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GetErrorMail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17D5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6F008A"/>
          <w:sz w:val="19"/>
          <w:szCs w:val="19"/>
          <w:lang w:val="en-US"/>
        </w:rPr>
        <w:t>WSAEINTR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"WSAEINTR"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6F008A"/>
          <w:sz w:val="19"/>
          <w:szCs w:val="19"/>
          <w:lang w:val="en-US"/>
        </w:rPr>
        <w:t>WSAEACCES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"WSAEACCES"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6F008A"/>
          <w:sz w:val="19"/>
          <w:szCs w:val="19"/>
          <w:lang w:val="en-US"/>
        </w:rPr>
        <w:t>WSAEFAULT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"WSAEFAULT"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msgText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17D5">
        <w:rPr>
          <w:rFonts w:ascii="Times New Roman" w:hAnsi="Times New Roman" w:cs="Times New Roman"/>
          <w:color w:val="000000"/>
          <w:sz w:val="28"/>
          <w:szCs w:val="19"/>
        </w:rPr>
        <w:t>Эта функция возвращает текстовое описание ошибки, код которой передан в качестве параметра.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SetErrorMail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7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GetErrorMail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17D5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4517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17D5">
        <w:rPr>
          <w:rFonts w:ascii="Times New Roman" w:hAnsi="Times New Roman" w:cs="Times New Roman"/>
          <w:color w:val="000000"/>
          <w:sz w:val="28"/>
          <w:szCs w:val="19"/>
        </w:rPr>
        <w:t>Эта функция используется для формирования текста ошибки.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7D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Функция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setlocale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устанавливает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локаль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приложения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serverMailSlot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t2;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Здесь объявляются переменные: </w:t>
      </w:r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HANDLE</w:t>
      </w:r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serverMailSlot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 - дескриптор создаваемого сервером почтового ящика;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int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i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 - счетчик полученных сообщений; </w:t>
      </w:r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double</w:t>
      </w:r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t</w:t>
      </w:r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1, </w:t>
      </w:r>
      <w:r w:rsidRPr="004517D5">
        <w:rPr>
          <w:rFonts w:ascii="Times New Roman" w:hAnsi="Times New Roman" w:cs="Times New Roman"/>
          <w:color w:val="000000"/>
          <w:sz w:val="28"/>
          <w:szCs w:val="19"/>
          <w:lang w:val="en-US"/>
        </w:rPr>
        <w:t>t</w:t>
      </w:r>
      <w:r w:rsidRPr="004517D5">
        <w:rPr>
          <w:rFonts w:ascii="Times New Roman" w:hAnsi="Times New Roman" w:cs="Times New Roman"/>
          <w:color w:val="000000"/>
          <w:sz w:val="28"/>
          <w:szCs w:val="19"/>
        </w:rPr>
        <w:t>2 - переменные для замера времени передачи сообщений.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2B91AF"/>
          <w:sz w:val="19"/>
          <w:szCs w:val="19"/>
          <w:lang w:val="en-US"/>
        </w:rPr>
        <w:t>SECURITY_</w:t>
      </w:r>
      <w:proofErr w:type="gramStart"/>
      <w:r w:rsidRPr="004517D5">
        <w:rPr>
          <w:rFonts w:ascii="Cascadia Mono" w:hAnsi="Cascadia Mono" w:cs="Cascadia Mono"/>
          <w:color w:val="2B91AF"/>
          <w:sz w:val="19"/>
          <w:szCs w:val="19"/>
          <w:lang w:val="en-US"/>
        </w:rPr>
        <w:t>DESCRIPTOR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pSD</w:t>
      </w:r>
      <w:proofErr w:type="spellEnd"/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2B91AF"/>
          <w:sz w:val="19"/>
          <w:szCs w:val="19"/>
          <w:lang w:val="en-US"/>
        </w:rPr>
        <w:t>SECURITY_</w:t>
      </w:r>
      <w:proofErr w:type="gramStart"/>
      <w:r w:rsidRPr="004517D5">
        <w:rPr>
          <w:rFonts w:ascii="Cascadia Mono" w:hAnsi="Cascadia Mono" w:cs="Cascadia Mono"/>
          <w:color w:val="2B91AF"/>
          <w:sz w:val="19"/>
          <w:szCs w:val="19"/>
          <w:lang w:val="en-US"/>
        </w:rPr>
        <w:t>ATTRIBUTES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SA</w:t>
      </w:r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InitializeSecurityDescriptor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pSD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17D5">
        <w:rPr>
          <w:rFonts w:ascii="Cascadia Mono" w:hAnsi="Cascadia Mono" w:cs="Cascadia Mono"/>
          <w:color w:val="6F008A"/>
          <w:sz w:val="19"/>
          <w:szCs w:val="19"/>
          <w:lang w:val="en-US"/>
        </w:rPr>
        <w:t>SECURITY_DESCRIPTOR_REVISION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SetSecurityDescriptorDacl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pSD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17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SA.nLength</w:t>
      </w:r>
      <w:proofErr w:type="spellEnd"/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(SA);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SA.lpSecurityDescriptor</w:t>
      </w:r>
      <w:proofErr w:type="spellEnd"/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pSD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SA.bInheritHandle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Этот код создает объект безопасности и структуру атрибутов безопасности, которые будут использоваться при создании почтового ящика с помощью функции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CreateMailslot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SECURITY_DESCRIPTOR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pSD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; - создается объект безопасности, который представляет собой структуру SECURITY_DESCRIPTOR, содержащую информацию о безопасности.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517D5">
        <w:rPr>
          <w:rFonts w:ascii="Times New Roman" w:hAnsi="Times New Roman" w:cs="Times New Roman"/>
          <w:color w:val="000000"/>
          <w:sz w:val="28"/>
          <w:szCs w:val="19"/>
        </w:rPr>
        <w:t>SECURITY_ATTRIBUTES SA; - создается структура, которая содержит атрибуты безопасности.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InitializeSecurityDescriptor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4517D5">
        <w:rPr>
          <w:rFonts w:ascii="Times New Roman" w:hAnsi="Times New Roman" w:cs="Times New Roman"/>
          <w:color w:val="000000"/>
          <w:sz w:val="28"/>
          <w:szCs w:val="19"/>
        </w:rPr>
        <w:t>&amp;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pSD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, SECURITY_DESCRIPTOR_REVISION); - инициализирует объект безопасности, передавая указатель на объект безопасности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pSD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 и версию безопасности SECURITY_DESCRIPTOR_REVISION.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SetSecurityDescriptorDacl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4517D5">
        <w:rPr>
          <w:rFonts w:ascii="Times New Roman" w:hAnsi="Times New Roman" w:cs="Times New Roman"/>
          <w:color w:val="000000"/>
          <w:sz w:val="28"/>
          <w:szCs w:val="19"/>
        </w:rPr>
        <w:t>&amp;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pSD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true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, NULL,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false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); - устанавливает дескриптор управления доступом (DACL) в объекте безопасности. Функция устанавливает атрибут безопасности, указывающий, что объект защищен дескриптором управления доступом.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SA.nLength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(SA); - устанавливает длину структуры атрибутов безопасности в байтах.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SA.lpSecurityDescriptor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 = &amp;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pSD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; - устанавливает указатель на объект безопасности в структуре атрибутов безопасности.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SA.bInheritHandle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true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; - устанавливает атрибут безопасности, указывающий, что процесс может наследовать дескриптор ящика при запуске других процессов.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//возвращает дескриптор почтового ящика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serverMailSlot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17D5">
        <w:rPr>
          <w:rFonts w:ascii="Cascadia Mono" w:hAnsi="Cascadia Mono" w:cs="Cascadia Mono"/>
          <w:color w:val="6F008A"/>
          <w:sz w:val="19"/>
          <w:szCs w:val="19"/>
          <w:lang w:val="en-US"/>
        </w:rPr>
        <w:t>CreateMailslot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L"\\\\.\\mailslot\\BOX"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символическое</w:t>
      </w:r>
      <w:r w:rsidRPr="004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4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ящика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300 ,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*/</w:t>
      </w:r>
      <w:r>
        <w:rPr>
          <w:rFonts w:ascii="Cascadia Mono" w:hAnsi="Cascadia Mono" w:cs="Cascadia Mono"/>
          <w:color w:val="000000"/>
          <w:sz w:val="19"/>
          <w:szCs w:val="19"/>
        </w:rPr>
        <w:t>500,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//максимальную длину сообщения равную 300 байт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MAILSLOT_WAIT_FOREVER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180000,*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//бесконечный интервал ожидания для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ReadFile</w:t>
      </w:r>
      <w:proofErr w:type="spellEnd"/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&amp;SA)) == </w:t>
      </w:r>
      <w:r w:rsidRPr="004517D5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  <w:r w:rsidRPr="004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безопасности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SetErrorMail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CreateMailslot</w:t>
      </w:r>
      <w:proofErr w:type="spellEnd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517D5">
        <w:rPr>
          <w:rFonts w:ascii="Times New Roman" w:hAnsi="Times New Roman" w:cs="Times New Roman"/>
          <w:color w:val="000000"/>
          <w:sz w:val="28"/>
          <w:szCs w:val="19"/>
        </w:rPr>
        <w:t>Эти строки используются для создания структуры SECURITY_ATTRIBUTES с заданными атрибутами безопасности. В данном случае, устанавливается разрешение на чтение и запись почтового ящика для всех пользователей.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"Hello </w:t>
      </w:r>
      <w:proofErr w:type="spellStart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am server"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readBuf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readMsg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Затем в бесконечном цикле выполняется операция чтения из почтового ящика с помощью функции </w:t>
      </w:r>
      <w:proofErr w:type="spellStart"/>
      <w:proofErr w:type="gram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ReadFile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). Дескриптор почтового ящика передается в качестве первого аргумента. Если операция чтения прошла успешно, то данные записываются в буфер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readBuf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, а количество прочитанных байтов - в переменную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readMsg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serverMailSlot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readBuf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readBuf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), &amp;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readMsg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17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SetErrorMail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ReadFile</w:t>
      </w:r>
      <w:proofErr w:type="spellEnd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SetMailslotInfo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serverMailSlot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, 5000);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proofErr w:type="gram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SetMailslotInfo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) устанавливает новое время ожидания для функции </w:t>
      </w:r>
      <w:proofErr w:type="spell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ReadFile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() в пять секунд.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readBuf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4517D5">
        <w:rPr>
          <w:rFonts w:ascii="Cascadia Mono" w:hAnsi="Cascadia Mono" w:cs="Cascadia Mono"/>
          <w:color w:val="008000"/>
          <w:sz w:val="19"/>
          <w:szCs w:val="19"/>
          <w:lang w:val="en-US"/>
        </w:rPr>
        <w:t>Sleep(</w:t>
      </w:r>
      <w:proofErr w:type="gramEnd"/>
      <w:r w:rsidRPr="004517D5">
        <w:rPr>
          <w:rFonts w:ascii="Cascadia Mono" w:hAnsi="Cascadia Mono" w:cs="Cascadia Mono"/>
          <w:color w:val="008000"/>
          <w:sz w:val="19"/>
          <w:szCs w:val="19"/>
          <w:lang w:val="en-US"/>
        </w:rPr>
        <w:t>10);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readBuf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 != 0);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Время передачи: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(t2 - t1) / 1000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сообщений: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- 1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serverMailSlot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"Error: </w:t>
      </w:r>
      <w:proofErr w:type="spellStart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CloseHandle</w:t>
      </w:r>
      <w:proofErr w:type="spellEnd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bookmarkStart w:id="0" w:name="_GoBack"/>
      <w:r w:rsidRPr="004517D5">
        <w:rPr>
          <w:rFonts w:ascii="Times New Roman" w:hAnsi="Times New Roman" w:cs="Times New Roman"/>
          <w:color w:val="000000"/>
          <w:sz w:val="28"/>
          <w:szCs w:val="19"/>
        </w:rPr>
        <w:t xml:space="preserve">Дескриптор почтового ящика закрывается с помощью функции </w:t>
      </w:r>
      <w:proofErr w:type="spellStart"/>
      <w:proofErr w:type="gramStart"/>
      <w:r w:rsidRPr="004517D5">
        <w:rPr>
          <w:rFonts w:ascii="Times New Roman" w:hAnsi="Times New Roman" w:cs="Times New Roman"/>
          <w:color w:val="000000"/>
          <w:sz w:val="28"/>
          <w:szCs w:val="19"/>
        </w:rPr>
        <w:t>CloseHandle</w:t>
      </w:r>
      <w:proofErr w:type="spellEnd"/>
      <w:r w:rsidRPr="004517D5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4517D5">
        <w:rPr>
          <w:rFonts w:ascii="Times New Roman" w:hAnsi="Times New Roman" w:cs="Times New Roman"/>
          <w:color w:val="000000"/>
          <w:sz w:val="28"/>
          <w:szCs w:val="19"/>
        </w:rPr>
        <w:t>).</w:t>
      </w:r>
    </w:p>
    <w:bookmarkEnd w:id="0"/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517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ReadFileError</w:t>
      </w:r>
      <w:proofErr w:type="spellEnd"/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A31515"/>
          <w:sz w:val="19"/>
          <w:szCs w:val="19"/>
          <w:lang w:val="en-US"/>
        </w:rPr>
        <w:t>" Timeout"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</w:t>
      </w:r>
      <w:r w:rsidRPr="004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517D5" w:rsidRPr="004517D5" w:rsidRDefault="004517D5" w:rsidP="004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17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648F6" w:rsidRDefault="004517D5" w:rsidP="004517D5">
      <w:pPr>
        <w:ind w:firstLine="142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648F6" w:rsidSect="004517D5">
      <w:pgSz w:w="11906" w:h="16838"/>
      <w:pgMar w:top="284" w:right="85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31"/>
    <w:rsid w:val="004517D5"/>
    <w:rsid w:val="006648F6"/>
    <w:rsid w:val="00E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B14C"/>
  <w15:chartTrackingRefBased/>
  <w15:docId w15:val="{7E9E0219-3891-4451-9FAC-128369B2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638</Words>
  <Characters>3643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2023-05-11T17:41:00Z</dcterms:created>
  <dcterms:modified xsi:type="dcterms:W3CDTF">2023-05-11T17:50:00Z</dcterms:modified>
</cp:coreProperties>
</file>