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3168399B" w14:textId="63492746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9F5F0A">
        <w:rPr>
          <w:b/>
          <w:color w:val="000000" w:themeColor="text1"/>
          <w:sz w:val="28"/>
          <w:szCs w:val="28"/>
        </w:rPr>
        <w:t>20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</w:t>
      </w:r>
      <w:r w:rsidR="002F7A09">
        <w:rPr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b/>
          <w:color w:val="000000" w:themeColor="text1"/>
          <w:sz w:val="28"/>
          <w:szCs w:val="28"/>
        </w:rPr>
        <w:t>2</w:t>
      </w:r>
      <w:r w:rsidR="00B0788E" w:rsidRPr="00B0788E">
        <w:rPr>
          <w:b/>
          <w:color w:val="000000" w:themeColor="text1"/>
          <w:sz w:val="28"/>
          <w:szCs w:val="28"/>
        </w:rPr>
        <w:t>41</w:t>
      </w:r>
      <w:r w:rsidRPr="00B0788E">
        <w:rPr>
          <w:b/>
          <w:color w:val="000000" w:themeColor="text1"/>
          <w:sz w:val="28"/>
          <w:szCs w:val="28"/>
        </w:rPr>
        <w:t>-3</w:t>
      </w:r>
      <w:r w:rsidR="00B0788E" w:rsidRPr="00B0788E">
        <w:rPr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b/>
          <w:color w:val="000000" w:themeColor="text1"/>
          <w:sz w:val="28"/>
          <w:szCs w:val="28"/>
        </w:rPr>
        <w:t xml:space="preserve">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 xml:space="preserve">.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Проверил</w:t>
      </w:r>
      <w:r w:rsidR="002F7A09">
        <w:rPr>
          <w:b/>
          <w:color w:val="000000" w:themeColor="text1"/>
          <w:sz w:val="28"/>
          <w:szCs w:val="28"/>
        </w:rPr>
        <w:t>и</w:t>
      </w:r>
      <w:r>
        <w:rPr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3C1BB82B" w14:textId="087484AC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/>
        <w:t>Москва – 2025</w:t>
      </w:r>
    </w:p>
    <w:p w14:paraId="79125E99" w14:textId="63FA723C" w:rsidR="009F5F0A" w:rsidRDefault="009F5F0A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Часть 1. Настройка, применение и проверка списка A</w:t>
      </w:r>
      <w:r>
        <w:rPr>
          <w:b/>
          <w:color w:val="000000" w:themeColor="text1"/>
          <w:sz w:val="28"/>
          <w:szCs w:val="28"/>
          <w:lang w:val="en-US"/>
        </w:rPr>
        <w:t>CL</w:t>
      </w:r>
      <w:r w:rsidRPr="009F5F0A">
        <w:rPr>
          <w:b/>
          <w:color w:val="000000" w:themeColor="text1"/>
          <w:sz w:val="28"/>
          <w:szCs w:val="28"/>
        </w:rPr>
        <w:t xml:space="preserve"> </w:t>
      </w:r>
      <w:r w:rsidRPr="005A0376">
        <w:rPr>
          <w:b/>
          <w:color w:val="000000" w:themeColor="text1"/>
          <w:sz w:val="28"/>
          <w:szCs w:val="28"/>
        </w:rPr>
        <w:t>д</w:t>
      </w:r>
      <w:r>
        <w:rPr>
          <w:b/>
          <w:color w:val="000000" w:themeColor="text1"/>
          <w:sz w:val="28"/>
          <w:szCs w:val="28"/>
        </w:rPr>
        <w:t xml:space="preserve">ля 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IPv</w:t>
      </w:r>
      <w:proofErr w:type="spellEnd"/>
      <w:r w:rsidRPr="009F5F0A">
        <w:rPr>
          <w:b/>
          <w:color w:val="000000" w:themeColor="text1"/>
          <w:sz w:val="28"/>
          <w:szCs w:val="28"/>
        </w:rPr>
        <w:t>6</w:t>
      </w:r>
    </w:p>
    <w:p w14:paraId="19FD636E" w14:textId="63224B21" w:rsidR="005A0376" w:rsidRDefault="005A0376" w:rsidP="005A0376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  <w:r w:rsidRPr="005A0376">
        <w:rPr>
          <w:b/>
          <w:color w:val="000000" w:themeColor="text1"/>
          <w:sz w:val="28"/>
          <w:szCs w:val="28"/>
        </w:rPr>
        <w:drawing>
          <wp:inline distT="0" distB="0" distL="0" distR="0" wp14:anchorId="780EBD89" wp14:editId="136D4CA6">
            <wp:extent cx="5940425" cy="961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0E20" w14:textId="23E40AFD" w:rsidR="005A0376" w:rsidRDefault="005A037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1. Создание списка A</w:t>
      </w:r>
      <w:r>
        <w:rPr>
          <w:b/>
          <w:color w:val="000000" w:themeColor="text1"/>
          <w:sz w:val="28"/>
          <w:szCs w:val="28"/>
          <w:lang w:val="en-US"/>
        </w:rPr>
        <w:t>CL</w:t>
      </w:r>
    </w:p>
    <w:p w14:paraId="7E8646BA" w14:textId="7F7698F3" w:rsidR="005A0376" w:rsidRDefault="005A037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5A0376">
        <w:rPr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00A584A6" wp14:editId="5776B124">
            <wp:extent cx="5054711" cy="105058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974" cy="106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B18B" w14:textId="278B9B18" w:rsidR="005A0376" w:rsidRDefault="005A037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b/>
          <w:color w:val="000000" w:themeColor="text1"/>
          <w:sz w:val="28"/>
          <w:szCs w:val="28"/>
        </w:rPr>
        <w:t>исунок</w:t>
      </w:r>
      <w:proofErr w:type="spellEnd"/>
      <w:r>
        <w:rPr>
          <w:b/>
          <w:color w:val="000000" w:themeColor="text1"/>
          <w:sz w:val="28"/>
          <w:szCs w:val="28"/>
        </w:rPr>
        <w:t xml:space="preserve"> 2. Применение списка</w:t>
      </w:r>
    </w:p>
    <w:p w14:paraId="31C9A1B7" w14:textId="19660067" w:rsidR="005A0376" w:rsidRDefault="00D57E81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D57E81">
        <w:rPr>
          <w:b/>
          <w:color w:val="000000" w:themeColor="text1"/>
          <w:sz w:val="28"/>
          <w:szCs w:val="28"/>
        </w:rPr>
        <w:drawing>
          <wp:inline distT="0" distB="0" distL="0" distR="0" wp14:anchorId="29EC8050" wp14:editId="1C80EF38">
            <wp:extent cx="5940425" cy="2694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26B6" w14:textId="30AC90F0" w:rsidR="00D57E81" w:rsidRDefault="00D57E81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3. Проверка реализации на РС1</w:t>
      </w:r>
    </w:p>
    <w:p w14:paraId="674116C2" w14:textId="1AF8B385" w:rsidR="00D57E81" w:rsidRDefault="00D57E81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D57E81">
        <w:rPr>
          <w:b/>
          <w:color w:val="000000" w:themeColor="text1"/>
          <w:sz w:val="28"/>
          <w:szCs w:val="28"/>
        </w:rPr>
        <w:drawing>
          <wp:inline distT="0" distB="0" distL="0" distR="0" wp14:anchorId="2B60D9DE" wp14:editId="3E248B16">
            <wp:extent cx="5940425" cy="12242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B7B4" w14:textId="4A891033" w:rsidR="00D57E81" w:rsidRDefault="00D57E81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4. Проверка реализации на РС2</w:t>
      </w:r>
    </w:p>
    <w:p w14:paraId="073F40F5" w14:textId="1F8AA81B" w:rsidR="00D57E81" w:rsidRDefault="00D57E81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D57E81">
        <w:rPr>
          <w:b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8FB2D72" wp14:editId="6378776E">
            <wp:extent cx="5940425" cy="2125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D1ED" w14:textId="4FC24D7E" w:rsidR="00D57E81" w:rsidRDefault="00D57E81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D57E81">
        <w:rPr>
          <w:b/>
          <w:color w:val="000000" w:themeColor="text1"/>
          <w:sz w:val="28"/>
          <w:szCs w:val="28"/>
        </w:rPr>
        <w:t>Р</w:t>
      </w:r>
      <w:r>
        <w:rPr>
          <w:b/>
          <w:color w:val="000000" w:themeColor="text1"/>
          <w:sz w:val="28"/>
          <w:szCs w:val="28"/>
        </w:rPr>
        <w:t>исунок 5. Эхо-запрос с РС2 на адрес сервера</w:t>
      </w:r>
    </w:p>
    <w:p w14:paraId="6C23B1C3" w14:textId="4AF300E4" w:rsidR="00D57E81" w:rsidRDefault="00D57E81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Часть 2. Настройка, применение и проверка второго списка A</w:t>
      </w:r>
      <w:r>
        <w:rPr>
          <w:b/>
          <w:color w:val="000000" w:themeColor="text1"/>
          <w:sz w:val="28"/>
          <w:szCs w:val="28"/>
          <w:lang w:val="en-US"/>
        </w:rPr>
        <w:t>CL</w:t>
      </w:r>
      <w:r w:rsidRPr="00D57E81">
        <w:rPr>
          <w:b/>
          <w:color w:val="000000" w:themeColor="text1"/>
          <w:sz w:val="28"/>
          <w:szCs w:val="28"/>
        </w:rPr>
        <w:t xml:space="preserve"> д</w:t>
      </w:r>
      <w:r>
        <w:rPr>
          <w:b/>
          <w:color w:val="000000" w:themeColor="text1"/>
          <w:sz w:val="28"/>
          <w:szCs w:val="28"/>
        </w:rPr>
        <w:t xml:space="preserve">ля 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IPv</w:t>
      </w:r>
      <w:proofErr w:type="spellEnd"/>
      <w:r w:rsidRPr="00D57E81">
        <w:rPr>
          <w:b/>
          <w:color w:val="000000" w:themeColor="text1"/>
          <w:sz w:val="28"/>
          <w:szCs w:val="28"/>
        </w:rPr>
        <w:t>6</w:t>
      </w:r>
    </w:p>
    <w:p w14:paraId="67761AC5" w14:textId="10AE882F" w:rsidR="00D57E81" w:rsidRDefault="000129C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0129C6">
        <w:rPr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6EEF33F5" wp14:editId="749EF1C8">
            <wp:extent cx="4967810" cy="1138136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6912" cy="114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36BD" w14:textId="3EA289F2" w:rsidR="000129C6" w:rsidRDefault="000129C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</w:rPr>
        <w:t>Рисунок 6. Создание списка контроля доступа для блокировки I</w:t>
      </w:r>
      <w:r>
        <w:rPr>
          <w:b/>
          <w:color w:val="000000" w:themeColor="text1"/>
          <w:sz w:val="28"/>
          <w:szCs w:val="28"/>
          <w:lang w:val="en-US"/>
        </w:rPr>
        <w:t>CMP</w:t>
      </w:r>
    </w:p>
    <w:p w14:paraId="7C92D364" w14:textId="793CDB1C" w:rsidR="000129C6" w:rsidRDefault="000129C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0129C6">
        <w:rPr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6287F367" wp14:editId="0B9F4C40">
            <wp:extent cx="4777796" cy="83657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575" cy="8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B34A" w14:textId="48337423" w:rsidR="000129C6" w:rsidRDefault="000129C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b/>
          <w:color w:val="000000" w:themeColor="text1"/>
          <w:sz w:val="28"/>
          <w:szCs w:val="28"/>
        </w:rPr>
        <w:t>исунок</w:t>
      </w:r>
      <w:proofErr w:type="spellEnd"/>
      <w:r>
        <w:rPr>
          <w:b/>
          <w:color w:val="000000" w:themeColor="text1"/>
          <w:sz w:val="28"/>
          <w:szCs w:val="28"/>
        </w:rPr>
        <w:t xml:space="preserve"> 7. Применение списка A</w:t>
      </w:r>
      <w:r>
        <w:rPr>
          <w:b/>
          <w:color w:val="000000" w:themeColor="text1"/>
          <w:sz w:val="28"/>
          <w:szCs w:val="28"/>
          <w:lang w:val="en-US"/>
        </w:rPr>
        <w:t>CL</w:t>
      </w:r>
    </w:p>
    <w:p w14:paraId="78FB4B50" w14:textId="0BE72305" w:rsidR="000129C6" w:rsidRDefault="000129C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0129C6">
        <w:rPr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79134034" wp14:editId="7292FC54">
            <wp:extent cx="3759200" cy="1676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3E13" w14:textId="0A675451" w:rsidR="000129C6" w:rsidRDefault="000129C6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b/>
          <w:color w:val="000000" w:themeColor="text1"/>
          <w:sz w:val="28"/>
          <w:szCs w:val="28"/>
        </w:rPr>
        <w:t>исунок</w:t>
      </w:r>
      <w:proofErr w:type="spellEnd"/>
      <w:r>
        <w:rPr>
          <w:b/>
          <w:color w:val="000000" w:themeColor="text1"/>
          <w:sz w:val="28"/>
          <w:szCs w:val="28"/>
        </w:rPr>
        <w:t xml:space="preserve"> 8. Эхо-запрос с РС2</w:t>
      </w:r>
    </w:p>
    <w:p w14:paraId="391A6C36" w14:textId="193D8803" w:rsidR="000129C6" w:rsidRDefault="00F64CED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F64CED">
        <w:rPr>
          <w:b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7A66A7E" wp14:editId="4CBECCAE">
            <wp:extent cx="5940425" cy="18637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702C" w14:textId="70E8D4F0" w:rsidR="00F64CED" w:rsidRPr="00F64CED" w:rsidRDefault="00F64CED" w:rsidP="00F64CED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F64CED">
        <w:rPr>
          <w:b/>
          <w:color w:val="000000" w:themeColor="text1"/>
          <w:sz w:val="28"/>
          <w:szCs w:val="28"/>
        </w:rPr>
        <w:t>Р</w:t>
      </w:r>
      <w:r>
        <w:rPr>
          <w:b/>
          <w:color w:val="000000" w:themeColor="text1"/>
          <w:sz w:val="28"/>
          <w:szCs w:val="28"/>
        </w:rPr>
        <w:t xml:space="preserve">исунок </w:t>
      </w:r>
      <w:r>
        <w:rPr>
          <w:b/>
          <w:color w:val="000000" w:themeColor="text1"/>
          <w:sz w:val="28"/>
          <w:szCs w:val="28"/>
          <w:lang w:val="en-US"/>
        </w:rPr>
        <w:t>9</w:t>
      </w:r>
      <w:r>
        <w:rPr>
          <w:b/>
          <w:color w:val="000000" w:themeColor="text1"/>
          <w:sz w:val="28"/>
          <w:szCs w:val="28"/>
        </w:rPr>
        <w:t>. Эхо-запрос с РС</w:t>
      </w:r>
      <w:r w:rsidRPr="00F64CED">
        <w:rPr>
          <w:b/>
          <w:color w:val="000000" w:themeColor="text1"/>
          <w:sz w:val="28"/>
          <w:szCs w:val="28"/>
        </w:rPr>
        <w:t>1</w:t>
      </w:r>
    </w:p>
    <w:p w14:paraId="6897ABA3" w14:textId="194F288C" w:rsidR="00F64CED" w:rsidRDefault="00DD5A27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DD5A27">
        <w:rPr>
          <w:b/>
          <w:color w:val="000000" w:themeColor="text1"/>
          <w:sz w:val="28"/>
          <w:szCs w:val="28"/>
        </w:rPr>
        <w:drawing>
          <wp:inline distT="0" distB="0" distL="0" distR="0" wp14:anchorId="505B6788" wp14:editId="5C0DD271">
            <wp:extent cx="5940425" cy="26904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D92B" w14:textId="40829E9F" w:rsidR="00DD5A27" w:rsidRPr="00DD5A27" w:rsidRDefault="00DD5A27" w:rsidP="00DD5A27">
      <w:pPr>
        <w:jc w:val="center"/>
        <w:rPr>
          <w:b/>
          <w:sz w:val="28"/>
          <w:szCs w:val="28"/>
        </w:rPr>
      </w:pPr>
      <w:r w:rsidRPr="00DD5A27">
        <w:rPr>
          <w:b/>
          <w:color w:val="000000" w:themeColor="text1"/>
          <w:sz w:val="28"/>
          <w:szCs w:val="28"/>
        </w:rPr>
        <w:t xml:space="preserve">Рисунок 10. Открытие сайта </w:t>
      </w:r>
      <w:r w:rsidRPr="00DD5A27">
        <w:rPr>
          <w:b/>
          <w:sz w:val="28"/>
          <w:szCs w:val="28"/>
        </w:rPr>
        <w:t xml:space="preserve">http://2001:DB8:1:30::30 </w:t>
      </w:r>
      <w:r w:rsidRPr="00DD5A27">
        <w:rPr>
          <w:b/>
          <w:sz w:val="28"/>
          <w:szCs w:val="28"/>
        </w:rPr>
        <w:t>с РС1</w:t>
      </w:r>
    </w:p>
    <w:p w14:paraId="0CD34121" w14:textId="45132029" w:rsidR="00DD5A27" w:rsidRPr="00DD5A27" w:rsidRDefault="00DD5A27" w:rsidP="005A0376">
      <w:pPr>
        <w:tabs>
          <w:tab w:val="left" w:pos="5254"/>
        </w:tabs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sectPr w:rsidR="00DD5A27" w:rsidRPr="00DD5A2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129C6"/>
    <w:rsid w:val="00106BB6"/>
    <w:rsid w:val="00113D73"/>
    <w:rsid w:val="002F7A09"/>
    <w:rsid w:val="005A0376"/>
    <w:rsid w:val="00866378"/>
    <w:rsid w:val="009F5F0A"/>
    <w:rsid w:val="00B0788E"/>
    <w:rsid w:val="00D57E81"/>
    <w:rsid w:val="00DA0264"/>
    <w:rsid w:val="00DD5A27"/>
    <w:rsid w:val="00F6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A27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uppressAutoHyphens/>
      <w:spacing w:before="240" w:after="120" w:line="276" w:lineRule="auto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uppressAutoHyphens/>
      <w:spacing w:after="140" w:line="276" w:lineRule="auto"/>
    </w:pPr>
    <w:rPr>
      <w:rFonts w:ascii="Arial" w:eastAsia="Arial" w:hAnsi="Arial" w:cs="Arial"/>
      <w:sz w:val="22"/>
      <w:szCs w:val="22"/>
    </w:r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uppressAutoHyphens/>
      <w:spacing w:before="120" w:after="120" w:line="276" w:lineRule="auto"/>
    </w:pPr>
    <w:rPr>
      <w:rFonts w:ascii="Arial" w:eastAsia="Arial" w:hAnsi="Arial" w:cs="Noto Sans Devanagari"/>
      <w:i/>
      <w:iCs/>
    </w:rPr>
  </w:style>
  <w:style w:type="paragraph" w:styleId="ae">
    <w:name w:val="index heading"/>
    <w:basedOn w:val="a"/>
    <w:qFormat/>
    <w:pPr>
      <w:suppressLineNumbers/>
      <w:suppressAutoHyphens/>
      <w:spacing w:line="276" w:lineRule="auto"/>
    </w:pPr>
    <w:rPr>
      <w:rFonts w:ascii="Arial" w:eastAsia="Arial" w:hAnsi="Arial" w:cs="Noto Sans Devanagari"/>
      <w:sz w:val="22"/>
      <w:szCs w:val="22"/>
    </w:rPr>
  </w:style>
  <w:style w:type="paragraph" w:styleId="af">
    <w:name w:val="List Paragraph"/>
    <w:basedOn w:val="a"/>
    <w:uiPriority w:val="34"/>
    <w:qFormat/>
    <w:rsid w:val="00F04C64"/>
    <w:pPr>
      <w:suppressAutoHyphens/>
      <w:spacing w:line="276" w:lineRule="auto"/>
      <w:ind w:left="720"/>
      <w:contextualSpacing/>
    </w:pPr>
    <w:rPr>
      <w:rFonts w:ascii="Arial" w:eastAsia="Arial" w:hAnsi="Arial" w:cs="Arial"/>
      <w:sz w:val="22"/>
      <w:szCs w:val="22"/>
    </w:rPr>
  </w:style>
  <w:style w:type="paragraph" w:customStyle="1" w:styleId="af0">
    <w:name w:val="Колонтитул"/>
    <w:basedOn w:val="a"/>
    <w:qFormat/>
    <w:pPr>
      <w:suppressAutoHyphens/>
      <w:spacing w:line="276" w:lineRule="auto"/>
    </w:pPr>
    <w:rPr>
      <w:rFonts w:ascii="Arial" w:eastAsia="Arial" w:hAnsi="Arial" w:cs="Arial"/>
      <w:sz w:val="22"/>
      <w:szCs w:val="22"/>
    </w:rPr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uppressAutoHyphens/>
    </w:pPr>
    <w:rPr>
      <w:rFonts w:ascii="Arial" w:eastAsia="Arial" w:hAnsi="Arial" w:cs="Arial"/>
      <w:sz w:val="22"/>
      <w:szCs w:val="22"/>
    </w:r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uppressAutoHyphens/>
    </w:pPr>
    <w:rPr>
      <w:rFonts w:ascii="Arial" w:eastAsia="Arial" w:hAnsi="Arial" w:cs="Arial"/>
      <w:sz w:val="22"/>
      <w:szCs w:val="22"/>
    </w:r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4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8</cp:revision>
  <dcterms:created xsi:type="dcterms:W3CDTF">2025-11-19T19:04:00Z</dcterms:created>
  <dcterms:modified xsi:type="dcterms:W3CDTF">2025-11-19T19:34:00Z</dcterms:modified>
  <dc:language>ru-RU</dc:language>
</cp:coreProperties>
</file>