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FA0" w:rsidRDefault="00410FA0" w:rsidP="00410FA0">
      <w:pPr>
        <w:rPr>
          <w:rFonts w:ascii="Helvetica Neue" w:eastAsia="Times New Roman" w:hAnsi="Helvetica Neue"/>
          <w:sz w:val="21"/>
          <w:szCs w:val="21"/>
        </w:rPr>
      </w:pPr>
      <w:r>
        <w:rPr>
          <w:rFonts w:ascii="Arial" w:eastAsia="Times New Roman" w:hAnsi="Arial" w:cs="Arial"/>
          <w:sz w:val="21"/>
          <w:szCs w:val="21"/>
        </w:rPr>
        <w:t xml:space="preserve">In the fall of 2014, UN Special Rapporteur Ben Emmerson submitted his report on practices of mass surveillance by state actors and the threat that this approach to intelligence gathering poses to universal civil and political rights. Emmerson called for open and transparent discussion between government and citizens to inform and determine an appropriate balance between public security and personal privacy. The Special Rapporteur pointed out that what is technologically possible is not necessarily desirable or responsible. This is an argument that surveillance scholars such as Kirstie Ball (2007) have been making for several years now. However, traction for this debate was limited until June 2013 when files leaked by NSA </w:t>
      </w:r>
      <w:proofErr w:type="spellStart"/>
      <w:r>
        <w:rPr>
          <w:rFonts w:ascii="Arial" w:eastAsia="Times New Roman" w:hAnsi="Arial" w:cs="Arial"/>
          <w:sz w:val="21"/>
          <w:szCs w:val="21"/>
        </w:rPr>
        <w:t>whistleblower</w:t>
      </w:r>
      <w:proofErr w:type="spellEnd"/>
      <w:r>
        <w:rPr>
          <w:rFonts w:ascii="Arial" w:eastAsia="Times New Roman" w:hAnsi="Arial" w:cs="Arial"/>
          <w:sz w:val="21"/>
          <w:szCs w:val="21"/>
        </w:rPr>
        <w:t xml:space="preserve"> Edward Snowden were published in the Guardian by journalist Glenn Greenwald. </w:t>
      </w:r>
    </w:p>
    <w:p w:rsidR="00410FA0" w:rsidRDefault="00410FA0" w:rsidP="00410FA0">
      <w:pPr>
        <w:rPr>
          <w:rFonts w:ascii="Helvetica Neue" w:eastAsia="Times New Roman" w:hAnsi="Helvetica Neue"/>
          <w:sz w:val="21"/>
          <w:szCs w:val="21"/>
        </w:rPr>
      </w:pPr>
    </w:p>
    <w:p w:rsidR="00410FA0" w:rsidRDefault="00410FA0" w:rsidP="00410FA0">
      <w:pPr>
        <w:rPr>
          <w:rFonts w:ascii="Helvetica Neue" w:eastAsia="Times New Roman" w:hAnsi="Helvetica Neue"/>
          <w:sz w:val="21"/>
          <w:szCs w:val="21"/>
        </w:rPr>
      </w:pPr>
      <w:r>
        <w:rPr>
          <w:rFonts w:ascii="Arial" w:eastAsia="Times New Roman" w:hAnsi="Arial" w:cs="Arial"/>
          <w:sz w:val="21"/>
          <w:szCs w:val="21"/>
        </w:rPr>
        <w:t xml:space="preserve">Two years after the initial release of Snowden files, surveillance legislation remains highly contested in Canada, the US and the UK. Perhaps most notably is the </w:t>
      </w:r>
      <w:proofErr w:type="spellStart"/>
      <w:r>
        <w:rPr>
          <w:rFonts w:ascii="Arial" w:eastAsia="Times New Roman" w:hAnsi="Arial" w:cs="Arial"/>
          <w:sz w:val="21"/>
          <w:szCs w:val="21"/>
        </w:rPr>
        <w:t>sunsetting</w:t>
      </w:r>
      <w:proofErr w:type="spellEnd"/>
      <w:r>
        <w:rPr>
          <w:rFonts w:ascii="Arial" w:eastAsia="Times New Roman" w:hAnsi="Arial" w:cs="Arial"/>
          <w:sz w:val="21"/>
          <w:szCs w:val="21"/>
        </w:rPr>
        <w:t xml:space="preserve"> of section 215 of The Patriot Act and subsequent passing of The Freedom Act in the United States in early June. Days later the Senate of Canada passed controversial anti-terrorism Bill C-51, which received sustained public opposition from big business, journalists, law professors, activists and the privacy commissioner. A week prior to these developments the latest rendition of ’the snooper’s charter’ in the UK was announced in the Queen’s speech. Former deputy Prime Minister Nick Clegg publicly opposed the legislation, currently known as The Investigatory Powers Bill, arguing it threatens the privacy rights of citizens.  </w:t>
      </w:r>
    </w:p>
    <w:p w:rsidR="00410FA0" w:rsidRDefault="00410FA0" w:rsidP="00410FA0">
      <w:pPr>
        <w:rPr>
          <w:rFonts w:ascii="Helvetica Neue" w:eastAsia="Times New Roman" w:hAnsi="Helvetica Neue"/>
          <w:sz w:val="21"/>
          <w:szCs w:val="21"/>
        </w:rPr>
      </w:pPr>
      <w:bookmarkStart w:id="0" w:name="_GoBack"/>
      <w:bookmarkEnd w:id="0"/>
    </w:p>
    <w:p w:rsidR="00410FA0" w:rsidRDefault="00410FA0" w:rsidP="00410FA0">
      <w:pPr>
        <w:rPr>
          <w:rFonts w:ascii="Helvetica Neue" w:eastAsia="Times New Roman" w:hAnsi="Helvetica Neue"/>
          <w:sz w:val="21"/>
          <w:szCs w:val="21"/>
        </w:rPr>
      </w:pPr>
      <w:r>
        <w:rPr>
          <w:rFonts w:ascii="Arial" w:eastAsia="Times New Roman" w:hAnsi="Arial" w:cs="Arial"/>
          <w:sz w:val="21"/>
          <w:szCs w:val="21"/>
        </w:rPr>
        <w:t xml:space="preserve">The debate on mass surveillance, which is comprised of several threads, has engaged a range of social groups including politicians, law makers, journalists, academics, tech firms, activists, artists and the general public. The term mass surveillance is used to distinguish the bulk collection of data from targeted surveillance, which typically involves a 'person of interest’. Central to this aspect of the debate is the legal warrant, which is traditionally issued upon satisfaction of a certain level of suspicion. In the case of Canada, for example, Bill C-13, which was passed in the fall of 2014, significantly lowered the level of suspicion required to justify the collection of personal data. Bill C-13 also addressed the distinction between data and </w:t>
      </w:r>
      <w:proofErr w:type="gramStart"/>
      <w:r>
        <w:rPr>
          <w:rFonts w:ascii="Arial" w:eastAsia="Times New Roman" w:hAnsi="Arial" w:cs="Arial"/>
          <w:sz w:val="21"/>
          <w:szCs w:val="21"/>
        </w:rPr>
        <w:t>meta</w:t>
      </w:r>
      <w:proofErr w:type="gramEnd"/>
      <w:r>
        <w:rPr>
          <w:rFonts w:ascii="Arial" w:eastAsia="Times New Roman" w:hAnsi="Arial" w:cs="Arial"/>
          <w:sz w:val="21"/>
          <w:szCs w:val="21"/>
        </w:rPr>
        <w:t xml:space="preserve"> data, which is a hotly debated topic in surveillance legislation. Advocates of expanded surveillance powers for the state have attempted to mollify concerns by arguing that </w:t>
      </w:r>
      <w:proofErr w:type="gramStart"/>
      <w:r>
        <w:rPr>
          <w:rFonts w:ascii="Arial" w:eastAsia="Times New Roman" w:hAnsi="Arial" w:cs="Arial"/>
          <w:sz w:val="21"/>
          <w:szCs w:val="21"/>
        </w:rPr>
        <w:t>meta</w:t>
      </w:r>
      <w:proofErr w:type="gramEnd"/>
      <w:r>
        <w:rPr>
          <w:rFonts w:ascii="Arial" w:eastAsia="Times New Roman" w:hAnsi="Arial" w:cs="Arial"/>
          <w:sz w:val="21"/>
          <w:szCs w:val="21"/>
        </w:rPr>
        <w:t xml:space="preserve"> data does not threaten the political or civil rights of citizens because it is data about communication and not the content of communication. This argument has been routinely problematized by opponents who point out that metadata can reveal religious beliefs, political leanings and intimate relationships. Moreover, </w:t>
      </w:r>
      <w:proofErr w:type="gramStart"/>
      <w:r>
        <w:rPr>
          <w:rFonts w:ascii="Arial" w:eastAsia="Times New Roman" w:hAnsi="Arial" w:cs="Arial"/>
          <w:sz w:val="21"/>
          <w:szCs w:val="21"/>
        </w:rPr>
        <w:t>meta</w:t>
      </w:r>
      <w:proofErr w:type="gramEnd"/>
      <w:r>
        <w:rPr>
          <w:rFonts w:ascii="Arial" w:eastAsia="Times New Roman" w:hAnsi="Arial" w:cs="Arial"/>
          <w:sz w:val="21"/>
          <w:szCs w:val="21"/>
        </w:rPr>
        <w:t xml:space="preserve"> data is used by state actors to kill people, as was famously announced by former NSA and CIA director Michael Hayden. </w:t>
      </w:r>
    </w:p>
    <w:p w:rsidR="00410FA0" w:rsidRDefault="00410FA0" w:rsidP="00410FA0">
      <w:pPr>
        <w:rPr>
          <w:rFonts w:ascii="Helvetica Neue" w:eastAsia="Times New Roman" w:hAnsi="Helvetica Neue"/>
          <w:sz w:val="21"/>
          <w:szCs w:val="21"/>
        </w:rPr>
      </w:pPr>
    </w:p>
    <w:p w:rsidR="00410FA0" w:rsidRDefault="00410FA0" w:rsidP="00410FA0">
      <w:pPr>
        <w:rPr>
          <w:rFonts w:ascii="Helvetica Neue" w:eastAsia="Times New Roman" w:hAnsi="Helvetica Neue"/>
          <w:sz w:val="21"/>
          <w:szCs w:val="21"/>
        </w:rPr>
      </w:pPr>
      <w:r>
        <w:rPr>
          <w:rFonts w:ascii="Arial" w:eastAsia="Times New Roman" w:hAnsi="Arial" w:cs="Arial"/>
          <w:sz w:val="21"/>
          <w:szCs w:val="21"/>
        </w:rPr>
        <w:t xml:space="preserve">As legislation governing surveillance practices in Western society continues to evolve, a related debate is emerging. In early June, UN Special Rapporteur David Kaye submitted his report on the right to freedom of opinion and expression. Kaye argued that encryption and anonymity in digital communications is fundamental for the preservation of privacy and the protection of opinion and belief. The Special Rapporteur framed encrypted communication as a tool for citizens to protect their human rights from infringement by government agencies. Moreover, he called for the mobilization of state resources to ensure all individuals using digital communication can do so with encryption. Just prior to the release of the report, Nico Sell, co-founder of leading encryption app </w:t>
      </w:r>
      <w:proofErr w:type="spellStart"/>
      <w:r>
        <w:rPr>
          <w:rFonts w:ascii="Arial" w:eastAsia="Times New Roman" w:hAnsi="Arial" w:cs="Arial"/>
          <w:sz w:val="21"/>
          <w:szCs w:val="21"/>
        </w:rPr>
        <w:t>Wickr</w:t>
      </w:r>
      <w:proofErr w:type="spellEnd"/>
      <w:r>
        <w:rPr>
          <w:rFonts w:ascii="Arial" w:eastAsia="Times New Roman" w:hAnsi="Arial" w:cs="Arial"/>
          <w:sz w:val="21"/>
          <w:szCs w:val="21"/>
        </w:rPr>
        <w:t xml:space="preserve">, launched a non-profit organization with this goal in mind. </w:t>
      </w:r>
    </w:p>
    <w:p w:rsidR="00410FA0" w:rsidRDefault="00410FA0" w:rsidP="00410FA0">
      <w:pPr>
        <w:rPr>
          <w:rFonts w:ascii="Helvetica Neue" w:eastAsia="Times New Roman" w:hAnsi="Helvetica Neue"/>
          <w:sz w:val="21"/>
          <w:szCs w:val="21"/>
        </w:rPr>
      </w:pPr>
    </w:p>
    <w:p w:rsidR="00410FA0" w:rsidRDefault="00410FA0" w:rsidP="00410FA0">
      <w:pPr>
        <w:rPr>
          <w:rFonts w:ascii="Helvetica Neue" w:eastAsia="Times New Roman" w:hAnsi="Helvetica Neue"/>
          <w:sz w:val="21"/>
          <w:szCs w:val="21"/>
        </w:rPr>
      </w:pPr>
      <w:r>
        <w:rPr>
          <w:rFonts w:ascii="Arial" w:eastAsia="Times New Roman" w:hAnsi="Arial" w:cs="Arial"/>
          <w:sz w:val="21"/>
          <w:szCs w:val="21"/>
        </w:rPr>
        <w:t xml:space="preserve">However, less popular apps like </w:t>
      </w:r>
      <w:proofErr w:type="spellStart"/>
      <w:r>
        <w:rPr>
          <w:rFonts w:ascii="Arial" w:eastAsia="Times New Roman" w:hAnsi="Arial" w:cs="Arial"/>
          <w:sz w:val="21"/>
          <w:szCs w:val="21"/>
        </w:rPr>
        <w:t>Wickr</w:t>
      </w:r>
      <w:proofErr w:type="spellEnd"/>
      <w:r>
        <w:rPr>
          <w:rFonts w:ascii="Arial" w:eastAsia="Times New Roman" w:hAnsi="Arial" w:cs="Arial"/>
          <w:sz w:val="21"/>
          <w:szCs w:val="21"/>
        </w:rPr>
        <w:t xml:space="preserve"> and more mainstream services like WhatsApp and Snapchat are being targeted by government. In January 2015 British Prime Minister David Cameron publicly announced his intention to ban communications that are not accessible by government agencies. Cameron asked for and quickly received support for this position from President Obama. The movement to ban encryption points towards the criminalization of private communication, which would threaten a variety of political, civil and human rights. Moreover, security experts have noted that weakening communication by demanding back door access will increase vulnerabilities and by extension could compromise national security. In May 2015 over 140 tech firms including Apple, Google and Symantec sent an open letter to Obama urging him not to push for government access to encrypted communication. In the meantime, apps that offer </w:t>
      </w:r>
      <w:r>
        <w:rPr>
          <w:rFonts w:ascii="Arial" w:eastAsia="Times New Roman" w:hAnsi="Arial" w:cs="Arial"/>
          <w:sz w:val="21"/>
          <w:szCs w:val="21"/>
        </w:rPr>
        <w:lastRenderedPageBreak/>
        <w:t>individuals encrypted communication are proliferating as concern for privacy in mainstream society climbs. </w:t>
      </w:r>
    </w:p>
    <w:p w:rsidR="001C3BD6" w:rsidRDefault="001C3BD6"/>
    <w:sectPr w:rsidR="001C3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FA0"/>
    <w:rsid w:val="001C3BD6"/>
    <w:rsid w:val="00410F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5A517-1A85-48A2-B9C8-8574DAD1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FA0"/>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12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Tryfonas</dc:creator>
  <cp:keywords/>
  <dc:description/>
  <cp:lastModifiedBy>Theo Tryfonas</cp:lastModifiedBy>
  <cp:revision>2</cp:revision>
  <dcterms:created xsi:type="dcterms:W3CDTF">2015-06-29T08:43:00Z</dcterms:created>
  <dcterms:modified xsi:type="dcterms:W3CDTF">2015-06-29T08:48:00Z</dcterms:modified>
</cp:coreProperties>
</file>