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469F9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Лекция № 4 (21) </w:t>
      </w:r>
      <w:r>
        <w:rPr>
          <w:sz w:val="28"/>
          <w:szCs w:val="28"/>
        </w:rPr>
        <w:t xml:space="preserve">– 22.09.23 г. </w:t>
      </w:r>
      <w:proofErr w:type="spellStart"/>
      <w:r>
        <w:rPr>
          <w:sz w:val="28"/>
          <w:szCs w:val="28"/>
        </w:rPr>
        <w:t>МСАиП</w:t>
      </w:r>
      <w:proofErr w:type="spellEnd"/>
      <w:r>
        <w:rPr>
          <w:sz w:val="28"/>
          <w:szCs w:val="28"/>
        </w:rPr>
        <w:t xml:space="preserve"> </w:t>
      </w:r>
    </w:p>
    <w:p w14:paraId="2E424808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</w:p>
    <w:p w14:paraId="3FD214D3" w14:textId="77777777" w:rsidR="00185919" w:rsidRDefault="00185919" w:rsidP="00185919">
      <w:pPr>
        <w:pStyle w:val="3"/>
        <w:spacing w:line="240" w:lineRule="auto"/>
        <w:ind w:firstLine="567"/>
        <w:contextualSpacing/>
        <w:rPr>
          <w:rFonts w:asciiTheme="minorHAnsi" w:hAnsiTheme="minorHAnsi"/>
          <w:b/>
          <w:sz w:val="28"/>
          <w:szCs w:val="28"/>
        </w:rPr>
      </w:pPr>
      <w:bookmarkStart w:id="0" w:name="_Toc10566250"/>
      <w:r>
        <w:rPr>
          <w:rFonts w:asciiTheme="minorHAnsi" w:hAnsiTheme="minorHAnsi"/>
          <w:b/>
          <w:sz w:val="28"/>
          <w:szCs w:val="28"/>
        </w:rPr>
        <w:t>8.1.4.3. Методология структурного анализа и проектировани</w:t>
      </w:r>
      <w:bookmarkEnd w:id="0"/>
      <w:r>
        <w:rPr>
          <w:rFonts w:asciiTheme="minorHAnsi" w:hAnsiTheme="minorHAnsi"/>
          <w:b/>
          <w:sz w:val="28"/>
          <w:szCs w:val="28"/>
        </w:rPr>
        <w:t xml:space="preserve">я </w:t>
      </w:r>
    </w:p>
    <w:p w14:paraId="7975CC26" w14:textId="77777777" w:rsidR="00185919" w:rsidRDefault="00185919" w:rsidP="00185919">
      <w:pPr>
        <w:spacing w:line="240" w:lineRule="auto"/>
        <w:contextualSpacing/>
      </w:pPr>
    </w:p>
    <w:p w14:paraId="3725C46B" w14:textId="77777777" w:rsidR="00185919" w:rsidRDefault="00185919" w:rsidP="00185919">
      <w:pPr>
        <w:tabs>
          <w:tab w:val="left" w:pos="3795"/>
        </w:tabs>
        <w:spacing w:after="0" w:line="240" w:lineRule="auto"/>
        <w:ind w:right="-143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Методология структурного анализа и проектирования (</w:t>
      </w:r>
      <w:r>
        <w:rPr>
          <w:sz w:val="28"/>
          <w:szCs w:val="28"/>
          <w:lang w:val="en-US"/>
        </w:rPr>
        <w:t>SADT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Structured</w:t>
      </w:r>
      <w:r w:rsidRPr="001859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Analysis</w:t>
      </w:r>
      <w:r w:rsidRPr="001859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</w:t>
      </w:r>
      <w:r w:rsidRPr="001859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 w:rsidRPr="001859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Technique</w:t>
      </w:r>
      <w:r>
        <w:rPr>
          <w:sz w:val="28"/>
          <w:szCs w:val="28"/>
        </w:rPr>
        <w:t xml:space="preserve">) разработана для описания и понимания больших производственных сред (искусственных систем с техникой, людьми, информацией) различной физической природы. </w:t>
      </w:r>
      <w:r>
        <w:rPr>
          <w:sz w:val="28"/>
          <w:szCs w:val="28"/>
          <w:lang w:val="en-US"/>
        </w:rPr>
        <w:t>SADT</w:t>
      </w:r>
      <w:r w:rsidRPr="00185919">
        <w:rPr>
          <w:sz w:val="28"/>
          <w:szCs w:val="28"/>
        </w:rPr>
        <w:t xml:space="preserve"> </w:t>
      </w:r>
      <w:r>
        <w:rPr>
          <w:sz w:val="28"/>
          <w:szCs w:val="28"/>
        </w:rPr>
        <w:t>была разработана и апробирована практически в период с 1969 по 1973 г. В последствии она была усовершенствована и для её реализации в автоматизированном режиме было создано программное обеспечение.</w:t>
      </w:r>
    </w:p>
    <w:p w14:paraId="3EED0507" w14:textId="77777777" w:rsidR="00185919" w:rsidRDefault="00185919" w:rsidP="00185919">
      <w:pPr>
        <w:tabs>
          <w:tab w:val="left" w:pos="3795"/>
        </w:tabs>
        <w:spacing w:after="0" w:line="240" w:lineRule="auto"/>
        <w:ind w:right="-143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>
        <w:rPr>
          <w:sz w:val="28"/>
          <w:szCs w:val="28"/>
          <w:lang w:val="en-US"/>
        </w:rPr>
        <w:t>SADT</w:t>
      </w:r>
      <w:r>
        <w:rPr>
          <w:sz w:val="28"/>
          <w:szCs w:val="28"/>
        </w:rPr>
        <w:t xml:space="preserve"> велась в рамках проектов:</w:t>
      </w:r>
    </w:p>
    <w:p w14:paraId="25E6B450" w14:textId="77777777" w:rsidR="00185919" w:rsidRDefault="00185919" w:rsidP="00185919">
      <w:pPr>
        <w:tabs>
          <w:tab w:val="left" w:pos="3795"/>
        </w:tabs>
        <w:spacing w:after="0" w:line="240" w:lineRule="auto"/>
        <w:ind w:right="-142" w:firstLine="567"/>
        <w:contextualSpacing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ICAM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Integrated</w:t>
      </w:r>
      <w:r w:rsidRPr="001859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Computer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Aided</w:t>
      </w:r>
      <w:r w:rsidRPr="001859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Manufacturing</w:t>
      </w:r>
      <w:r>
        <w:rPr>
          <w:sz w:val="28"/>
          <w:szCs w:val="28"/>
        </w:rPr>
        <w:t>) – разработка подходов повышения эффективности производства за счёт систематического внедрения компьютерных технологий,</w:t>
      </w:r>
    </w:p>
    <w:p w14:paraId="1EA02194" w14:textId="77777777" w:rsidR="00185919" w:rsidRDefault="00185919" w:rsidP="00185919">
      <w:pPr>
        <w:tabs>
          <w:tab w:val="left" w:pos="3795"/>
        </w:tabs>
        <w:spacing w:after="0" w:line="240" w:lineRule="auto"/>
        <w:ind w:right="-142" w:firstLine="567"/>
        <w:contextualSpacing/>
        <w:rPr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IISS</w:t>
      </w:r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  <w:lang w:val="en-US"/>
        </w:rPr>
        <w:t>Integrated</w:t>
      </w:r>
      <w:r w:rsidRPr="001859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Information</w:t>
      </w:r>
      <w:r w:rsidRPr="001859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Support</w:t>
      </w:r>
      <w:r w:rsidRPr="001859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System</w:t>
      </w:r>
      <w:r>
        <w:rPr>
          <w:sz w:val="28"/>
          <w:szCs w:val="28"/>
        </w:rPr>
        <w:t>) – создание технологии, позволяющей логически и физически объединять в сеть неоднородные вычислительные системы.</w:t>
      </w:r>
    </w:p>
    <w:p w14:paraId="0034ED4E" w14:textId="77777777" w:rsidR="00185919" w:rsidRDefault="00185919" w:rsidP="00185919">
      <w:pPr>
        <w:tabs>
          <w:tab w:val="left" w:pos="3795"/>
        </w:tabs>
        <w:spacing w:after="0" w:line="240" w:lineRule="auto"/>
        <w:ind w:right="-142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Методология </w:t>
      </w:r>
      <w:r>
        <w:rPr>
          <w:sz w:val="28"/>
          <w:szCs w:val="28"/>
          <w:lang w:val="en-US"/>
        </w:rPr>
        <w:t>SADT</w:t>
      </w:r>
      <w:r>
        <w:rPr>
          <w:sz w:val="28"/>
          <w:szCs w:val="28"/>
        </w:rPr>
        <w:t xml:space="preserve"> фактически является метаметодологией, вмещающей семейство моделей </w:t>
      </w:r>
      <w:r>
        <w:rPr>
          <w:b/>
          <w:sz w:val="28"/>
          <w:szCs w:val="28"/>
          <w:lang w:val="en-US"/>
        </w:rPr>
        <w:t>IDEF</w:t>
      </w:r>
      <w:r>
        <w:rPr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CAM</w:t>
      </w:r>
      <w:r w:rsidRPr="00185919"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DEF</w:t>
      </w:r>
      <w:r>
        <w:rPr>
          <w:sz w:val="28"/>
          <w:szCs w:val="28"/>
          <w:lang w:val="en-US"/>
        </w:rPr>
        <w:t>inition</w:t>
      </w:r>
      <w:proofErr w:type="spellEnd"/>
      <w:r>
        <w:rPr>
          <w:sz w:val="28"/>
          <w:szCs w:val="28"/>
        </w:rPr>
        <w:t>):</w:t>
      </w:r>
    </w:p>
    <w:p w14:paraId="09808834" w14:textId="77777777" w:rsidR="00185919" w:rsidRDefault="00185919" w:rsidP="00185919">
      <w:pPr>
        <w:tabs>
          <w:tab w:val="left" w:pos="3795"/>
        </w:tabs>
        <w:spacing w:after="0" w:line="240" w:lineRule="auto"/>
        <w:ind w:left="1418" w:right="-142" w:hanging="851"/>
        <w:contextualSpacing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IDEF</w:t>
      </w:r>
      <w:r>
        <w:rPr>
          <w:b/>
          <w:sz w:val="28"/>
          <w:szCs w:val="28"/>
        </w:rPr>
        <w:t>0</w:t>
      </w:r>
      <w:r>
        <w:rPr>
          <w:sz w:val="28"/>
          <w:szCs w:val="28"/>
        </w:rPr>
        <w:t>– методология создания функциональных моделей (структурированного представления функций или процессов в системе),</w:t>
      </w:r>
    </w:p>
    <w:p w14:paraId="22F5F595" w14:textId="77777777" w:rsidR="00185919" w:rsidRDefault="00185919" w:rsidP="00185919">
      <w:pPr>
        <w:tabs>
          <w:tab w:val="left" w:pos="3795"/>
        </w:tabs>
        <w:spacing w:after="0" w:line="240" w:lineRule="auto"/>
        <w:ind w:left="1418" w:right="-142" w:hanging="851"/>
        <w:contextualSpacing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IDEF</w:t>
      </w:r>
      <w:r>
        <w:rPr>
          <w:b/>
          <w:sz w:val="28"/>
          <w:szCs w:val="28"/>
        </w:rPr>
        <w:t xml:space="preserve">1 </w:t>
      </w:r>
      <w:r>
        <w:rPr>
          <w:sz w:val="28"/>
          <w:szCs w:val="28"/>
        </w:rPr>
        <w:t>–методология создания информационных моделей, представляющих структуру и семантику информации в системе,</w:t>
      </w:r>
    </w:p>
    <w:p w14:paraId="50DB09F1" w14:textId="77777777" w:rsidR="00185919" w:rsidRDefault="00185919" w:rsidP="00185919">
      <w:pPr>
        <w:tabs>
          <w:tab w:val="left" w:pos="3795"/>
        </w:tabs>
        <w:spacing w:after="0" w:line="240" w:lineRule="auto"/>
        <w:ind w:left="1418" w:right="-142" w:hanging="851"/>
        <w:contextualSpacing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IDEF</w:t>
      </w:r>
      <w:r>
        <w:rPr>
          <w:b/>
          <w:sz w:val="28"/>
          <w:szCs w:val="28"/>
        </w:rPr>
        <w:t xml:space="preserve">2 </w:t>
      </w:r>
      <w:r>
        <w:rPr>
          <w:sz w:val="28"/>
          <w:szCs w:val="28"/>
        </w:rPr>
        <w:t>– методология создания динамических моделей, представляющих зависящие от времени характеристики поведения системы,</w:t>
      </w:r>
    </w:p>
    <w:p w14:paraId="7E1955AD" w14:textId="77777777" w:rsidR="00185919" w:rsidRDefault="00185919" w:rsidP="00185919">
      <w:pPr>
        <w:tabs>
          <w:tab w:val="left" w:pos="3795"/>
        </w:tabs>
        <w:spacing w:after="0" w:line="240" w:lineRule="auto"/>
        <w:ind w:left="1418" w:right="-142" w:hanging="851"/>
        <w:contextualSpacing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IDEF</w:t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  <w:lang w:val="en-US"/>
        </w:rPr>
        <w:t>X</w:t>
      </w:r>
      <w:r>
        <w:rPr>
          <w:sz w:val="28"/>
          <w:szCs w:val="28"/>
        </w:rPr>
        <w:t>– методология семантического моделирования данных (</w:t>
      </w:r>
      <w:r>
        <w:rPr>
          <w:b/>
          <w:sz w:val="28"/>
          <w:szCs w:val="28"/>
          <w:lang w:val="en-US"/>
        </w:rPr>
        <w:t>IDEF</w:t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e</w:t>
      </w:r>
      <w:r>
        <w:rPr>
          <w:b/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>tended</w:t>
      </w:r>
      <w:r w:rsidRPr="00185919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IDEF</w:t>
      </w:r>
      <w:r>
        <w:rPr>
          <w:b/>
          <w:sz w:val="28"/>
          <w:szCs w:val="28"/>
        </w:rPr>
        <w:t xml:space="preserve">1 </w:t>
      </w:r>
      <w:r>
        <w:rPr>
          <w:sz w:val="28"/>
          <w:szCs w:val="28"/>
        </w:rPr>
        <w:t xml:space="preserve">= </w:t>
      </w:r>
      <w:r>
        <w:rPr>
          <w:b/>
          <w:sz w:val="28"/>
          <w:szCs w:val="28"/>
          <w:lang w:val="en-US"/>
        </w:rPr>
        <w:t>IDEF</w:t>
      </w:r>
      <w:r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+ </w:t>
      </w:r>
      <w:r>
        <w:rPr>
          <w:b/>
          <w:sz w:val="28"/>
          <w:szCs w:val="28"/>
          <w:lang w:val="en-US"/>
        </w:rPr>
        <w:t>E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, где </w:t>
      </w:r>
      <w:r>
        <w:rPr>
          <w:b/>
          <w:sz w:val="28"/>
          <w:szCs w:val="28"/>
          <w:lang w:val="en-US"/>
        </w:rPr>
        <w:t>E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– </w:t>
      </w:r>
      <w:r>
        <w:rPr>
          <w:b/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-модель (англ. </w:t>
      </w:r>
      <w:r>
        <w:rPr>
          <w:sz w:val="28"/>
          <w:szCs w:val="28"/>
          <w:lang w:val="en-US"/>
        </w:rPr>
        <w:t>entity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relation</w:t>
      </w:r>
      <w:r>
        <w:rPr>
          <w:sz w:val="28"/>
          <w:szCs w:val="28"/>
        </w:rPr>
        <w:t>s</w:t>
      </w:r>
      <w:r>
        <w:rPr>
          <w:sz w:val="28"/>
          <w:szCs w:val="28"/>
          <w:lang w:val="en-US"/>
        </w:rPr>
        <w:t>hip</w:t>
      </w:r>
      <w:r w:rsidRPr="001859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ERM</w:t>
      </w:r>
      <w:r>
        <w:rPr>
          <w:sz w:val="28"/>
          <w:szCs w:val="28"/>
        </w:rPr>
        <w:t>) –модель данных, позволяющая описывать концептуальные схемы предметной области).</w:t>
      </w:r>
    </w:p>
    <w:p w14:paraId="2CF8BE64" w14:textId="77777777" w:rsidR="00185919" w:rsidRDefault="00185919" w:rsidP="00185919">
      <w:pPr>
        <w:tabs>
          <w:tab w:val="left" w:pos="3795"/>
        </w:tabs>
        <w:spacing w:after="0" w:line="240" w:lineRule="auto"/>
        <w:ind w:right="-143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Далее рассмотрим основы методологии </w:t>
      </w:r>
      <w:r>
        <w:rPr>
          <w:sz w:val="28"/>
          <w:szCs w:val="28"/>
          <w:lang w:val="en-US"/>
        </w:rPr>
        <w:t>SADT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IDEF</w:t>
      </w:r>
      <w:r>
        <w:rPr>
          <w:sz w:val="28"/>
          <w:szCs w:val="28"/>
        </w:rPr>
        <w:t>0 [6].</w:t>
      </w:r>
    </w:p>
    <w:p w14:paraId="5DACD592" w14:textId="77777777" w:rsidR="00185919" w:rsidRDefault="00185919" w:rsidP="00185919">
      <w:pPr>
        <w:tabs>
          <w:tab w:val="left" w:pos="3795"/>
        </w:tabs>
        <w:spacing w:after="0" w:line="240" w:lineRule="auto"/>
        <w:ind w:right="-143"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Методология </w:t>
      </w:r>
      <w:r>
        <w:rPr>
          <w:b/>
          <w:sz w:val="28"/>
          <w:szCs w:val="28"/>
          <w:lang w:val="en-US"/>
        </w:rPr>
        <w:t>SADT</w:t>
      </w:r>
      <w:r>
        <w:rPr>
          <w:b/>
          <w:sz w:val="28"/>
          <w:szCs w:val="28"/>
        </w:rPr>
        <w:t>/</w:t>
      </w:r>
      <w:r>
        <w:rPr>
          <w:b/>
          <w:sz w:val="28"/>
          <w:szCs w:val="28"/>
          <w:lang w:val="en-US"/>
        </w:rPr>
        <w:t>IDEF</w:t>
      </w:r>
      <w:r>
        <w:rPr>
          <w:b/>
          <w:sz w:val="28"/>
          <w:szCs w:val="28"/>
        </w:rPr>
        <w:t>0</w:t>
      </w:r>
      <w:r>
        <w:rPr>
          <w:sz w:val="28"/>
          <w:szCs w:val="28"/>
        </w:rPr>
        <w:t xml:space="preserve">. Под словами “система», «объект”, “моделирование”, “модель” будем понимать соответствующие им понятия, определения которых приведены ранее в разделе 1. Описание системы с помощью </w:t>
      </w:r>
      <w:r>
        <w:rPr>
          <w:sz w:val="28"/>
          <w:szCs w:val="28"/>
          <w:lang w:val="en-US"/>
        </w:rPr>
        <w:t>SADT</w:t>
      </w:r>
      <w:r>
        <w:rPr>
          <w:sz w:val="28"/>
          <w:szCs w:val="28"/>
        </w:rPr>
        <w:t xml:space="preserve"> называется моделью (</w:t>
      </w:r>
      <w:r>
        <w:rPr>
          <w:sz w:val="28"/>
          <w:szCs w:val="28"/>
          <w:lang w:val="en-US"/>
        </w:rPr>
        <w:t>SADT</w:t>
      </w:r>
      <w:r>
        <w:rPr>
          <w:sz w:val="28"/>
          <w:szCs w:val="28"/>
        </w:rPr>
        <w:t>-модель), принадлежащей классу изобразительных (графических) моделей, который также был выделен ранее.</w:t>
      </w:r>
    </w:p>
    <w:p w14:paraId="4A8A3AAC" w14:textId="77777777" w:rsidR="00185919" w:rsidRDefault="00185919" w:rsidP="00185919">
      <w:pPr>
        <w:tabs>
          <w:tab w:val="left" w:pos="3795"/>
        </w:tabs>
        <w:spacing w:after="0" w:line="240" w:lineRule="auto"/>
        <w:ind w:right="-143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SADT</w:t>
      </w:r>
      <w:r>
        <w:rPr>
          <w:sz w:val="28"/>
          <w:szCs w:val="28"/>
        </w:rPr>
        <w:t xml:space="preserve">-модели используется как естественный, так и графический языки. Естественно – языковое описание (вербальная модель) системы осуществляют люди (человек), хорошо знающие и понимающие систему. Графический язык </w:t>
      </w:r>
      <w:r>
        <w:rPr>
          <w:sz w:val="28"/>
          <w:szCs w:val="28"/>
          <w:lang w:val="en-US"/>
        </w:rPr>
        <w:t>SADT</w:t>
      </w:r>
      <w:r w:rsidRPr="001859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преобразует вербальную модель в графическую </w:t>
      </w:r>
      <w:r>
        <w:rPr>
          <w:sz w:val="28"/>
          <w:szCs w:val="28"/>
          <w:lang w:val="en-US"/>
        </w:rPr>
        <w:t>SADT</w:t>
      </w:r>
      <w:r>
        <w:rPr>
          <w:sz w:val="28"/>
          <w:szCs w:val="28"/>
        </w:rPr>
        <w:t xml:space="preserve">-модель, устраняя в значительной части неопределённость и неоднозначность естественного </w:t>
      </w:r>
      <w:r>
        <w:rPr>
          <w:sz w:val="28"/>
          <w:szCs w:val="28"/>
        </w:rPr>
        <w:lastRenderedPageBreak/>
        <w:t xml:space="preserve">языка, сохраняя его структуру и семантику. Поскольку система является сложной, то она описывается множеством </w:t>
      </w:r>
      <w:r>
        <w:rPr>
          <w:sz w:val="28"/>
          <w:szCs w:val="28"/>
          <w:lang w:val="en-US"/>
        </w:rPr>
        <w:t>SADT</w:t>
      </w:r>
      <w:r>
        <w:rPr>
          <w:sz w:val="28"/>
          <w:szCs w:val="28"/>
        </w:rPr>
        <w:t xml:space="preserve">-моделей, которые определённым образом строго упорядочиваются. </w:t>
      </w:r>
    </w:p>
    <w:p w14:paraId="33F9C342" w14:textId="77777777" w:rsidR="00185919" w:rsidRDefault="00185919" w:rsidP="00185919">
      <w:pPr>
        <w:tabs>
          <w:tab w:val="left" w:pos="3795"/>
        </w:tabs>
        <w:spacing w:after="0" w:line="240" w:lineRule="auto"/>
        <w:ind w:right="-143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 точки зрения </w:t>
      </w:r>
      <w:r>
        <w:rPr>
          <w:b/>
          <w:sz w:val="28"/>
          <w:szCs w:val="28"/>
          <w:lang w:val="en-US"/>
        </w:rPr>
        <w:t>SADT</w:t>
      </w:r>
      <w:r>
        <w:rPr>
          <w:b/>
          <w:sz w:val="28"/>
          <w:szCs w:val="28"/>
        </w:rPr>
        <w:t>/</w:t>
      </w:r>
      <w:r>
        <w:rPr>
          <w:b/>
          <w:sz w:val="28"/>
          <w:szCs w:val="28"/>
          <w:lang w:val="en-US"/>
        </w:rPr>
        <w:t>IDEF</w:t>
      </w:r>
      <w:r>
        <w:rPr>
          <w:b/>
          <w:sz w:val="28"/>
          <w:szCs w:val="28"/>
        </w:rPr>
        <w:t xml:space="preserve">0 </w:t>
      </w:r>
      <w:r>
        <w:rPr>
          <w:sz w:val="28"/>
          <w:szCs w:val="28"/>
          <w:lang w:val="en-US"/>
        </w:rPr>
        <w:t>SADT</w:t>
      </w:r>
      <w:r>
        <w:rPr>
          <w:sz w:val="28"/>
          <w:szCs w:val="28"/>
        </w:rPr>
        <w:t>-модели сосредоточиваются на функциях системы. Поэтому они называются также функциональными моделями.</w:t>
      </w:r>
    </w:p>
    <w:p w14:paraId="0FC48E9A" w14:textId="77777777" w:rsidR="00185919" w:rsidRDefault="00185919" w:rsidP="00185919">
      <w:pPr>
        <w:tabs>
          <w:tab w:val="left" w:pos="3795"/>
        </w:tabs>
        <w:spacing w:after="0" w:line="240" w:lineRule="auto"/>
        <w:ind w:right="-143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Любая система (объект) дуальна. Она является носителем одновременно функции (процесса) и физического предмета или механизма (покоя). Механизм реализует функцию, которая определяет характер (суть, смысл) преобразования входа (входного вектора) системы в её выход (выходной вектор). При этом конкретная любая функция в нормальных условиях, как правило, ограничена некоторыми условиями, находящимися вне функции.</w:t>
      </w:r>
    </w:p>
    <w:p w14:paraId="029F5256" w14:textId="77777777" w:rsidR="00185919" w:rsidRDefault="00185919" w:rsidP="00185919">
      <w:pPr>
        <w:tabs>
          <w:tab w:val="left" w:pos="3795"/>
        </w:tabs>
        <w:spacing w:after="0" w:line="240" w:lineRule="auto"/>
        <w:ind w:right="-143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Например, хлебопекарня, принадлежащая хлебозаводу, предназначена для производства хлеба.  Функцию пекарни обозначим глагольным оборотом “</w:t>
      </w:r>
      <w:r>
        <w:rPr>
          <w:b/>
          <w:sz w:val="28"/>
          <w:szCs w:val="28"/>
        </w:rPr>
        <w:t>выпечь хлеб</w:t>
      </w:r>
      <w:r>
        <w:rPr>
          <w:sz w:val="28"/>
          <w:szCs w:val="28"/>
        </w:rPr>
        <w:t xml:space="preserve">” – это процесс. Упрощенно, для выпечки хлеба и образующихся при этом отходов (компоненты выходного вектора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) необходимы сырьё и хлебопекарное оборудование (компоненты входного вектора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), персонал пекарни (механизм, обеспечивающий реализацию процесса выпечки хлеба) и, чтобы из сырья получился хлеб нужного ассортимента и качества, а не что – либо другое, рецепт (управляющее воздействие – регламентирующий фактор). Входной и выходной векторы, механизм, управление (управляющее воздействие) принадлежат окружающей среде вне функции и являются по смыслу и физической природе объектами, для названия которых используются имена существительные (в общем случае обороты на основе имен существительных). </w:t>
      </w:r>
    </w:p>
    <w:p w14:paraId="35265D0C" w14:textId="77777777" w:rsidR="00185919" w:rsidRDefault="00185919" w:rsidP="00185919">
      <w:pPr>
        <w:tabs>
          <w:tab w:val="left" w:pos="3795"/>
        </w:tabs>
        <w:spacing w:after="0" w:line="240" w:lineRule="auto"/>
        <w:ind w:right="-143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Приведённая вербальная модель (естественно – языковое описание) пекарни компактно и выразительно представляется графической моделью, приведённой на рис. 8.4.3.1. Эта модель в методологии </w:t>
      </w:r>
      <w:r>
        <w:rPr>
          <w:sz w:val="28"/>
          <w:szCs w:val="28"/>
          <w:lang w:val="en-US"/>
        </w:rPr>
        <w:t>IDEF</w:t>
      </w:r>
      <w:r>
        <w:rPr>
          <w:sz w:val="28"/>
          <w:szCs w:val="28"/>
        </w:rPr>
        <w:t xml:space="preserve">0 является частным случаем </w:t>
      </w:r>
      <w:r>
        <w:rPr>
          <w:b/>
          <w:sz w:val="28"/>
          <w:szCs w:val="28"/>
        </w:rPr>
        <w:t xml:space="preserve">функционального блока, </w:t>
      </w:r>
      <w:r>
        <w:rPr>
          <w:sz w:val="28"/>
          <w:szCs w:val="28"/>
        </w:rPr>
        <w:t xml:space="preserve">канонический (от гр. </w:t>
      </w:r>
      <w:proofErr w:type="spellStart"/>
      <w:r>
        <w:rPr>
          <w:sz w:val="28"/>
          <w:szCs w:val="28"/>
          <w:lang w:val="en-US"/>
        </w:rPr>
        <w:t>kanon</w:t>
      </w:r>
      <w:proofErr w:type="spellEnd"/>
      <w:r>
        <w:rPr>
          <w:sz w:val="28"/>
          <w:szCs w:val="28"/>
        </w:rPr>
        <w:t>– правило, предписание) вид которого показан на рис.8.4.3.2.</w:t>
      </w:r>
    </w:p>
    <w:p w14:paraId="1BCC6ADC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Функциональный блок является фундаментальной конструкцией </w:t>
      </w:r>
      <w:r>
        <w:rPr>
          <w:sz w:val="28"/>
          <w:szCs w:val="28"/>
          <w:lang w:val="en-US"/>
        </w:rPr>
        <w:t>SADT</w:t>
      </w:r>
      <w:r>
        <w:rPr>
          <w:sz w:val="28"/>
          <w:szCs w:val="28"/>
        </w:rPr>
        <w:t xml:space="preserve">-модели. Блок изображается прямоугольником, каждая сторона которого имеет определённое назначение. Левая сторона блока предназначена для </w:t>
      </w:r>
      <w:r>
        <w:rPr>
          <w:b/>
          <w:sz w:val="28"/>
          <w:szCs w:val="28"/>
        </w:rPr>
        <w:t>Входов</w:t>
      </w:r>
      <w:r>
        <w:rPr>
          <w:sz w:val="28"/>
          <w:szCs w:val="28"/>
        </w:rPr>
        <w:t xml:space="preserve">, верхняя – </w:t>
      </w:r>
      <w:proofErr w:type="gramStart"/>
      <w:r>
        <w:rPr>
          <w:sz w:val="28"/>
          <w:szCs w:val="28"/>
        </w:rPr>
        <w:t xml:space="preserve">для  </w:t>
      </w:r>
      <w:r>
        <w:rPr>
          <w:b/>
          <w:sz w:val="28"/>
          <w:szCs w:val="28"/>
        </w:rPr>
        <w:t>Управления</w:t>
      </w:r>
      <w:proofErr w:type="gramEnd"/>
      <w:r>
        <w:rPr>
          <w:sz w:val="28"/>
          <w:szCs w:val="28"/>
        </w:rPr>
        <w:t xml:space="preserve">, правая – для  </w:t>
      </w:r>
      <w:r>
        <w:rPr>
          <w:b/>
          <w:sz w:val="28"/>
          <w:szCs w:val="28"/>
        </w:rPr>
        <w:t>Выходов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 xml:space="preserve">нижняя – </w:t>
      </w:r>
      <w:r>
        <w:rPr>
          <w:sz w:val="28"/>
          <w:szCs w:val="28"/>
        </w:rPr>
        <w:t xml:space="preserve">для </w:t>
      </w:r>
      <w:r>
        <w:rPr>
          <w:b/>
          <w:sz w:val="28"/>
          <w:szCs w:val="28"/>
        </w:rPr>
        <w:t>Механизмов</w:t>
      </w:r>
      <w:r>
        <w:rPr>
          <w:sz w:val="28"/>
          <w:szCs w:val="28"/>
        </w:rPr>
        <w:t>.  Функциональный блок преобразует Входы в Выходы, т.е. входную информацию в выходную информацию. Управление определяет, когда и как это преобразование может или должно произойти. Механизм непосредственно осуществляет это преобразование.</w:t>
      </w:r>
    </w:p>
    <w:p w14:paraId="0C2C27B5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Вернёмся к хлебопекарне как объекту моделирования и её функции “</w:t>
      </w:r>
      <w:r>
        <w:rPr>
          <w:b/>
          <w:sz w:val="28"/>
          <w:szCs w:val="28"/>
        </w:rPr>
        <w:t>выпечь хлеб</w:t>
      </w:r>
      <w:r>
        <w:rPr>
          <w:sz w:val="28"/>
          <w:szCs w:val="28"/>
        </w:rPr>
        <w:t xml:space="preserve">”. Эта функция является системной (основной) для хлебопекарни. Чтобы выпечь хлеб (функция </w:t>
      </w:r>
      <w:r>
        <w:rPr>
          <w:b/>
          <w:sz w:val="28"/>
          <w:szCs w:val="28"/>
        </w:rPr>
        <w:t>Ф</w:t>
      </w:r>
      <w:r>
        <w:rPr>
          <w:b/>
          <w:sz w:val="28"/>
          <w:szCs w:val="28"/>
          <w:vertAlign w:val="subscript"/>
        </w:rPr>
        <w:t>0</w:t>
      </w:r>
      <w:r>
        <w:rPr>
          <w:sz w:val="28"/>
          <w:szCs w:val="28"/>
        </w:rPr>
        <w:t>) необходимо, по крайней мере, замесить тесто из муки, воды, дрожжей и других компонентов (</w:t>
      </w:r>
      <w:r>
        <w:rPr>
          <w:b/>
          <w:sz w:val="28"/>
          <w:szCs w:val="28"/>
        </w:rPr>
        <w:t>Ф</w:t>
      </w:r>
      <w:r>
        <w:rPr>
          <w:b/>
          <w:sz w:val="28"/>
          <w:szCs w:val="28"/>
          <w:vertAlign w:val="subscript"/>
        </w:rPr>
        <w:t>1</w:t>
      </w:r>
      <w:r>
        <w:rPr>
          <w:sz w:val="28"/>
          <w:szCs w:val="28"/>
        </w:rPr>
        <w:t>), загрузить тесто в хлебопечку для термической обработки (</w:t>
      </w:r>
      <w:r>
        <w:rPr>
          <w:b/>
          <w:sz w:val="28"/>
          <w:szCs w:val="28"/>
        </w:rPr>
        <w:t>Ф</w:t>
      </w:r>
      <w:r>
        <w:rPr>
          <w:b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), перегрузить на поддон хлеб для </w:t>
      </w:r>
    </w:p>
    <w:p w14:paraId="14FBFD8F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223B1046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4EEBFF2E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4EA978ED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5691078B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14DB4B79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3BEB0A9E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430328F0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6B465B59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052B4F36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698A710E" w14:textId="77777777" w:rsidR="00185919" w:rsidRDefault="00185919" w:rsidP="00185919">
      <w:pPr>
        <w:spacing w:line="240" w:lineRule="auto"/>
        <w:contextualSpacing/>
      </w:pPr>
    </w:p>
    <w:p w14:paraId="7F2006E4" w14:textId="77777777" w:rsidR="00185919" w:rsidRDefault="00185919" w:rsidP="00185919">
      <w:pPr>
        <w:spacing w:line="240" w:lineRule="auto"/>
        <w:contextualSpacing/>
      </w:pPr>
    </w:p>
    <w:p w14:paraId="0AB54CBF" w14:textId="77777777" w:rsidR="00185919" w:rsidRDefault="00185919" w:rsidP="00185919">
      <w:pPr>
        <w:spacing w:line="240" w:lineRule="auto"/>
        <w:contextualSpacing/>
        <w:jc w:val="center"/>
        <w:rPr>
          <w:noProof/>
        </w:rPr>
      </w:pPr>
    </w:p>
    <w:p w14:paraId="684DEEDC" w14:textId="2ABCC72E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B4F05B" wp14:editId="76C97C91">
            <wp:extent cx="5162550" cy="3543300"/>
            <wp:effectExtent l="0" t="0" r="0" b="0"/>
            <wp:docPr id="442158221" name="Рисунок 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165F6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Рис.8.4.3.1. Графическая модель пекарни</w:t>
      </w:r>
    </w:p>
    <w:p w14:paraId="4C414165" w14:textId="77777777" w:rsidR="00185919" w:rsidRDefault="00185919" w:rsidP="00185919">
      <w:pPr>
        <w:spacing w:line="240" w:lineRule="auto"/>
        <w:contextualSpacing/>
      </w:pPr>
    </w:p>
    <w:p w14:paraId="7E768DEA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252F3C20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202263AE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6256CBB2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36D1626D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19B9C59E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06DF05F5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34F44D63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1B49B073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7502EB50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0C0A5D78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04B06C62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7F3AB062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098D9611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17C2C466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25F535B4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4B19FA27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3E9E9A1C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</w:p>
    <w:p w14:paraId="658B0C3F" w14:textId="236E1028" w:rsidR="00185919" w:rsidRDefault="00185919" w:rsidP="00185919">
      <w:pPr>
        <w:spacing w:line="240" w:lineRule="auto"/>
        <w:contextualSpacing/>
        <w:rPr>
          <w:sz w:val="28"/>
          <w:szCs w:val="28"/>
        </w:rPr>
      </w:pPr>
      <w:r>
        <w:rPr>
          <w:noProof/>
        </w:rPr>
        <w:drawing>
          <wp:inline distT="0" distB="0" distL="0" distR="0" wp14:anchorId="12758E8E" wp14:editId="758C538C">
            <wp:extent cx="5934075" cy="2219325"/>
            <wp:effectExtent l="0" t="0" r="9525" b="0"/>
            <wp:docPr id="2048575018" name="Рисунок 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1B231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Рис.8.4.3.2. Графическая модель функционального блока</w:t>
      </w:r>
    </w:p>
    <w:p w14:paraId="18FDCB75" w14:textId="77777777" w:rsidR="00185919" w:rsidRDefault="00185919" w:rsidP="00185919">
      <w:pPr>
        <w:spacing w:line="240" w:lineRule="auto"/>
        <w:contextualSpacing/>
      </w:pPr>
    </w:p>
    <w:p w14:paraId="5B73102F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6840BC41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1682FA02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39BDE3E3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44DC480B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51C499E6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7E50E677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00A6623D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0A136D25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264ED3A6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391A56EB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42853BC4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0C52ADD1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5AE2D5B5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4B2D7617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2A183B6E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7EACB416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4285BAFC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</w:p>
    <w:p w14:paraId="1F632D4A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</w:p>
    <w:p w14:paraId="3ACD3E42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</w:p>
    <w:p w14:paraId="6EDA43AA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</w:p>
    <w:p w14:paraId="4662BADB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</w:p>
    <w:p w14:paraId="54A74530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</w:p>
    <w:p w14:paraId="30163647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остывания (</w:t>
      </w:r>
      <w:r>
        <w:rPr>
          <w:b/>
          <w:sz w:val="28"/>
          <w:szCs w:val="28"/>
        </w:rPr>
        <w:t>Ф</w:t>
      </w:r>
      <w:r>
        <w:rPr>
          <w:b/>
          <w:sz w:val="28"/>
          <w:szCs w:val="28"/>
          <w:vertAlign w:val="subscript"/>
        </w:rPr>
        <w:t>3</w:t>
      </w:r>
      <w:r>
        <w:rPr>
          <w:sz w:val="28"/>
          <w:szCs w:val="28"/>
        </w:rPr>
        <w:t>), проверить его качество (</w:t>
      </w:r>
      <w:r>
        <w:rPr>
          <w:b/>
          <w:sz w:val="28"/>
          <w:szCs w:val="28"/>
        </w:rPr>
        <w:t>Ф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) и утилизировать брак (</w:t>
      </w:r>
      <w:r>
        <w:rPr>
          <w:b/>
          <w:sz w:val="28"/>
          <w:szCs w:val="28"/>
        </w:rPr>
        <w:t>Ф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), если обнаружилась некачественная партия хлеба. Графическая модель функциональной </w:t>
      </w:r>
      <w:r>
        <w:rPr>
          <w:b/>
          <w:sz w:val="28"/>
          <w:szCs w:val="28"/>
        </w:rPr>
        <w:t xml:space="preserve">декомпозиции </w:t>
      </w:r>
      <w:r>
        <w:rPr>
          <w:sz w:val="28"/>
          <w:szCs w:val="28"/>
        </w:rPr>
        <w:t xml:space="preserve">хлебопечки приведена на рис.8.4.3.3, функциональная схема – на рис.8.4.3.4. В общем случае глубина (число уровней) декомпозиции на рис.8.4.3.3 определяется уровнем </w:t>
      </w:r>
      <w:r>
        <w:rPr>
          <w:b/>
          <w:sz w:val="28"/>
          <w:szCs w:val="28"/>
        </w:rPr>
        <w:t>М</w:t>
      </w:r>
      <w:r>
        <w:rPr>
          <w:sz w:val="28"/>
          <w:szCs w:val="28"/>
        </w:rPr>
        <w:t>, элементы ф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= 1, …, N, которого становятся предельно понятными, и функциональная декомпозиция описывается линейным графом, представленным на этом рисунке, (линейный означает, что любой элемент данного уровня связан только с одним элементом вышестоящего уровня).</w:t>
      </w:r>
    </w:p>
    <w:p w14:paraId="5F2D1496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Граф </w:t>
      </w:r>
      <w:r>
        <w:rPr>
          <w:sz w:val="28"/>
          <w:szCs w:val="28"/>
        </w:rPr>
        <w:t xml:space="preserve">(гр. </w:t>
      </w:r>
      <w:proofErr w:type="spellStart"/>
      <w:r>
        <w:rPr>
          <w:sz w:val="28"/>
          <w:szCs w:val="28"/>
          <w:lang w:val="en-US"/>
        </w:rPr>
        <w:t>grapho</w:t>
      </w:r>
      <w:proofErr w:type="spellEnd"/>
      <w:r>
        <w:rPr>
          <w:sz w:val="28"/>
          <w:szCs w:val="28"/>
        </w:rPr>
        <w:t xml:space="preserve"> –пишу) –множество точек (элементов), некоторые из которых соединены отрезками прямой линии.</w:t>
      </w:r>
    </w:p>
    <w:p w14:paraId="5F7BB3AE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Декомпозиция </w:t>
      </w:r>
      <w:r>
        <w:rPr>
          <w:sz w:val="28"/>
          <w:szCs w:val="28"/>
        </w:rPr>
        <w:t xml:space="preserve">(лат. </w:t>
      </w:r>
      <w:r>
        <w:rPr>
          <w:sz w:val="28"/>
          <w:szCs w:val="28"/>
          <w:lang w:val="en-US"/>
        </w:rPr>
        <w:t>decomposition</w:t>
      </w:r>
      <w:r>
        <w:rPr>
          <w:sz w:val="28"/>
          <w:szCs w:val="28"/>
        </w:rPr>
        <w:t xml:space="preserve"> – разъединение, выделение) - ветвящийся сверху вниз линейный процесс разделения целого на части.</w:t>
      </w:r>
    </w:p>
    <w:p w14:paraId="27A8F759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Процесс разделения целого на части сопровождается профессионально – логическим анализом моделируемого объекта на основе знаний и опыта автора декомпозиции (аналитика), в том числе его эвристических (лат. </w:t>
      </w:r>
      <w:proofErr w:type="spellStart"/>
      <w:r>
        <w:rPr>
          <w:sz w:val="28"/>
          <w:szCs w:val="28"/>
          <w:lang w:val="en-US"/>
        </w:rPr>
        <w:t>evrica</w:t>
      </w:r>
      <w:proofErr w:type="spellEnd"/>
      <w:r>
        <w:rPr>
          <w:sz w:val="28"/>
          <w:szCs w:val="28"/>
        </w:rPr>
        <w:t>–отыскиваю, открываю) способностей. В силу индивидуальных различий аналитиков функциональные декомпозиции одного и того же объекта будут разниться друг от друга. Теоретическая доказуемость существования единственности декомпозиции для объекта отсутствует принципиально.</w:t>
      </w:r>
    </w:p>
    <w:p w14:paraId="1825E2B5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Принцип функциональной декомпозиции является основополагающим в методологии </w:t>
      </w:r>
      <w:r>
        <w:rPr>
          <w:b/>
          <w:sz w:val="28"/>
          <w:szCs w:val="28"/>
          <w:lang w:val="en-US"/>
        </w:rPr>
        <w:t>IDEF</w:t>
      </w:r>
      <w:r>
        <w:rPr>
          <w:b/>
          <w:sz w:val="28"/>
          <w:szCs w:val="28"/>
        </w:rPr>
        <w:t>0</w:t>
      </w:r>
      <w:r>
        <w:rPr>
          <w:sz w:val="28"/>
          <w:szCs w:val="28"/>
        </w:rPr>
        <w:t>. Здесь функциональная схема, показанная на рис.8.4.3.4, преобразуется в содержательно более насыщенную функциональную диаграмму, приведённую на рис.8.4.3.5. В основании преобразования лежит замена “функции” в функциональной схеме на “функциональный блок” в диаграмме. Диаграмма фиксирует, помимо связей между функциональными блоками, механизмы, реализующие функции, управляющие воздействия на них, а также обратную связь (на рис.8.4.3.5 – рекомендации), обеспечивающую нужное качество выполнения функций.</w:t>
      </w:r>
    </w:p>
    <w:p w14:paraId="0076F746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Диаграмма на рис.8.4.3.5 – это частный случай диаграмм, являющихся основным рабочим инструментом при моделировании объектов в </w:t>
      </w:r>
      <w:r>
        <w:rPr>
          <w:b/>
          <w:sz w:val="28"/>
          <w:szCs w:val="28"/>
          <w:lang w:val="en-US"/>
        </w:rPr>
        <w:t>IDEF</w:t>
      </w:r>
      <w:r>
        <w:rPr>
          <w:b/>
          <w:sz w:val="28"/>
          <w:szCs w:val="28"/>
        </w:rPr>
        <w:t>0</w:t>
      </w:r>
      <w:r>
        <w:rPr>
          <w:sz w:val="28"/>
          <w:szCs w:val="28"/>
        </w:rPr>
        <w:t xml:space="preserve">. Рассмотрим их детальнее безотносительно к конкретному приложению. </w:t>
      </w:r>
    </w:p>
    <w:p w14:paraId="6EF8F0C6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Диаграммы имеют собственные </w:t>
      </w:r>
      <w:r>
        <w:rPr>
          <w:b/>
          <w:sz w:val="28"/>
          <w:szCs w:val="28"/>
        </w:rPr>
        <w:t>синтаксические</w:t>
      </w:r>
      <w:r>
        <w:rPr>
          <w:sz w:val="28"/>
          <w:szCs w:val="28"/>
        </w:rPr>
        <w:t xml:space="preserve"> (от гр. </w:t>
      </w:r>
      <w:r>
        <w:rPr>
          <w:sz w:val="28"/>
          <w:szCs w:val="28"/>
          <w:lang w:val="en-US"/>
        </w:rPr>
        <w:t>syntaxis</w:t>
      </w:r>
      <w:r>
        <w:rPr>
          <w:sz w:val="28"/>
          <w:szCs w:val="28"/>
        </w:rPr>
        <w:t>–составление) правила, определяющие структуру диаграммы - состав, расположение и сочетания в ней блоков. Эти правила важно хорошо понимать, поскольку графические обозначения имеют особый смысл.</w:t>
      </w:r>
    </w:p>
    <w:p w14:paraId="5F39CC8C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Прежде отметим, для детального описания реального объекта может потребоваться несколько десятков диаграмм. Так, если ограничиться четырьмя уровнями декомпозиции (рис.8.4.3.3) и каждый элемент данного </w:t>
      </w:r>
    </w:p>
    <w:p w14:paraId="4768FC89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уровня представлять четырьмя составными частями, принадлежащими смежному нижележащему уровню, то общее число диаграмм будет равно 32. При пяти уровнях декомпозиции количество диаграмм увеличится до</w:t>
      </w:r>
    </w:p>
    <w:p w14:paraId="21AD0045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</w:p>
    <w:p w14:paraId="04F00B25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</w:p>
    <w:p w14:paraId="07E84723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</w:p>
    <w:p w14:paraId="74FDC222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</w:p>
    <w:p w14:paraId="460D89F0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10719222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6FFFE2F0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</w:p>
    <w:p w14:paraId="46B2010E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</w:p>
    <w:p w14:paraId="35DF5745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</w:p>
    <w:p w14:paraId="5423BC18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</w:p>
    <w:p w14:paraId="79F3D03D" w14:textId="240A37A7" w:rsidR="00185919" w:rsidRDefault="00185919" w:rsidP="00185919">
      <w:pPr>
        <w:spacing w:line="240" w:lineRule="auto"/>
        <w:contextualSpacing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36B705" wp14:editId="2EB2FFC0">
            <wp:simplePos x="0" y="0"/>
            <wp:positionH relativeFrom="column">
              <wp:posOffset>202565</wp:posOffset>
            </wp:positionH>
            <wp:positionV relativeFrom="paragraph">
              <wp:posOffset>293370</wp:posOffset>
            </wp:positionV>
            <wp:extent cx="5704205" cy="2962275"/>
            <wp:effectExtent l="0" t="0" r="0" b="9525"/>
            <wp:wrapSquare wrapText="bothSides"/>
            <wp:docPr id="1574498764" name="Рисунок 11" descr="8.1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8.1.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296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8A71A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</w:p>
    <w:p w14:paraId="2A7F5C80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Рис.8.4.3.3. Функциональная декомпозиция хлебопекарни </w:t>
      </w:r>
    </w:p>
    <w:p w14:paraId="730C5BFC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(общий случай)</w:t>
      </w:r>
    </w:p>
    <w:p w14:paraId="3C31C94F" w14:textId="77777777" w:rsidR="00185919" w:rsidRDefault="00185919" w:rsidP="00185919">
      <w:pPr>
        <w:spacing w:after="0" w:line="240" w:lineRule="auto"/>
        <w:ind w:left="1985" w:hanging="56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Функции: Ф0 - выпечь хлеб,</w:t>
      </w:r>
    </w:p>
    <w:p w14:paraId="5D04B1CA" w14:textId="77777777" w:rsidR="00185919" w:rsidRDefault="00185919" w:rsidP="00185919">
      <w:pPr>
        <w:spacing w:after="0" w:line="240" w:lineRule="auto"/>
        <w:ind w:left="1985" w:hanging="569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Ф1 - замесить тесто,</w:t>
      </w:r>
    </w:p>
    <w:p w14:paraId="18258746" w14:textId="77777777" w:rsidR="00185919" w:rsidRDefault="00185919" w:rsidP="00185919">
      <w:pPr>
        <w:spacing w:after="0" w:line="240" w:lineRule="auto"/>
        <w:ind w:left="1985" w:hanging="569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Ф2 - обработать термически тесто в печи,</w:t>
      </w:r>
    </w:p>
    <w:p w14:paraId="72C349B1" w14:textId="77777777" w:rsidR="00185919" w:rsidRDefault="00185919" w:rsidP="00185919">
      <w:pPr>
        <w:spacing w:after="0" w:line="240" w:lineRule="auto"/>
        <w:ind w:left="1985" w:hanging="569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Ф3 - выгрузить буханки из печи,</w:t>
      </w:r>
    </w:p>
    <w:p w14:paraId="48EEED28" w14:textId="77777777" w:rsidR="00185919" w:rsidRDefault="00185919" w:rsidP="00185919">
      <w:pPr>
        <w:spacing w:after="0" w:line="240" w:lineRule="auto"/>
        <w:ind w:left="1985" w:hanging="569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Ф4 - проверить качество,</w:t>
      </w:r>
    </w:p>
    <w:p w14:paraId="110CFA11" w14:textId="77777777" w:rsidR="00185919" w:rsidRDefault="00185919" w:rsidP="00185919">
      <w:pPr>
        <w:spacing w:after="0" w:line="240" w:lineRule="auto"/>
        <w:ind w:left="1985" w:hanging="569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Ф5 - утилизировать брак</w:t>
      </w:r>
    </w:p>
    <w:p w14:paraId="39E20C2F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2FFA2EC8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2BE181FA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05442D10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23817F1A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39F5DC71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2816A648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07F5D9B9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7DAE3F35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20BBCC84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5FA1ABF5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584EC532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60EFFE48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71FAF84E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4414B49B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69618A47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5E02BC2E" w14:textId="77777777" w:rsidR="00185919" w:rsidRDefault="00185919" w:rsidP="00185919">
      <w:pPr>
        <w:spacing w:line="240" w:lineRule="auto"/>
        <w:contextualSpacing/>
      </w:pPr>
    </w:p>
    <w:p w14:paraId="29FA0A40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</w:p>
    <w:p w14:paraId="78681569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</w:p>
    <w:p w14:paraId="4C0A4705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</w:p>
    <w:p w14:paraId="4153579E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</w:p>
    <w:p w14:paraId="35552935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</w:p>
    <w:p w14:paraId="1F1AA3CF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</w:p>
    <w:p w14:paraId="5C0AEF99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</w:p>
    <w:p w14:paraId="2A96B1A7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</w:p>
    <w:p w14:paraId="722A0AD0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</w:p>
    <w:p w14:paraId="51EDC1C7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</w:p>
    <w:p w14:paraId="292FBEA5" w14:textId="5DDFC12C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181540" wp14:editId="3EBFC470">
            <wp:simplePos x="0" y="0"/>
            <wp:positionH relativeFrom="column">
              <wp:posOffset>-112395</wp:posOffset>
            </wp:positionH>
            <wp:positionV relativeFrom="paragraph">
              <wp:posOffset>364490</wp:posOffset>
            </wp:positionV>
            <wp:extent cx="5940425" cy="876935"/>
            <wp:effectExtent l="0" t="0" r="3175" b="0"/>
            <wp:wrapTight wrapText="bothSides">
              <wp:wrapPolygon edited="0">
                <wp:start x="19672" y="0"/>
                <wp:lineTo x="9836" y="4692"/>
                <wp:lineTo x="139" y="7977"/>
                <wp:lineTo x="0" y="12200"/>
                <wp:lineTo x="1039" y="15954"/>
                <wp:lineTo x="16347" y="15954"/>
                <wp:lineTo x="16347" y="18300"/>
                <wp:lineTo x="17317" y="21115"/>
                <wp:lineTo x="18010" y="21115"/>
                <wp:lineTo x="19464" y="21115"/>
                <wp:lineTo x="21542" y="19707"/>
                <wp:lineTo x="21542" y="17361"/>
                <wp:lineTo x="21265" y="15484"/>
                <wp:lineTo x="16694" y="8446"/>
                <wp:lineTo x="21542" y="6100"/>
                <wp:lineTo x="21542" y="3754"/>
                <wp:lineTo x="20988" y="0"/>
                <wp:lineTo x="19672" y="0"/>
              </wp:wrapPolygon>
            </wp:wrapTight>
            <wp:docPr id="177342958" name="Рисунок 10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6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18121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</w:p>
    <w:p w14:paraId="5FB3A9E0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</w:p>
    <w:p w14:paraId="0A88DCE1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3F8E69CC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</w:p>
    <w:p w14:paraId="557D8A94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Рис.8.4.3.4. Функциональная схема хлебопекарни</w:t>
      </w:r>
    </w:p>
    <w:p w14:paraId="4C3A36F1" w14:textId="77777777" w:rsidR="00185919" w:rsidRDefault="00185919" w:rsidP="00185919">
      <w:pPr>
        <w:spacing w:line="240" w:lineRule="auto"/>
        <w:ind w:firstLine="15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Обозначения: Ф1 - замесить тесто,</w:t>
      </w:r>
    </w:p>
    <w:p w14:paraId="705A99F5" w14:textId="77777777" w:rsidR="00185919" w:rsidRDefault="00185919" w:rsidP="00185919">
      <w:pPr>
        <w:spacing w:line="240" w:lineRule="auto"/>
        <w:ind w:firstLine="1560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Ф2 - загрузить хлебопечку,</w:t>
      </w:r>
    </w:p>
    <w:p w14:paraId="5ED1471C" w14:textId="77777777" w:rsidR="00185919" w:rsidRDefault="00185919" w:rsidP="00185919">
      <w:pPr>
        <w:spacing w:line="240" w:lineRule="auto"/>
        <w:ind w:firstLine="1560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Ф3 - перегрузить на поддон,</w:t>
      </w:r>
    </w:p>
    <w:p w14:paraId="1DA1E7CC" w14:textId="77777777" w:rsidR="00185919" w:rsidRDefault="00185919" w:rsidP="00185919">
      <w:pPr>
        <w:spacing w:line="240" w:lineRule="auto"/>
        <w:ind w:firstLine="1560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Ф4 - проверить качество,</w:t>
      </w:r>
    </w:p>
    <w:p w14:paraId="674642CA" w14:textId="77777777" w:rsidR="00185919" w:rsidRDefault="00185919" w:rsidP="00185919">
      <w:pPr>
        <w:spacing w:line="240" w:lineRule="auto"/>
        <w:ind w:firstLine="1560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Ф5 - утилизировать отходы</w:t>
      </w:r>
    </w:p>
    <w:p w14:paraId="0D7D3CBE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188FF415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65937FCD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669AC1D3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5A0A9A23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63C80C6D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0C919807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488203A2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3ED23571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215916DB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71CE8B20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1BBC33FA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1E22C049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3637686B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06AD97AF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4CA0BAA3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4D24E38B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1B3A2DA8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21F63790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7DBE4542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0773ECCA" w14:textId="77777777" w:rsidR="00185919" w:rsidRDefault="00185919" w:rsidP="00185919">
      <w:pPr>
        <w:spacing w:line="240" w:lineRule="auto"/>
        <w:contextualSpacing/>
      </w:pPr>
    </w:p>
    <w:p w14:paraId="054FC5F2" w14:textId="77777777" w:rsidR="00185919" w:rsidRDefault="00185919" w:rsidP="00185919">
      <w:pPr>
        <w:spacing w:line="240" w:lineRule="auto"/>
        <w:contextualSpacing/>
      </w:pPr>
    </w:p>
    <w:p w14:paraId="6069901B" w14:textId="77777777" w:rsidR="00185919" w:rsidRDefault="00185919" w:rsidP="00185919">
      <w:pPr>
        <w:spacing w:line="240" w:lineRule="auto"/>
        <w:contextualSpacing/>
      </w:pPr>
    </w:p>
    <w:p w14:paraId="4CCA48AE" w14:textId="10C66D48" w:rsidR="00185919" w:rsidRDefault="00185919" w:rsidP="00185919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</w:rPr>
      </w:pPr>
      <w:r>
        <w:rPr>
          <w:noProof/>
        </w:rPr>
        <w:drawing>
          <wp:inline distT="0" distB="0" distL="0" distR="0" wp14:anchorId="42EA999B" wp14:editId="1F86C87F">
            <wp:extent cx="5940425" cy="4084320"/>
            <wp:effectExtent l="0" t="0" r="3175" b="0"/>
            <wp:docPr id="476887704" name="Рисунок 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31222" w14:textId="77777777" w:rsidR="00185919" w:rsidRDefault="00185919" w:rsidP="00185919">
      <w:pPr>
        <w:spacing w:line="240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Рис.8.4.3.5. Функциональная диаграмма хлебопекарни</w:t>
      </w:r>
    </w:p>
    <w:p w14:paraId="18EB4A71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</w:p>
    <w:p w14:paraId="15938B59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585594F2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663FE9EB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3CFDCCB0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6FA2607D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435C9279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516BF78F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36050D5B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7ADE1ED1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3651320F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157. Кроме того, одну и ту же диаграмму переделывают несколько раз, что приводит к появлению различных её вариантов (версий). Множество диаграмм однозначно упорядочено линейным графом соответственно логике функциональной декомпозиции моделируемого объекта. Чтобы сохранить эту упорядоченность и восстановить связи любой диаграммы с примыкающими диаграммами со смежных уровней (вышестоящего и нижестоящего уровней графа функциональной декомпозиции) с учётом их различных редакций, каждая диаграмма располагается на стандартном бланке, показанном на рис.8.4.3.6. Практическое применение стандартных бланков показано на рис.8.4.3.7 - 8.4.3.11. </w:t>
      </w:r>
    </w:p>
    <w:p w14:paraId="63FA4649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 стандартном бланке размещена прямоугольная рамка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, которая ограничена штампами </w:t>
      </w:r>
      <w:r>
        <w:rPr>
          <w:b/>
          <w:sz w:val="28"/>
          <w:szCs w:val="28"/>
          <w:lang w:val="en-US"/>
        </w:rPr>
        <w:t>H</w:t>
      </w:r>
      <w:r>
        <w:rPr>
          <w:b/>
          <w:sz w:val="28"/>
          <w:szCs w:val="28"/>
          <w:vertAlign w:val="subscript"/>
          <w:lang w:val="en-US"/>
        </w:rPr>
        <w:t>w</w:t>
      </w:r>
      <w:r>
        <w:rPr>
          <w:sz w:val="28"/>
          <w:szCs w:val="28"/>
        </w:rPr>
        <w:t xml:space="preserve">сверху и </w:t>
      </w:r>
      <w:r>
        <w:rPr>
          <w:b/>
          <w:sz w:val="28"/>
          <w:szCs w:val="28"/>
          <w:lang w:val="en-US"/>
        </w:rPr>
        <w:t>H</w:t>
      </w:r>
      <w:r>
        <w:rPr>
          <w:b/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</w:rPr>
        <w:t xml:space="preserve">снизу. Поле </w:t>
      </w:r>
      <w:r>
        <w:rPr>
          <w:b/>
          <w:sz w:val="28"/>
          <w:szCs w:val="28"/>
          <w:lang w:val="en-US"/>
        </w:rPr>
        <w:t>D</w:t>
      </w:r>
      <w:r w:rsidRPr="0018591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предназначено для диаграммы. Штампы </w:t>
      </w:r>
      <w:r>
        <w:rPr>
          <w:b/>
          <w:sz w:val="28"/>
          <w:szCs w:val="28"/>
          <w:lang w:val="en-US"/>
        </w:rPr>
        <w:t>H</w:t>
      </w:r>
      <w:r>
        <w:rPr>
          <w:b/>
          <w:sz w:val="28"/>
          <w:szCs w:val="28"/>
          <w:vertAlign w:val="subscript"/>
          <w:lang w:val="en-US"/>
        </w:rPr>
        <w:t>w</w:t>
      </w:r>
      <w:r>
        <w:rPr>
          <w:sz w:val="28"/>
          <w:szCs w:val="28"/>
        </w:rPr>
        <w:t xml:space="preserve">и </w:t>
      </w:r>
      <w:r>
        <w:rPr>
          <w:b/>
          <w:sz w:val="28"/>
          <w:szCs w:val="28"/>
          <w:lang w:val="en-US"/>
        </w:rPr>
        <w:t>H</w:t>
      </w:r>
      <w:r>
        <w:rPr>
          <w:b/>
          <w:sz w:val="28"/>
          <w:szCs w:val="28"/>
          <w:vertAlign w:val="subscript"/>
          <w:lang w:val="en-US"/>
        </w:rPr>
        <w:t>n</w:t>
      </w:r>
      <w:r w:rsidRPr="00185919">
        <w:rPr>
          <w:b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содержат атрибуты, однозначно идентифицирующие представленную на бланке диаграмму и её связь со смежными диаграммами на других бланках.</w:t>
      </w:r>
    </w:p>
    <w:p w14:paraId="13673A62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Атрибут</w:t>
      </w:r>
      <w:r>
        <w:rPr>
          <w:sz w:val="28"/>
          <w:szCs w:val="28"/>
        </w:rPr>
        <w:t xml:space="preserve"> (лат. </w:t>
      </w:r>
      <w:proofErr w:type="spellStart"/>
      <w:r>
        <w:rPr>
          <w:sz w:val="28"/>
          <w:szCs w:val="28"/>
          <w:lang w:val="en-US"/>
        </w:rPr>
        <w:t>attribo</w:t>
      </w:r>
      <w:proofErr w:type="spellEnd"/>
      <w:r>
        <w:rPr>
          <w:sz w:val="28"/>
          <w:szCs w:val="28"/>
        </w:rPr>
        <w:t>– придаю, наделяю) – существенное свойство объекта, позволяющее различать однотипные объекты между собой.</w:t>
      </w:r>
    </w:p>
    <w:p w14:paraId="7A378F99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Идентификация </w:t>
      </w:r>
      <w:r>
        <w:rPr>
          <w:sz w:val="28"/>
          <w:szCs w:val="28"/>
        </w:rPr>
        <w:t xml:space="preserve">(ср. лат. </w:t>
      </w:r>
      <w:proofErr w:type="spellStart"/>
      <w:r>
        <w:rPr>
          <w:sz w:val="28"/>
          <w:szCs w:val="28"/>
          <w:lang w:val="en-US"/>
        </w:rPr>
        <w:t>identificato</w:t>
      </w:r>
      <w:proofErr w:type="spellEnd"/>
      <w:r>
        <w:rPr>
          <w:sz w:val="28"/>
          <w:szCs w:val="28"/>
        </w:rPr>
        <w:t>– отождествляю) – установление соответствия распознаваемого объекта его уникальности, т.е. исключительности, в своём роде единственности.</w:t>
      </w:r>
    </w:p>
    <w:p w14:paraId="408CE428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полях верхнего штампа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w</w:t>
      </w:r>
      <w:r>
        <w:rPr>
          <w:sz w:val="28"/>
          <w:szCs w:val="28"/>
        </w:rPr>
        <w:t xml:space="preserve">указывается фамилия автора диаграммы, условное обозначение проекта, в рамках которого разработана данная диаграмма (например, </w:t>
      </w:r>
      <w:r>
        <w:rPr>
          <w:b/>
          <w:sz w:val="28"/>
          <w:szCs w:val="28"/>
        </w:rPr>
        <w:t xml:space="preserve">ХП </w:t>
      </w:r>
      <w:r>
        <w:rPr>
          <w:sz w:val="28"/>
          <w:szCs w:val="28"/>
        </w:rPr>
        <w:t xml:space="preserve">– хлебопекарня), и дата её разработки, условное обозначение объекта, в котором применяется моделируемый объект (в данном случае </w:t>
      </w:r>
      <w:r>
        <w:rPr>
          <w:b/>
          <w:sz w:val="28"/>
          <w:szCs w:val="28"/>
        </w:rPr>
        <w:t xml:space="preserve">ХЗ </w:t>
      </w:r>
      <w:r>
        <w:rPr>
          <w:sz w:val="28"/>
          <w:szCs w:val="28"/>
        </w:rPr>
        <w:t xml:space="preserve">– хлебозавод). Здесь же указаны возможные статусы разрабатываемой диаграммы: рабочая версия, эскиз, рекомендовано, публикация. Первая редакция диаграммы, представленная её автором, имеет статус рабочей версии, которая доступна для ознакомления сторонним читателям (экспертам). Читатели – эксперты после ознакомления с рабочей версией, указав свои фамилии и дату, представляют свои эскизы (версии) данной диаграммы с замечаниями. Версии, идентифицируемые по замечаниям как 1,2,3, …, являются основанием для пересмотра исходной редакции диаграммы и приведения к виду, пригодному для рекомендации компетентным органом (технической комиссией) к её публикации и фактической публикации. Последнее означает признание того, что разработанная диаграмма </w:t>
      </w:r>
      <w:r>
        <w:rPr>
          <w:b/>
          <w:sz w:val="28"/>
          <w:szCs w:val="28"/>
        </w:rPr>
        <w:t>адекватна</w:t>
      </w:r>
      <w:r>
        <w:rPr>
          <w:sz w:val="28"/>
          <w:szCs w:val="28"/>
        </w:rPr>
        <w:t xml:space="preserve"> объекту и на текущий момент пересмотру не подлежит.</w:t>
      </w:r>
    </w:p>
    <w:p w14:paraId="7819AADE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Адекватный 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лат.</w:t>
      </w:r>
      <w:proofErr w:type="spellStart"/>
      <w:r>
        <w:rPr>
          <w:sz w:val="28"/>
          <w:szCs w:val="28"/>
          <w:lang w:val="en-US"/>
        </w:rPr>
        <w:t>adaequatus</w:t>
      </w:r>
      <w:proofErr w:type="spellEnd"/>
      <w:proofErr w:type="gramEnd"/>
      <w:r>
        <w:rPr>
          <w:sz w:val="28"/>
          <w:szCs w:val="28"/>
        </w:rPr>
        <w:t xml:space="preserve"> – приравненный) – равный, вполне соответствующий.</w:t>
      </w:r>
    </w:p>
    <w:p w14:paraId="0BBD0CC6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Наконец, штамп </w:t>
      </w:r>
      <w:r>
        <w:rPr>
          <w:b/>
          <w:sz w:val="28"/>
          <w:szCs w:val="28"/>
          <w:lang w:val="en-US"/>
        </w:rPr>
        <w:t>H</w:t>
      </w:r>
      <w:r>
        <w:rPr>
          <w:b/>
          <w:sz w:val="28"/>
          <w:szCs w:val="28"/>
          <w:vertAlign w:val="subscript"/>
          <w:lang w:val="en-US"/>
        </w:rPr>
        <w:t>w</w:t>
      </w:r>
      <w:r w:rsidRPr="00185919">
        <w:rPr>
          <w:b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в поле </w:t>
      </w:r>
      <w:r>
        <w:rPr>
          <w:b/>
          <w:sz w:val="24"/>
          <w:szCs w:val="24"/>
        </w:rPr>
        <w:t>КОНТЕКСТ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фиксирует место декомпозируемого блока во множестве сопряженных с ним других блоков на предшествующей диаграмме.</w:t>
      </w:r>
    </w:p>
    <w:p w14:paraId="6E9FC0CC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</w:p>
    <w:p w14:paraId="01B44D25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</w:p>
    <w:p w14:paraId="7D0041CE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</w:p>
    <w:p w14:paraId="0DE972FA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</w:p>
    <w:p w14:paraId="4FECA408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</w:p>
    <w:p w14:paraId="445D9E1F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5687F595" w14:textId="77777777" w:rsidR="00185919" w:rsidRDefault="00185919" w:rsidP="00185919">
      <w:pPr>
        <w:spacing w:line="240" w:lineRule="auto"/>
        <w:contextualSpacing/>
      </w:pPr>
    </w:p>
    <w:p w14:paraId="38E54BAB" w14:textId="77777777" w:rsidR="00185919" w:rsidRDefault="00185919" w:rsidP="00185919">
      <w:pPr>
        <w:spacing w:line="240" w:lineRule="auto"/>
        <w:contextualSpacing/>
      </w:pPr>
    </w:p>
    <w:p w14:paraId="4F94A03C" w14:textId="77777777" w:rsidR="00185919" w:rsidRDefault="00185919" w:rsidP="00185919">
      <w:pPr>
        <w:spacing w:line="240" w:lineRule="auto"/>
        <w:contextualSpacing/>
      </w:pPr>
    </w:p>
    <w:p w14:paraId="13D3F1B8" w14:textId="214472C4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D1395BE" wp14:editId="197400C3">
            <wp:extent cx="5940425" cy="3379470"/>
            <wp:effectExtent l="0" t="0" r="3175" b="0"/>
            <wp:docPr id="952399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E41A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</w:p>
    <w:p w14:paraId="4EF7A57E" w14:textId="77777777" w:rsidR="00185919" w:rsidRDefault="00185919" w:rsidP="00185919">
      <w:pPr>
        <w:spacing w:line="24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Рис.8.4.3.6. Стандартный бланк </w:t>
      </w:r>
      <w:r>
        <w:rPr>
          <w:sz w:val="28"/>
          <w:szCs w:val="28"/>
          <w:lang w:val="en-US"/>
        </w:rPr>
        <w:t>IDEF</w:t>
      </w:r>
      <w:r>
        <w:rPr>
          <w:sz w:val="28"/>
          <w:szCs w:val="28"/>
        </w:rPr>
        <w:t>0</w:t>
      </w:r>
    </w:p>
    <w:p w14:paraId="0D94A9C5" w14:textId="77777777" w:rsidR="00185919" w:rsidRDefault="00185919" w:rsidP="00185919">
      <w:pPr>
        <w:spacing w:line="240" w:lineRule="auto"/>
        <w:contextualSpacing/>
      </w:pPr>
    </w:p>
    <w:p w14:paraId="1B4199A0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</w:p>
    <w:p w14:paraId="3EAF454C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</w:p>
    <w:p w14:paraId="65025AF6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</w:p>
    <w:p w14:paraId="26686DDB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</w:p>
    <w:p w14:paraId="0F4B1FE9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</w:p>
    <w:p w14:paraId="5013EDB5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</w:p>
    <w:p w14:paraId="27931E35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</w:p>
    <w:p w14:paraId="51FAAED8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</w:p>
    <w:p w14:paraId="19127B46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750FE7FF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7E440AFC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13664E60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56D970D8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6ECB029B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</w:p>
    <w:p w14:paraId="7D2FE2F9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</w:p>
    <w:p w14:paraId="3123759A" w14:textId="60217482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F441AC" wp14:editId="6A7EB1B3">
            <wp:simplePos x="0" y="0"/>
            <wp:positionH relativeFrom="column">
              <wp:posOffset>-1270</wp:posOffset>
            </wp:positionH>
            <wp:positionV relativeFrom="paragraph">
              <wp:posOffset>151130</wp:posOffset>
            </wp:positionV>
            <wp:extent cx="5940425" cy="3514725"/>
            <wp:effectExtent l="0" t="0" r="3175" b="9525"/>
            <wp:wrapSquare wrapText="bothSides"/>
            <wp:docPr id="46740181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635443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Рис.8.4.3.7. Контекстная диаграмма хлебопекарни</w:t>
      </w:r>
    </w:p>
    <w:p w14:paraId="55A45479" w14:textId="77777777" w:rsidR="00185919" w:rsidRDefault="00185919" w:rsidP="00185919">
      <w:pPr>
        <w:spacing w:line="240" w:lineRule="auto"/>
        <w:ind w:firstLine="1134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Обозначения: ХЗ – хлебозавод, </w:t>
      </w:r>
    </w:p>
    <w:p w14:paraId="1C498066" w14:textId="77777777" w:rsidR="00185919" w:rsidRDefault="00185919" w:rsidP="00185919">
      <w:pPr>
        <w:spacing w:line="240" w:lineRule="auto"/>
        <w:ind w:firstLine="2835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ХП – хлебопекарня,</w:t>
      </w:r>
    </w:p>
    <w:p w14:paraId="4ACF85BF" w14:textId="77777777" w:rsidR="00185919" w:rsidRDefault="00185919" w:rsidP="00185919">
      <w:pPr>
        <w:spacing w:after="0" w:line="240" w:lineRule="auto"/>
        <w:ind w:left="3544" w:hanging="241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Тор (англ.</w:t>
      </w:r>
      <w:r>
        <w:rPr>
          <w:sz w:val="28"/>
          <w:szCs w:val="28"/>
          <w:lang w:val="en-US"/>
        </w:rPr>
        <w:t>top</w:t>
      </w:r>
      <w:r>
        <w:rPr>
          <w:sz w:val="28"/>
          <w:szCs w:val="28"/>
        </w:rPr>
        <w:t xml:space="preserve"> - высший, главный) - диаграмма,</w:t>
      </w:r>
      <w:r>
        <w:rPr>
          <w:sz w:val="28"/>
          <w:szCs w:val="28"/>
        </w:rPr>
        <w:tab/>
        <w:t xml:space="preserve">       соответствующая хлебопекарни в целом (главная диаграмма),</w:t>
      </w:r>
    </w:p>
    <w:p w14:paraId="164ACF2D" w14:textId="77777777" w:rsidR="00185919" w:rsidRDefault="00185919" w:rsidP="00185919">
      <w:pPr>
        <w:spacing w:after="0" w:line="240" w:lineRule="auto"/>
        <w:ind w:left="3544" w:hanging="1843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А (англ. </w:t>
      </w:r>
      <w:r>
        <w:rPr>
          <w:sz w:val="28"/>
          <w:szCs w:val="28"/>
          <w:lang w:val="en-US"/>
        </w:rPr>
        <w:t>Activity</w:t>
      </w:r>
      <w:r>
        <w:rPr>
          <w:sz w:val="28"/>
          <w:szCs w:val="28"/>
        </w:rPr>
        <w:t xml:space="preserve"> - действие, процесс) - активный (функциональный) блок</w:t>
      </w:r>
    </w:p>
    <w:p w14:paraId="4EFA9C35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7F477331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731B2C1D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7478448D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44EAC457" w14:textId="22499894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881C0D" wp14:editId="7796AD2E">
            <wp:simplePos x="0" y="0"/>
            <wp:positionH relativeFrom="column">
              <wp:posOffset>-1270</wp:posOffset>
            </wp:positionH>
            <wp:positionV relativeFrom="paragraph">
              <wp:posOffset>462280</wp:posOffset>
            </wp:positionV>
            <wp:extent cx="5940425" cy="3515995"/>
            <wp:effectExtent l="0" t="0" r="3175" b="8255"/>
            <wp:wrapSquare wrapText="bothSides"/>
            <wp:docPr id="172291284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B25D4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</w:p>
    <w:p w14:paraId="78672941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</w:p>
    <w:p w14:paraId="28A68A8A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Рис.8.4.3.8. SADT - диаграмма родительская</w:t>
      </w:r>
    </w:p>
    <w:p w14:paraId="181DA794" w14:textId="77777777" w:rsidR="00185919" w:rsidRDefault="00185919" w:rsidP="00185919">
      <w:pPr>
        <w:spacing w:line="240" w:lineRule="auto"/>
        <w:ind w:firstLine="1701"/>
        <w:contextualSpacing/>
        <w:rPr>
          <w:sz w:val="28"/>
          <w:szCs w:val="28"/>
        </w:rPr>
      </w:pPr>
      <w:r>
        <w:rPr>
          <w:sz w:val="28"/>
          <w:szCs w:val="28"/>
        </w:rPr>
        <w:t>Обозначения: СР – сырь,</w:t>
      </w:r>
    </w:p>
    <w:p w14:paraId="44B28B44" w14:textId="77777777" w:rsidR="00185919" w:rsidRDefault="00185919" w:rsidP="00185919">
      <w:pPr>
        <w:spacing w:line="240" w:lineRule="auto"/>
        <w:ind w:firstLine="3402"/>
        <w:contextualSpacing/>
        <w:rPr>
          <w:sz w:val="28"/>
          <w:szCs w:val="28"/>
        </w:rPr>
      </w:pPr>
      <w:r>
        <w:rPr>
          <w:sz w:val="28"/>
          <w:szCs w:val="28"/>
        </w:rPr>
        <w:t>СМ – смеситель,</w:t>
      </w:r>
    </w:p>
    <w:p w14:paraId="109599E1" w14:textId="77777777" w:rsidR="00185919" w:rsidRDefault="00185919" w:rsidP="00185919">
      <w:pPr>
        <w:spacing w:line="240" w:lineRule="auto"/>
        <w:ind w:firstLine="340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ХП – хлебопечка, </w:t>
      </w:r>
    </w:p>
    <w:p w14:paraId="563D0EF9" w14:textId="77777777" w:rsidR="00185919" w:rsidRDefault="00185919" w:rsidP="00185919">
      <w:pPr>
        <w:spacing w:line="240" w:lineRule="auto"/>
        <w:ind w:firstLine="340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ПД – поддоны, </w:t>
      </w:r>
    </w:p>
    <w:p w14:paraId="7F74562C" w14:textId="77777777" w:rsidR="00185919" w:rsidRDefault="00185919" w:rsidP="00185919">
      <w:pPr>
        <w:spacing w:line="240" w:lineRule="auto"/>
        <w:ind w:firstLine="3402"/>
        <w:contextualSpacing/>
        <w:rPr>
          <w:sz w:val="28"/>
          <w:szCs w:val="28"/>
        </w:rPr>
      </w:pPr>
      <w:r>
        <w:rPr>
          <w:sz w:val="28"/>
          <w:szCs w:val="28"/>
        </w:rPr>
        <w:t>КИП - контрольно-измерительная аппаратура,</w:t>
      </w:r>
    </w:p>
    <w:p w14:paraId="2D1ACF85" w14:textId="77777777" w:rsidR="00185919" w:rsidRDefault="00185919" w:rsidP="00185919">
      <w:pPr>
        <w:spacing w:line="240" w:lineRule="auto"/>
        <w:ind w:firstLine="340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УТ – утилизатор, </w:t>
      </w:r>
    </w:p>
    <w:p w14:paraId="7897ECC4" w14:textId="77777777" w:rsidR="00185919" w:rsidRDefault="00185919" w:rsidP="00185919">
      <w:pPr>
        <w:spacing w:line="240" w:lineRule="auto"/>
        <w:ind w:firstLine="340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МС – мастер, </w:t>
      </w:r>
    </w:p>
    <w:p w14:paraId="77631808" w14:textId="77777777" w:rsidR="00185919" w:rsidRDefault="00185919" w:rsidP="00185919">
      <w:pPr>
        <w:spacing w:line="240" w:lineRule="auto"/>
        <w:ind w:firstLine="340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Р-А (Б, В) - рабочий А (Б, В), </w:t>
      </w:r>
    </w:p>
    <w:p w14:paraId="2F9DDC6D" w14:textId="77777777" w:rsidR="00185919" w:rsidRDefault="00185919" w:rsidP="00185919">
      <w:pPr>
        <w:spacing w:line="240" w:lineRule="auto"/>
        <w:ind w:firstLine="340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ЭК – эксперт, </w:t>
      </w:r>
    </w:p>
    <w:p w14:paraId="561DFC44" w14:textId="77777777" w:rsidR="00185919" w:rsidRDefault="00185919" w:rsidP="00185919">
      <w:pPr>
        <w:spacing w:line="240" w:lineRule="auto"/>
        <w:ind w:firstLine="340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РК – рекомендация, </w:t>
      </w:r>
    </w:p>
    <w:p w14:paraId="57639F28" w14:textId="77777777" w:rsidR="00185919" w:rsidRDefault="00185919" w:rsidP="00185919">
      <w:pPr>
        <w:spacing w:line="240" w:lineRule="auto"/>
        <w:ind w:firstLine="3402"/>
        <w:contextualSpacing/>
        <w:rPr>
          <w:sz w:val="28"/>
          <w:szCs w:val="28"/>
        </w:rPr>
      </w:pPr>
      <w:r>
        <w:rPr>
          <w:sz w:val="28"/>
          <w:szCs w:val="28"/>
        </w:rPr>
        <w:t>РК1 (2) - рекомендация 1 (2),</w:t>
      </w:r>
    </w:p>
    <w:p w14:paraId="23DDB54C" w14:textId="77777777" w:rsidR="00185919" w:rsidRDefault="00185919" w:rsidP="00185919">
      <w:pPr>
        <w:spacing w:line="240" w:lineRule="auto"/>
        <w:ind w:firstLine="340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РЦ – рецепт,</w:t>
      </w:r>
    </w:p>
    <w:p w14:paraId="0B80F071" w14:textId="77777777" w:rsidR="00185919" w:rsidRDefault="00185919" w:rsidP="00185919">
      <w:pPr>
        <w:spacing w:line="240" w:lineRule="auto"/>
        <w:ind w:firstLine="340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РЦ1 (2) - рецепт 1 (2), </w:t>
      </w:r>
    </w:p>
    <w:p w14:paraId="6C94CBA1" w14:textId="77777777" w:rsidR="00185919" w:rsidRDefault="00185919" w:rsidP="00185919">
      <w:pPr>
        <w:spacing w:line="240" w:lineRule="auto"/>
        <w:ind w:firstLine="3402"/>
        <w:contextualSpacing/>
        <w:rPr>
          <w:sz w:val="28"/>
          <w:szCs w:val="28"/>
        </w:rPr>
      </w:pPr>
      <w:r>
        <w:rPr>
          <w:sz w:val="28"/>
          <w:szCs w:val="28"/>
        </w:rPr>
        <w:t>ТС – тесто,</w:t>
      </w:r>
    </w:p>
    <w:p w14:paraId="2354E29D" w14:textId="77777777" w:rsidR="00185919" w:rsidRDefault="00185919" w:rsidP="00185919">
      <w:pPr>
        <w:spacing w:line="240" w:lineRule="auto"/>
        <w:ind w:firstLine="340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ХГ - хлеб горячий, </w:t>
      </w:r>
    </w:p>
    <w:p w14:paraId="0A867615" w14:textId="77777777" w:rsidR="00185919" w:rsidRDefault="00185919" w:rsidP="00185919">
      <w:pPr>
        <w:spacing w:line="240" w:lineRule="auto"/>
        <w:ind w:firstLine="340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ХХ - хлеб холодный, </w:t>
      </w:r>
    </w:p>
    <w:p w14:paraId="636CBD52" w14:textId="77777777" w:rsidR="00185919" w:rsidRDefault="00185919" w:rsidP="00185919">
      <w:pPr>
        <w:spacing w:line="240" w:lineRule="auto"/>
        <w:ind w:firstLine="3402"/>
        <w:contextualSpacing/>
        <w:rPr>
          <w:sz w:val="28"/>
          <w:szCs w:val="28"/>
        </w:rPr>
      </w:pPr>
      <w:r>
        <w:rPr>
          <w:sz w:val="28"/>
          <w:szCs w:val="28"/>
        </w:rPr>
        <w:t>СИ – автор (Пётр Сергеевич Иванов)</w:t>
      </w:r>
    </w:p>
    <w:p w14:paraId="5DA7EDBF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0E589500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7758E7F4" w14:textId="77777777" w:rsidR="00185919" w:rsidRDefault="00185919" w:rsidP="00185919">
      <w:pPr>
        <w:tabs>
          <w:tab w:val="left" w:pos="3795"/>
        </w:tabs>
        <w:spacing w:line="240" w:lineRule="auto"/>
        <w:ind w:firstLine="567"/>
        <w:contextualSpacing/>
        <w:rPr>
          <w:b/>
          <w:sz w:val="28"/>
          <w:szCs w:val="28"/>
        </w:rPr>
      </w:pPr>
    </w:p>
    <w:p w14:paraId="28C77C5F" w14:textId="77777777" w:rsidR="00185919" w:rsidRDefault="00185919" w:rsidP="00185919">
      <w:pPr>
        <w:tabs>
          <w:tab w:val="left" w:pos="3795"/>
        </w:tabs>
        <w:spacing w:line="240" w:lineRule="auto"/>
        <w:ind w:firstLine="567"/>
        <w:contextualSpacing/>
        <w:rPr>
          <w:b/>
          <w:sz w:val="28"/>
          <w:szCs w:val="28"/>
        </w:rPr>
      </w:pPr>
    </w:p>
    <w:p w14:paraId="07FAFE64" w14:textId="77777777" w:rsidR="00185919" w:rsidRDefault="00185919" w:rsidP="00185919">
      <w:pPr>
        <w:tabs>
          <w:tab w:val="left" w:pos="3795"/>
        </w:tabs>
        <w:spacing w:line="240" w:lineRule="auto"/>
        <w:ind w:firstLine="567"/>
        <w:contextualSpacing/>
        <w:rPr>
          <w:b/>
          <w:sz w:val="28"/>
          <w:szCs w:val="28"/>
        </w:rPr>
      </w:pPr>
    </w:p>
    <w:p w14:paraId="42FDE672" w14:textId="77777777" w:rsidR="00185919" w:rsidRDefault="00185919" w:rsidP="00185919">
      <w:pPr>
        <w:tabs>
          <w:tab w:val="left" w:pos="3795"/>
        </w:tabs>
        <w:spacing w:line="240" w:lineRule="auto"/>
        <w:ind w:firstLine="567"/>
        <w:contextualSpacing/>
        <w:rPr>
          <w:b/>
          <w:sz w:val="28"/>
          <w:szCs w:val="28"/>
        </w:rPr>
      </w:pPr>
    </w:p>
    <w:p w14:paraId="217E6C06" w14:textId="77777777" w:rsidR="00185919" w:rsidRDefault="00185919" w:rsidP="00185919">
      <w:pPr>
        <w:tabs>
          <w:tab w:val="left" w:pos="3795"/>
        </w:tabs>
        <w:spacing w:line="240" w:lineRule="auto"/>
        <w:ind w:firstLine="567"/>
        <w:contextualSpacing/>
        <w:rPr>
          <w:b/>
          <w:sz w:val="28"/>
          <w:szCs w:val="28"/>
        </w:rPr>
      </w:pPr>
    </w:p>
    <w:p w14:paraId="0A02D609" w14:textId="77777777" w:rsidR="00185919" w:rsidRDefault="00185919" w:rsidP="00185919">
      <w:pPr>
        <w:tabs>
          <w:tab w:val="left" w:pos="3795"/>
        </w:tabs>
        <w:spacing w:line="240" w:lineRule="auto"/>
        <w:ind w:firstLine="567"/>
        <w:contextualSpacing/>
        <w:rPr>
          <w:b/>
          <w:sz w:val="28"/>
          <w:szCs w:val="28"/>
        </w:rPr>
      </w:pPr>
    </w:p>
    <w:p w14:paraId="29D9BF0F" w14:textId="77777777" w:rsidR="00185919" w:rsidRDefault="00185919" w:rsidP="00185919">
      <w:pPr>
        <w:tabs>
          <w:tab w:val="left" w:pos="3795"/>
        </w:tabs>
        <w:spacing w:line="240" w:lineRule="auto"/>
        <w:ind w:firstLine="567"/>
        <w:contextualSpacing/>
        <w:rPr>
          <w:b/>
          <w:sz w:val="28"/>
          <w:szCs w:val="28"/>
        </w:rPr>
      </w:pPr>
    </w:p>
    <w:p w14:paraId="2183673C" w14:textId="77777777" w:rsidR="00185919" w:rsidRDefault="00185919" w:rsidP="00185919">
      <w:pPr>
        <w:tabs>
          <w:tab w:val="left" w:pos="3795"/>
        </w:tabs>
        <w:spacing w:line="240" w:lineRule="auto"/>
        <w:ind w:firstLine="567"/>
        <w:contextualSpacing/>
        <w:rPr>
          <w:b/>
          <w:sz w:val="28"/>
          <w:szCs w:val="28"/>
        </w:rPr>
      </w:pPr>
    </w:p>
    <w:p w14:paraId="491C38E5" w14:textId="77777777" w:rsidR="00185919" w:rsidRDefault="00185919" w:rsidP="00185919">
      <w:pPr>
        <w:tabs>
          <w:tab w:val="left" w:pos="3795"/>
        </w:tabs>
        <w:spacing w:line="240" w:lineRule="auto"/>
        <w:ind w:firstLine="567"/>
        <w:contextualSpacing/>
        <w:rPr>
          <w:b/>
          <w:sz w:val="28"/>
          <w:szCs w:val="28"/>
        </w:rPr>
      </w:pPr>
    </w:p>
    <w:p w14:paraId="5ABF89B3" w14:textId="77777777" w:rsidR="00185919" w:rsidRDefault="00185919" w:rsidP="00185919">
      <w:pPr>
        <w:tabs>
          <w:tab w:val="left" w:pos="3795"/>
        </w:tabs>
        <w:spacing w:line="240" w:lineRule="auto"/>
        <w:ind w:firstLine="567"/>
        <w:contextualSpacing/>
        <w:rPr>
          <w:b/>
          <w:sz w:val="28"/>
          <w:szCs w:val="28"/>
        </w:rPr>
      </w:pPr>
    </w:p>
    <w:p w14:paraId="01127012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3B62266D" w14:textId="4CF22D34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A9243E" wp14:editId="68D968CF">
            <wp:simplePos x="0" y="0"/>
            <wp:positionH relativeFrom="column">
              <wp:posOffset>-1270</wp:posOffset>
            </wp:positionH>
            <wp:positionV relativeFrom="paragraph">
              <wp:posOffset>393700</wp:posOffset>
            </wp:positionV>
            <wp:extent cx="5940425" cy="3528695"/>
            <wp:effectExtent l="0" t="0" r="3175" b="0"/>
            <wp:wrapSquare wrapText="bothSides"/>
            <wp:docPr id="179781715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8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8ECCE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</w:p>
    <w:p w14:paraId="37516B89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Рис.8.4.3.9. SADT - диаграмма потомок</w:t>
      </w:r>
    </w:p>
    <w:p w14:paraId="4997324C" w14:textId="77777777" w:rsidR="00185919" w:rsidRDefault="00185919" w:rsidP="00185919">
      <w:pPr>
        <w:tabs>
          <w:tab w:val="left" w:pos="3795"/>
        </w:tabs>
        <w:spacing w:line="240" w:lineRule="auto"/>
        <w:ind w:firstLine="567"/>
        <w:contextualSpacing/>
        <w:rPr>
          <w:b/>
          <w:sz w:val="28"/>
          <w:szCs w:val="28"/>
        </w:rPr>
      </w:pPr>
    </w:p>
    <w:p w14:paraId="48716B0B" w14:textId="77777777" w:rsidR="00185919" w:rsidRDefault="00185919" w:rsidP="00185919">
      <w:pPr>
        <w:tabs>
          <w:tab w:val="left" w:pos="3795"/>
        </w:tabs>
        <w:spacing w:line="240" w:lineRule="auto"/>
        <w:ind w:firstLine="567"/>
        <w:contextualSpacing/>
        <w:rPr>
          <w:b/>
          <w:sz w:val="28"/>
          <w:szCs w:val="28"/>
        </w:rPr>
      </w:pPr>
    </w:p>
    <w:p w14:paraId="4224723E" w14:textId="77777777" w:rsidR="00185919" w:rsidRDefault="00185919" w:rsidP="00185919">
      <w:pPr>
        <w:tabs>
          <w:tab w:val="left" w:pos="3795"/>
        </w:tabs>
        <w:spacing w:line="240" w:lineRule="auto"/>
        <w:ind w:firstLine="567"/>
        <w:contextualSpacing/>
        <w:rPr>
          <w:b/>
          <w:sz w:val="28"/>
          <w:szCs w:val="28"/>
        </w:rPr>
      </w:pPr>
    </w:p>
    <w:p w14:paraId="0B3F87EC" w14:textId="77777777" w:rsidR="00185919" w:rsidRDefault="00185919" w:rsidP="00185919">
      <w:pPr>
        <w:tabs>
          <w:tab w:val="left" w:pos="3795"/>
        </w:tabs>
        <w:spacing w:line="240" w:lineRule="auto"/>
        <w:ind w:firstLine="567"/>
        <w:contextualSpacing/>
        <w:rPr>
          <w:b/>
          <w:sz w:val="28"/>
          <w:szCs w:val="28"/>
        </w:rPr>
      </w:pPr>
    </w:p>
    <w:p w14:paraId="1F4E2295" w14:textId="77777777" w:rsidR="00185919" w:rsidRDefault="00185919" w:rsidP="00185919">
      <w:pPr>
        <w:tabs>
          <w:tab w:val="left" w:pos="3795"/>
        </w:tabs>
        <w:spacing w:line="240" w:lineRule="auto"/>
        <w:ind w:firstLine="567"/>
        <w:contextualSpacing/>
        <w:rPr>
          <w:b/>
          <w:sz w:val="28"/>
          <w:szCs w:val="28"/>
        </w:rPr>
      </w:pPr>
    </w:p>
    <w:p w14:paraId="13916A4D" w14:textId="77777777" w:rsidR="00185919" w:rsidRDefault="00185919" w:rsidP="00185919">
      <w:pPr>
        <w:tabs>
          <w:tab w:val="left" w:pos="3795"/>
        </w:tabs>
        <w:spacing w:line="240" w:lineRule="auto"/>
        <w:ind w:firstLine="567"/>
        <w:contextualSpacing/>
        <w:rPr>
          <w:b/>
          <w:sz w:val="28"/>
          <w:szCs w:val="28"/>
        </w:rPr>
      </w:pPr>
    </w:p>
    <w:p w14:paraId="4CA7B9FA" w14:textId="77777777" w:rsidR="00185919" w:rsidRDefault="00185919" w:rsidP="00185919">
      <w:pPr>
        <w:tabs>
          <w:tab w:val="left" w:pos="3795"/>
        </w:tabs>
        <w:spacing w:line="240" w:lineRule="auto"/>
        <w:ind w:firstLine="567"/>
        <w:contextualSpacing/>
        <w:rPr>
          <w:b/>
          <w:sz w:val="28"/>
          <w:szCs w:val="28"/>
        </w:rPr>
      </w:pPr>
    </w:p>
    <w:p w14:paraId="599699E4" w14:textId="77777777" w:rsidR="00185919" w:rsidRDefault="00185919" w:rsidP="00185919">
      <w:pPr>
        <w:tabs>
          <w:tab w:val="left" w:pos="3795"/>
        </w:tabs>
        <w:spacing w:line="240" w:lineRule="auto"/>
        <w:ind w:firstLine="567"/>
        <w:contextualSpacing/>
        <w:rPr>
          <w:b/>
          <w:sz w:val="28"/>
          <w:szCs w:val="28"/>
        </w:rPr>
      </w:pPr>
    </w:p>
    <w:p w14:paraId="019A9327" w14:textId="77777777" w:rsidR="00185919" w:rsidRDefault="00185919" w:rsidP="00185919">
      <w:pPr>
        <w:tabs>
          <w:tab w:val="left" w:pos="3795"/>
        </w:tabs>
        <w:spacing w:line="240" w:lineRule="auto"/>
        <w:ind w:firstLine="567"/>
        <w:contextualSpacing/>
        <w:rPr>
          <w:b/>
          <w:sz w:val="28"/>
          <w:szCs w:val="28"/>
        </w:rPr>
      </w:pPr>
    </w:p>
    <w:p w14:paraId="220BF20C" w14:textId="77777777" w:rsidR="00185919" w:rsidRDefault="00185919" w:rsidP="00185919">
      <w:pPr>
        <w:tabs>
          <w:tab w:val="left" w:pos="3795"/>
        </w:tabs>
        <w:spacing w:line="240" w:lineRule="auto"/>
        <w:ind w:firstLine="567"/>
        <w:contextualSpacing/>
        <w:rPr>
          <w:b/>
          <w:sz w:val="28"/>
          <w:szCs w:val="28"/>
        </w:rPr>
      </w:pPr>
    </w:p>
    <w:p w14:paraId="3F5176A6" w14:textId="77777777" w:rsidR="00185919" w:rsidRDefault="00185919" w:rsidP="00185919">
      <w:pPr>
        <w:tabs>
          <w:tab w:val="left" w:pos="3795"/>
        </w:tabs>
        <w:spacing w:line="240" w:lineRule="auto"/>
        <w:ind w:firstLine="567"/>
        <w:contextualSpacing/>
        <w:rPr>
          <w:b/>
          <w:sz w:val="28"/>
          <w:szCs w:val="28"/>
        </w:rPr>
      </w:pPr>
    </w:p>
    <w:p w14:paraId="33419DCD" w14:textId="48BA77FE" w:rsidR="00185919" w:rsidRDefault="00185919" w:rsidP="00185919">
      <w:pPr>
        <w:spacing w:line="240" w:lineRule="auto"/>
        <w:contextualSpacing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E052BC" wp14:editId="5873ADA5">
            <wp:simplePos x="0" y="0"/>
            <wp:positionH relativeFrom="column">
              <wp:posOffset>6985</wp:posOffset>
            </wp:positionH>
            <wp:positionV relativeFrom="paragraph">
              <wp:posOffset>415925</wp:posOffset>
            </wp:positionV>
            <wp:extent cx="5940425" cy="3509010"/>
            <wp:effectExtent l="0" t="0" r="3175" b="0"/>
            <wp:wrapSquare wrapText="bothSides"/>
            <wp:docPr id="65641958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F9B62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</w:p>
    <w:p w14:paraId="4408FD9B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Рис.8.4.3.10. SADT - диаграмма родительская с замечанием читателя</w:t>
      </w:r>
    </w:p>
    <w:p w14:paraId="27F5F8A7" w14:textId="77777777" w:rsidR="00185919" w:rsidRDefault="00185919" w:rsidP="00185919">
      <w:pPr>
        <w:spacing w:line="240" w:lineRule="auto"/>
        <w:ind w:firstLine="170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Обозначения: СР – сырьё, </w:t>
      </w:r>
    </w:p>
    <w:p w14:paraId="2250F43D" w14:textId="77777777" w:rsidR="00185919" w:rsidRDefault="00185919" w:rsidP="00185919">
      <w:pPr>
        <w:spacing w:line="240" w:lineRule="auto"/>
        <w:ind w:firstLine="170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СМ – смеситель, </w:t>
      </w:r>
    </w:p>
    <w:p w14:paraId="16B68C46" w14:textId="77777777" w:rsidR="00185919" w:rsidRDefault="00185919" w:rsidP="00185919">
      <w:pPr>
        <w:spacing w:line="240" w:lineRule="auto"/>
        <w:ind w:firstLine="340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ХП – хлебопечка, </w:t>
      </w:r>
    </w:p>
    <w:p w14:paraId="7430112C" w14:textId="77777777" w:rsidR="00185919" w:rsidRDefault="00185919" w:rsidP="00185919">
      <w:pPr>
        <w:spacing w:line="240" w:lineRule="auto"/>
        <w:ind w:firstLine="340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ПД – поддоны, </w:t>
      </w:r>
    </w:p>
    <w:p w14:paraId="730FCA94" w14:textId="77777777" w:rsidR="00185919" w:rsidRDefault="00185919" w:rsidP="00185919">
      <w:pPr>
        <w:spacing w:line="240" w:lineRule="auto"/>
        <w:ind w:firstLine="340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КИП - контрольно-измерительная аппаратура, </w:t>
      </w:r>
    </w:p>
    <w:p w14:paraId="3FDB8AE0" w14:textId="77777777" w:rsidR="00185919" w:rsidRDefault="00185919" w:rsidP="00185919">
      <w:pPr>
        <w:spacing w:line="240" w:lineRule="auto"/>
        <w:ind w:firstLine="340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УТ – утилизатор, </w:t>
      </w:r>
    </w:p>
    <w:p w14:paraId="646B77A2" w14:textId="77777777" w:rsidR="00185919" w:rsidRDefault="00185919" w:rsidP="00185919">
      <w:pPr>
        <w:spacing w:line="240" w:lineRule="auto"/>
        <w:ind w:firstLine="340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МС – мастер, </w:t>
      </w:r>
    </w:p>
    <w:p w14:paraId="09D96DE7" w14:textId="77777777" w:rsidR="00185919" w:rsidRDefault="00185919" w:rsidP="00185919">
      <w:pPr>
        <w:spacing w:line="240" w:lineRule="auto"/>
        <w:ind w:firstLine="340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Р-А (Б, В) - рабочий А (Б, В), </w:t>
      </w:r>
    </w:p>
    <w:p w14:paraId="7559E78B" w14:textId="77777777" w:rsidR="00185919" w:rsidRDefault="00185919" w:rsidP="00185919">
      <w:pPr>
        <w:spacing w:line="240" w:lineRule="auto"/>
        <w:ind w:firstLine="3402"/>
        <w:contextualSpacing/>
        <w:rPr>
          <w:sz w:val="28"/>
          <w:szCs w:val="28"/>
        </w:rPr>
      </w:pPr>
      <w:r>
        <w:rPr>
          <w:sz w:val="28"/>
          <w:szCs w:val="28"/>
        </w:rPr>
        <w:t>ЭК – эксперт,</w:t>
      </w:r>
    </w:p>
    <w:p w14:paraId="1514BB48" w14:textId="77777777" w:rsidR="00185919" w:rsidRDefault="00185919" w:rsidP="00185919">
      <w:pPr>
        <w:spacing w:line="240" w:lineRule="auto"/>
        <w:ind w:firstLine="340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РК – рекомендация, </w:t>
      </w:r>
    </w:p>
    <w:p w14:paraId="57616F54" w14:textId="77777777" w:rsidR="00185919" w:rsidRDefault="00185919" w:rsidP="00185919">
      <w:pPr>
        <w:spacing w:line="240" w:lineRule="auto"/>
        <w:ind w:firstLine="340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РК1 (2) - рекомендация 1 (2), </w:t>
      </w:r>
    </w:p>
    <w:p w14:paraId="4FF8CFDE" w14:textId="77777777" w:rsidR="00185919" w:rsidRDefault="00185919" w:rsidP="00185919">
      <w:pPr>
        <w:spacing w:line="240" w:lineRule="auto"/>
        <w:ind w:firstLine="340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РЦ – рецепт, </w:t>
      </w:r>
    </w:p>
    <w:p w14:paraId="174B5623" w14:textId="77777777" w:rsidR="00185919" w:rsidRDefault="00185919" w:rsidP="00185919">
      <w:pPr>
        <w:spacing w:line="240" w:lineRule="auto"/>
        <w:ind w:firstLine="340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РЦ1 (2) - рецепт 1 (2), </w:t>
      </w:r>
    </w:p>
    <w:p w14:paraId="40343210" w14:textId="77777777" w:rsidR="00185919" w:rsidRDefault="00185919" w:rsidP="00185919">
      <w:pPr>
        <w:spacing w:line="240" w:lineRule="auto"/>
        <w:ind w:firstLine="340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ТС – тесто, </w:t>
      </w:r>
    </w:p>
    <w:p w14:paraId="2D71763E" w14:textId="77777777" w:rsidR="00185919" w:rsidRDefault="00185919" w:rsidP="00185919">
      <w:pPr>
        <w:spacing w:line="240" w:lineRule="auto"/>
        <w:ind w:firstLine="340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ХГ - хлеб горячий, </w:t>
      </w:r>
    </w:p>
    <w:p w14:paraId="74D1E79C" w14:textId="77777777" w:rsidR="00185919" w:rsidRDefault="00185919" w:rsidP="00185919">
      <w:pPr>
        <w:spacing w:line="240" w:lineRule="auto"/>
        <w:ind w:firstLine="340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ХХ - хлеб холодный, </w:t>
      </w:r>
    </w:p>
    <w:p w14:paraId="33AF49A1" w14:textId="77777777" w:rsidR="00185919" w:rsidRDefault="00185919" w:rsidP="00185919">
      <w:pPr>
        <w:spacing w:line="240" w:lineRule="auto"/>
        <w:ind w:firstLine="3402"/>
        <w:contextualSpacing/>
        <w:rPr>
          <w:sz w:val="28"/>
          <w:szCs w:val="28"/>
        </w:rPr>
      </w:pPr>
      <w:r>
        <w:rPr>
          <w:sz w:val="28"/>
          <w:szCs w:val="28"/>
        </w:rPr>
        <w:t>СИП – автор (Сергей Иванович Петров)</w:t>
      </w:r>
    </w:p>
    <w:p w14:paraId="66A86600" w14:textId="77777777" w:rsidR="00185919" w:rsidRDefault="00185919" w:rsidP="00185919">
      <w:pPr>
        <w:tabs>
          <w:tab w:val="left" w:pos="3795"/>
        </w:tabs>
        <w:spacing w:line="240" w:lineRule="auto"/>
        <w:ind w:firstLine="567"/>
        <w:contextualSpacing/>
        <w:rPr>
          <w:b/>
          <w:sz w:val="28"/>
          <w:szCs w:val="28"/>
        </w:rPr>
      </w:pPr>
    </w:p>
    <w:p w14:paraId="655DF6E6" w14:textId="77777777" w:rsidR="00185919" w:rsidRDefault="00185919" w:rsidP="00185919">
      <w:pPr>
        <w:tabs>
          <w:tab w:val="left" w:pos="3795"/>
        </w:tabs>
        <w:spacing w:line="240" w:lineRule="auto"/>
        <w:ind w:firstLine="567"/>
        <w:contextualSpacing/>
        <w:rPr>
          <w:b/>
          <w:sz w:val="28"/>
          <w:szCs w:val="28"/>
        </w:rPr>
      </w:pPr>
    </w:p>
    <w:p w14:paraId="60D5BAC8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</w:p>
    <w:p w14:paraId="026B73B6" w14:textId="0655324E" w:rsidR="00185919" w:rsidRDefault="00185919" w:rsidP="00185919">
      <w:pPr>
        <w:spacing w:line="240" w:lineRule="auto"/>
        <w:contextualSpacing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D2EC02" wp14:editId="2B7C3E6D">
            <wp:simplePos x="0" y="0"/>
            <wp:positionH relativeFrom="column">
              <wp:posOffset>-1270</wp:posOffset>
            </wp:positionH>
            <wp:positionV relativeFrom="paragraph">
              <wp:posOffset>389890</wp:posOffset>
            </wp:positionV>
            <wp:extent cx="5940425" cy="3509010"/>
            <wp:effectExtent l="0" t="0" r="3175" b="0"/>
            <wp:wrapSquare wrapText="bothSides"/>
            <wp:docPr id="10769913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42B38E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</w:p>
    <w:p w14:paraId="6CEF2F65" w14:textId="77777777" w:rsidR="00185919" w:rsidRDefault="00185919" w:rsidP="00185919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Рис.8.4.3.11. SADT - диаграмма родительская пересмотренная</w:t>
      </w:r>
    </w:p>
    <w:p w14:paraId="2EFA1A52" w14:textId="77777777" w:rsidR="00185919" w:rsidRDefault="00185919" w:rsidP="00185919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Обозначения: СР – сырьё, </w:t>
      </w:r>
    </w:p>
    <w:p w14:paraId="4BD09388" w14:textId="77777777" w:rsidR="00185919" w:rsidRDefault="00185919" w:rsidP="00185919">
      <w:pPr>
        <w:spacing w:line="240" w:lineRule="auto"/>
        <w:ind w:firstLine="255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СМ – смеситель, </w:t>
      </w:r>
    </w:p>
    <w:p w14:paraId="1BB896C9" w14:textId="77777777" w:rsidR="00185919" w:rsidRDefault="00185919" w:rsidP="00185919">
      <w:pPr>
        <w:spacing w:line="240" w:lineRule="auto"/>
        <w:ind w:firstLine="255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ХП - хлебопечка; ПД – поддоны, </w:t>
      </w:r>
    </w:p>
    <w:p w14:paraId="137D5059" w14:textId="77777777" w:rsidR="00185919" w:rsidRDefault="00185919" w:rsidP="00185919">
      <w:pPr>
        <w:spacing w:line="240" w:lineRule="auto"/>
        <w:ind w:firstLine="255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КИП - контрольно-измерительная аппаратура, </w:t>
      </w:r>
    </w:p>
    <w:p w14:paraId="49802A11" w14:textId="77777777" w:rsidR="00185919" w:rsidRDefault="00185919" w:rsidP="00185919">
      <w:pPr>
        <w:spacing w:line="240" w:lineRule="auto"/>
        <w:ind w:firstLine="255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УТ – утилизатор, </w:t>
      </w:r>
    </w:p>
    <w:p w14:paraId="54DAAFCE" w14:textId="77777777" w:rsidR="00185919" w:rsidRDefault="00185919" w:rsidP="00185919">
      <w:pPr>
        <w:spacing w:line="240" w:lineRule="auto"/>
        <w:ind w:firstLine="255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МС – мастер, </w:t>
      </w:r>
    </w:p>
    <w:p w14:paraId="649765AC" w14:textId="77777777" w:rsidR="00185919" w:rsidRDefault="00185919" w:rsidP="00185919">
      <w:pPr>
        <w:spacing w:line="240" w:lineRule="auto"/>
        <w:ind w:firstLine="255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Р-А (Б, В) - рабочий А (Б, В), </w:t>
      </w:r>
    </w:p>
    <w:p w14:paraId="1F2470A5" w14:textId="77777777" w:rsidR="00185919" w:rsidRDefault="00185919" w:rsidP="00185919">
      <w:pPr>
        <w:spacing w:line="240" w:lineRule="auto"/>
        <w:ind w:firstLine="255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ЭК – эксперт, </w:t>
      </w:r>
    </w:p>
    <w:p w14:paraId="540238C4" w14:textId="77777777" w:rsidR="00185919" w:rsidRDefault="00185919" w:rsidP="00185919">
      <w:pPr>
        <w:spacing w:line="240" w:lineRule="auto"/>
        <w:ind w:firstLine="255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РК – рекомендация, </w:t>
      </w:r>
    </w:p>
    <w:p w14:paraId="74489456" w14:textId="77777777" w:rsidR="00185919" w:rsidRDefault="00185919" w:rsidP="00185919">
      <w:pPr>
        <w:spacing w:line="240" w:lineRule="auto"/>
        <w:ind w:firstLine="255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РК1 (2) - рекомендация 1 (2), </w:t>
      </w:r>
    </w:p>
    <w:p w14:paraId="1F6F9EFB" w14:textId="77777777" w:rsidR="00185919" w:rsidRDefault="00185919" w:rsidP="00185919">
      <w:pPr>
        <w:spacing w:line="240" w:lineRule="auto"/>
        <w:ind w:firstLine="255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РЦ – рецепт, </w:t>
      </w:r>
    </w:p>
    <w:p w14:paraId="1832C0DA" w14:textId="77777777" w:rsidR="00185919" w:rsidRDefault="00185919" w:rsidP="00185919">
      <w:pPr>
        <w:spacing w:line="240" w:lineRule="auto"/>
        <w:ind w:firstLine="255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РЦ1 (2) - рецепт 1 (2) </w:t>
      </w:r>
    </w:p>
    <w:p w14:paraId="6E1D317A" w14:textId="77777777" w:rsidR="00185919" w:rsidRDefault="00185919" w:rsidP="00185919">
      <w:pPr>
        <w:spacing w:line="240" w:lineRule="auto"/>
        <w:ind w:firstLine="255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ТС – тесто, </w:t>
      </w:r>
    </w:p>
    <w:p w14:paraId="70FFFDB1" w14:textId="77777777" w:rsidR="00185919" w:rsidRDefault="00185919" w:rsidP="00185919">
      <w:pPr>
        <w:spacing w:line="240" w:lineRule="auto"/>
        <w:ind w:firstLine="255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ХГ - хлеб горячий, </w:t>
      </w:r>
    </w:p>
    <w:p w14:paraId="27B4708E" w14:textId="77777777" w:rsidR="00185919" w:rsidRDefault="00185919" w:rsidP="00185919">
      <w:pPr>
        <w:spacing w:line="240" w:lineRule="auto"/>
        <w:ind w:firstLine="255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ХХ - хлеб холодный, </w:t>
      </w:r>
    </w:p>
    <w:p w14:paraId="504EB7CC" w14:textId="77777777" w:rsidR="00185919" w:rsidRDefault="00185919" w:rsidP="00185919">
      <w:pPr>
        <w:spacing w:line="240" w:lineRule="auto"/>
        <w:ind w:firstLine="255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СИП – автор (Сергей Иванович Петров) </w:t>
      </w:r>
    </w:p>
    <w:p w14:paraId="76EE007F" w14:textId="77777777" w:rsidR="00185919" w:rsidRDefault="00185919" w:rsidP="00185919">
      <w:pPr>
        <w:spacing w:line="240" w:lineRule="auto"/>
        <w:ind w:firstLine="2552"/>
        <w:contextualSpacing/>
        <w:rPr>
          <w:sz w:val="28"/>
          <w:szCs w:val="28"/>
        </w:rPr>
      </w:pPr>
    </w:p>
    <w:p w14:paraId="2395FDDA" w14:textId="77777777" w:rsidR="00185919" w:rsidRDefault="00185919" w:rsidP="00185919">
      <w:pPr>
        <w:spacing w:line="240" w:lineRule="auto"/>
        <w:ind w:firstLine="2552"/>
        <w:contextualSpacing/>
        <w:rPr>
          <w:sz w:val="28"/>
          <w:szCs w:val="28"/>
        </w:rPr>
      </w:pPr>
    </w:p>
    <w:p w14:paraId="4C385575" w14:textId="77777777" w:rsidR="00185919" w:rsidRDefault="00185919" w:rsidP="00185919">
      <w:pPr>
        <w:spacing w:line="240" w:lineRule="auto"/>
        <w:ind w:firstLine="2552"/>
        <w:contextualSpacing/>
        <w:rPr>
          <w:sz w:val="28"/>
          <w:szCs w:val="28"/>
        </w:rPr>
      </w:pPr>
    </w:p>
    <w:p w14:paraId="28334B5D" w14:textId="77777777" w:rsidR="00185919" w:rsidRDefault="00185919" w:rsidP="00185919">
      <w:pPr>
        <w:spacing w:line="240" w:lineRule="auto"/>
        <w:ind w:firstLine="2552"/>
        <w:contextualSpacing/>
        <w:rPr>
          <w:sz w:val="28"/>
          <w:szCs w:val="28"/>
        </w:rPr>
      </w:pPr>
    </w:p>
    <w:p w14:paraId="52DEEACD" w14:textId="77777777" w:rsidR="00185919" w:rsidRDefault="00185919" w:rsidP="00185919">
      <w:pPr>
        <w:spacing w:line="240" w:lineRule="auto"/>
        <w:ind w:firstLine="2552"/>
        <w:contextualSpacing/>
        <w:rPr>
          <w:sz w:val="28"/>
          <w:szCs w:val="28"/>
        </w:rPr>
      </w:pPr>
    </w:p>
    <w:p w14:paraId="4CE2A745" w14:textId="77777777" w:rsidR="00185919" w:rsidRDefault="00185919" w:rsidP="00185919">
      <w:pPr>
        <w:spacing w:line="240" w:lineRule="auto"/>
        <w:ind w:firstLine="2552"/>
        <w:contextualSpacing/>
        <w:rPr>
          <w:sz w:val="28"/>
          <w:szCs w:val="28"/>
        </w:rPr>
      </w:pPr>
    </w:p>
    <w:p w14:paraId="2E37D204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нижнем штампе </w:t>
      </w:r>
      <w:r>
        <w:rPr>
          <w:b/>
          <w:sz w:val="28"/>
          <w:szCs w:val="28"/>
          <w:lang w:val="en-US"/>
        </w:rPr>
        <w:t>H</w:t>
      </w:r>
      <w:r>
        <w:rPr>
          <w:b/>
          <w:sz w:val="28"/>
          <w:szCs w:val="28"/>
          <w:vertAlign w:val="subscript"/>
          <w:lang w:val="en-US"/>
        </w:rPr>
        <w:t>n</w:t>
      </w:r>
      <w:r w:rsidRPr="00185919">
        <w:rPr>
          <w:b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приводится обозначение узла, которому принадлежит представленная на бланке диаграмма. Обозначение узла формируется следующим образом: последовательно указывается условное обозначение проекта, косая черта, А-0 (или А0, или А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= 1, …, 5) (например, ХП/А-0 (или ХП/А0, или ХП/А1, или … , или ХП/А5).</w:t>
      </w:r>
    </w:p>
    <w:p w14:paraId="2E80B607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Далее приводится название представленной на бланке диаграммы (среднее поле штампа </w:t>
      </w:r>
      <w:r>
        <w:rPr>
          <w:b/>
          <w:sz w:val="28"/>
          <w:szCs w:val="28"/>
          <w:lang w:val="en-US"/>
        </w:rPr>
        <w:t>H</w:t>
      </w:r>
      <w:r>
        <w:rPr>
          <w:b/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</w:rPr>
        <w:t xml:space="preserve">). Название совпадает с названием декомпозируемого блока. И, наконец, в поле </w:t>
      </w:r>
      <w:r>
        <w:rPr>
          <w:b/>
          <w:sz w:val="28"/>
          <w:szCs w:val="28"/>
        </w:rPr>
        <w:t xml:space="preserve">номер: </w:t>
      </w:r>
      <w:r>
        <w:rPr>
          <w:sz w:val="28"/>
          <w:szCs w:val="28"/>
        </w:rPr>
        <w:t>проставляется хронологический (</w:t>
      </w:r>
      <w:r>
        <w:rPr>
          <w:sz w:val="28"/>
          <w:szCs w:val="28"/>
          <w:lang w:val="en-US"/>
        </w:rPr>
        <w:t>chronological</w:t>
      </w:r>
      <w:r>
        <w:rPr>
          <w:sz w:val="28"/>
          <w:szCs w:val="28"/>
        </w:rPr>
        <w:t xml:space="preserve">) авторский номер, или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– номер, данной диаграммы с указанием в скобках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– номера (или номеров) её предыдущей редакции (или редакций), например, ПСИ003 (ПСИ001, ПСИ002), где ПСИ – Петр Сергеевич Иванов. </w:t>
      </w:r>
    </w:p>
    <w:p w14:paraId="1AD3E477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Диаграммы, выполненные на стандартных бланках по правилам и с использованием </w:t>
      </w:r>
      <w:r>
        <w:rPr>
          <w:b/>
          <w:sz w:val="28"/>
          <w:szCs w:val="28"/>
        </w:rPr>
        <w:t>нотации</w:t>
      </w:r>
      <w:r>
        <w:rPr>
          <w:sz w:val="28"/>
          <w:szCs w:val="28"/>
        </w:rPr>
        <w:t xml:space="preserve"> (синтаксических правил) методологии </w:t>
      </w:r>
      <w:r>
        <w:rPr>
          <w:b/>
          <w:sz w:val="28"/>
          <w:szCs w:val="28"/>
          <w:lang w:val="en-US"/>
        </w:rPr>
        <w:t>IDEF</w:t>
      </w:r>
      <w:r>
        <w:rPr>
          <w:b/>
          <w:sz w:val="28"/>
          <w:szCs w:val="28"/>
        </w:rPr>
        <w:t xml:space="preserve">0, </w:t>
      </w:r>
      <w:r>
        <w:rPr>
          <w:sz w:val="28"/>
          <w:szCs w:val="28"/>
        </w:rPr>
        <w:t xml:space="preserve">называются </w:t>
      </w:r>
      <w:r>
        <w:rPr>
          <w:sz w:val="28"/>
          <w:szCs w:val="28"/>
          <w:lang w:val="en-US"/>
        </w:rPr>
        <w:t>SADT</w:t>
      </w:r>
      <w:r>
        <w:rPr>
          <w:sz w:val="28"/>
          <w:szCs w:val="28"/>
        </w:rPr>
        <w:t>–диаграммами. Они состоят из функциональных блоков (поименованных глаголами или глагольными словосочетаниями прямоугольников) и соединяющих их дуг (поименованных существительными или на их основе словосочетаниями связей в виде плавно сопрягаемых под прямым углом отрезков тонких прямых линий). Блоки представляют функции (процессы), дуги – объекты и людей (человека). Дуги, кроме этого, указывают на связи блоков данной диаграммы с блоками других диаграмм (так называемые граничные дуги).</w:t>
      </w:r>
    </w:p>
    <w:p w14:paraId="4DF06C5E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Нотация </w:t>
      </w:r>
      <w:r>
        <w:rPr>
          <w:sz w:val="28"/>
          <w:szCs w:val="28"/>
        </w:rPr>
        <w:t xml:space="preserve">(лат. </w:t>
      </w:r>
      <w:proofErr w:type="spellStart"/>
      <w:r>
        <w:rPr>
          <w:sz w:val="28"/>
          <w:szCs w:val="28"/>
          <w:lang w:val="en-US"/>
        </w:rPr>
        <w:t>notatia</w:t>
      </w:r>
      <w:proofErr w:type="spellEnd"/>
      <w:r>
        <w:rPr>
          <w:sz w:val="28"/>
          <w:szCs w:val="28"/>
        </w:rPr>
        <w:t xml:space="preserve"> – обозначение, замечание) – система условных письменных обозначений, принятая в какой – либо области знаний.</w:t>
      </w:r>
    </w:p>
    <w:p w14:paraId="1B7A2266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Функциональные схемы, приведённые на рис.8.4.3.1 и 8.4.3.5, преобразованы в </w:t>
      </w:r>
      <w:r>
        <w:rPr>
          <w:sz w:val="28"/>
          <w:szCs w:val="28"/>
          <w:lang w:val="en-US"/>
        </w:rPr>
        <w:t>SADT</w:t>
      </w:r>
      <w:r>
        <w:rPr>
          <w:sz w:val="28"/>
          <w:szCs w:val="28"/>
        </w:rPr>
        <w:t xml:space="preserve">– диаграммы, показанные на рис.8.4.3.7, 8.4.3.8. Техника преобразований очевидна. Однако </w:t>
      </w:r>
      <w:r>
        <w:rPr>
          <w:b/>
          <w:sz w:val="28"/>
          <w:szCs w:val="28"/>
        </w:rPr>
        <w:t xml:space="preserve">семантику </w:t>
      </w:r>
      <w:r>
        <w:rPr>
          <w:sz w:val="28"/>
          <w:szCs w:val="28"/>
          <w:lang w:val="en-US"/>
        </w:rPr>
        <w:t>SADT</w:t>
      </w:r>
      <w:r>
        <w:rPr>
          <w:sz w:val="28"/>
          <w:szCs w:val="28"/>
        </w:rPr>
        <w:t xml:space="preserve"> –диаграмм необходимо разъяснить.</w:t>
      </w:r>
    </w:p>
    <w:p w14:paraId="37866B23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Семантика </w:t>
      </w:r>
      <w:r>
        <w:rPr>
          <w:sz w:val="28"/>
          <w:szCs w:val="28"/>
        </w:rPr>
        <w:t xml:space="preserve">(гр. </w:t>
      </w:r>
      <w:proofErr w:type="spellStart"/>
      <w:r>
        <w:rPr>
          <w:sz w:val="28"/>
          <w:szCs w:val="28"/>
          <w:lang w:val="en-US"/>
        </w:rPr>
        <w:t>semanticos</w:t>
      </w:r>
      <w:proofErr w:type="spellEnd"/>
      <w:r>
        <w:rPr>
          <w:sz w:val="28"/>
          <w:szCs w:val="28"/>
        </w:rPr>
        <w:t xml:space="preserve"> – обозначающий) – правила интерпретации знаков и составленных из них конструкций как средств выражения смысла.</w:t>
      </w:r>
    </w:p>
    <w:p w14:paraId="3AC8ED84" w14:textId="77777777" w:rsidR="00185919" w:rsidRDefault="00185919" w:rsidP="00185919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Прежде ясно, что количество </w:t>
      </w:r>
      <w:r>
        <w:rPr>
          <w:sz w:val="28"/>
          <w:szCs w:val="28"/>
          <w:lang w:val="en-US"/>
        </w:rPr>
        <w:t>SADT</w:t>
      </w:r>
      <w:r>
        <w:rPr>
          <w:sz w:val="28"/>
          <w:szCs w:val="28"/>
        </w:rPr>
        <w:t xml:space="preserve">–диаграмм может исчисляться десятками. В совокупности они образуют искомую </w:t>
      </w:r>
      <w:r>
        <w:rPr>
          <w:b/>
          <w:sz w:val="28"/>
          <w:szCs w:val="28"/>
          <w:lang w:val="en-US"/>
        </w:rPr>
        <w:t>SADT</w:t>
      </w:r>
      <w:r>
        <w:rPr>
          <w:b/>
          <w:sz w:val="28"/>
          <w:szCs w:val="28"/>
        </w:rPr>
        <w:t xml:space="preserve"> – модель </w:t>
      </w:r>
      <w:r>
        <w:rPr>
          <w:sz w:val="28"/>
          <w:szCs w:val="28"/>
        </w:rPr>
        <w:t xml:space="preserve">системы (или объекта). Описание модели </w:t>
      </w:r>
      <w:r>
        <w:rPr>
          <w:sz w:val="28"/>
          <w:szCs w:val="28"/>
          <w:lang w:val="en-US"/>
        </w:rPr>
        <w:t>SADT</w:t>
      </w:r>
      <w:r w:rsidRPr="001859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организовано в виде иерархии взаимосвязанных диаграмм, соответствующей декомпозиционной схеме, пример которой приведён на рис.8.4.3.3. Вершина этой древовидной конструкции представляет самое общее описание </w:t>
      </w:r>
      <w:proofErr w:type="gramStart"/>
      <w:r>
        <w:rPr>
          <w:sz w:val="28"/>
          <w:szCs w:val="28"/>
        </w:rPr>
        <w:t>системы (рис. 8.4.3.7)</w:t>
      </w:r>
      <w:proofErr w:type="gramEnd"/>
      <w:r>
        <w:rPr>
          <w:sz w:val="28"/>
          <w:szCs w:val="28"/>
        </w:rPr>
        <w:t xml:space="preserve"> и соответствующая ей диаграмма называется </w:t>
      </w:r>
      <w:r>
        <w:rPr>
          <w:b/>
          <w:sz w:val="28"/>
          <w:szCs w:val="28"/>
        </w:rPr>
        <w:t>контекстной диаграммой</w:t>
      </w:r>
      <w:r>
        <w:rPr>
          <w:sz w:val="28"/>
          <w:szCs w:val="28"/>
        </w:rPr>
        <w:t>. Нижележащие по отношению к вершине уровни вплоть до основания состоят с нарастанием из наиболее детализированных описаний (рис. 8.4.3.8</w:t>
      </w:r>
      <w:proofErr w:type="gramStart"/>
      <w:r>
        <w:rPr>
          <w:sz w:val="28"/>
          <w:szCs w:val="28"/>
        </w:rPr>
        <w:t>,  8.4.3.9</w:t>
      </w:r>
      <w:proofErr w:type="gramEnd"/>
      <w:r>
        <w:rPr>
          <w:sz w:val="28"/>
          <w:szCs w:val="28"/>
        </w:rPr>
        <w:t>).</w:t>
      </w:r>
    </w:p>
    <w:p w14:paraId="494CA596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Диаграмма является основным рабочим элементом при создании модели. Диаграмме даётся название, которое располагается в центре нижнего штампа бланка. На каждой диаграмме приводится идентифицирующая её информация: автор, частью какого проекта является работа по созданию диаграммы, дата создания или последнего пересмотра диаграммы, статус программы. Вся идентифицирующая информация располагается в верхнем штампе бланка.</w:t>
      </w:r>
    </w:p>
    <w:p w14:paraId="1C795405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SADT</w:t>
      </w:r>
      <w:r w:rsidRPr="001859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требует, чтобы в диаграмме, кроме корневой, было не менее трёх и не более шести блоков. Эти ограничения поддерживают сложность диаграммы на уровне, доступном для чтения, понимания и использования. Блоки никогда не размещаются на диаграмме случайным образом. Они размещаются по степени важности, как её понимает автор диаграммы. В </w:t>
      </w:r>
      <w:r>
        <w:rPr>
          <w:sz w:val="28"/>
          <w:szCs w:val="28"/>
          <w:lang w:val="en-US"/>
        </w:rPr>
        <w:t>SADT</w:t>
      </w:r>
      <w:r w:rsidRPr="001859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этот порядок называется доминированием. Доминирование понимается как влияние, которое один блок оказывает на другие блоки диаграммы. </w:t>
      </w:r>
    </w:p>
    <w:p w14:paraId="75990633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Наиболее доминирующий блок обычно размещается в верхнем левом углу диаграммы, а наименее доминирующий – в правом нижнем угла. В результате получается ступенчатая схема, подобная представленным на рис.8.4.3.</w:t>
      </w:r>
      <w:proofErr w:type="gramStart"/>
      <w:r>
        <w:rPr>
          <w:sz w:val="28"/>
          <w:szCs w:val="28"/>
        </w:rPr>
        <w:t>8  -</w:t>
      </w:r>
      <w:proofErr w:type="gramEnd"/>
      <w:r>
        <w:rPr>
          <w:sz w:val="28"/>
          <w:szCs w:val="28"/>
        </w:rPr>
        <w:t xml:space="preserve"> 8.4.3.10. Если какой – либо из промежуточных блоков оказывается наиболее важным, то он может быть вынесен вверх, нарушая общую ступенчатую последовательность (рис.8.4.3.11). </w:t>
      </w:r>
    </w:p>
    <w:p w14:paraId="0A8FD030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Блоки на диаграмме должны быть перенумерованы. Номер блока состоит из положительного натурального числа в сочетании с заглавной буквой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Activity</w:t>
      </w:r>
      <w:r>
        <w:rPr>
          <w:sz w:val="28"/>
          <w:szCs w:val="28"/>
        </w:rPr>
        <w:t xml:space="preserve">–действие, процесс). Номер блока проставляется в правом нижнем углу прямоугольника, изображающего на диаграмме блок. Блоку контекстной диаграммы всегда присваивается номер </w:t>
      </w:r>
      <w:r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</w:rPr>
        <w:t>0.</w:t>
      </w:r>
      <w:r>
        <w:rPr>
          <w:sz w:val="28"/>
          <w:szCs w:val="28"/>
        </w:rPr>
        <w:t xml:space="preserve"> Буква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здесь и в номерах блоков остальных диаграмм иногда может опускаться. Технику присвоения номеров блокам диаграмм демонстрируют диаграммы, приведённые на рис.8.4.3.8</w:t>
      </w:r>
      <w:proofErr w:type="gramStart"/>
      <w:r>
        <w:rPr>
          <w:sz w:val="28"/>
          <w:szCs w:val="28"/>
        </w:rPr>
        <w:t>,  8.4.3.9.</w:t>
      </w:r>
      <w:proofErr w:type="gramEnd"/>
      <w:r>
        <w:rPr>
          <w:sz w:val="28"/>
          <w:szCs w:val="28"/>
        </w:rPr>
        <w:t xml:space="preserve"> </w:t>
      </w:r>
    </w:p>
    <w:p w14:paraId="4A326614" w14:textId="77777777" w:rsidR="00185919" w:rsidRDefault="00185919" w:rsidP="00185919">
      <w:pPr>
        <w:spacing w:after="0" w:line="240" w:lineRule="auto"/>
        <w:ind w:right="-14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Такова философия методологии структурного анализа и проектирования сложных производственных систем, основанием которой является изографика в виде упорядоченного множества функциональных диаграмм (схем), количество которых может исчисляться сотнями. В этом заключены преимущества и недостатки данной методологии. Преимущества состоят в том, что такая графическая модель является адекватной системе и досконально понятной не только авторам, но и пользователям. Недостатки связаны с тем, что внесение изменений в какую-либо диаграмму приводит к пересмотру всей модели, и ещё - трудности организации коллективной работы при использовании данной методологии. Эти недостатки сводит к минимуму методология объектно-ориентрованного анализа и проектирования. </w:t>
      </w:r>
    </w:p>
    <w:p w14:paraId="0A82E04A" w14:textId="77777777" w:rsidR="00185919" w:rsidRDefault="00185919" w:rsidP="00185919">
      <w:pPr>
        <w:spacing w:after="0" w:line="240" w:lineRule="auto"/>
        <w:ind w:right="-14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Такова философия методологии структурного анализа и проектирования сложных производственных систем, основанием которой является изографика в виде упорядоченного множества функциональных диаграмм (схем), количество которых может исчисляться сотнями. В этом заключены преимущества и недостатки данной методологии. Преимущества состоят в том, что такая графическая модель является адекватной системе и досконально понятной не только авторам, но и пользователям. Недостатки связаны с тем, что внесение изменений в какую-либо диаграмму приводит к пересмотру всей модели, и ещё - трудности организации коллективной работы при использовании данной методологии. Эти недостатки сводит к минимуму методология объектно-ориентрованного анализа и проектирования. </w:t>
      </w:r>
    </w:p>
    <w:p w14:paraId="59E3343F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</w:p>
    <w:p w14:paraId="7C584C05" w14:textId="77777777" w:rsidR="00185919" w:rsidRDefault="00185919" w:rsidP="00185919">
      <w:pPr>
        <w:spacing w:line="240" w:lineRule="auto"/>
        <w:ind w:firstLine="567"/>
        <w:contextualSpacing/>
        <w:rPr>
          <w:sz w:val="28"/>
          <w:szCs w:val="28"/>
        </w:rPr>
      </w:pPr>
    </w:p>
    <w:p w14:paraId="626954AD" w14:textId="77777777" w:rsidR="00185919" w:rsidRDefault="00185919" w:rsidP="00185919">
      <w:pPr>
        <w:pStyle w:val="a7"/>
        <w:contextualSpacing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Контрольные вопросы для самопроверки знания </w:t>
      </w:r>
    </w:p>
    <w:p w14:paraId="7DE24A3C" w14:textId="77777777" w:rsidR="00185919" w:rsidRDefault="00185919" w:rsidP="00185919">
      <w:pPr>
        <w:pStyle w:val="a7"/>
        <w:contextualSpacing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лекционного материала </w:t>
      </w:r>
    </w:p>
    <w:p w14:paraId="6D46D462" w14:textId="77777777" w:rsidR="00185919" w:rsidRDefault="00185919" w:rsidP="00185919">
      <w:pPr>
        <w:spacing w:line="240" w:lineRule="auto"/>
        <w:contextualSpacing/>
      </w:pPr>
    </w:p>
    <w:p w14:paraId="514EA5B7" w14:textId="77777777" w:rsidR="00185919" w:rsidRDefault="00185919" w:rsidP="00185919">
      <w:pPr>
        <w:spacing w:after="0" w:line="240" w:lineRule="auto"/>
        <w:ind w:right="-284" w:firstLine="567"/>
        <w:contextualSpacing/>
        <w:rPr>
          <w:rFonts w:eastAsiaTheme="minorHAnsi"/>
          <w:b/>
          <w:sz w:val="28"/>
          <w:szCs w:val="28"/>
        </w:rPr>
      </w:pPr>
    </w:p>
    <w:p w14:paraId="51384FE5" w14:textId="77777777" w:rsidR="00185919" w:rsidRDefault="00185919" w:rsidP="00185919">
      <w:pPr>
        <w:spacing w:after="0" w:line="240" w:lineRule="auto"/>
        <w:ind w:right="-284" w:firstLine="567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КВ №306. </w:t>
      </w:r>
      <w:r>
        <w:rPr>
          <w:bCs/>
          <w:sz w:val="28"/>
          <w:szCs w:val="28"/>
        </w:rPr>
        <w:t xml:space="preserve">Дать лекционные определения понятиям “методология”, “модель”, “моделирование”, “функциональная схема”, “структурная схема” и довести воспроизведение определений до автоматизма, т.е. быстро и правильно по памяти. Краткая характеристика методологии </w:t>
      </w:r>
      <w:r>
        <w:rPr>
          <w:bCs/>
          <w:sz w:val="28"/>
          <w:szCs w:val="28"/>
          <w:lang w:val="en-US"/>
        </w:rPr>
        <w:t>SADT</w:t>
      </w:r>
      <w:r w:rsidRPr="0018591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(предпосылки, назначение, сосав, </w:t>
      </w:r>
      <w:r>
        <w:rPr>
          <w:bCs/>
          <w:sz w:val="28"/>
          <w:szCs w:val="28"/>
          <w:lang w:val="en-US"/>
        </w:rPr>
        <w:t>SADT</w:t>
      </w:r>
      <w:r>
        <w:rPr>
          <w:bCs/>
          <w:sz w:val="28"/>
          <w:szCs w:val="28"/>
        </w:rPr>
        <w:t>-модель, функциональный блок и его графическое представление). Предоставить ГАС “Контур” в виде функционального блока</w:t>
      </w:r>
    </w:p>
    <w:p w14:paraId="785DEC0A" w14:textId="77777777" w:rsidR="00185919" w:rsidRDefault="00185919" w:rsidP="00185919">
      <w:pPr>
        <w:spacing w:after="0" w:line="240" w:lineRule="auto"/>
        <w:ind w:right="-284" w:firstLine="567"/>
        <w:contextualSpacing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КВ №307. </w:t>
      </w:r>
      <w:r>
        <w:rPr>
          <w:bCs/>
          <w:sz w:val="28"/>
          <w:szCs w:val="28"/>
        </w:rPr>
        <w:t>Дать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лекционные определения понятиям “декомпозиция”, “функциональная схема” и довести воспроизведение определений до автоматизма, т.е. быстро и правильно по памяти. Методология </w:t>
      </w:r>
      <w:r>
        <w:rPr>
          <w:bCs/>
          <w:sz w:val="28"/>
          <w:szCs w:val="28"/>
          <w:lang w:val="en-US"/>
        </w:rPr>
        <w:t>SADT</w:t>
      </w:r>
      <w:r>
        <w:rPr>
          <w:bCs/>
          <w:sz w:val="28"/>
          <w:szCs w:val="28"/>
        </w:rPr>
        <w:t xml:space="preserve"> (краткая характеристика). Привести в общем виде для гипотетической системы графическую модель функциональной декомпозиции и соответствующую ей функциональную схему. Конкретизировать это для ГАС “Контур”.</w:t>
      </w:r>
    </w:p>
    <w:p w14:paraId="46353265" w14:textId="77777777" w:rsidR="00185919" w:rsidRDefault="00185919" w:rsidP="00185919">
      <w:pPr>
        <w:spacing w:after="0" w:line="240" w:lineRule="auto"/>
        <w:ind w:right="-284" w:firstLine="567"/>
        <w:contextualSpacing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КВ №308. </w:t>
      </w:r>
      <w:r>
        <w:rPr>
          <w:bCs/>
          <w:sz w:val="28"/>
          <w:szCs w:val="28"/>
        </w:rPr>
        <w:t xml:space="preserve">Дать лекционные определения понятий “функциональная схема”, “структурная схема” и довести воспроизведение определений до автоматизма, т.е. быстро и правильно по памяти.  ГАС “Контур”: состав вычислительных систем на ГВЦ и их назначение, ККП и его назначение. Построить функциональную схему ГВЦ и привести структурную схему, которая её реализует. Методология </w:t>
      </w:r>
      <w:r>
        <w:rPr>
          <w:bCs/>
          <w:sz w:val="28"/>
          <w:szCs w:val="28"/>
          <w:lang w:val="en-US"/>
        </w:rPr>
        <w:t>SADT</w:t>
      </w:r>
      <w:r>
        <w:rPr>
          <w:bCs/>
          <w:sz w:val="28"/>
          <w:szCs w:val="28"/>
        </w:rPr>
        <w:t>: функциональная диаграмма и её краткая характеристика. Построить функциональную диаграмму для ГВЦ ГАС “Контур”.</w:t>
      </w:r>
    </w:p>
    <w:p w14:paraId="01DB22CA" w14:textId="77777777" w:rsidR="00185919" w:rsidRDefault="00185919" w:rsidP="00185919">
      <w:pPr>
        <w:spacing w:after="0" w:line="240" w:lineRule="auto"/>
        <w:ind w:right="-284" w:firstLine="567"/>
        <w:contextualSpacing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КВ №309. </w:t>
      </w:r>
      <w:r>
        <w:rPr>
          <w:bCs/>
          <w:sz w:val="28"/>
          <w:szCs w:val="28"/>
        </w:rPr>
        <w:t xml:space="preserve">Дать лекционное определение понятия “методология” и довести воспроизведение определения до автоматизма, т.е. быстро и правильно по памяти. Методология </w:t>
      </w:r>
      <w:r>
        <w:rPr>
          <w:bCs/>
          <w:sz w:val="28"/>
          <w:szCs w:val="28"/>
          <w:lang w:val="en-US"/>
        </w:rPr>
        <w:t>SADT</w:t>
      </w:r>
      <w:r>
        <w:rPr>
          <w:bCs/>
          <w:sz w:val="28"/>
          <w:szCs w:val="28"/>
        </w:rPr>
        <w:t>: краткая характеристика (предпосылки, назначение, функциональная диаграмма, контекстная диаграмм, родительская диаграмма. Построить контекстную и родительскую диаграммы для ГАС “Контур”.</w:t>
      </w:r>
    </w:p>
    <w:p w14:paraId="4ED2478B" w14:textId="77777777" w:rsidR="00185919" w:rsidRDefault="00185919" w:rsidP="00185919">
      <w:pPr>
        <w:spacing w:after="0" w:line="240" w:lineRule="auto"/>
        <w:ind w:right="-284" w:firstLine="567"/>
        <w:contextualSpacing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КВ №310. </w:t>
      </w:r>
      <w:r>
        <w:rPr>
          <w:bCs/>
          <w:sz w:val="28"/>
          <w:szCs w:val="28"/>
        </w:rPr>
        <w:t xml:space="preserve">Дать лекционное определение понятия “методология” и довести воспроизведение определения до автоматизма, т.е. быстро и правильно по памяти. Метод и способ: что общего и в чём различия. Методология </w:t>
      </w:r>
      <w:r>
        <w:rPr>
          <w:bCs/>
          <w:sz w:val="28"/>
          <w:szCs w:val="28"/>
          <w:lang w:val="en-US"/>
        </w:rPr>
        <w:t>SADT</w:t>
      </w:r>
      <w:r>
        <w:rPr>
          <w:bCs/>
          <w:sz w:val="28"/>
          <w:szCs w:val="28"/>
        </w:rPr>
        <w:t>: краткая характеристика (ключевые слова – предпосылки, назначение, семейство, вербальная модель, функциональная модель, функциональная декомпозиция, функциональный блок, функциональная диаграмма, диаграмма родительская, диаграмма потомок, стандартный блок, согласование диаграмм, преимущества и недостатки методологии) – в логически взаимообусловленной последовательности, используя лекцию, раскрыть смысл ключевых слов. Объём ответа – строго 2 страницы или менее шрифтом №14, включая формулировку КВ.</w:t>
      </w:r>
    </w:p>
    <w:p w14:paraId="740F871F" w14:textId="77777777" w:rsidR="00185919" w:rsidRDefault="00185919" w:rsidP="00185919">
      <w:pPr>
        <w:spacing w:after="0" w:line="240" w:lineRule="auto"/>
        <w:ind w:right="-284" w:firstLine="567"/>
        <w:contextualSpacing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КВ №311. </w:t>
      </w:r>
      <w:r>
        <w:rPr>
          <w:bCs/>
          <w:sz w:val="28"/>
          <w:szCs w:val="28"/>
        </w:rPr>
        <w:t>Дать лекционные определения понятий “связь”, “отношение” и довести воспроизведение определений до автоматизма, т.е. быстро и правильно по памяти. Обратиться к структурной схеме ГАС “Контур” и указать какие связи и отношения и где они в ней использованы.</w:t>
      </w:r>
    </w:p>
    <w:p w14:paraId="12BFA920" w14:textId="77777777" w:rsidR="00185919" w:rsidRDefault="00185919" w:rsidP="00185919">
      <w:pPr>
        <w:spacing w:after="0" w:line="240" w:lineRule="auto"/>
        <w:ind w:right="-284" w:firstLine="567"/>
        <w:contextualSpacing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КВ №312. </w:t>
      </w:r>
      <w:r>
        <w:rPr>
          <w:bCs/>
          <w:sz w:val="28"/>
          <w:szCs w:val="28"/>
        </w:rPr>
        <w:t>Дать лекционные определения понятий “информация”, “сообщение”, “обработка (сообщения)” и довести воспроизведение определений до автоматизма, т.е. быстро и правильно по памяти. Привести упорядоченное множество (последовательность) преобразований над сообщением в режиме электронной почты.</w:t>
      </w:r>
    </w:p>
    <w:p w14:paraId="5DC7E3A6" w14:textId="77777777" w:rsidR="00185919" w:rsidRDefault="00185919" w:rsidP="00185919">
      <w:pPr>
        <w:spacing w:after="0" w:line="240" w:lineRule="auto"/>
        <w:ind w:right="-284" w:firstLine="567"/>
        <w:contextualSpacing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КВ №313. </w:t>
      </w:r>
      <w:r>
        <w:rPr>
          <w:bCs/>
          <w:sz w:val="28"/>
          <w:szCs w:val="28"/>
        </w:rPr>
        <w:t>Дать лекционное определение понятия “проектирование” как процедуры выбора и привести его формальное представление. Довести воспроизведение определения и его формального представления до автоматизма, т.е. быстро и правильно по памяти. Пояснить как процедура выбора реализована при создании ГАС “Контур”.</w:t>
      </w:r>
    </w:p>
    <w:p w14:paraId="58754BE4" w14:textId="77777777" w:rsidR="00185919" w:rsidRDefault="00185919" w:rsidP="00185919">
      <w:pPr>
        <w:spacing w:after="0" w:line="240" w:lineRule="auto"/>
        <w:ind w:right="-284" w:firstLine="567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КВ №314. </w:t>
      </w:r>
      <w:r>
        <w:rPr>
          <w:bCs/>
          <w:sz w:val="28"/>
          <w:szCs w:val="28"/>
        </w:rPr>
        <w:t>Дать лекционные определения понятий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“система контроля”, “система управления” и довести воспроизведение определений до автоматизма, т.е. быстро и правильно по памяти. Обратиться к структурной схеме ГАС “Контур” и указать на ней фрагменты, соответствующие приведённым понятиям.</w:t>
      </w:r>
    </w:p>
    <w:p w14:paraId="26ED5BF2" w14:textId="77777777" w:rsidR="00185919" w:rsidRDefault="00185919" w:rsidP="00185919">
      <w:pPr>
        <w:spacing w:after="0" w:line="240" w:lineRule="auto"/>
        <w:ind w:right="-284" w:firstLine="567"/>
        <w:contextualSpacing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КВ №315. </w:t>
      </w:r>
      <w:r>
        <w:rPr>
          <w:bCs/>
          <w:sz w:val="28"/>
          <w:szCs w:val="28"/>
        </w:rPr>
        <w:t>Дать лекционное определение понятия “цель” и довести воспроизведение определения до автоматизма, т.е. быстро и правильно по памяти. Привести из лекции цели ГАС “Контур”. Сформулируйте цель функционирования ГАС “Контур”.</w:t>
      </w:r>
    </w:p>
    <w:p w14:paraId="7AED1EE3" w14:textId="77777777" w:rsidR="00185919" w:rsidRDefault="00185919" w:rsidP="00185919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75C6F1B5" w14:textId="77777777" w:rsidR="00185919" w:rsidRDefault="00185919" w:rsidP="00185919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6C33A7B5" w14:textId="77777777" w:rsidR="00185919" w:rsidRDefault="00185919" w:rsidP="00185919">
      <w:pPr>
        <w:spacing w:line="240" w:lineRule="auto"/>
        <w:contextualSpacing/>
      </w:pPr>
    </w:p>
    <w:p w14:paraId="14B5CDCE" w14:textId="77777777" w:rsidR="00185919" w:rsidRDefault="00185919" w:rsidP="00185919">
      <w:pPr>
        <w:spacing w:line="240" w:lineRule="auto"/>
        <w:contextualSpacing/>
      </w:pPr>
    </w:p>
    <w:p w14:paraId="1DA525D7" w14:textId="77777777" w:rsidR="00185919" w:rsidRDefault="00185919" w:rsidP="00185919">
      <w:pPr>
        <w:spacing w:line="240" w:lineRule="auto"/>
        <w:contextualSpacing/>
      </w:pPr>
    </w:p>
    <w:p w14:paraId="1443C762" w14:textId="77777777" w:rsidR="004473E9" w:rsidRDefault="004473E9" w:rsidP="00185919">
      <w:pPr>
        <w:spacing w:line="240" w:lineRule="auto"/>
        <w:contextualSpacing/>
      </w:pPr>
    </w:p>
    <w:sectPr w:rsidR="004473E9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2C6C2" w14:textId="77777777" w:rsidR="00DC56F8" w:rsidRDefault="00DC56F8" w:rsidP="00185919">
      <w:pPr>
        <w:spacing w:after="0" w:line="240" w:lineRule="auto"/>
      </w:pPr>
      <w:r>
        <w:separator/>
      </w:r>
    </w:p>
  </w:endnote>
  <w:endnote w:type="continuationSeparator" w:id="0">
    <w:p w14:paraId="59398ED7" w14:textId="77777777" w:rsidR="00DC56F8" w:rsidRDefault="00DC56F8" w:rsidP="00185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A9D4E" w14:textId="77777777" w:rsidR="00DC56F8" w:rsidRDefault="00DC56F8" w:rsidP="00185919">
      <w:pPr>
        <w:spacing w:after="0" w:line="240" w:lineRule="auto"/>
      </w:pPr>
      <w:r>
        <w:separator/>
      </w:r>
    </w:p>
  </w:footnote>
  <w:footnote w:type="continuationSeparator" w:id="0">
    <w:p w14:paraId="760FC961" w14:textId="77777777" w:rsidR="00DC56F8" w:rsidRDefault="00DC56F8" w:rsidP="00185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2078429"/>
      <w:docPartObj>
        <w:docPartGallery w:val="Page Numbers (Top of Page)"/>
        <w:docPartUnique/>
      </w:docPartObj>
    </w:sdtPr>
    <w:sdtContent>
      <w:p w14:paraId="200B460A" w14:textId="4313C129" w:rsidR="00185919" w:rsidRDefault="0018591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86836D" w14:textId="77777777" w:rsidR="00185919" w:rsidRDefault="0018591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E9"/>
    <w:rsid w:val="00185919"/>
    <w:rsid w:val="004473E9"/>
    <w:rsid w:val="00DC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0F351-E806-45DB-977B-385772AA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919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9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919"/>
    <w:pPr>
      <w:tabs>
        <w:tab w:val="center" w:pos="4677"/>
        <w:tab w:val="right" w:pos="9355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a4">
    <w:name w:val="Верхний колонтитул Знак"/>
    <w:basedOn w:val="a0"/>
    <w:link w:val="a3"/>
    <w:uiPriority w:val="99"/>
    <w:rsid w:val="00185919"/>
  </w:style>
  <w:style w:type="paragraph" w:styleId="a5">
    <w:name w:val="footer"/>
    <w:basedOn w:val="a"/>
    <w:link w:val="a6"/>
    <w:uiPriority w:val="99"/>
    <w:unhideWhenUsed/>
    <w:rsid w:val="00185919"/>
    <w:pPr>
      <w:tabs>
        <w:tab w:val="center" w:pos="4677"/>
        <w:tab w:val="right" w:pos="9355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a6">
    <w:name w:val="Нижний колонтитул Знак"/>
    <w:basedOn w:val="a0"/>
    <w:link w:val="a5"/>
    <w:uiPriority w:val="99"/>
    <w:rsid w:val="00185919"/>
  </w:style>
  <w:style w:type="character" w:customStyle="1" w:styleId="30">
    <w:name w:val="Заголовок 3 Знак"/>
    <w:basedOn w:val="a0"/>
    <w:link w:val="3"/>
    <w:uiPriority w:val="9"/>
    <w:semiHidden/>
    <w:rsid w:val="0018591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a7">
    <w:name w:val="No Spacing"/>
    <w:uiPriority w:val="1"/>
    <w:qFormat/>
    <w:rsid w:val="00185919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3390</Words>
  <Characters>19327</Characters>
  <Application>Microsoft Office Word</Application>
  <DocSecurity>0</DocSecurity>
  <Lines>161</Lines>
  <Paragraphs>45</Paragraphs>
  <ScaleCrop>false</ScaleCrop>
  <Company/>
  <LinksUpToDate>false</LinksUpToDate>
  <CharactersWithSpaces>22672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Шук</dc:creator>
  <cp:keywords/>
  <dc:description/>
  <cp:lastModifiedBy>Владимир Шук</cp:lastModifiedBy>
  <cp:revision>2</cp:revision>
  <dcterms:created xsi:type="dcterms:W3CDTF">2023-09-22T02:11:00Z</dcterms:created>
  <dcterms:modified xsi:type="dcterms:W3CDTF">2023-09-22T02:12:00Z</dcterms:modified>
</cp:coreProperties>
</file>