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6A64" w14:textId="08BCAB3A" w:rsidR="00063061" w:rsidRDefault="00063061" w:rsidP="000D256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Лекция № 15 (32)</w:t>
      </w:r>
      <w:r>
        <w:rPr>
          <w:sz w:val="28"/>
          <w:szCs w:val="28"/>
        </w:rPr>
        <w:t>– 0</w:t>
      </w:r>
      <w:r w:rsidR="003B6A98">
        <w:rPr>
          <w:sz w:val="28"/>
          <w:szCs w:val="28"/>
        </w:rPr>
        <w:t>8</w:t>
      </w:r>
      <w:r>
        <w:rPr>
          <w:sz w:val="28"/>
          <w:szCs w:val="28"/>
        </w:rPr>
        <w:t>.12.2</w:t>
      </w:r>
      <w:r w:rsidR="003B6A98">
        <w:rPr>
          <w:sz w:val="28"/>
          <w:szCs w:val="28"/>
        </w:rPr>
        <w:t>3</w:t>
      </w:r>
      <w:r>
        <w:rPr>
          <w:sz w:val="28"/>
          <w:szCs w:val="28"/>
        </w:rPr>
        <w:t xml:space="preserve"> г. БФСМ (окончание) </w:t>
      </w:r>
    </w:p>
    <w:p w14:paraId="1AE432B5" w14:textId="77777777" w:rsidR="00063061" w:rsidRDefault="00063061" w:rsidP="000D2567">
      <w:pPr>
        <w:pStyle w:val="3"/>
        <w:spacing w:line="240" w:lineRule="auto"/>
        <w:ind w:firstLine="567"/>
        <w:contextualSpacing/>
        <w:rPr>
          <w:rFonts w:ascii="Calibri" w:hAnsi="Calibri" w:cs="Arial"/>
          <w:b/>
          <w:sz w:val="28"/>
          <w:szCs w:val="28"/>
        </w:rPr>
      </w:pPr>
      <w:bookmarkStart w:id="0" w:name="_Toc10566298"/>
      <w:r>
        <w:rPr>
          <w:rFonts w:ascii="Calibri" w:hAnsi="Calibri" w:cs="Arial"/>
          <w:b/>
          <w:sz w:val="28"/>
          <w:szCs w:val="28"/>
        </w:rPr>
        <w:t>8.2.8. Динамическая базовая функционально-структурная модель</w:t>
      </w:r>
      <w:bookmarkEnd w:id="0"/>
    </w:p>
    <w:p w14:paraId="3F79FBF5" w14:textId="77777777" w:rsidR="00063061" w:rsidRDefault="00063061" w:rsidP="000D2567">
      <w:pPr>
        <w:pStyle w:val="3"/>
        <w:spacing w:line="240" w:lineRule="auto"/>
        <w:ind w:firstLine="1276"/>
        <w:contextualSpacing/>
        <w:rPr>
          <w:rFonts w:ascii="Calibri" w:hAnsi="Calibri" w:cs="Arial"/>
          <w:b/>
          <w:sz w:val="28"/>
          <w:szCs w:val="28"/>
        </w:rPr>
      </w:pPr>
      <w:bookmarkStart w:id="1" w:name="_Toc10566299"/>
      <w:r>
        <w:rPr>
          <w:rFonts w:ascii="Calibri" w:hAnsi="Calibri" w:cs="Arial"/>
          <w:b/>
          <w:sz w:val="28"/>
          <w:szCs w:val="28"/>
        </w:rPr>
        <w:t>архитектуры АСОИУ</w:t>
      </w:r>
      <w:bookmarkEnd w:id="1"/>
    </w:p>
    <w:p w14:paraId="45C3B44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Множество проектных задач </w:t>
      </w:r>
      <w:r>
        <w:rPr>
          <w:rFonts w:ascii="Cambria Math" w:hAnsi="Cambria Math" w:cs="Cambria Math"/>
          <w:sz w:val="28"/>
          <w:szCs w:val="28"/>
        </w:rPr>
        <w:t>ℳ</w:t>
      </w:r>
      <w:r>
        <w:rPr>
          <w:rFonts w:ascii="Calibri" w:hAnsi="Calibri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</w:rPr>
        <w:t>𝓏</w:t>
      </w:r>
      <w:r>
        <w:rPr>
          <w:rFonts w:ascii="Calibri" w:hAnsi="Calibri" w:cs="Arial"/>
          <w:sz w:val="28"/>
          <w:szCs w:val="28"/>
        </w:rPr>
        <w:t>), с учетом сопровождающих его динамических явлений на периоде проектирования системы, представим формально в следующем виде:</w:t>
      </w:r>
    </w:p>
    <w:p w14:paraId="7FE8E70E" w14:textId="77777777" w:rsidR="00063061" w:rsidRDefault="00000000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libri" w:hAnsi="Calibri" w:cs="Arial"/>
          <w:sz w:val="28"/>
          <w:szCs w:val="28"/>
        </w:rPr>
      </w:pPr>
      <m:oMath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                       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FS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AR</m:t>
            </m:r>
          </m:sup>
        </m:sSubSup>
      </m:oMath>
      <w:r w:rsidR="00063061">
        <w:rPr>
          <w:rFonts w:ascii="Calibri" w:hAnsi="Calibri" w:cs="Arial"/>
          <w:sz w:val="28"/>
          <w:szCs w:val="28"/>
        </w:rPr>
        <w:t xml:space="preserve"> = </w:t>
      </w:r>
      <w:proofErr w:type="gramStart"/>
      <w:r w:rsidR="00063061">
        <w:rPr>
          <w:rFonts w:ascii="Cambria Math" w:hAnsi="Cambria Math" w:cs="Arial"/>
          <w:sz w:val="28"/>
          <w:szCs w:val="28"/>
        </w:rPr>
        <w:t>∮</w:t>
      </w:r>
      <w:r w:rsidR="00063061">
        <w:rPr>
          <w:rFonts w:ascii="Calibri" w:hAnsi="Calibri" w:cs="Arial"/>
          <w:sz w:val="28"/>
          <w:szCs w:val="28"/>
        </w:rPr>
        <w:t>(</w:t>
      </w:r>
      <w:proofErr w:type="gramEnd"/>
      <w:r w:rsidR="00063061">
        <w:rPr>
          <w:rFonts w:ascii="Calibri" w:hAnsi="Cambria Math" w:cs="Arial"/>
          <w:sz w:val="28"/>
          <w:szCs w:val="28"/>
        </w:rPr>
        <w:t>ℳ</w:t>
      </w:r>
      <w:r w:rsidR="00063061">
        <w:rPr>
          <w:rFonts w:ascii="Calibri" w:hAnsi="Calibri" w:cs="Arial"/>
          <w:sz w:val="28"/>
          <w:szCs w:val="28"/>
        </w:rPr>
        <w:t xml:space="preserve"> (</w:t>
      </w:r>
      <w:r w:rsidR="00063061">
        <w:rPr>
          <w:rFonts w:ascii="Cambria Math" w:hAnsi="Cambria Math" w:cs="Arial"/>
          <w:sz w:val="28"/>
          <w:szCs w:val="28"/>
        </w:rPr>
        <w:t>𝓏</w:t>
      </w:r>
      <w:r w:rsidR="00063061">
        <w:rPr>
          <w:rFonts w:ascii="Calibri" w:hAnsi="Calibri" w:cs="Arial"/>
          <w:sz w:val="28"/>
          <w:szCs w:val="28"/>
        </w:rPr>
        <w:t xml:space="preserve">), </w:t>
      </w:r>
      <w:r w:rsidR="00063061">
        <w:rPr>
          <w:rFonts w:ascii="Cambria Math" w:hAnsi="Cambria Math" w:cs="Arial"/>
          <w:sz w:val="28"/>
          <w:szCs w:val="28"/>
          <w:lang w:val="en-US"/>
        </w:rPr>
        <w:t>τ</w:t>
      </w:r>
      <w:r w:rsidR="00063061">
        <w:rPr>
          <w:rFonts w:ascii="Calibri" w:hAnsi="Calibri" w:cs="Arial"/>
          <w:sz w:val="28"/>
          <w:szCs w:val="28"/>
        </w:rPr>
        <w:t>),                       (9.4)</w:t>
      </w:r>
    </w:p>
    <w:p w14:paraId="24F4F24F" w14:textId="77777777" w:rsidR="00063061" w:rsidRDefault="00063061" w:rsidP="000D2567">
      <w:pPr>
        <w:tabs>
          <w:tab w:val="left" w:pos="567"/>
        </w:tabs>
        <w:spacing w:after="0" w:line="240" w:lineRule="auto"/>
        <w:ind w:left="1701" w:hanging="425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mbria Math" w:cs="Arial"/>
          <w:sz w:val="28"/>
          <w:szCs w:val="28"/>
        </w:rPr>
        <w:t>ℳ</w:t>
      </w:r>
      <w:r>
        <w:rPr>
          <w:rFonts w:ascii="Calibri" w:hAnsi="Calibri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</w:rPr>
        <w:t>𝓏</w:t>
      </w:r>
      <w:r>
        <w:rPr>
          <w:rFonts w:ascii="Calibri" w:hAnsi="Calibri" w:cs="Arial"/>
          <w:sz w:val="28"/>
          <w:szCs w:val="28"/>
        </w:rPr>
        <w:t>) – множество проектных задач, построенное, в общем случае, на основе коллегиально - иерархического графа Γ(</w:t>
      </w:r>
      <w:r>
        <w:rPr>
          <w:rFonts w:ascii="Cambria Math" w:hAnsi="Cambria Math" w:cs="Arial"/>
          <w:sz w:val="28"/>
          <w:szCs w:val="28"/>
        </w:rPr>
        <w:t>κι</w:t>
      </w:r>
      <w:r>
        <w:rPr>
          <w:rFonts w:ascii="Calibri" w:hAnsi="Calibri" w:cs="Arial"/>
          <w:sz w:val="28"/>
          <w:szCs w:val="28"/>
        </w:rPr>
        <w:t>),</w:t>
      </w:r>
    </w:p>
    <w:p w14:paraId="64007BAA" w14:textId="77777777" w:rsidR="00063061" w:rsidRDefault="00063061" w:rsidP="000D2567">
      <w:pPr>
        <w:tabs>
          <w:tab w:val="left" w:pos="567"/>
        </w:tabs>
        <w:spacing w:line="240" w:lineRule="auto"/>
        <w:ind w:firstLine="1418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τ– время, τ =</w:t>
      </w:r>
      <m:oMath>
        <m:acc>
          <m:accPr>
            <m:chr m:val="̅"/>
            <m:ctrlPr>
              <w:rPr>
                <w:rFonts w:ascii="Cambria Math" w:hAnsi="Calibri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libri" w:cs="Arial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libri" w:cs="Arial"/>
                <w:sz w:val="28"/>
                <w:szCs w:val="28"/>
              </w:rPr>
              <m:t>Τ</m:t>
            </m:r>
          </m:e>
        </m:acc>
      </m:oMath>
      <w:r>
        <w:rPr>
          <w:rFonts w:ascii="Calibri" w:hAnsi="Calibri" w:cs="Arial"/>
          <w:sz w:val="28"/>
          <w:szCs w:val="28"/>
        </w:rPr>
        <w:t>; Τ – период проектирования системы,</w:t>
      </w:r>
    </w:p>
    <w:p w14:paraId="01952717" w14:textId="77777777" w:rsidR="00063061" w:rsidRDefault="00063061" w:rsidP="000D2567">
      <w:pPr>
        <w:tabs>
          <w:tab w:val="left" w:pos="567"/>
        </w:tabs>
        <w:spacing w:line="240" w:lineRule="auto"/>
        <w:ind w:firstLine="1276"/>
        <w:contextualSpacing/>
        <w:rPr>
          <w:rFonts w:ascii="Calibri" w:hAnsi="Calibri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∮</w:t>
      </w:r>
      <w:r>
        <w:rPr>
          <w:rFonts w:ascii="Calibri" w:hAnsi="Calibri" w:cs="Arial"/>
          <w:sz w:val="28"/>
          <w:szCs w:val="28"/>
        </w:rPr>
        <w:t xml:space="preserve"> - оператор преобразования,</w:t>
      </w:r>
    </w:p>
    <w:p w14:paraId="52095A45" w14:textId="77777777" w:rsidR="00063061" w:rsidRDefault="00000000" w:rsidP="000D2567">
      <w:pPr>
        <w:tabs>
          <w:tab w:val="left" w:pos="567"/>
        </w:tabs>
        <w:spacing w:after="0" w:line="240" w:lineRule="auto"/>
        <w:ind w:left="-1560" w:firstLine="2836"/>
        <w:contextualSpacing/>
        <w:rPr>
          <w:rFonts w:ascii="Calibri" w:hAnsi="Calibri" w:cs="Arial"/>
          <w:sz w:val="28"/>
          <w:szCs w:val="28"/>
        </w:rPr>
      </w:pPr>
      <m:oMath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FS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AR</m:t>
            </m:r>
          </m:sup>
        </m:sSubSup>
      </m:oMath>
      <w:r w:rsidR="00063061">
        <w:rPr>
          <w:rFonts w:ascii="Calibri" w:hAnsi="Calibri" w:cs="Arial"/>
          <w:sz w:val="28"/>
          <w:szCs w:val="28"/>
        </w:rPr>
        <w:t xml:space="preserve">  - функционально-структурная модель архитектуры АСОИУ.</w:t>
      </w:r>
    </w:p>
    <w:p w14:paraId="4BD8FCC2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Рассмотрим оператор преобразования </w:t>
      </w:r>
      <w:r>
        <w:rPr>
          <w:rFonts w:ascii="Cambria Math" w:hAnsi="Cambria Math" w:cs="Cambria Math"/>
          <w:sz w:val="28"/>
          <w:szCs w:val="28"/>
        </w:rPr>
        <w:t>∮</w:t>
      </w:r>
      <w:r>
        <w:rPr>
          <w:rFonts w:ascii="Calibri" w:hAnsi="Calibri" w:cs="Arial"/>
          <w:sz w:val="28"/>
          <w:szCs w:val="28"/>
        </w:rPr>
        <w:t>, который по существу раскрывает физический смысл динамической функционально-структурной модели архитектуры АСОИУ. Для этого применим аналитический аппарат теории графодинамики, основы которой приведены в Приложении Б.</w:t>
      </w:r>
    </w:p>
    <w:p w14:paraId="5E656ECC" w14:textId="1EAEFA23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Воспользуемся формальным графом интегральных свойств АИС, подобным графу, который представлен на рис. 9.15-б</w:t>
      </w:r>
      <w:r w:rsidR="00212E3C">
        <w:rPr>
          <w:rFonts w:ascii="Calibri" w:hAnsi="Calibri" w:cs="Arial"/>
          <w:sz w:val="28"/>
          <w:szCs w:val="28"/>
        </w:rPr>
        <w:t xml:space="preserve"> предыдущей лекции.</w:t>
      </w:r>
      <w:r>
        <w:rPr>
          <w:rFonts w:ascii="Calibri" w:hAnsi="Calibri" w:cs="Arial"/>
          <w:sz w:val="28"/>
          <w:szCs w:val="28"/>
        </w:rPr>
        <w:t xml:space="preserve"> Каждая пронумерованная вершина этого графа должно строго соответствовать единственной и определённой вершине исходного вербального графа, аналогичного графу на рис. 9.15-а. Это соответствие должно сохраняться при любых преобразованиях формального графа интегральных показателей свойств АИС. Поскольку этот граф задаёт множество проектных задач, то назовём его графом проектных задач или, проще, </w:t>
      </w:r>
      <w:r>
        <w:rPr>
          <w:rFonts w:ascii="Calibri" w:hAnsi="Calibri" w:cs="Arial"/>
          <w:b/>
          <w:sz w:val="28"/>
          <w:szCs w:val="28"/>
        </w:rPr>
        <w:t>графом задач</w:t>
      </w:r>
      <w:r>
        <w:rPr>
          <w:rFonts w:ascii="Calibri" w:hAnsi="Calibri" w:cs="Arial"/>
          <w:sz w:val="28"/>
          <w:szCs w:val="28"/>
        </w:rPr>
        <w:t xml:space="preserve">. </w:t>
      </w:r>
    </w:p>
    <w:p w14:paraId="74587D8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Применим для описания графа задач функцию подчинения (П - функцию)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libri" w:hAnsi="Calibri" w:cs="Arial"/>
          <w:sz w:val="28"/>
          <w:szCs w:val="28"/>
        </w:rPr>
        <w:t>(</w:t>
      </w:r>
      <w:r>
        <w:rPr>
          <w:rFonts w:ascii="Calibri" w:hAnsi="Calibri" w:cs="Arial"/>
          <w:sz w:val="28"/>
          <w:szCs w:val="28"/>
          <w:lang w:val="en-US"/>
        </w:rPr>
        <w:t>n</w:t>
      </w:r>
      <w:r>
        <w:rPr>
          <w:rFonts w:ascii="Calibri" w:hAnsi="Calibri" w:cs="Arial"/>
          <w:sz w:val="28"/>
          <w:szCs w:val="28"/>
        </w:rPr>
        <w:t xml:space="preserve">), </w:t>
      </w:r>
      <w:r>
        <w:rPr>
          <w:rFonts w:ascii="Calibri" w:hAnsi="Calibri" w:cs="Arial"/>
          <w:sz w:val="28"/>
          <w:szCs w:val="28"/>
          <w:lang w:val="en-US"/>
        </w:rPr>
        <w:t>n</w:t>
      </w:r>
      <w:r>
        <w:rPr>
          <w:rFonts w:ascii="Calibri" w:hAnsi="Calibri" w:cs="Arial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N</m:t>
            </m:r>
          </m:e>
        </m:acc>
      </m:oMath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sz w:val="28"/>
          <w:szCs w:val="28"/>
          <w:lang w:val="en-US"/>
        </w:rPr>
        <w:t>N</w:t>
      </w:r>
      <w:r>
        <w:rPr>
          <w:rFonts w:ascii="Calibri" w:hAnsi="Calibri" w:cs="Arial"/>
          <w:sz w:val="28"/>
          <w:szCs w:val="28"/>
        </w:rPr>
        <w:t>–число пронумерованных вершин графа.</w:t>
      </w:r>
    </w:p>
    <w:p w14:paraId="01D4495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Ранее был рассмотрен жизненный цикл простой системы и его графическая модель (рис. 3.8) в виде последовательности сменяющих друг друга стадий, определяющих конкретное состояние системы, а именно:</w:t>
      </w:r>
    </w:p>
    <w:p w14:paraId="480F139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исследование реализуемости системы, </w:t>
      </w:r>
    </w:p>
    <w:p w14:paraId="056F07B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технико-экономическое обоснование, </w:t>
      </w:r>
    </w:p>
    <w:p w14:paraId="0F878DA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формирование технического задания, </w:t>
      </w:r>
    </w:p>
    <w:p w14:paraId="5E525D3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разработка технического предложения, </w:t>
      </w:r>
    </w:p>
    <w:p w14:paraId="18CFECF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эскизное проектирование, </w:t>
      </w:r>
    </w:p>
    <w:p w14:paraId="7BC37B1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техническое проектирование, </w:t>
      </w:r>
    </w:p>
    <w:p w14:paraId="1556827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рабочее проектирование, </w:t>
      </w:r>
    </w:p>
    <w:p w14:paraId="32D6F56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испытания,</w:t>
      </w:r>
    </w:p>
    <w:p w14:paraId="7B914DC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опытная эксплуатация, </w:t>
      </w:r>
    </w:p>
    <w:p w14:paraId="1061B193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промышленная эксплуатация,</w:t>
      </w:r>
    </w:p>
    <w:p w14:paraId="0EE605A2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модернизация системы с продолжением её эксплуатации,</w:t>
      </w:r>
    </w:p>
    <w:p w14:paraId="2972D84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утилизация системы. </w:t>
      </w:r>
    </w:p>
    <w:p w14:paraId="35E070D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lastRenderedPageBreak/>
        <w:t xml:space="preserve">Каждая стадия характеризуется своим из множества </w:t>
      </w:r>
      <w:r>
        <w:rPr>
          <w:rFonts w:ascii="Calibri" w:hAnsi="Cambria Math" w:cs="Arial"/>
          <w:sz w:val="28"/>
          <w:szCs w:val="28"/>
        </w:rPr>
        <w:t>ℳ</w:t>
      </w:r>
      <w:r>
        <w:rPr>
          <w:rFonts w:ascii="Calibri" w:hAnsi="Calibri" w:cs="Arial"/>
          <w:sz w:val="28"/>
          <w:szCs w:val="28"/>
        </w:rPr>
        <w:t xml:space="preserve"> (</w:t>
      </w:r>
      <w:r>
        <w:rPr>
          <w:rFonts w:ascii="Cambria Math" w:hAnsi="Cambria Math" w:cs="Arial"/>
          <w:sz w:val="28"/>
          <w:szCs w:val="28"/>
        </w:rPr>
        <w:t>𝓏</w:t>
      </w:r>
      <w:r>
        <w:rPr>
          <w:rFonts w:ascii="Calibri" w:hAnsi="Calibri" w:cs="Arial"/>
          <w:sz w:val="28"/>
          <w:szCs w:val="28"/>
        </w:rPr>
        <w:t>) составом проектных задач, по которым возможно принятие конкретного проектного решения в объеме тех знаний о системе, которые соответствуют стадии.</w:t>
      </w:r>
    </w:p>
    <w:p w14:paraId="7E54C4E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Каждой стадии жизненного цикла поставим в соответствие граф задач, описываемый соответствующей П-функцией. Тогда последовательность сменяющих друг друга графов, то есть графовая траектория, может быть представлена как последовательность П- функций</w:t>
      </w:r>
    </w:p>
    <w:p w14:paraId="15130753" w14:textId="1479540F" w:rsidR="00063061" w:rsidRDefault="00990FB6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        </w:t>
      </w:r>
      <w:r w:rsidR="00063061">
        <w:rPr>
          <w:rFonts w:ascii="Cambria Math" w:hAnsi="Cambria Math" w:cs="Arial"/>
          <w:sz w:val="28"/>
          <w:szCs w:val="28"/>
        </w:rPr>
        <w:t>φ</w:t>
      </w:r>
      <w:r w:rsidR="00063061">
        <w:rPr>
          <w:rFonts w:ascii="Cambria Math" w:hAnsi="Cambria Math" w:cs="Arial"/>
          <w:sz w:val="28"/>
          <w:szCs w:val="28"/>
          <w:vertAlign w:val="superscript"/>
        </w:rPr>
        <w:t>τ=0</w:t>
      </w:r>
      <w:r w:rsidR="00063061">
        <w:rPr>
          <w:rFonts w:ascii="Cambria Math" w:hAnsi="Cambria Math" w:cs="Arial"/>
          <w:sz w:val="28"/>
          <w:szCs w:val="28"/>
        </w:rPr>
        <w:t>(</w:t>
      </w:r>
      <w:r w:rsidR="00063061">
        <w:rPr>
          <w:rFonts w:ascii="Cambria Math" w:hAnsi="Cambria Math" w:cs="Arial"/>
          <w:sz w:val="28"/>
          <w:szCs w:val="28"/>
          <w:lang w:val="en-US"/>
        </w:rPr>
        <w:t>n</w:t>
      </w:r>
      <w:r w:rsidR="00063061">
        <w:rPr>
          <w:rFonts w:ascii="Cambria Math" w:hAnsi="Cambria Math" w:cs="Arial"/>
          <w:sz w:val="28"/>
          <w:szCs w:val="28"/>
        </w:rPr>
        <w:t>) → φ</w:t>
      </w:r>
      <w:r w:rsidR="00063061">
        <w:rPr>
          <w:rFonts w:ascii="Cambria Math" w:hAnsi="Cambria Math" w:cs="Arial"/>
          <w:sz w:val="28"/>
          <w:szCs w:val="28"/>
          <w:vertAlign w:val="superscript"/>
        </w:rPr>
        <w:t>τ=1</w:t>
      </w:r>
      <w:r w:rsidR="00063061">
        <w:rPr>
          <w:rFonts w:ascii="Cambria Math" w:hAnsi="Cambria Math" w:cs="Arial"/>
          <w:sz w:val="28"/>
          <w:szCs w:val="28"/>
        </w:rPr>
        <w:t>(</w:t>
      </w:r>
      <w:r w:rsidR="00063061">
        <w:rPr>
          <w:rFonts w:ascii="Cambria Math" w:hAnsi="Cambria Math" w:cs="Arial"/>
          <w:sz w:val="28"/>
          <w:szCs w:val="28"/>
          <w:lang w:val="en-US"/>
        </w:rPr>
        <w:t>n</w:t>
      </w:r>
      <w:r w:rsidR="00063061">
        <w:rPr>
          <w:rFonts w:ascii="Cambria Math" w:hAnsi="Cambria Math" w:cs="Arial"/>
          <w:sz w:val="28"/>
          <w:szCs w:val="28"/>
        </w:rPr>
        <w:t>) → φ</w:t>
      </w:r>
      <w:r w:rsidR="00063061">
        <w:rPr>
          <w:rFonts w:ascii="Cambria Math" w:hAnsi="Cambria Math" w:cs="Arial"/>
          <w:sz w:val="28"/>
          <w:szCs w:val="28"/>
          <w:vertAlign w:val="superscript"/>
        </w:rPr>
        <w:t>τ=2</w:t>
      </w:r>
      <w:r w:rsidR="00063061">
        <w:rPr>
          <w:rFonts w:ascii="Cambria Math" w:hAnsi="Cambria Math" w:cs="Arial"/>
          <w:sz w:val="28"/>
          <w:szCs w:val="28"/>
        </w:rPr>
        <w:t>(</w:t>
      </w:r>
      <w:r w:rsidR="00063061">
        <w:rPr>
          <w:rFonts w:ascii="Cambria Math" w:hAnsi="Cambria Math" w:cs="Arial"/>
          <w:sz w:val="28"/>
          <w:szCs w:val="28"/>
          <w:lang w:val="en-US"/>
        </w:rPr>
        <w:t>n</w:t>
      </w:r>
      <w:r w:rsidR="00063061">
        <w:rPr>
          <w:rFonts w:ascii="Cambria Math" w:hAnsi="Cambria Math" w:cs="Arial"/>
          <w:sz w:val="28"/>
          <w:szCs w:val="28"/>
        </w:rPr>
        <w:t xml:space="preserve">) </w:t>
      </w:r>
      <w:proofErr w:type="gramStart"/>
      <w:r w:rsidR="00063061">
        <w:rPr>
          <w:rFonts w:ascii="Cambria Math" w:hAnsi="Cambria Math" w:cs="Arial"/>
          <w:sz w:val="28"/>
          <w:szCs w:val="28"/>
        </w:rPr>
        <w:t>→ ,</w:t>
      </w:r>
      <w:proofErr w:type="gramEnd"/>
      <w:r w:rsidR="00063061">
        <w:rPr>
          <w:rFonts w:ascii="Cambria Math" w:hAnsi="Cambria Math" w:cs="Arial"/>
          <w:sz w:val="28"/>
          <w:szCs w:val="28"/>
        </w:rPr>
        <w:t xml:space="preserve"> , ,  → φ</w:t>
      </w:r>
      <w:r w:rsidR="00063061">
        <w:rPr>
          <w:rFonts w:ascii="Cambria Math" w:hAnsi="Cambria Math" w:cs="Arial"/>
          <w:sz w:val="28"/>
          <w:szCs w:val="28"/>
          <w:vertAlign w:val="superscript"/>
        </w:rPr>
        <w:t>τ=</w:t>
      </w:r>
      <w:r w:rsidR="00063061">
        <w:rPr>
          <w:rFonts w:ascii="Cambria Math" w:hAnsi="Cambria Math" w:cs="Arial"/>
          <w:sz w:val="28"/>
          <w:szCs w:val="28"/>
          <w:vertAlign w:val="superscript"/>
          <w:lang w:val="en-US"/>
        </w:rPr>
        <w:t>T</w:t>
      </w:r>
      <w:r w:rsidR="00063061">
        <w:rPr>
          <w:rFonts w:ascii="Cambria Math" w:hAnsi="Cambria Math" w:cs="Arial"/>
          <w:sz w:val="28"/>
          <w:szCs w:val="28"/>
        </w:rPr>
        <w:t>(</w:t>
      </w:r>
      <w:r w:rsidR="00063061">
        <w:rPr>
          <w:rFonts w:ascii="Cambria Math" w:hAnsi="Cambria Math" w:cs="Arial"/>
          <w:sz w:val="28"/>
          <w:szCs w:val="28"/>
          <w:lang w:val="en-US"/>
        </w:rPr>
        <w:t>n</w:t>
      </w:r>
      <w:r w:rsidR="00063061">
        <w:rPr>
          <w:rFonts w:ascii="Cambria Math" w:hAnsi="Cambria Math" w:cs="Arial"/>
          <w:sz w:val="28"/>
          <w:szCs w:val="28"/>
        </w:rPr>
        <w:t>),</w:t>
      </w:r>
      <w:r>
        <w:rPr>
          <w:rFonts w:ascii="Cambria Math" w:hAnsi="Cambria Math" w:cs="Arial"/>
          <w:sz w:val="28"/>
          <w:szCs w:val="28"/>
        </w:rPr>
        <w:t xml:space="preserve">                  </w:t>
      </w:r>
      <w:r w:rsidR="00063061">
        <w:rPr>
          <w:rFonts w:ascii="Cambria Math" w:hAnsi="Cambria Math" w:cs="Arial"/>
          <w:sz w:val="28"/>
          <w:szCs w:val="28"/>
        </w:rPr>
        <w:t>(9.5)</w:t>
      </w:r>
    </w:p>
    <w:p w14:paraId="160CA53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где </w:t>
      </w:r>
      <w:r>
        <w:rPr>
          <w:rFonts w:ascii="Calibri" w:hAnsi="Calibri" w:cs="Arial"/>
          <w:sz w:val="28"/>
          <w:szCs w:val="28"/>
          <w:lang w:val="en-US"/>
        </w:rPr>
        <w:t>T</w:t>
      </w:r>
      <w:r>
        <w:rPr>
          <w:rFonts w:ascii="Calibri" w:hAnsi="Calibri" w:cs="Arial"/>
          <w:sz w:val="28"/>
          <w:szCs w:val="28"/>
        </w:rPr>
        <w:t xml:space="preserve"> – число учитываемых стадий жизненного цикла,</w:t>
      </w:r>
    </w:p>
    <w:p w14:paraId="7E29F874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подчиняясь рекуррентному соотношению</w:t>
      </w:r>
    </w:p>
    <w:p w14:paraId="2B2D6810" w14:textId="56C959EB" w:rsidR="00063061" w:rsidRDefault="00990FB6" w:rsidP="000D2567">
      <w:pPr>
        <w:tabs>
          <w:tab w:val="left" w:pos="567"/>
        </w:tabs>
        <w:spacing w:line="240" w:lineRule="auto"/>
        <w:ind w:firstLine="567"/>
        <w:contextualSpacing/>
        <w:jc w:val="both"/>
        <w:rPr>
          <w:rFonts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                                         </w:t>
      </w:r>
      <w:r w:rsidR="00063061">
        <w:rPr>
          <w:rFonts w:ascii="Cambria Math" w:hAnsi="Cambria Math" w:cs="Arial"/>
          <w:sz w:val="28"/>
          <w:szCs w:val="28"/>
        </w:rPr>
        <w:t>φ</w:t>
      </w:r>
      <w:r w:rsidR="00063061">
        <w:rPr>
          <w:rFonts w:cs="Arial"/>
          <w:sz w:val="28"/>
          <w:szCs w:val="28"/>
          <w:vertAlign w:val="superscript"/>
        </w:rPr>
        <w:t>τ+1</w:t>
      </w:r>
      <w:r w:rsidR="00063061">
        <w:rPr>
          <w:rFonts w:cs="Arial"/>
          <w:sz w:val="28"/>
          <w:szCs w:val="28"/>
        </w:rPr>
        <w:t>(</w:t>
      </w:r>
      <w:r w:rsidR="00063061">
        <w:rPr>
          <w:rFonts w:cs="Arial"/>
          <w:sz w:val="28"/>
          <w:szCs w:val="28"/>
          <w:lang w:val="en-US"/>
        </w:rPr>
        <w:t>n</w:t>
      </w:r>
      <w:r w:rsidR="00063061">
        <w:rPr>
          <w:rFonts w:cs="Arial"/>
          <w:sz w:val="28"/>
          <w:szCs w:val="28"/>
        </w:rPr>
        <w:t xml:space="preserve">) = </w:t>
      </w:r>
      <w:r w:rsidR="00063061">
        <w:rPr>
          <w:rFonts w:cs="Arial"/>
          <w:sz w:val="28"/>
          <w:szCs w:val="28"/>
          <w:lang w:val="en-US"/>
        </w:rPr>
        <w:t>F</w:t>
      </w:r>
      <w:r w:rsidR="00063061">
        <w:rPr>
          <w:rFonts w:cs="Arial"/>
          <w:sz w:val="28"/>
          <w:szCs w:val="28"/>
        </w:rPr>
        <w:t>[</w:t>
      </w:r>
      <w:r w:rsidR="00063061">
        <w:rPr>
          <w:rFonts w:ascii="Cambria Math" w:hAnsi="Cambria Math" w:cs="Arial"/>
          <w:sz w:val="28"/>
          <w:szCs w:val="28"/>
        </w:rPr>
        <w:t>φ</w:t>
      </w:r>
      <w:r w:rsidR="00063061">
        <w:rPr>
          <w:rFonts w:cs="Arial"/>
          <w:sz w:val="28"/>
          <w:szCs w:val="28"/>
          <w:vertAlign w:val="superscript"/>
        </w:rPr>
        <w:t>τ</w:t>
      </w:r>
      <w:r w:rsidR="00063061">
        <w:rPr>
          <w:rFonts w:cs="Arial"/>
          <w:sz w:val="28"/>
          <w:szCs w:val="28"/>
        </w:rPr>
        <w:t>(</w:t>
      </w:r>
      <w:r w:rsidR="00063061">
        <w:rPr>
          <w:rFonts w:cs="Arial"/>
          <w:sz w:val="28"/>
          <w:szCs w:val="28"/>
          <w:lang w:val="en-US"/>
        </w:rPr>
        <w:t>n</w:t>
      </w:r>
      <w:r w:rsidR="00063061">
        <w:rPr>
          <w:rFonts w:cs="Arial"/>
          <w:sz w:val="28"/>
          <w:szCs w:val="28"/>
        </w:rPr>
        <w:t>)</w:t>
      </w:r>
      <w:proofErr w:type="gramStart"/>
      <w:r w:rsidR="00063061">
        <w:rPr>
          <w:rFonts w:cs="Arial"/>
          <w:sz w:val="28"/>
          <w:szCs w:val="28"/>
        </w:rPr>
        <w:t xml:space="preserve">],   </w:t>
      </w:r>
      <w:proofErr w:type="gramEnd"/>
      <w:r w:rsidR="00063061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                                               </w:t>
      </w:r>
      <w:r w:rsidR="00063061">
        <w:rPr>
          <w:rFonts w:cs="Arial"/>
          <w:sz w:val="28"/>
          <w:szCs w:val="28"/>
        </w:rPr>
        <w:t xml:space="preserve"> (9.6)  </w:t>
      </w:r>
    </w:p>
    <w:p w14:paraId="07FDF34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где </w:t>
      </w:r>
      <w:r>
        <w:rPr>
          <w:rFonts w:cs="Arial"/>
          <w:sz w:val="28"/>
          <w:szCs w:val="28"/>
          <w:lang w:val="en-US"/>
        </w:rPr>
        <w:t>F</w:t>
      </w:r>
      <w:r>
        <w:rPr>
          <w:rFonts w:cs="Arial"/>
          <w:sz w:val="28"/>
          <w:szCs w:val="28"/>
        </w:rPr>
        <w:t xml:space="preserve"> – оператор преобразования.</w:t>
      </w:r>
    </w:p>
    <w:p w14:paraId="346A8684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 общем случае в (9.5) φ(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>) может быть деревом или лесом. При развёртывании этой последовательности во времени многосвязный граф (многие корни и растущие из них деревья) постепенно переходит в односвязный (дерево), внутри данного дерева могут возникать переподчинения вершин и т.п. Более того, в роли аргумента (независимых переменных) в (9.6) могут выступать графы, принадлежащие графовой траектории в предыдущие моменты времени (соответствующие предыдущим стадиям жизненного цикла), так что будет иметь место уравнение графодинамики вида</w:t>
      </w:r>
    </w:p>
    <w:p w14:paraId="75B757B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5ADA2B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4"/>
          <w:szCs w:val="24"/>
          <w:vertAlign w:val="superscript"/>
        </w:rPr>
        <w:t>τ+1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 = </w:t>
      </w:r>
      <w:r>
        <w:rPr>
          <w:rFonts w:cs="Arial"/>
          <w:sz w:val="28"/>
          <w:szCs w:val="28"/>
          <w:lang w:val="en-US"/>
        </w:rPr>
        <w:t>F</w:t>
      </w:r>
      <w:r>
        <w:rPr>
          <w:rFonts w:cs="Arial"/>
          <w:sz w:val="28"/>
          <w:szCs w:val="28"/>
        </w:rPr>
        <w:t>[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4"/>
          <w:szCs w:val="24"/>
          <w:vertAlign w:val="superscript"/>
        </w:rPr>
        <w:t>τ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),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4"/>
          <w:szCs w:val="24"/>
          <w:vertAlign w:val="superscript"/>
        </w:rPr>
        <w:t>τ-1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), …,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4"/>
          <w:szCs w:val="24"/>
          <w:vertAlign w:val="superscript"/>
          <w:lang w:val="en-US"/>
        </w:rPr>
        <w:t>τ</w:t>
      </w:r>
      <w:r>
        <w:rPr>
          <w:rFonts w:ascii="Cambria Math" w:hAnsi="Cambria Math" w:cs="Arial"/>
          <w:sz w:val="24"/>
          <w:szCs w:val="24"/>
          <w:vertAlign w:val="superscript"/>
        </w:rPr>
        <w:t>+1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>)].     (9.7)</w:t>
      </w:r>
    </w:p>
    <w:p w14:paraId="4147EAA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cs="Arial"/>
          <w:sz w:val="28"/>
          <w:szCs w:val="28"/>
        </w:rPr>
      </w:pPr>
    </w:p>
    <w:p w14:paraId="7F02980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Наконец, в роли независимых переменных можно рассматривать, например, граф задач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) и оргграф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), изменения которых во времени сами задаются рекуррентными соотношениями, и тогда для описания графодинамических процессов проектирования системы возникают уравнения вида</w:t>
      </w:r>
    </w:p>
    <w:p w14:paraId="21904D8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7FB9C1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4"/>
          <w:szCs w:val="24"/>
          <w:vertAlign w:val="superscript"/>
        </w:rPr>
        <w:t>τ+1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 = </w:t>
      </w:r>
      <w:r>
        <w:rPr>
          <w:rFonts w:cs="Arial"/>
          <w:sz w:val="28"/>
          <w:szCs w:val="28"/>
          <w:lang w:val="en-US"/>
        </w:rPr>
        <w:t>F</w:t>
      </w:r>
      <w:r>
        <w:rPr>
          <w:rFonts w:cs="Arial"/>
          <w:sz w:val="28"/>
          <w:szCs w:val="28"/>
        </w:rPr>
        <w:t>[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4"/>
          <w:szCs w:val="24"/>
          <w:vertAlign w:val="superscript"/>
        </w:rPr>
        <w:t>τ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proofErr w:type="gramStart"/>
      <w:r>
        <w:rPr>
          <w:rFonts w:cs="Arial"/>
          <w:sz w:val="28"/>
          <w:szCs w:val="28"/>
        </w:rPr>
        <w:t>),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4"/>
          <w:szCs w:val="24"/>
          <w:vertAlign w:val="superscript"/>
        </w:rPr>
        <w:t>τ</w:t>
      </w:r>
      <w:proofErr w:type="gramEnd"/>
      <w:r>
        <w:rPr>
          <w:rFonts w:ascii="Cambria Math" w:hAnsi="Cambria Math" w:cs="Arial"/>
          <w:sz w:val="24"/>
          <w:szCs w:val="24"/>
          <w:vertAlign w:val="superscript"/>
        </w:rPr>
        <w:t>-1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>),… ,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ascii="Cambria Math" w:hAnsi="Cambria Math" w:cs="Arial"/>
          <w:sz w:val="24"/>
          <w:szCs w:val="24"/>
          <w:vertAlign w:val="superscript"/>
        </w:rPr>
        <w:t>τ+1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n</w:t>
      </w:r>
      <w:r>
        <w:rPr>
          <w:rFonts w:ascii="Cambria Math" w:hAnsi="Cambria Math" w:cs="Arial"/>
          <w:sz w:val="28"/>
          <w:szCs w:val="28"/>
          <w:vertAlign w:val="subscript"/>
        </w:rPr>
        <w:t>1</w:t>
      </w:r>
      <w:r>
        <w:rPr>
          <w:rFonts w:ascii="Cambria Math" w:hAnsi="Cambria Math" w:cs="Arial"/>
          <w:sz w:val="28"/>
          <w:szCs w:val="28"/>
        </w:rPr>
        <w:t xml:space="preserve">) = </w:t>
      </w:r>
      <w:r>
        <w:rPr>
          <w:rFonts w:ascii="Cambria Math" w:hAnsi="Cambria Math" w:cs="Arial"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φ</w:t>
      </w:r>
      <w:r>
        <w:rPr>
          <w:rFonts w:ascii="Cambria Math" w:hAnsi="Cambria Math" w:cs="Arial"/>
          <w:sz w:val="24"/>
          <w:szCs w:val="24"/>
          <w:vertAlign w:val="subscript"/>
        </w:rPr>
        <w:t>1</w:t>
      </w:r>
      <w:r>
        <w:rPr>
          <w:rFonts w:ascii="Cambria Math" w:hAnsi="Cambria Math" w:cs="Arial"/>
          <w:sz w:val="28"/>
          <w:szCs w:val="28"/>
        </w:rPr>
        <w:t>(φ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ascii="Cambria Math" w:hAnsi="Cambria Math" w:cs="Arial"/>
          <w:sz w:val="24"/>
          <w:szCs w:val="24"/>
          <w:vertAlign w:val="superscript"/>
        </w:rPr>
        <w:t>τ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n</w:t>
      </w:r>
      <w:r>
        <w:rPr>
          <w:rFonts w:ascii="Cambria Math" w:hAnsi="Cambria Math" w:cs="Arial"/>
          <w:sz w:val="28"/>
          <w:szCs w:val="28"/>
          <w:vertAlign w:val="subscript"/>
        </w:rPr>
        <w:t>1</w:t>
      </w:r>
      <w:r>
        <w:rPr>
          <w:rFonts w:ascii="Cambria Math" w:hAnsi="Cambria Math" w:cs="Arial"/>
          <w:sz w:val="28"/>
          <w:szCs w:val="28"/>
        </w:rPr>
        <w:t>), φ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ascii="Cambria Math" w:hAnsi="Cambria Math" w:cs="Arial"/>
          <w:sz w:val="24"/>
          <w:szCs w:val="24"/>
          <w:vertAlign w:val="superscript"/>
        </w:rPr>
        <w:t>τ-1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n</w:t>
      </w:r>
      <w:r>
        <w:rPr>
          <w:rFonts w:ascii="Cambria Math" w:hAnsi="Cambria Math" w:cs="Arial"/>
          <w:sz w:val="28"/>
          <w:szCs w:val="28"/>
          <w:vertAlign w:val="subscript"/>
        </w:rPr>
        <w:t>1</w:t>
      </w:r>
      <w:r>
        <w:rPr>
          <w:rFonts w:ascii="Cambria Math" w:hAnsi="Cambria Math" w:cs="Arial"/>
          <w:sz w:val="28"/>
          <w:szCs w:val="28"/>
        </w:rPr>
        <w:t xml:space="preserve">), … ), </w:t>
      </w:r>
    </w:p>
    <w:p w14:paraId="4AA0335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ascii="Cambria Math" w:hAnsi="Cambria Math" w:cs="Arial"/>
          <w:sz w:val="24"/>
          <w:szCs w:val="24"/>
          <w:vertAlign w:val="superscript"/>
        </w:rPr>
        <w:t>τ+1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n</w:t>
      </w:r>
      <w:r>
        <w:rPr>
          <w:rFonts w:ascii="Cambria Math" w:hAnsi="Cambria Math" w:cs="Arial"/>
          <w:sz w:val="28"/>
          <w:szCs w:val="28"/>
          <w:vertAlign w:val="subscript"/>
        </w:rPr>
        <w:t>2</w:t>
      </w:r>
      <w:r>
        <w:rPr>
          <w:rFonts w:ascii="Cambria Math" w:hAnsi="Cambria Math" w:cs="Arial"/>
          <w:sz w:val="28"/>
          <w:szCs w:val="28"/>
        </w:rPr>
        <w:t xml:space="preserve">) = </w:t>
      </w:r>
      <w:r>
        <w:rPr>
          <w:rFonts w:ascii="Cambria Math" w:hAnsi="Cambria Math" w:cs="Arial"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φ</w:t>
      </w:r>
      <w:r>
        <w:rPr>
          <w:rFonts w:ascii="Cambria Math" w:hAnsi="Cambria Math" w:cs="Arial"/>
          <w:sz w:val="24"/>
          <w:szCs w:val="24"/>
          <w:vertAlign w:val="subscript"/>
        </w:rPr>
        <w:t>2</w:t>
      </w:r>
      <w:r>
        <w:rPr>
          <w:rFonts w:ascii="Cambria Math" w:hAnsi="Cambria Math" w:cs="Arial"/>
          <w:sz w:val="28"/>
          <w:szCs w:val="28"/>
        </w:rPr>
        <w:t>(φ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ascii="Cambria Math" w:hAnsi="Cambria Math" w:cs="Arial"/>
          <w:sz w:val="24"/>
          <w:szCs w:val="24"/>
          <w:vertAlign w:val="superscript"/>
        </w:rPr>
        <w:t>τ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n</w:t>
      </w:r>
      <w:r>
        <w:rPr>
          <w:rFonts w:ascii="Cambria Math" w:hAnsi="Cambria Math" w:cs="Arial"/>
          <w:sz w:val="28"/>
          <w:szCs w:val="28"/>
          <w:vertAlign w:val="subscript"/>
        </w:rPr>
        <w:t>2</w:t>
      </w:r>
      <w:r>
        <w:rPr>
          <w:rFonts w:ascii="Cambria Math" w:hAnsi="Cambria Math" w:cs="Arial"/>
          <w:sz w:val="28"/>
          <w:szCs w:val="28"/>
        </w:rPr>
        <w:t>), φ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ascii="Cambria Math" w:hAnsi="Cambria Math" w:cs="Arial"/>
          <w:sz w:val="24"/>
          <w:szCs w:val="24"/>
          <w:vertAlign w:val="superscript"/>
        </w:rPr>
        <w:t>τ-1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n</w:t>
      </w:r>
      <w:r>
        <w:rPr>
          <w:rFonts w:ascii="Cambria Math" w:hAnsi="Cambria Math" w:cs="Arial"/>
          <w:sz w:val="28"/>
          <w:szCs w:val="28"/>
          <w:vertAlign w:val="subscript"/>
        </w:rPr>
        <w:t>2</w:t>
      </w:r>
      <w:r>
        <w:rPr>
          <w:rFonts w:ascii="Cambria Math" w:hAnsi="Cambria Math" w:cs="Arial"/>
          <w:sz w:val="28"/>
          <w:szCs w:val="28"/>
        </w:rPr>
        <w:t>)].       (9.8)</w:t>
      </w:r>
    </w:p>
    <w:p w14:paraId="7EDD61C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</w:p>
    <w:p w14:paraId="0DFDB1D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 процессе проектирования графовая траектория приходит в равновесное состояние такое, что</w:t>
      </w:r>
    </w:p>
    <w:p w14:paraId="589D54B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8"/>
          <w:szCs w:val="28"/>
          <w:vertAlign w:val="superscript"/>
        </w:rPr>
        <w:t>∗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 = </w:t>
      </w:r>
      <w:r>
        <w:rPr>
          <w:rFonts w:cs="Arial"/>
          <w:sz w:val="28"/>
          <w:szCs w:val="28"/>
          <w:lang w:val="en-US"/>
        </w:rPr>
        <w:t>F</w:t>
      </w:r>
      <w:r>
        <w:rPr>
          <w:rFonts w:cs="Arial"/>
          <w:sz w:val="28"/>
          <w:szCs w:val="28"/>
        </w:rPr>
        <w:t>[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8"/>
          <w:szCs w:val="28"/>
          <w:vertAlign w:val="superscript"/>
        </w:rPr>
        <w:t>∗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>)</w:t>
      </w:r>
      <w:proofErr w:type="gramStart"/>
      <w:r>
        <w:rPr>
          <w:rFonts w:cs="Arial"/>
          <w:sz w:val="28"/>
          <w:szCs w:val="28"/>
        </w:rPr>
        <w:t xml:space="preserve">],   </w:t>
      </w:r>
      <w:proofErr w:type="gramEnd"/>
      <w:r>
        <w:rPr>
          <w:rFonts w:cs="Arial"/>
          <w:sz w:val="28"/>
          <w:szCs w:val="28"/>
        </w:rPr>
        <w:t xml:space="preserve">   (9.9)</w:t>
      </w:r>
    </w:p>
    <w:p w14:paraId="26C7936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где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8"/>
          <w:szCs w:val="28"/>
          <w:vertAlign w:val="superscript"/>
        </w:rPr>
        <w:t>∗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>) – граф, отвечающий законченному проекту создаваемой системы (или соответствующий периоду эксплуатации системы).</w:t>
      </w:r>
    </w:p>
    <w:p w14:paraId="516E7C42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Процесс установления равновесия должен закончиться за конечное число шагов, так как на проектирование отводится ограниченное время.</w:t>
      </w:r>
    </w:p>
    <w:p w14:paraId="72CFFB99" w14:textId="7F618686" w:rsidR="00063061" w:rsidRDefault="00063061" w:rsidP="007462C5">
      <w:pPr>
        <w:tabs>
          <w:tab w:val="left" w:pos="567"/>
        </w:tabs>
        <w:spacing w:line="240" w:lineRule="auto"/>
        <w:ind w:firstLine="567"/>
        <w:contextualSpacing/>
        <w:rPr>
          <w:rFonts w:ascii="Cambria Math" w:hAnsi="Cambria Math"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На рис. 9.16 приведена графодинамическая модель жизненного цикла сложной системы, являющаяся конкретизацией рассмотренной ранее графической модели (рис.3.9). При создании автоматизированной информационной системы, как правило, должны учитываться существующие на объекте фрагменты автоматизации, бесперспективные в контексте будущей системы, которые, во-первых, работоспособны и привычны для пользователей и, во-вторых, по капиталоёмкости не </w:t>
      </w:r>
    </w:p>
    <w:p w14:paraId="2FF40F8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</w:p>
    <w:p w14:paraId="410461F8" w14:textId="155F8BAC" w:rsidR="00063061" w:rsidRDefault="00063061" w:rsidP="000D2567">
      <w:pPr>
        <w:spacing w:line="240" w:lineRule="auto"/>
        <w:ind w:firstLine="567"/>
        <w:contextualSpacing/>
      </w:pPr>
      <w:r>
        <w:rPr>
          <w:noProof/>
        </w:rPr>
        <w:drawing>
          <wp:inline distT="0" distB="0" distL="0" distR="0" wp14:anchorId="03E57BFB" wp14:editId="03094317">
            <wp:extent cx="6029325" cy="1933575"/>
            <wp:effectExtent l="0" t="0" r="0" b="0"/>
            <wp:docPr id="865338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3C36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9.16. Графодинамическая модель жизненного цикла </w:t>
      </w:r>
    </w:p>
    <w:p w14:paraId="0F25CAA6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сложной системы</w:t>
      </w:r>
    </w:p>
    <w:p w14:paraId="37DBEC6A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97B7F" w14:textId="77777777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Обозначения: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наследственные фрагменты создаваемой системы,</w:t>
      </w:r>
    </w:p>
    <w:p w14:paraId="05D37A93" w14:textId="77777777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– первая и вторая очереди создаваемой системы,</w:t>
      </w:r>
    </w:p>
    <w:p w14:paraId="1D121F2A" w14:textId="77777777" w:rsidR="00063061" w:rsidRDefault="00063061" w:rsidP="000D2567">
      <w:pPr>
        <w:spacing w:after="0" w:line="240" w:lineRule="auto"/>
        <w:ind w:left="1843" w:firstLine="567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ЭК</w:t>
      </w:r>
      <w:r>
        <w:rPr>
          <w:rFonts w:ascii="Times New Roman" w:hAnsi="Times New Roman"/>
          <w:sz w:val="36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sz w:val="24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, ЭК</w:t>
      </w:r>
      <w:r>
        <w:rPr>
          <w:rFonts w:ascii="Times New Roman" w:hAnsi="Times New Roman"/>
          <w:sz w:val="36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sz w:val="24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– периоды эксплуатации наследственных фрагментов,</w:t>
      </w:r>
    </w:p>
    <w:p w14:paraId="5B4245DA" w14:textId="77777777" w:rsidR="00063061" w:rsidRDefault="00063061" w:rsidP="000D2567">
      <w:pPr>
        <w:spacing w:after="0" w:line="240" w:lineRule="auto"/>
        <w:ind w:left="1843" w:firstLine="567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МД</w:t>
      </w:r>
      <w:r>
        <w:rPr>
          <w:rFonts w:ascii="Times New Roman" w:hAnsi="Times New Roman"/>
          <w:sz w:val="36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sz w:val="24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, МД</w:t>
      </w:r>
      <w:r>
        <w:rPr>
          <w:rFonts w:ascii="Times New Roman" w:hAnsi="Times New Roman"/>
          <w:sz w:val="36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sz w:val="24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– стадии модернизации наследственных фрагментов (подготовки к слиянию с созданной очередью системы),</w:t>
      </w:r>
    </w:p>
    <w:p w14:paraId="187EB3DC" w14:textId="77777777" w:rsidR="00063061" w:rsidRDefault="00063061" w:rsidP="000D2567">
      <w:pPr>
        <w:spacing w:after="0" w:line="240" w:lineRule="auto"/>
        <w:ind w:left="1843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/>
          <w:sz w:val="36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sz w:val="24"/>
          <w:szCs w:val="28"/>
          <w:vertAlign w:val="superscript"/>
        </w:rPr>
        <w:t>1</w:t>
      </w:r>
      <w:r>
        <w:rPr>
          <w:rFonts w:ascii="Times New Roman" w:hAnsi="Times New Roman"/>
          <w:sz w:val="36"/>
          <w:szCs w:val="28"/>
          <w:vertAlign w:val="superscript"/>
        </w:rPr>
        <w:t>+</w:t>
      </w:r>
      <w:r>
        <w:rPr>
          <w:rFonts w:ascii="Times New Roman" w:hAnsi="Times New Roman"/>
          <w:sz w:val="36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sz w:val="24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– стадия внедрения (слияния фрагментов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 первой очередью),</w:t>
      </w:r>
    </w:p>
    <w:p w14:paraId="4FC6B578" w14:textId="77777777" w:rsidR="00063061" w:rsidRDefault="00063061" w:rsidP="000D2567">
      <w:pPr>
        <w:spacing w:after="0" w:line="240" w:lineRule="auto"/>
        <w:ind w:left="1843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ТЗ, ТП</w:t>
      </w: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  <w:sz w:val="28"/>
          <w:szCs w:val="28"/>
        </w:rPr>
        <w:t>, ЭП, ТП, РП, И, ОЭ – стадия жизненного цикла соответственно технического задания, технического предложения, эскизного проектирования, рабочего проектирования, испытаний, опытной эксплуатации,</w:t>
      </w:r>
    </w:p>
    <w:p w14:paraId="152C9F6D" w14:textId="77777777" w:rsidR="00063061" w:rsidRDefault="00063061" w:rsidP="000D2567">
      <w:pPr>
        <w:spacing w:after="0" w:line="240" w:lineRule="auto"/>
        <w:ind w:left="1843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color w:val="1A1A1A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1A1A1A"/>
          <w:sz w:val="28"/>
          <w:szCs w:val="28"/>
        </w:rPr>
        <w:t>(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A1A1A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color w:val="1A1A1A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1A1A1A"/>
          <w:sz w:val="28"/>
          <w:szCs w:val="28"/>
        </w:rPr>
        <w:t>(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A1A1A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1A1A1A"/>
          <w:sz w:val="28"/>
          <w:szCs w:val="28"/>
        </w:rPr>
        <w:t>(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φ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II</w:t>
      </w:r>
      <w:r>
        <w:rPr>
          <w:rFonts w:ascii="Times New Roman" w:hAnsi="Times New Roman" w:cs="Times New Roman"/>
          <w:color w:val="1A1A1A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II</w:t>
      </w:r>
      <w:r>
        <w:rPr>
          <w:rFonts w:ascii="Times New Roman" w:hAnsi="Times New Roman" w:cs="Times New Roman"/>
          <w:color w:val="1A1A1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графовые траектории соответственно фрагментов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первой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второй </w:t>
      </w: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очереди системы,</w:t>
      </w:r>
    </w:p>
    <w:p w14:paraId="6BECE279" w14:textId="77777777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62626"/>
          <w:sz w:val="28"/>
          <w:szCs w:val="28"/>
        </w:rPr>
        <w:t xml:space="preserve">τ </w:t>
      </w:r>
      <w:r>
        <w:rPr>
          <w:rFonts w:ascii="Times New Roman" w:hAnsi="Times New Roman" w:cs="Times New Roman"/>
          <w:sz w:val="28"/>
          <w:szCs w:val="28"/>
        </w:rPr>
        <w:t>– время</w:t>
      </w:r>
    </w:p>
    <w:p w14:paraId="79B93FE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mbria Math" w:hAnsi="Cambria Math" w:cs="Arial"/>
          <w:sz w:val="28"/>
          <w:szCs w:val="28"/>
        </w:rPr>
      </w:pPr>
    </w:p>
    <w:p w14:paraId="52D57C2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</w:p>
    <w:p w14:paraId="63099C8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</w:p>
    <w:p w14:paraId="02C7644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</w:p>
    <w:p w14:paraId="365FB5B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mbria Math" w:hAnsi="Cambria Math" w:cs="Arial"/>
          <w:sz w:val="28"/>
          <w:szCs w:val="28"/>
        </w:rPr>
      </w:pPr>
    </w:p>
    <w:p w14:paraId="5EE4503E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B3E0C0D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B0FCF06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24520F7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777D33B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D33CF11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8CE0EAB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74CA40D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F6CD613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930275A" w14:textId="77777777" w:rsidR="007462C5" w:rsidRDefault="007462C5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0D660898" w14:textId="77777777" w:rsidR="007462C5" w:rsidRPr="007462C5" w:rsidRDefault="007462C5" w:rsidP="007462C5">
      <w:pPr>
        <w:tabs>
          <w:tab w:val="left" w:pos="567"/>
        </w:tabs>
        <w:spacing w:line="240" w:lineRule="auto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>рациональны для утилизации. Благоразумно использовать их в составе новой системы с учётом того, что в дальнейшем они могут быть эволюционно модернизированы, вплоть до полного исключения из состава системы.</w:t>
      </w:r>
    </w:p>
    <w:p w14:paraId="1E646A44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>Эти фрагменты представлены на рис. 9.16, как наследованные фрагменты. Кроме того, представленная здесь модель соответствует системе, создаваемой двумя очередями: первой-I и второй – II. Стадии МДх1 и МДх2 предполагают техническую подготовку наследованных фрагментов к слиянию с I-ой очередью системы, осуществляемому на стадии ВНх1+х2.</w:t>
      </w:r>
    </w:p>
    <w:p w14:paraId="0D4D6B47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>Таким образом, в графодинамической модели жизненного цикла сложной системы присутствуют ветви, характеризующие развитие во времени наследованных элементов Х1 и Х2, которые действовали до создания системы, а также первой Iи второй II очередей создаваемой системы. В рассматриваемом жизненном цикле с момента времени τ = 6 совместно функционируют I-я очередь и фрагменты Х1 и Х2, с τ = 10 они функционируют совместно со II-ой очередью.</w:t>
      </w:r>
    </w:p>
    <w:p w14:paraId="6E193B96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>Жизненный цикл на рис.9.16 можно описать уравнением</w:t>
      </w:r>
    </w:p>
    <w:p w14:paraId="590FDD8E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0B3785C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 xml:space="preserve">φτ+1(n) = Fφ[φτ(n), φτ-1(n), </w:t>
      </w:r>
      <w:proofErr w:type="gramStart"/>
      <w:r w:rsidRPr="007462C5">
        <w:rPr>
          <w:rFonts w:cs="Arial"/>
          <w:sz w:val="28"/>
          <w:szCs w:val="28"/>
        </w:rPr>
        <w:t>… ,φ</w:t>
      </w:r>
      <w:proofErr w:type="gramEnd"/>
      <w:r w:rsidRPr="007462C5">
        <w:rPr>
          <w:rFonts w:cs="Arial"/>
          <w:sz w:val="28"/>
          <w:szCs w:val="28"/>
        </w:rPr>
        <w:t xml:space="preserve">х1τ+1(nх1) = Fφх1(φх1τ(nх1), φх1τ-1(nх1), … ), </w:t>
      </w:r>
    </w:p>
    <w:p w14:paraId="101D5138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 xml:space="preserve">φх2τ+1(nх2) = Fφх2(φх2τ(nх2), φх2τ-1(nх2), </w:t>
      </w:r>
      <w:proofErr w:type="gramStart"/>
      <w:r w:rsidRPr="007462C5">
        <w:rPr>
          <w:rFonts w:cs="Arial"/>
          <w:sz w:val="28"/>
          <w:szCs w:val="28"/>
        </w:rPr>
        <w:t>… ),φ</w:t>
      </w:r>
      <w:proofErr w:type="gramEnd"/>
      <w:r w:rsidRPr="007462C5">
        <w:rPr>
          <w:rFonts w:cs="Arial"/>
          <w:sz w:val="28"/>
          <w:szCs w:val="28"/>
        </w:rPr>
        <w:t xml:space="preserve">Iτ+1(n1) = FφI(φIτ(nI), </w:t>
      </w:r>
    </w:p>
    <w:p w14:paraId="4FC1851E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 xml:space="preserve">φIτ-1(nI), </w:t>
      </w:r>
      <w:proofErr w:type="gramStart"/>
      <w:r w:rsidRPr="007462C5">
        <w:rPr>
          <w:rFonts w:cs="Arial"/>
          <w:sz w:val="28"/>
          <w:szCs w:val="28"/>
        </w:rPr>
        <w:t>… )</w:t>
      </w:r>
      <w:proofErr w:type="gramEnd"/>
      <w:r w:rsidRPr="007462C5">
        <w:rPr>
          <w:rFonts w:cs="Arial"/>
          <w:sz w:val="28"/>
          <w:szCs w:val="28"/>
        </w:rPr>
        <w:t>, φIIτ+1(nII) = FφII(φI{τ(nII), φIIτ-1(nII), … )].            (9.10)</w:t>
      </w:r>
    </w:p>
    <w:p w14:paraId="4E1CBD71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F9C8752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>Начиная с τ = 10 графовая траектория (9.10) приходит в равновесное состояние такое, что</w:t>
      </w:r>
    </w:p>
    <w:p w14:paraId="73002483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 xml:space="preserve">                                     φ</w:t>
      </w:r>
      <w:r w:rsidRPr="007462C5">
        <w:rPr>
          <w:rFonts w:ascii="Cambria Math" w:hAnsi="Cambria Math" w:cs="Cambria Math"/>
          <w:sz w:val="28"/>
          <w:szCs w:val="28"/>
        </w:rPr>
        <w:t>∗</w:t>
      </w:r>
      <w:r w:rsidRPr="007462C5">
        <w:rPr>
          <w:rFonts w:cs="Arial"/>
          <w:sz w:val="28"/>
          <w:szCs w:val="28"/>
        </w:rPr>
        <w:t>(n) = F[</w:t>
      </w:r>
      <w:r w:rsidRPr="007462C5">
        <w:rPr>
          <w:rFonts w:ascii="Calibri" w:hAnsi="Calibri" w:cs="Calibri"/>
          <w:sz w:val="28"/>
          <w:szCs w:val="28"/>
        </w:rPr>
        <w:t>φ</w:t>
      </w:r>
      <w:r w:rsidRPr="007462C5">
        <w:rPr>
          <w:rFonts w:ascii="Cambria Math" w:hAnsi="Cambria Math" w:cs="Cambria Math"/>
          <w:sz w:val="28"/>
          <w:szCs w:val="28"/>
        </w:rPr>
        <w:t>∗</w:t>
      </w:r>
      <w:r w:rsidRPr="007462C5">
        <w:rPr>
          <w:rFonts w:cs="Arial"/>
          <w:sz w:val="28"/>
          <w:szCs w:val="28"/>
        </w:rPr>
        <w:t>(n)</w:t>
      </w:r>
      <w:proofErr w:type="gramStart"/>
      <w:r w:rsidRPr="007462C5">
        <w:rPr>
          <w:rFonts w:cs="Arial"/>
          <w:sz w:val="28"/>
          <w:szCs w:val="28"/>
        </w:rPr>
        <w:t xml:space="preserve">],   </w:t>
      </w:r>
      <w:proofErr w:type="gramEnd"/>
      <w:r w:rsidRPr="007462C5">
        <w:rPr>
          <w:rFonts w:cs="Arial"/>
          <w:sz w:val="28"/>
          <w:szCs w:val="28"/>
        </w:rPr>
        <w:t xml:space="preserve">                        (9.11)</w:t>
      </w:r>
    </w:p>
    <w:p w14:paraId="6785999E" w14:textId="77777777" w:rsidR="007462C5" w:rsidRPr="007462C5" w:rsidRDefault="007462C5" w:rsidP="007462C5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>где φ</w:t>
      </w:r>
      <w:r w:rsidRPr="007462C5">
        <w:rPr>
          <w:rFonts w:ascii="Cambria Math" w:hAnsi="Cambria Math" w:cs="Cambria Math"/>
          <w:sz w:val="28"/>
          <w:szCs w:val="28"/>
        </w:rPr>
        <w:t>∗</w:t>
      </w:r>
      <w:r w:rsidRPr="007462C5">
        <w:rPr>
          <w:rFonts w:cs="Arial"/>
          <w:sz w:val="28"/>
          <w:szCs w:val="28"/>
        </w:rPr>
        <w:t xml:space="preserve">(n) </w:t>
      </w:r>
      <w:r w:rsidRPr="007462C5">
        <w:rPr>
          <w:rFonts w:ascii="Calibri" w:hAnsi="Calibri" w:cs="Calibri"/>
          <w:sz w:val="28"/>
          <w:szCs w:val="28"/>
        </w:rPr>
        <w:t>–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граф</w:t>
      </w:r>
      <w:r w:rsidRPr="007462C5">
        <w:rPr>
          <w:rFonts w:cs="Arial"/>
          <w:sz w:val="28"/>
          <w:szCs w:val="28"/>
        </w:rPr>
        <w:t xml:space="preserve">, </w:t>
      </w:r>
      <w:r w:rsidRPr="007462C5">
        <w:rPr>
          <w:rFonts w:ascii="Calibri" w:hAnsi="Calibri" w:cs="Calibri"/>
          <w:sz w:val="28"/>
          <w:szCs w:val="28"/>
        </w:rPr>
        <w:t>отвечающий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действующей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системе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в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составе</w:t>
      </w:r>
      <w:r w:rsidRPr="007462C5">
        <w:rPr>
          <w:rFonts w:cs="Arial"/>
          <w:sz w:val="28"/>
          <w:szCs w:val="28"/>
        </w:rPr>
        <w:t xml:space="preserve"> I-</w:t>
      </w:r>
      <w:r w:rsidRPr="007462C5">
        <w:rPr>
          <w:rFonts w:ascii="Calibri" w:hAnsi="Calibri" w:cs="Calibri"/>
          <w:sz w:val="28"/>
          <w:szCs w:val="28"/>
        </w:rPr>
        <w:t>ой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и</w:t>
      </w:r>
      <w:r w:rsidRPr="007462C5">
        <w:rPr>
          <w:rFonts w:cs="Arial"/>
          <w:sz w:val="28"/>
          <w:szCs w:val="28"/>
        </w:rPr>
        <w:t xml:space="preserve"> II-</w:t>
      </w:r>
      <w:r w:rsidRPr="007462C5">
        <w:rPr>
          <w:rFonts w:ascii="Calibri" w:hAnsi="Calibri" w:cs="Calibri"/>
          <w:sz w:val="28"/>
          <w:szCs w:val="28"/>
        </w:rPr>
        <w:t>ой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очередей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и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фрагментов</w:t>
      </w:r>
      <w:r w:rsidRPr="007462C5">
        <w:rPr>
          <w:rFonts w:cs="Arial"/>
          <w:sz w:val="28"/>
          <w:szCs w:val="28"/>
        </w:rPr>
        <w:t xml:space="preserve"> X1 </w:t>
      </w:r>
      <w:r w:rsidRPr="007462C5">
        <w:rPr>
          <w:rFonts w:ascii="Calibri" w:hAnsi="Calibri" w:cs="Calibri"/>
          <w:sz w:val="28"/>
          <w:szCs w:val="28"/>
        </w:rPr>
        <w:t>и</w:t>
      </w:r>
      <w:r w:rsidRPr="007462C5">
        <w:rPr>
          <w:rFonts w:cs="Arial"/>
          <w:sz w:val="28"/>
          <w:szCs w:val="28"/>
        </w:rPr>
        <w:t xml:space="preserve"> X2. </w:t>
      </w:r>
      <w:r w:rsidRPr="007462C5">
        <w:rPr>
          <w:rFonts w:ascii="Calibri" w:hAnsi="Calibri" w:cs="Calibri"/>
          <w:sz w:val="28"/>
          <w:szCs w:val="28"/>
        </w:rPr>
        <w:t>Процесс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установления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равновесия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должен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закончиться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за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конечное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число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шагов</w:t>
      </w:r>
      <w:r w:rsidRPr="007462C5">
        <w:rPr>
          <w:rFonts w:cs="Arial"/>
          <w:sz w:val="28"/>
          <w:szCs w:val="28"/>
        </w:rPr>
        <w:t xml:space="preserve">, </w:t>
      </w:r>
      <w:r w:rsidRPr="007462C5">
        <w:rPr>
          <w:rFonts w:ascii="Calibri" w:hAnsi="Calibri" w:cs="Calibri"/>
          <w:sz w:val="28"/>
          <w:szCs w:val="28"/>
        </w:rPr>
        <w:t>так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как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на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создание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системы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отводится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ограниченное</w:t>
      </w:r>
      <w:r w:rsidRPr="007462C5">
        <w:rPr>
          <w:rFonts w:cs="Arial"/>
          <w:sz w:val="28"/>
          <w:szCs w:val="28"/>
        </w:rPr>
        <w:t xml:space="preserve"> </w:t>
      </w:r>
      <w:r w:rsidRPr="007462C5">
        <w:rPr>
          <w:rFonts w:ascii="Calibri" w:hAnsi="Calibri" w:cs="Calibri"/>
          <w:sz w:val="28"/>
          <w:szCs w:val="28"/>
        </w:rPr>
        <w:t>время</w:t>
      </w:r>
      <w:r w:rsidRPr="007462C5">
        <w:rPr>
          <w:rFonts w:cs="Arial"/>
          <w:sz w:val="28"/>
          <w:szCs w:val="28"/>
        </w:rPr>
        <w:t>.</w:t>
      </w:r>
    </w:p>
    <w:p w14:paraId="10CAFBDC" w14:textId="3273858C" w:rsidR="00063061" w:rsidRDefault="007462C5" w:rsidP="00E725FE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 w:rsidRPr="007462C5">
        <w:rPr>
          <w:rFonts w:cs="Arial"/>
          <w:sz w:val="28"/>
          <w:szCs w:val="28"/>
        </w:rPr>
        <w:t xml:space="preserve">Физический смысл уравнения (9.10) состоит в том, что оно описывает полное множество согласованных между собой проектных задач и его динамику, обусловленную необходимостью развития системы. Моменты нововведений определяются привходящими условиями (высвобождением ресурсов для расширения разработки, появлением на рынке более совершенного оборудования, новые требования пользователей системы и т.п.). Однако возникнув, они диктуют необходимость формулировки новых проектных задач в контексте множества </w:t>
      </w:r>
      <w:r w:rsidR="00063061">
        <w:rPr>
          <w:rFonts w:cs="Arial"/>
          <w:sz w:val="28"/>
          <w:szCs w:val="28"/>
        </w:rPr>
        <w:t>уже реализованных задач, заданных уравнением (9.10). Удовлетворение системным условиям является фактором необходимым для того, чтобы очередное нововведение не понизило эффективность функционирования системы ниже требуемой величины.</w:t>
      </w:r>
    </w:p>
    <w:p w14:paraId="562CF14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Применение аппарата графодинамики приводит в рассматриваемом прикладном аспекте к необходимости решения следующих задач </w:t>
      </w:r>
      <w:proofErr w:type="gramStart"/>
      <w:r>
        <w:rPr>
          <w:rFonts w:cs="Arial"/>
          <w:sz w:val="28"/>
          <w:szCs w:val="28"/>
        </w:rPr>
        <w:t>[  ]</w:t>
      </w:r>
      <w:proofErr w:type="gramEnd"/>
      <w:r>
        <w:rPr>
          <w:rFonts w:cs="Arial"/>
          <w:sz w:val="28"/>
          <w:szCs w:val="28"/>
        </w:rPr>
        <w:t>.</w:t>
      </w:r>
    </w:p>
    <w:p w14:paraId="1530054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Во-первых, требуется установить вид операторов преобразования </w:t>
      </w:r>
      <w:r>
        <w:rPr>
          <w:rFonts w:cs="Arial"/>
          <w:sz w:val="28"/>
          <w:szCs w:val="28"/>
          <w:lang w:val="en-US"/>
        </w:rPr>
        <w:t>F</w:t>
      </w:r>
      <w:r>
        <w:rPr>
          <w:rFonts w:cs="Arial"/>
          <w:sz w:val="28"/>
          <w:szCs w:val="28"/>
        </w:rPr>
        <w:t>, используемых в графодинамических уравнениях (9.8) и (9.10). Эта задача может быть сформулирована, в частности, как задача аппроксимации графовой траектории, установленной экспериментально, с помощью целочисленных уравнений.</w:t>
      </w:r>
    </w:p>
    <w:p w14:paraId="6E477D9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Во-вторых, необходима формализация “законов жизни” графовых структур, определяющих закономерности их перестройки. Эти законы определяются внутренними и внешними факторами. Внутренние факторы связаны со свойствами коллектива разработчиков как социальной организации, внешние – с директивным установлением, например, длительности проектирования системы.</w:t>
      </w:r>
    </w:p>
    <w:p w14:paraId="47AABD7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В-третьих, требуется исследование поведения решения графодинамических уравнений.</w:t>
      </w:r>
    </w:p>
    <w:p w14:paraId="7C323D9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E71A3C5" w14:textId="77777777" w:rsidR="00063061" w:rsidRDefault="00063061" w:rsidP="000D2567">
      <w:pPr>
        <w:pStyle w:val="3"/>
        <w:spacing w:line="240" w:lineRule="auto"/>
        <w:ind w:firstLine="567"/>
        <w:contextualSpacing/>
        <w:rPr>
          <w:rFonts w:ascii="Calibri" w:hAnsi="Calibri" w:cs="Calibri"/>
          <w:b/>
          <w:sz w:val="28"/>
          <w:szCs w:val="28"/>
        </w:rPr>
      </w:pPr>
      <w:bookmarkStart w:id="2" w:name="_Toc10566300"/>
      <w:r>
        <w:rPr>
          <w:rFonts w:ascii="Calibri" w:hAnsi="Calibri" w:cs="Calibri"/>
          <w:b/>
          <w:sz w:val="28"/>
          <w:szCs w:val="28"/>
        </w:rPr>
        <w:t>8.2.9. Пример построения функционально-структурной</w:t>
      </w:r>
      <w:bookmarkEnd w:id="2"/>
    </w:p>
    <w:p w14:paraId="58A49535" w14:textId="77777777" w:rsidR="00063061" w:rsidRDefault="00063061" w:rsidP="000D2567">
      <w:pPr>
        <w:pStyle w:val="3"/>
        <w:spacing w:line="240" w:lineRule="auto"/>
        <w:ind w:firstLine="1276"/>
        <w:contextualSpacing/>
        <w:rPr>
          <w:rFonts w:ascii="Calibri" w:hAnsi="Calibri" w:cs="Calibri"/>
          <w:b/>
          <w:sz w:val="28"/>
          <w:szCs w:val="28"/>
        </w:rPr>
      </w:pPr>
      <w:bookmarkStart w:id="3" w:name="_Toc10566301"/>
      <w:r>
        <w:rPr>
          <w:rFonts w:ascii="Calibri" w:hAnsi="Calibri" w:cs="Calibri"/>
          <w:b/>
          <w:sz w:val="28"/>
          <w:szCs w:val="28"/>
        </w:rPr>
        <w:t>модели архитектуры системы</w:t>
      </w:r>
      <w:bookmarkEnd w:id="3"/>
    </w:p>
    <w:p w14:paraId="3CFCE78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Рассмотрим систему, функциональная схема которой приведена на рис. 9.17. Система является реверсивной – функции “ввод” и “вывод” могут меняться местами и эти функции реализуются идентично, что является основанием рассматривать далее системную функцию П</w:t>
      </w:r>
      <w:r>
        <w:rPr>
          <w:rFonts w:cs="Arial"/>
          <w:sz w:val="28"/>
          <w:szCs w:val="28"/>
          <w:vertAlign w:val="subscript"/>
        </w:rPr>
        <w:t>0</w:t>
      </w:r>
      <w:r>
        <w:rPr>
          <w:rFonts w:cs="Arial"/>
          <w:sz w:val="28"/>
          <w:szCs w:val="28"/>
        </w:rPr>
        <w:t xml:space="preserve"> и составляющие её функции П</w:t>
      </w:r>
      <w:r>
        <w:rPr>
          <w:rFonts w:cs="Arial"/>
          <w:sz w:val="28"/>
          <w:szCs w:val="28"/>
          <w:vertAlign w:val="subscript"/>
        </w:rPr>
        <w:t xml:space="preserve">1 </w:t>
      </w:r>
      <w:r>
        <w:rPr>
          <w:rFonts w:cs="Arial"/>
          <w:sz w:val="28"/>
          <w:szCs w:val="28"/>
        </w:rPr>
        <w:t>и П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.</w:t>
      </w:r>
    </w:p>
    <w:p w14:paraId="4D4ACE4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Естественным в данном случае будет решение использовать для реализации функции П</w:t>
      </w:r>
      <w:r>
        <w:rPr>
          <w:rFonts w:cs="Arial"/>
          <w:sz w:val="28"/>
          <w:szCs w:val="28"/>
          <w:vertAlign w:val="subscript"/>
        </w:rPr>
        <w:t xml:space="preserve">1 </w:t>
      </w:r>
      <w:r>
        <w:rPr>
          <w:rFonts w:cs="Arial"/>
          <w:sz w:val="28"/>
          <w:szCs w:val="28"/>
        </w:rPr>
        <w:t>автоматизированное рабочее место АРМ пользователя, а для функции П</w:t>
      </w:r>
      <w:r>
        <w:rPr>
          <w:rFonts w:cs="Arial"/>
          <w:sz w:val="28"/>
          <w:szCs w:val="28"/>
          <w:vertAlign w:val="subscript"/>
        </w:rPr>
        <w:t xml:space="preserve">2 </w:t>
      </w:r>
      <w:r>
        <w:rPr>
          <w:rFonts w:cs="Arial"/>
          <w:sz w:val="28"/>
          <w:szCs w:val="28"/>
        </w:rPr>
        <w:t>предусмотреть сервер. Комплекс средств автоматизации АРМ пользователя представим следующими видами обеспечений: технического - ТО1, программного – ПО1, а также, учитывая присутствие человека, кадровым – КО и эргономическим – ЭО. Комплекс средств автоматизации, реализующий функцию П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, будет включать обеспечения: техническое – ТО2, программное – ПО2, а также, учитывая, что здесь осуществляется обработка информации, информационное – ИО и алгоритмическое – АО, определяющие характер преобразований информации, задаваемый пользователем.</w:t>
      </w:r>
    </w:p>
    <w:p w14:paraId="49D86863" w14:textId="7336C489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Декомпозиция системы, упорядочивающая функции и реализующие их обеспечения, приведена на рис. 9.18 и соответствующий этой декомпозиции функционально-структурный граф системы – на рис. 8.19. </w:t>
      </w:r>
    </w:p>
    <w:p w14:paraId="43D1FF44" w14:textId="77777777" w:rsidR="002D3CE8" w:rsidRDefault="00063061" w:rsidP="002D3CE8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Далее введём метрику в предположении, что функциональный или структурный (конструктивный) элемент, соответствующий конкретной вершине графа</w:t>
      </w:r>
      <w:r w:rsidR="002D3CE8">
        <w:rPr>
          <w:rFonts w:ascii="Calibri" w:hAnsi="Calibri" w:cs="Arial"/>
          <w:sz w:val="28"/>
          <w:szCs w:val="28"/>
        </w:rPr>
        <w:t xml:space="preserve"> или декомпозиционной схемы, обладает несколькими свойствами, каждое из которых может быть оценено одним скалярным показателем. Это предположение далеко от истины, но необходимо для выяснения сути рассматриваемого вопроса. </w:t>
      </w:r>
    </w:p>
    <w:p w14:paraId="6A3A9AE2" w14:textId="77777777" w:rsidR="002D3CE8" w:rsidRDefault="002D3CE8" w:rsidP="002D3CE8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Под </w:t>
      </w:r>
      <w:r>
        <w:rPr>
          <w:rFonts w:ascii="Calibri" w:hAnsi="Calibri" w:cs="Arial"/>
          <w:b/>
          <w:sz w:val="28"/>
          <w:szCs w:val="28"/>
        </w:rPr>
        <w:t>свойством</w:t>
      </w:r>
      <w:r>
        <w:rPr>
          <w:rFonts w:ascii="Calibri" w:hAnsi="Calibri" w:cs="Arial"/>
          <w:sz w:val="28"/>
          <w:szCs w:val="28"/>
        </w:rPr>
        <w:t xml:space="preserve"> в данном случае понимается некоторый физический признак (индикатор), позволяющий отличать одно от другого различные возможные состояния объекта или объекты между собою.</w:t>
      </w:r>
    </w:p>
    <w:p w14:paraId="6554BF5E" w14:textId="77777777" w:rsidR="002D3CE8" w:rsidRDefault="002D3CE8" w:rsidP="002D3CE8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Ниже приводятся принятые во внимание свойства, показатели для их оценки и единицы измерения показателей, соотнесённые конкретным вершинам декомпозиционной схемы (графа) на рис. 9.18 (рис.9.19).</w:t>
      </w:r>
    </w:p>
    <w:p w14:paraId="0E297BB4" w14:textId="7F3E6F3B" w:rsidR="00063061" w:rsidRDefault="002D3CE8" w:rsidP="002D3CE8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Сначала рассмотрим систему в целом (функция П</w:t>
      </w:r>
      <w:r>
        <w:rPr>
          <w:rFonts w:ascii="Calibri" w:hAnsi="Calibri" w:cs="Arial"/>
          <w:sz w:val="28"/>
          <w:szCs w:val="28"/>
          <w:vertAlign w:val="subscript"/>
        </w:rPr>
        <w:t>0</w:t>
      </w:r>
      <w:r>
        <w:rPr>
          <w:rFonts w:ascii="Calibri" w:hAnsi="Calibri" w:cs="Arial"/>
          <w:sz w:val="28"/>
          <w:szCs w:val="28"/>
        </w:rPr>
        <w:t xml:space="preserve">). Будем исходить из правила </w:t>
      </w:r>
      <w:r>
        <w:rPr>
          <w:rFonts w:ascii="Calibri" w:hAnsi="Calibri" w:cs="Arial"/>
          <w:b/>
          <w:sz w:val="28"/>
          <w:szCs w:val="28"/>
        </w:rPr>
        <w:t>3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sz w:val="28"/>
          <w:szCs w:val="28"/>
        </w:rPr>
        <w:t>, согласно которому система для пользователя должна быть понятной</w:t>
      </w:r>
    </w:p>
    <w:p w14:paraId="687B64C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0D635E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4DFCD2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8CEBF1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E84BDD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574236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37EB34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EB19A7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E7FAD0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31EEC84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4647C84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0E09916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01BA76F" w14:textId="77777777" w:rsidR="00063061" w:rsidRDefault="00063061" w:rsidP="000D2567">
      <w:pPr>
        <w:spacing w:line="240" w:lineRule="auto"/>
        <w:ind w:firstLine="567"/>
        <w:contextualSpacing/>
      </w:pPr>
    </w:p>
    <w:p w14:paraId="5FF31BB3" w14:textId="0999FA43" w:rsidR="00063061" w:rsidRDefault="00063061" w:rsidP="000D2567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20941" wp14:editId="7AF0F954">
            <wp:extent cx="5838825" cy="3457575"/>
            <wp:effectExtent l="0" t="0" r="0" b="0"/>
            <wp:docPr id="16630401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7BB8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Рис.9.17. Функциональная схема системы</w:t>
      </w:r>
    </w:p>
    <w:p w14:paraId="51E90594" w14:textId="77777777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Обозначения: С – сведения,</w:t>
      </w:r>
    </w:p>
    <w:p w14:paraId="7387E065" w14:textId="77777777" w:rsidR="00063061" w:rsidRDefault="00063061" w:rsidP="000D2567">
      <w:pPr>
        <w:spacing w:after="0" w:line="240" w:lineRule="auto"/>
        <w:ind w:left="2694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– информация,</w:t>
      </w:r>
    </w:p>
    <w:p w14:paraId="3EB87688" w14:textId="77777777" w:rsidR="00063061" w:rsidRDefault="00063061" w:rsidP="000D2567">
      <w:pPr>
        <w:spacing w:after="0" w:line="240" w:lineRule="auto"/>
        <w:ind w:left="2694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основная производственная функция системы</w:t>
      </w:r>
    </w:p>
    <w:p w14:paraId="45A8125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BD4E37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126D46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9AF1F2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E4BDE2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F978CEF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406A15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D684B7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523EB4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E069F0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F0E750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4ACC04D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0FE2637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7B0F2213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0E9B1C2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F94CC2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3A67E96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3F71DEF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0E83C60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7050F6FF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D208986" w14:textId="77777777" w:rsidR="00063061" w:rsidRDefault="00063061" w:rsidP="000D2567">
      <w:pPr>
        <w:spacing w:line="240" w:lineRule="auto"/>
        <w:ind w:firstLine="567"/>
        <w:contextualSpacing/>
      </w:pPr>
    </w:p>
    <w:p w14:paraId="1448C14F" w14:textId="77777777" w:rsidR="00063061" w:rsidRDefault="00063061" w:rsidP="000D2567">
      <w:pPr>
        <w:spacing w:line="240" w:lineRule="auto"/>
        <w:ind w:firstLine="567"/>
        <w:contextualSpacing/>
      </w:pPr>
    </w:p>
    <w:p w14:paraId="462CAF44" w14:textId="77777777" w:rsidR="00063061" w:rsidRDefault="00063061" w:rsidP="000D2567">
      <w:pPr>
        <w:spacing w:line="240" w:lineRule="auto"/>
        <w:ind w:firstLine="567"/>
        <w:contextualSpacing/>
      </w:pPr>
    </w:p>
    <w:p w14:paraId="3B4CAD0E" w14:textId="77777777" w:rsidR="00063061" w:rsidRDefault="00063061" w:rsidP="000D2567">
      <w:pPr>
        <w:spacing w:line="240" w:lineRule="auto"/>
        <w:ind w:firstLine="567"/>
        <w:contextualSpacing/>
      </w:pPr>
    </w:p>
    <w:p w14:paraId="0797B467" w14:textId="77777777" w:rsidR="00063061" w:rsidRDefault="00063061" w:rsidP="000D2567">
      <w:pPr>
        <w:spacing w:line="240" w:lineRule="auto"/>
        <w:ind w:firstLine="567"/>
        <w:contextualSpacing/>
      </w:pPr>
    </w:p>
    <w:p w14:paraId="61F07D60" w14:textId="77777777" w:rsidR="00063061" w:rsidRDefault="00063061" w:rsidP="000D2567">
      <w:pPr>
        <w:spacing w:line="240" w:lineRule="auto"/>
        <w:ind w:firstLine="567"/>
        <w:contextualSpacing/>
      </w:pPr>
    </w:p>
    <w:p w14:paraId="6206C149" w14:textId="77777777" w:rsidR="00063061" w:rsidRDefault="00063061" w:rsidP="000D2567">
      <w:pPr>
        <w:spacing w:line="240" w:lineRule="auto"/>
        <w:ind w:firstLine="567"/>
        <w:contextualSpacing/>
      </w:pPr>
    </w:p>
    <w:p w14:paraId="3831FF90" w14:textId="33C79B65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9B783" wp14:editId="1DB49512">
            <wp:extent cx="5934075" cy="1571625"/>
            <wp:effectExtent l="0" t="0" r="9525" b="9525"/>
            <wp:docPr id="40322643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FC52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Рис.9.18. Декомпозиция системы</w:t>
      </w:r>
    </w:p>
    <w:p w14:paraId="594DBACB" w14:textId="77777777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1603D1E5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– техническое обеспечение,</w:t>
      </w:r>
    </w:p>
    <w:p w14:paraId="2B97F0FF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обеспечение,</w:t>
      </w:r>
    </w:p>
    <w:p w14:paraId="7F051FF4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– кадровое обеспечение,</w:t>
      </w:r>
    </w:p>
    <w:p w14:paraId="02A7D220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ЭО – эргономическое обеспечение </w:t>
      </w:r>
    </w:p>
    <w:p w14:paraId="7B34BA1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30D4D5F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7022013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39628B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12A51774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281733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1B2ECA8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D1D191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1058D5C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3B0E43A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2D4744E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222A16F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43C020E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3CBA2A1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4CED595F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488A6103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7FB87F3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3F533A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50CA6873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0015F02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4A9C82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606F5EE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2B996F6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3853C34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0077FE4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166277B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5A98128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170BC955" w14:textId="77777777" w:rsidR="00063061" w:rsidRDefault="00063061" w:rsidP="000D2567">
      <w:pPr>
        <w:spacing w:line="240" w:lineRule="auto"/>
        <w:ind w:firstLine="567"/>
        <w:contextualSpacing/>
      </w:pPr>
    </w:p>
    <w:p w14:paraId="3A377C79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DAF0971" w14:textId="5832ABF6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1FF92" wp14:editId="04A8BBA0">
            <wp:extent cx="3352800" cy="2114550"/>
            <wp:effectExtent l="0" t="0" r="0" b="0"/>
            <wp:docPr id="11358180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2BF0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Рис.9.19. Функционально-структурный граф системы</w:t>
      </w:r>
    </w:p>
    <w:p w14:paraId="044461A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</w:p>
    <w:p w14:paraId="4E62A70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9AF425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391BCCF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9050E9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20CA173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99A8B4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8DDD5BF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15DC7A4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5C0D4D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1B1218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3601C72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0468CF7" w14:textId="77777777" w:rsidR="00163240" w:rsidRDefault="00163240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085CF335" w14:textId="77777777" w:rsidR="00163240" w:rsidRDefault="00163240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018A1DC7" w14:textId="77777777" w:rsidR="00163240" w:rsidRDefault="00163240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1B50D4EE" w14:textId="77777777" w:rsidR="00163240" w:rsidRDefault="00163240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5138FB7" w14:textId="77777777" w:rsidR="00163240" w:rsidRDefault="00163240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03448709" w14:textId="77777777" w:rsidR="00163240" w:rsidRDefault="00163240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6C6E916" w14:textId="77777777" w:rsidR="00163240" w:rsidRDefault="00163240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49302A8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7DCC3F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B550B46" w14:textId="77777777" w:rsidR="00163240" w:rsidRDefault="00163240" w:rsidP="00163240">
      <w:pPr>
        <w:tabs>
          <w:tab w:val="left" w:pos="567"/>
        </w:tabs>
        <w:spacing w:line="240" w:lineRule="auto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(показатель для оценки этого свойства – 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32"/>
          <w:szCs w:val="32"/>
          <w:vertAlign w:val="subscript"/>
        </w:rPr>
        <w:t>1</w:t>
      </w:r>
      <w:r>
        <w:rPr>
          <w:rFonts w:ascii="Calibri" w:hAnsi="Calibri" w:cs="Arial"/>
          <w:sz w:val="28"/>
          <w:szCs w:val="28"/>
        </w:rPr>
        <w:t xml:space="preserve">), привлекательной (показатель – 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32"/>
          <w:szCs w:val="32"/>
          <w:vertAlign w:val="subscript"/>
        </w:rPr>
        <w:t>2</w:t>
      </w:r>
      <w:r>
        <w:rPr>
          <w:rFonts w:ascii="Calibri" w:hAnsi="Calibri" w:cs="Arial"/>
          <w:sz w:val="32"/>
          <w:szCs w:val="32"/>
        </w:rPr>
        <w:t xml:space="preserve">) </w:t>
      </w:r>
      <w:r>
        <w:rPr>
          <w:rFonts w:ascii="Calibri" w:hAnsi="Calibri" w:cs="Arial"/>
          <w:sz w:val="28"/>
          <w:szCs w:val="28"/>
        </w:rPr>
        <w:t xml:space="preserve">и практичной (показатель – 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32"/>
          <w:szCs w:val="32"/>
          <w:vertAlign w:val="subscript"/>
        </w:rPr>
        <w:t>3</w:t>
      </w:r>
      <w:r>
        <w:rPr>
          <w:rFonts w:ascii="Calibri" w:hAnsi="Calibri" w:cs="Arial"/>
          <w:sz w:val="28"/>
          <w:szCs w:val="28"/>
        </w:rPr>
        <w:t>). Эти свойства определяют степень полезности системы для пользователя (показатель для оценки свойства полезности системы для пользователя –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28"/>
          <w:szCs w:val="28"/>
          <w:vertAlign w:val="subscript"/>
          <w:lang w:val="en-US"/>
        </w:rPr>
        <w:t>L</w:t>
      </w:r>
      <w:r>
        <w:rPr>
          <w:rFonts w:ascii="Calibri" w:hAnsi="Calibri" w:cs="Arial"/>
          <w:sz w:val="28"/>
          <w:szCs w:val="28"/>
        </w:rPr>
        <w:t>), т.е.</w:t>
      </w:r>
    </w:p>
    <w:p w14:paraId="089E7B5D" w14:textId="77777777" w:rsidR="00163240" w:rsidRDefault="00163240" w:rsidP="00163240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28"/>
          <w:szCs w:val="28"/>
          <w:vertAlign w:val="subscript"/>
          <w:lang w:val="en-US"/>
        </w:rPr>
        <w:t>L</w:t>
      </w:r>
      <w:r w:rsidRPr="00163240">
        <w:rPr>
          <w:rFonts w:ascii="Calibri" w:hAnsi="Calibri" w:cs="Arial"/>
          <w:b/>
          <w:sz w:val="28"/>
          <w:szCs w:val="28"/>
        </w:rPr>
        <w:t xml:space="preserve"> </w:t>
      </w:r>
      <w:r>
        <w:rPr>
          <w:rFonts w:ascii="Calibri" w:hAnsi="Calibri" w:cs="Arial"/>
          <w:b/>
          <w:sz w:val="28"/>
          <w:szCs w:val="28"/>
        </w:rPr>
        <w:t xml:space="preserve">= </w:t>
      </w:r>
      <w:r>
        <w:rPr>
          <w:rFonts w:ascii="Calibri" w:hAnsi="Calibri" w:cs="Arial"/>
          <w:b/>
          <w:sz w:val="28"/>
          <w:szCs w:val="28"/>
          <w:lang w:val="en-US"/>
        </w:rPr>
        <w:t>f</w:t>
      </w:r>
      <w:r>
        <w:rPr>
          <w:rFonts w:ascii="Calibri" w:hAnsi="Calibri" w:cs="Arial"/>
          <w:b/>
          <w:sz w:val="32"/>
          <w:szCs w:val="32"/>
        </w:rPr>
        <w:t>π</w:t>
      </w:r>
      <w:proofErr w:type="gramStart"/>
      <w:r>
        <w:rPr>
          <w:rFonts w:ascii="Calibri" w:hAnsi="Calibri" w:cs="Arial"/>
          <w:b/>
          <w:sz w:val="28"/>
          <w:szCs w:val="28"/>
          <w:vertAlign w:val="subscript"/>
          <w:lang w:val="en-US"/>
        </w:rPr>
        <w:t>L</w:t>
      </w:r>
      <w:r>
        <w:rPr>
          <w:rFonts w:ascii="Calibri" w:hAnsi="Calibri" w:cs="Arial"/>
          <w:b/>
          <w:sz w:val="28"/>
          <w:szCs w:val="28"/>
        </w:rPr>
        <w:t>(</w:t>
      </w:r>
      <w:proofErr w:type="gramEnd"/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32"/>
          <w:szCs w:val="32"/>
          <w:vertAlign w:val="subscript"/>
        </w:rPr>
        <w:t xml:space="preserve">1, 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32"/>
          <w:szCs w:val="32"/>
          <w:vertAlign w:val="subscript"/>
        </w:rPr>
        <w:t>2,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32"/>
          <w:szCs w:val="32"/>
          <w:vertAlign w:val="subscript"/>
        </w:rPr>
        <w:t>3</w:t>
      </w:r>
      <w:r>
        <w:rPr>
          <w:rFonts w:ascii="Calibri" w:hAnsi="Calibri" w:cs="Arial"/>
          <w:b/>
          <w:sz w:val="28"/>
          <w:szCs w:val="28"/>
        </w:rPr>
        <w:t>)</w:t>
      </w:r>
      <w:r>
        <w:rPr>
          <w:rFonts w:ascii="Calibri" w:hAnsi="Calibri" w:cs="Arial"/>
          <w:sz w:val="28"/>
          <w:szCs w:val="28"/>
        </w:rPr>
        <w:t>,            (9.12)</w:t>
      </w:r>
    </w:p>
    <w:p w14:paraId="42EF46DF" w14:textId="14778E10" w:rsidR="00163240" w:rsidRDefault="00163240" w:rsidP="00163240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где f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28"/>
          <w:szCs w:val="28"/>
          <w:vertAlign w:val="subscript"/>
          <w:lang w:val="en-US"/>
        </w:rPr>
        <w:t>L</w:t>
      </w:r>
      <w:r>
        <w:rPr>
          <w:rFonts w:ascii="Calibri" w:hAnsi="Calibri" w:cs="Arial"/>
          <w:sz w:val="28"/>
          <w:szCs w:val="28"/>
        </w:rPr>
        <w:t xml:space="preserve"> – оператор свёртки.</w:t>
      </w:r>
    </w:p>
    <w:p w14:paraId="707EB9AB" w14:textId="77777777" w:rsidR="00163240" w:rsidRDefault="00163240" w:rsidP="00163240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Показатель</w:t>
      </w:r>
      <w:r>
        <w:rPr>
          <w:rFonts w:ascii="Calibri" w:hAnsi="Calibri" w:cs="Arial"/>
          <w:b/>
          <w:sz w:val="32"/>
          <w:szCs w:val="32"/>
        </w:rPr>
        <w:t>π</w:t>
      </w:r>
      <w:r>
        <w:rPr>
          <w:rFonts w:ascii="Calibri" w:hAnsi="Calibri" w:cs="Arial"/>
          <w:b/>
          <w:sz w:val="28"/>
          <w:szCs w:val="28"/>
          <w:vertAlign w:val="subscript"/>
          <w:lang w:val="en-US"/>
        </w:rPr>
        <w:t>L</w:t>
      </w:r>
      <w:r>
        <w:rPr>
          <w:rFonts w:ascii="Calibri" w:hAnsi="Calibri" w:cs="Arial"/>
          <w:sz w:val="28"/>
          <w:szCs w:val="28"/>
        </w:rPr>
        <w:t xml:space="preserve">имеет ясный физический смысл: чем полезнее система для пользователя, тем большую часть своей профессиональной деятельности он выполняет в среде системы. Этот показатель может быть оценён количественно. </w:t>
      </w:r>
    </w:p>
    <w:p w14:paraId="48A5BB19" w14:textId="77777777" w:rsidR="00163240" w:rsidRDefault="00163240" w:rsidP="00163240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Далее, функции П</w:t>
      </w:r>
      <w:r>
        <w:rPr>
          <w:rFonts w:ascii="Calibri" w:hAnsi="Calibri" w:cs="Arial"/>
          <w:sz w:val="28"/>
          <w:szCs w:val="28"/>
          <w:vertAlign w:val="subscript"/>
        </w:rPr>
        <w:t>1</w:t>
      </w:r>
      <w:r>
        <w:rPr>
          <w:rFonts w:ascii="Calibri" w:hAnsi="Calibri" w:cs="Arial"/>
          <w:sz w:val="28"/>
          <w:szCs w:val="28"/>
        </w:rPr>
        <w:t xml:space="preserve"> и П</w:t>
      </w:r>
      <w:r>
        <w:rPr>
          <w:rFonts w:ascii="Calibri" w:hAnsi="Calibri" w:cs="Arial"/>
          <w:sz w:val="28"/>
          <w:szCs w:val="28"/>
          <w:vertAlign w:val="subscript"/>
        </w:rPr>
        <w:t>2</w:t>
      </w:r>
      <w:r>
        <w:rPr>
          <w:rFonts w:ascii="Calibri" w:hAnsi="Calibri" w:cs="Arial"/>
          <w:sz w:val="28"/>
          <w:szCs w:val="28"/>
        </w:rPr>
        <w:t xml:space="preserve"> осуществляют ввод-вывод информации и её обработку соответственно. Оценим каждую из них двумя показателями: требуе</w:t>
      </w:r>
      <w:r>
        <w:rPr>
          <w:rFonts w:cs="Arial"/>
          <w:sz w:val="28"/>
          <w:szCs w:val="28"/>
        </w:rPr>
        <w:t>мым временем τ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и τ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(выражаются в единицах времени) и достоверностью выполнения δ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и   δ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(выражаются вероятностью).</w:t>
      </w:r>
    </w:p>
    <w:p w14:paraId="1907902A" w14:textId="77777777" w:rsidR="00163240" w:rsidRDefault="00163240" w:rsidP="00163240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  <w:r>
        <w:rPr>
          <w:rFonts w:cs="Arial"/>
          <w:sz w:val="28"/>
          <w:szCs w:val="28"/>
        </w:rPr>
        <w:t>Техническое обеспечение ТО1 и ТО2 оценим быстродействием (тактовой частотой процессоров с поправкой на надёжность техники) –</w:t>
      </w:r>
      <w:r>
        <w:rPr>
          <w:rFonts w:ascii="Cambria Math" w:hAnsi="Cambria Math" w:cs="Arial"/>
          <w:sz w:val="28"/>
          <w:szCs w:val="28"/>
        </w:rPr>
        <w:t>β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и </w:t>
      </w:r>
      <w:r>
        <w:rPr>
          <w:rFonts w:ascii="Cambria Math" w:hAnsi="Cambria Math" w:cs="Arial"/>
          <w:sz w:val="28"/>
          <w:szCs w:val="28"/>
        </w:rPr>
        <w:t>β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. Программное обеспечение ПО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и ПО</w:t>
      </w:r>
      <w:r>
        <w:rPr>
          <w:rFonts w:cs="Arial"/>
          <w:sz w:val="28"/>
          <w:szCs w:val="28"/>
          <w:vertAlign w:val="subscript"/>
        </w:rPr>
        <w:t xml:space="preserve">2 </w:t>
      </w:r>
      <w:r>
        <w:rPr>
          <w:rFonts w:cs="Arial"/>
          <w:sz w:val="28"/>
          <w:szCs w:val="28"/>
        </w:rPr>
        <w:t xml:space="preserve">охарактеризуем количеством команд - </w:t>
      </w:r>
      <w:r>
        <w:rPr>
          <w:rFonts w:cs="Arial"/>
          <w:sz w:val="28"/>
          <w:szCs w:val="28"/>
          <w:lang w:val="en-US"/>
        </w:rPr>
        <w:t>q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и </w:t>
      </w:r>
      <w:r>
        <w:rPr>
          <w:rFonts w:cs="Arial"/>
          <w:sz w:val="28"/>
          <w:szCs w:val="28"/>
          <w:lang w:val="en-US"/>
        </w:rPr>
        <w:t>q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. Для кадрового обеспечения в лице пользователя определяющим является его профессиональная подготовка р, оцениваемая по лингвистической шкале:</w:t>
      </w:r>
      <w:r>
        <w:rPr>
          <w:rFonts w:cs="Arial"/>
          <w:i/>
          <w:sz w:val="28"/>
          <w:szCs w:val="28"/>
        </w:rPr>
        <w:t xml:space="preserve"> р</w:t>
      </w:r>
      <w:r>
        <w:rPr>
          <w:rFonts w:cs="Arial"/>
          <w:i/>
          <w:sz w:val="28"/>
          <w:szCs w:val="28"/>
          <w:vertAlign w:val="subscript"/>
          <w:lang w:val="en-US"/>
        </w:rPr>
        <w:t>min</w:t>
      </w:r>
      <w:r>
        <w:rPr>
          <w:rFonts w:cs="Arial"/>
          <w:i/>
          <w:sz w:val="28"/>
          <w:szCs w:val="28"/>
        </w:rPr>
        <w:t xml:space="preserve">, …, </w:t>
      </w:r>
      <w:r>
        <w:rPr>
          <w:rFonts w:cs="Arial"/>
          <w:i/>
          <w:sz w:val="28"/>
          <w:szCs w:val="28"/>
          <w:lang w:val="en-US"/>
        </w:rPr>
        <w:t>p</w:t>
      </w:r>
      <w:r>
        <w:rPr>
          <w:rFonts w:cs="Arial"/>
          <w:i/>
          <w:sz w:val="28"/>
          <w:szCs w:val="28"/>
          <w:vertAlign w:val="subscript"/>
          <w:lang w:val="en-US"/>
        </w:rPr>
        <w:t>i</w:t>
      </w:r>
      <w:r>
        <w:rPr>
          <w:rFonts w:cs="Arial"/>
          <w:i/>
          <w:sz w:val="28"/>
          <w:szCs w:val="28"/>
        </w:rPr>
        <w:t xml:space="preserve">, </w:t>
      </w:r>
      <w:proofErr w:type="gramStart"/>
      <w:r>
        <w:rPr>
          <w:rFonts w:cs="Arial"/>
          <w:i/>
          <w:sz w:val="28"/>
          <w:szCs w:val="28"/>
        </w:rPr>
        <w:t>… ,</w:t>
      </w:r>
      <w:r>
        <w:rPr>
          <w:rFonts w:cs="Arial"/>
          <w:i/>
          <w:sz w:val="28"/>
          <w:szCs w:val="28"/>
          <w:lang w:val="en-US"/>
        </w:rPr>
        <w:t>p</w:t>
      </w:r>
      <w:r>
        <w:rPr>
          <w:rFonts w:cs="Arial"/>
          <w:i/>
          <w:sz w:val="28"/>
          <w:szCs w:val="28"/>
          <w:vertAlign w:val="subscript"/>
          <w:lang w:val="en-US"/>
        </w:rPr>
        <w:t>max</w:t>
      </w:r>
      <w:proofErr w:type="gramEnd"/>
      <w:r>
        <w:rPr>
          <w:rFonts w:cs="Arial"/>
          <w:sz w:val="28"/>
          <w:szCs w:val="28"/>
        </w:rPr>
        <w:t xml:space="preserve">. Рабочие условия на АРМ </w:t>
      </w:r>
      <w:r>
        <w:rPr>
          <w:rFonts w:ascii="Cambria Math" w:hAnsi="Cambria Math" w:cs="Cambria Math"/>
          <w:sz w:val="28"/>
          <w:szCs w:val="28"/>
        </w:rPr>
        <w:t>ℰ</w:t>
      </w:r>
      <w:r>
        <w:rPr>
          <w:rFonts w:cs="Arial"/>
          <w:sz w:val="24"/>
          <w:szCs w:val="24"/>
        </w:rPr>
        <w:t xml:space="preserve">, </w:t>
      </w:r>
      <w:r>
        <w:rPr>
          <w:rFonts w:cs="Arial"/>
          <w:sz w:val="28"/>
          <w:szCs w:val="28"/>
        </w:rPr>
        <w:t xml:space="preserve">оцениваемые по лингвистической шкале: </w:t>
      </w:r>
      <w:r>
        <w:rPr>
          <w:rFonts w:ascii="Cambria Math" w:hAnsi="Cambria Math" w:cs="Cambria Math"/>
          <w:sz w:val="28"/>
          <w:szCs w:val="28"/>
        </w:rPr>
        <w:t>ℰ</w:t>
      </w:r>
      <w:r>
        <w:rPr>
          <w:rFonts w:cs="Arial"/>
          <w:sz w:val="28"/>
          <w:szCs w:val="28"/>
          <w:vertAlign w:val="subscript"/>
          <w:lang w:val="en-US"/>
        </w:rPr>
        <w:t>min</w:t>
      </w:r>
      <w:r>
        <w:rPr>
          <w:rFonts w:cs="Arial"/>
          <w:sz w:val="28"/>
          <w:szCs w:val="28"/>
        </w:rPr>
        <w:t xml:space="preserve">, …, </w:t>
      </w:r>
      <w:r>
        <w:rPr>
          <w:rFonts w:hAnsi="Cambria Math" w:cs="Arial"/>
          <w:sz w:val="24"/>
          <w:szCs w:val="24"/>
        </w:rPr>
        <w:t>ℰ</w:t>
      </w:r>
      <w:r>
        <w:rPr>
          <w:rFonts w:cs="Arial"/>
          <w:sz w:val="28"/>
          <w:szCs w:val="28"/>
          <w:vertAlign w:val="subscript"/>
          <w:lang w:val="en-US"/>
        </w:rPr>
        <w:t>i</w:t>
      </w:r>
      <w:r>
        <w:rPr>
          <w:rFonts w:cs="Arial"/>
          <w:sz w:val="28"/>
          <w:szCs w:val="28"/>
        </w:rPr>
        <w:t xml:space="preserve">, …, </w:t>
      </w:r>
      <w:r>
        <w:rPr>
          <w:rFonts w:hAnsi="Cambria Math" w:cs="Arial"/>
          <w:sz w:val="24"/>
          <w:szCs w:val="24"/>
        </w:rPr>
        <w:t>ℰ</w:t>
      </w:r>
      <w:r>
        <w:rPr>
          <w:rFonts w:cs="Arial"/>
          <w:sz w:val="28"/>
          <w:szCs w:val="28"/>
          <w:vertAlign w:val="subscript"/>
          <w:lang w:val="en-US"/>
        </w:rPr>
        <w:t>max</w:t>
      </w:r>
      <w:r>
        <w:rPr>
          <w:rFonts w:cs="Arial"/>
          <w:sz w:val="28"/>
          <w:szCs w:val="28"/>
        </w:rPr>
        <w:t>, задаются эргономическим обеспечением ЭО. Информационное ИО и алгоритмическое АО обеспечения задаются соответственно физической моделью базы данных -</w:t>
      </w:r>
      <w:r>
        <w:rPr>
          <w:rFonts w:ascii="Cambria Math" w:hAnsi="Cambria Math" w:cs="Arial"/>
          <w:sz w:val="28"/>
          <w:szCs w:val="28"/>
        </w:rPr>
        <w:t>μ</w:t>
      </w:r>
      <w:r>
        <w:rPr>
          <w:rFonts w:cs="Arial"/>
          <w:sz w:val="28"/>
          <w:szCs w:val="28"/>
        </w:rPr>
        <w:t xml:space="preserve"> и длиной алгоритма (числом шагов) -</w:t>
      </w:r>
      <w:r>
        <w:rPr>
          <w:rFonts w:ascii="Cambria Math" w:hAnsi="Cambria Math" w:cs="Arial"/>
          <w:sz w:val="28"/>
          <w:szCs w:val="28"/>
        </w:rPr>
        <w:t>α</w:t>
      </w:r>
      <w:r>
        <w:rPr>
          <w:rFonts w:cs="Arial"/>
          <w:sz w:val="28"/>
          <w:szCs w:val="28"/>
        </w:rPr>
        <w:t>.</w:t>
      </w:r>
    </w:p>
    <w:p w14:paraId="52326C2E" w14:textId="77777777" w:rsidR="00163240" w:rsidRDefault="00163240" w:rsidP="00163240">
      <w:pPr>
        <w:tabs>
          <w:tab w:val="left" w:pos="567"/>
        </w:tabs>
        <w:spacing w:line="240" w:lineRule="auto"/>
        <w:ind w:firstLine="567"/>
        <w:contextualSpacing/>
        <w:rPr>
          <w:rFonts w:cs="Arial"/>
          <w:i/>
          <w:sz w:val="28"/>
          <w:szCs w:val="28"/>
        </w:rPr>
      </w:pPr>
      <w:r>
        <w:rPr>
          <w:rFonts w:cs="Arial"/>
          <w:sz w:val="28"/>
          <w:szCs w:val="28"/>
        </w:rPr>
        <w:t xml:space="preserve">Теперь, если введённые показатели соотнести вершинам функционально-структурного графа системы, то получим нелинейный граф показателей свойств системы, показанный на рис. 9.20. Чтобы воспользоваться этим графом, необходимо его линеаризовать, осуществив переход от частных показателей   </w:t>
      </w:r>
      <w:r>
        <w:rPr>
          <w:rFonts w:ascii="Cambria Math" w:hAnsi="Cambria Math" w:cs="Arial"/>
          <w:sz w:val="28"/>
          <w:szCs w:val="28"/>
        </w:rPr>
        <w:t>τ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, </w:t>
      </w:r>
      <w:r>
        <w:rPr>
          <w:rFonts w:ascii="Cambria Math" w:hAnsi="Cambria Math" w:cs="Arial"/>
          <w:sz w:val="28"/>
          <w:szCs w:val="28"/>
        </w:rPr>
        <w:t>δ</w:t>
      </w:r>
      <w:proofErr w:type="gramStart"/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 и</w:t>
      </w:r>
      <w:proofErr w:type="gramEnd"/>
      <w:r>
        <w:rPr>
          <w:rFonts w:ascii="Cambria Math" w:hAnsi="Cambria Math" w:cs="Arial"/>
          <w:sz w:val="28"/>
          <w:szCs w:val="28"/>
        </w:rPr>
        <w:t>τ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, </w:t>
      </w:r>
      <w:r>
        <w:rPr>
          <w:rFonts w:ascii="Cambria Math" w:hAnsi="Cambria Math" w:cs="Arial"/>
          <w:sz w:val="28"/>
          <w:szCs w:val="28"/>
        </w:rPr>
        <w:t>δ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 к комплексным (интегральным) показателям  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 и  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:</w:t>
      </w:r>
    </w:p>
    <w:p w14:paraId="4B573179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B11DF1F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△</w:t>
      </w:r>
      <w:proofErr w:type="gramStart"/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 =</w:t>
      </w:r>
      <w:proofErr w:type="gramEnd"/>
      <w:r>
        <w:rPr>
          <w:rFonts w:cs="Arial"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</w:rPr>
        <w:t>τ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, </w:t>
      </w:r>
      <w:r>
        <w:rPr>
          <w:rFonts w:ascii="Cambria Math" w:hAnsi="Cambria Math" w:cs="Arial"/>
          <w:sz w:val="28"/>
          <w:szCs w:val="28"/>
        </w:rPr>
        <w:t>δ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),           (9.13)</w:t>
      </w:r>
    </w:p>
    <w:p w14:paraId="27A9A53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△</w:t>
      </w:r>
      <w:proofErr w:type="gramStart"/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 =</w:t>
      </w:r>
      <w:proofErr w:type="gramEnd"/>
      <w:r>
        <w:rPr>
          <w:rFonts w:cs="Arial"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</w:rPr>
        <w:t>τ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, </w:t>
      </w:r>
      <w:r>
        <w:rPr>
          <w:rFonts w:ascii="Cambria Math" w:hAnsi="Cambria Math" w:cs="Arial"/>
          <w:sz w:val="28"/>
          <w:szCs w:val="28"/>
        </w:rPr>
        <w:t>δ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),           (9.14)</w:t>
      </w:r>
    </w:p>
    <w:p w14:paraId="3235147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где f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– операторы свёртки.</w:t>
      </w:r>
    </w:p>
    <w:p w14:paraId="395EE402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Физический смысл комплексных показателей в данном случае – это время реализации функций с гарантированной достоверностью.</w:t>
      </w:r>
    </w:p>
    <w:p w14:paraId="085E053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Воспользовавшись комплексными показателями, получим линейный граф показателей свойств системы, представленный также на рис. 9.20. Этот граф задаёт множество проектных задач системы:</w:t>
      </w:r>
    </w:p>
    <w:p w14:paraId="19FA8BF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ascii="Calibri" w:hAnsi="Calibri" w:cs="Arial"/>
          <w:sz w:val="32"/>
          <w:szCs w:val="32"/>
        </w:rPr>
        <w:t>1. π</w:t>
      </w:r>
      <w:r>
        <w:rPr>
          <w:rFonts w:ascii="Calibri" w:hAnsi="Calibri" w:cs="Arial"/>
          <w:sz w:val="28"/>
          <w:szCs w:val="28"/>
          <w:vertAlign w:val="subscript"/>
          <w:lang w:val="en-US"/>
        </w:rPr>
        <w:t>L</w:t>
      </w:r>
      <w:r>
        <w:rPr>
          <w:rFonts w:ascii="Calibri" w:hAnsi="Calibri" w:cs="Arial"/>
          <w:sz w:val="28"/>
          <w:szCs w:val="28"/>
        </w:rPr>
        <w:t xml:space="preserve">= </w:t>
      </w:r>
      <w:r>
        <w:rPr>
          <w:rFonts w:ascii="Calibri" w:hAnsi="Calibri" w:cs="Arial"/>
          <w:i/>
          <w:sz w:val="28"/>
          <w:szCs w:val="28"/>
          <w:lang w:val="en-US"/>
        </w:rPr>
        <w:t>F</w:t>
      </w:r>
      <w:r>
        <w:rPr>
          <w:rFonts w:ascii="Cambria Math" w:hAnsi="Cambria Math" w:cs="Arial"/>
          <w:i/>
          <w:sz w:val="24"/>
          <w:szCs w:val="24"/>
          <w:lang w:val="en-US"/>
        </w:rPr>
        <w:t>𝜋</w:t>
      </w:r>
      <w:proofErr w:type="gramStart"/>
      <w:r>
        <w:rPr>
          <w:rFonts w:ascii="Calibri" w:hAnsi="Calibri" w:cs="Arial"/>
          <w:i/>
          <w:sz w:val="24"/>
          <w:szCs w:val="24"/>
          <w:lang w:val="en-US"/>
        </w:rPr>
        <w:t>L</w:t>
      </w:r>
      <w:r>
        <w:rPr>
          <w:rFonts w:ascii="Calibri" w:hAnsi="Calibri" w:cs="Arial"/>
          <w:sz w:val="28"/>
          <w:szCs w:val="28"/>
        </w:rPr>
        <w:t>(</w:t>
      </w:r>
      <w:proofErr w:type="gramEnd"/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,</w:t>
      </w:r>
      <w:r>
        <w:rPr>
          <w:rFonts w:ascii="Cambria Math" w:hAnsi="Cambria Math" w:cs="Arial"/>
          <w:sz w:val="28"/>
          <w:szCs w:val="28"/>
        </w:rPr>
        <w:t xml:space="preserve"> △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),                                                (15)</w:t>
      </w:r>
    </w:p>
    <w:p w14:paraId="3BD91232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2. 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=</w:t>
      </w:r>
      <w:r>
        <w:rPr>
          <w:rFonts w:cs="Arial"/>
          <w:i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</w:rPr>
        <w:t>β</w:t>
      </w:r>
      <w:proofErr w:type="gramStart"/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  <w:lang w:val="en-US"/>
        </w:rPr>
        <w:t>q</w:t>
      </w:r>
      <w:proofErr w:type="gramEnd"/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, </w:t>
      </w:r>
      <w:r>
        <w:rPr>
          <w:rFonts w:cs="Arial"/>
          <w:i/>
          <w:sz w:val="28"/>
          <w:szCs w:val="28"/>
        </w:rPr>
        <w:t xml:space="preserve">р, </w:t>
      </w:r>
      <w:r>
        <w:rPr>
          <w:rFonts w:ascii="Cambria Math" w:hAnsi="Cambria Math" w:cs="Arial"/>
          <w:sz w:val="24"/>
          <w:szCs w:val="24"/>
        </w:rPr>
        <w:t>ℰ),                                                (</w:t>
      </w:r>
      <w:r>
        <w:rPr>
          <w:rFonts w:ascii="Cambria Math" w:hAnsi="Cambria Math" w:cs="Arial"/>
          <w:sz w:val="28"/>
          <w:szCs w:val="28"/>
        </w:rPr>
        <w:t>16)</w:t>
      </w:r>
    </w:p>
    <w:p w14:paraId="119BE53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3</w:t>
      </w:r>
      <w:r>
        <w:rPr>
          <w:rFonts w:ascii="Cambria Math" w:hAnsi="Cambria Math" w:cs="Arial"/>
          <w:sz w:val="24"/>
          <w:szCs w:val="24"/>
        </w:rPr>
        <w:t xml:space="preserve">. 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= </w:t>
      </w:r>
      <w:r>
        <w:rPr>
          <w:rFonts w:cs="Arial"/>
          <w:i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</w:rPr>
        <w:t>△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α</w:t>
      </w:r>
      <w:r>
        <w:rPr>
          <w:rFonts w:cs="Arial"/>
          <w:sz w:val="28"/>
          <w:szCs w:val="28"/>
        </w:rPr>
        <w:t xml:space="preserve">, </w:t>
      </w:r>
      <w:r>
        <w:rPr>
          <w:rFonts w:ascii="Cambria Math" w:hAnsi="Cambria Math" w:cs="Arial"/>
          <w:sz w:val="28"/>
          <w:szCs w:val="28"/>
          <w:lang w:val="en-US"/>
        </w:rPr>
        <w:t>μ</w:t>
      </w:r>
      <w:r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  <w:lang w:val="en-US"/>
        </w:rPr>
        <w:t>q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, </w:t>
      </w:r>
      <w:r>
        <w:rPr>
          <w:rFonts w:ascii="Cambria Math" w:hAnsi="Cambria Math" w:cs="Arial"/>
          <w:sz w:val="28"/>
          <w:szCs w:val="28"/>
        </w:rPr>
        <w:t>β</w:t>
      </w:r>
      <w:r>
        <w:rPr>
          <w:rFonts w:cs="Arial"/>
          <w:sz w:val="28"/>
          <w:szCs w:val="28"/>
          <w:vertAlign w:val="subscript"/>
        </w:rPr>
        <w:t>2</w:t>
      </w:r>
      <w:proofErr w:type="gramStart"/>
      <w:r>
        <w:rPr>
          <w:rFonts w:cs="Arial"/>
          <w:sz w:val="28"/>
          <w:szCs w:val="28"/>
        </w:rPr>
        <w:t xml:space="preserve">),   </w:t>
      </w:r>
      <w:proofErr w:type="gramEnd"/>
      <w:r>
        <w:rPr>
          <w:rFonts w:cs="Arial"/>
          <w:sz w:val="28"/>
          <w:szCs w:val="28"/>
        </w:rPr>
        <w:t xml:space="preserve">                                     (17)</w:t>
      </w:r>
    </w:p>
    <w:p w14:paraId="24B5AC7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4. </w:t>
      </w:r>
      <w:r>
        <w:rPr>
          <w:rFonts w:ascii="Cambria Math" w:hAnsi="Cambria Math" w:cs="Arial"/>
          <w:sz w:val="28"/>
          <w:szCs w:val="28"/>
        </w:rPr>
        <w:t>β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= </w:t>
      </w:r>
      <w:r>
        <w:rPr>
          <w:rFonts w:cs="Arial"/>
          <w:i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𝛽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β</w:t>
      </w:r>
      <w:r>
        <w:rPr>
          <w:rFonts w:cs="Arial"/>
          <w:sz w:val="28"/>
          <w:szCs w:val="28"/>
          <w:vertAlign w:val="subscript"/>
        </w:rPr>
        <w:t>1</w:t>
      </w:r>
      <w:proofErr w:type="gramStart"/>
      <w:r>
        <w:rPr>
          <w:rFonts w:cs="Arial"/>
          <w:sz w:val="28"/>
          <w:szCs w:val="28"/>
        </w:rPr>
        <w:t xml:space="preserve">),   </w:t>
      </w:r>
      <w:proofErr w:type="gramEnd"/>
      <w:r>
        <w:rPr>
          <w:rFonts w:cs="Arial"/>
          <w:sz w:val="28"/>
          <w:szCs w:val="28"/>
        </w:rPr>
        <w:t xml:space="preserve">                                               (18)</w:t>
      </w:r>
    </w:p>
    <w:p w14:paraId="68A685F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5. </w:t>
      </w:r>
      <w:r>
        <w:rPr>
          <w:rFonts w:cs="Arial"/>
          <w:sz w:val="28"/>
          <w:szCs w:val="28"/>
          <w:lang w:val="en-US"/>
        </w:rPr>
        <w:t>q</w:t>
      </w:r>
      <w:proofErr w:type="gramStart"/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 =</w:t>
      </w:r>
      <w:proofErr w:type="gramEnd"/>
      <w:r>
        <w:rPr>
          <w:rFonts w:cs="Arial"/>
          <w:i/>
          <w:sz w:val="28"/>
          <w:szCs w:val="28"/>
          <w:lang w:val="en-US"/>
        </w:rPr>
        <w:t>F</w:t>
      </w:r>
      <w:r>
        <w:rPr>
          <w:rFonts w:cs="Arial"/>
          <w:sz w:val="28"/>
          <w:szCs w:val="28"/>
          <w:vertAlign w:val="subscript"/>
          <w:lang w:val="en-US"/>
        </w:rPr>
        <w:t>q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cs="Arial"/>
          <w:sz w:val="28"/>
          <w:szCs w:val="28"/>
          <w:vertAlign w:val="subscript"/>
          <w:lang w:val="en-US"/>
        </w:rPr>
        <w:t>q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),                                                       (19)</w:t>
      </w:r>
    </w:p>
    <w:p w14:paraId="576DE656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6. p   = </w:t>
      </w:r>
      <w:r>
        <w:rPr>
          <w:rFonts w:cs="Arial"/>
          <w:i/>
          <w:sz w:val="28"/>
          <w:szCs w:val="28"/>
          <w:lang w:val="en-US"/>
        </w:rPr>
        <w:t>F</w:t>
      </w:r>
      <w:r>
        <w:rPr>
          <w:rFonts w:cs="Arial"/>
          <w:sz w:val="28"/>
          <w:szCs w:val="28"/>
          <w:vertAlign w:val="subscript"/>
          <w:lang w:val="en-US"/>
        </w:rPr>
        <w:t>p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cs="Arial"/>
          <w:sz w:val="28"/>
          <w:szCs w:val="28"/>
          <w:vertAlign w:val="subscript"/>
          <w:lang w:val="en-US"/>
        </w:rPr>
        <w:t>p</w:t>
      </w:r>
      <w:proofErr w:type="gramStart"/>
      <w:r>
        <w:rPr>
          <w:rFonts w:cs="Arial"/>
          <w:sz w:val="28"/>
          <w:szCs w:val="28"/>
        </w:rPr>
        <w:t xml:space="preserve">),   </w:t>
      </w:r>
      <w:proofErr w:type="gramEnd"/>
      <w:r>
        <w:rPr>
          <w:rFonts w:cs="Arial"/>
          <w:sz w:val="28"/>
          <w:szCs w:val="28"/>
        </w:rPr>
        <w:t xml:space="preserve">                                                    (20)</w:t>
      </w:r>
    </w:p>
    <w:p w14:paraId="394A9F0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7EC413B4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4334CEC3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BECD7BE" w14:textId="77777777" w:rsidR="00063061" w:rsidRDefault="00063061" w:rsidP="000D2567">
      <w:pPr>
        <w:spacing w:line="240" w:lineRule="auto"/>
        <w:ind w:firstLine="567"/>
        <w:contextualSpacing/>
      </w:pPr>
    </w:p>
    <w:p w14:paraId="281D8A1D" w14:textId="77777777" w:rsidR="00063061" w:rsidRDefault="00063061" w:rsidP="000D2567">
      <w:pPr>
        <w:spacing w:line="240" w:lineRule="auto"/>
        <w:ind w:firstLine="567"/>
        <w:contextualSpacing/>
      </w:pPr>
    </w:p>
    <w:p w14:paraId="10483834" w14:textId="77777777" w:rsidR="00063061" w:rsidRDefault="00063061" w:rsidP="000D2567">
      <w:pPr>
        <w:spacing w:line="240" w:lineRule="auto"/>
        <w:ind w:firstLine="567"/>
        <w:contextualSpacing/>
      </w:pPr>
    </w:p>
    <w:p w14:paraId="3DA0E92D" w14:textId="4B0D8ED5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65BDC" wp14:editId="285B20FF">
            <wp:extent cx="5743575" cy="4105275"/>
            <wp:effectExtent l="0" t="0" r="9525" b="9525"/>
            <wp:docPr id="14093366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255C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Рис.9.20. Граф показателей свойств системы</w:t>
      </w:r>
    </w:p>
    <w:p w14:paraId="5C8C153C" w14:textId="77777777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05177E56" w14:textId="713063FA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EB5E6" wp14:editId="0B23A2FC">
            <wp:extent cx="828675" cy="190500"/>
            <wp:effectExtent l="0" t="0" r="0" b="0"/>
            <wp:docPr id="2601243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нелинейный граф</w:t>
      </w:r>
    </w:p>
    <w:p w14:paraId="71564D0E" w14:textId="118CDD79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5347D" wp14:editId="000D1936">
            <wp:extent cx="847725" cy="209550"/>
            <wp:effectExtent l="0" t="0" r="0" b="0"/>
            <wp:docPr id="11197808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линейный граф</w:t>
      </w:r>
    </w:p>
    <w:p w14:paraId="16D70B8C" w14:textId="3F43DDAB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B6384" wp14:editId="4019F7CA">
            <wp:extent cx="190500" cy="190500"/>
            <wp:effectExtent l="0" t="0" r="0" b="0"/>
            <wp:docPr id="20983429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вершины нелинейного графа</w:t>
      </w:r>
    </w:p>
    <w:p w14:paraId="52E2BE45" w14:textId="198FA389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5C36D" wp14:editId="5ACD85B7">
            <wp:extent cx="209550" cy="209550"/>
            <wp:effectExtent l="0" t="0" r="0" b="0"/>
            <wp:docPr id="15530270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вершины линейного графа</w:t>
      </w:r>
    </w:p>
    <w:p w14:paraId="5FAA30AF" w14:textId="33580CF3" w:rsidR="00063061" w:rsidRDefault="00063061" w:rsidP="000D2567">
      <w:pPr>
        <w:spacing w:after="0" w:line="240" w:lineRule="auto"/>
        <w:ind w:left="482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70BD4" wp14:editId="1841E76D">
            <wp:extent cx="838200" cy="209550"/>
            <wp:effectExtent l="0" t="0" r="0" b="0"/>
            <wp:docPr id="19819007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связи, учитываемые операторами свертки</w:t>
      </w:r>
    </w:p>
    <w:p w14:paraId="1F1A9EB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5B469C1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3EDF8D4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213CA67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2ECB788D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4EDC981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FC335D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EF48B1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0689988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67AC2C8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53363D6B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6BBB24D1" w14:textId="77777777" w:rsidR="00510A67" w:rsidRDefault="00510A67" w:rsidP="00510A67">
      <w:pPr>
        <w:tabs>
          <w:tab w:val="left" w:pos="567"/>
        </w:tabs>
        <w:spacing w:line="240" w:lineRule="auto"/>
        <w:ind w:firstLine="567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7. </w:t>
      </w:r>
      <w:proofErr w:type="gramStart"/>
      <w:r>
        <w:rPr>
          <w:rFonts w:ascii="Cambria Math" w:hAnsi="Cambria Math" w:cs="Arial"/>
          <w:sz w:val="24"/>
          <w:szCs w:val="24"/>
        </w:rPr>
        <w:t>ℰ  =</w:t>
      </w:r>
      <w:proofErr w:type="gramEnd"/>
      <w:r>
        <w:rPr>
          <w:rFonts w:ascii="Cambria Math" w:hAnsi="Cambria Math" w:cs="Arial"/>
          <w:i/>
          <w:sz w:val="24"/>
          <w:szCs w:val="24"/>
          <w:lang w:val="en-US"/>
        </w:rPr>
        <w:t>F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ε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ε</w:t>
      </w:r>
      <w:r>
        <w:rPr>
          <w:rFonts w:cs="Arial"/>
          <w:sz w:val="28"/>
          <w:szCs w:val="28"/>
        </w:rPr>
        <w:t>),                                                          (21)</w:t>
      </w:r>
    </w:p>
    <w:p w14:paraId="05805067" w14:textId="77777777" w:rsidR="00510A67" w:rsidRDefault="00510A67" w:rsidP="00510A67">
      <w:pPr>
        <w:tabs>
          <w:tab w:val="left" w:pos="567"/>
        </w:tabs>
        <w:spacing w:line="240" w:lineRule="auto"/>
        <w:ind w:firstLine="567"/>
        <w:contextualSpacing/>
        <w:rPr>
          <w:rFonts w:ascii="Cambria Math" w:hAnsi="Cambria Math"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8. </w:t>
      </w:r>
      <w:r>
        <w:rPr>
          <w:rFonts w:ascii="Cambria Math" w:hAnsi="Cambria Math" w:cs="Arial"/>
          <w:sz w:val="28"/>
          <w:szCs w:val="28"/>
          <w:lang w:val="en-US"/>
        </w:rPr>
        <w:t>α</w:t>
      </w:r>
      <w:r>
        <w:rPr>
          <w:rFonts w:cs="Arial"/>
          <w:sz w:val="28"/>
          <w:szCs w:val="28"/>
        </w:rPr>
        <w:t xml:space="preserve">= </w:t>
      </w:r>
      <w:r>
        <w:rPr>
          <w:rFonts w:cs="Arial"/>
          <w:i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  <w:lang w:val="en-US"/>
        </w:rPr>
        <w:t>α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α</w:t>
      </w:r>
      <w:proofErr w:type="gramStart"/>
      <w:r>
        <w:rPr>
          <w:rFonts w:ascii="Cambria Math" w:hAnsi="Cambria Math" w:cs="Arial"/>
          <w:sz w:val="28"/>
          <w:szCs w:val="28"/>
        </w:rPr>
        <w:t xml:space="preserve">),   </w:t>
      </w:r>
      <w:proofErr w:type="gramEnd"/>
      <w:r>
        <w:rPr>
          <w:rFonts w:ascii="Cambria Math" w:hAnsi="Cambria Math" w:cs="Arial"/>
          <w:sz w:val="28"/>
          <w:szCs w:val="28"/>
        </w:rPr>
        <w:t xml:space="preserve">                                                      (22)</w:t>
      </w:r>
    </w:p>
    <w:p w14:paraId="2699373E" w14:textId="77777777" w:rsidR="00510A67" w:rsidRDefault="00510A67" w:rsidP="00510A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9. </w:t>
      </w:r>
      <w:r>
        <w:rPr>
          <w:rFonts w:ascii="Cambria Math" w:hAnsi="Cambria Math" w:cs="Arial"/>
          <w:sz w:val="28"/>
          <w:szCs w:val="28"/>
          <w:lang w:val="en-US"/>
        </w:rPr>
        <w:t>μ</w:t>
      </w:r>
      <w:r>
        <w:rPr>
          <w:rFonts w:ascii="Cambria Math" w:hAnsi="Cambria Math" w:cs="Arial"/>
          <w:sz w:val="28"/>
          <w:szCs w:val="28"/>
        </w:rPr>
        <w:t xml:space="preserve"> = </w:t>
      </w:r>
      <w:r>
        <w:rPr>
          <w:rFonts w:ascii="Cambria Math" w:hAnsi="Cambria Math" w:cs="Arial"/>
          <w:i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μ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μ</w:t>
      </w:r>
      <w:proofErr w:type="gramStart"/>
      <w:r>
        <w:rPr>
          <w:rFonts w:ascii="Cambria Math" w:hAnsi="Cambria Math" w:cs="Arial"/>
          <w:sz w:val="28"/>
          <w:szCs w:val="28"/>
        </w:rPr>
        <w:t>),</w:t>
      </w:r>
      <w:r>
        <w:rPr>
          <w:rFonts w:ascii="Calibri" w:hAnsi="Calibri" w:cs="Arial"/>
          <w:sz w:val="28"/>
          <w:szCs w:val="28"/>
        </w:rPr>
        <w:t xml:space="preserve">   </w:t>
      </w:r>
      <w:proofErr w:type="gramEnd"/>
      <w:r>
        <w:rPr>
          <w:rFonts w:ascii="Calibri" w:hAnsi="Calibri" w:cs="Arial"/>
          <w:sz w:val="28"/>
          <w:szCs w:val="28"/>
        </w:rPr>
        <w:t xml:space="preserve">                                                  (23)</w:t>
      </w:r>
    </w:p>
    <w:p w14:paraId="5EE9055C" w14:textId="77777777" w:rsidR="00510A67" w:rsidRDefault="00510A67" w:rsidP="00510A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10. </w:t>
      </w:r>
      <w:r>
        <w:rPr>
          <w:rFonts w:ascii="Calibri" w:hAnsi="Calibri" w:cs="Arial"/>
          <w:sz w:val="28"/>
          <w:szCs w:val="28"/>
          <w:lang w:val="en-US"/>
        </w:rPr>
        <w:t>q</w:t>
      </w:r>
      <w:r>
        <w:rPr>
          <w:rFonts w:ascii="Calibri" w:hAnsi="Calibri" w:cs="Arial"/>
          <w:sz w:val="28"/>
          <w:szCs w:val="28"/>
          <w:vertAlign w:val="subscript"/>
        </w:rPr>
        <w:t>2</w:t>
      </w:r>
      <w:r>
        <w:rPr>
          <w:rFonts w:ascii="Calibri" w:hAnsi="Calibri" w:cs="Arial"/>
          <w:sz w:val="28"/>
          <w:szCs w:val="28"/>
        </w:rPr>
        <w:t xml:space="preserve"> = </w:t>
      </w:r>
      <w:r>
        <w:rPr>
          <w:rFonts w:ascii="Calibri" w:hAnsi="Calibri" w:cs="Arial"/>
          <w:i/>
          <w:sz w:val="28"/>
          <w:szCs w:val="28"/>
          <w:lang w:val="en-US"/>
        </w:rPr>
        <w:t>F</w:t>
      </w:r>
      <w:r>
        <w:rPr>
          <w:rFonts w:ascii="Calibri" w:hAnsi="Calibri" w:cs="Arial"/>
          <w:sz w:val="28"/>
          <w:szCs w:val="28"/>
          <w:vertAlign w:val="subscript"/>
          <w:lang w:val="en-US"/>
        </w:rPr>
        <w:t>q</w:t>
      </w:r>
      <w:r>
        <w:rPr>
          <w:rFonts w:ascii="Calibri" w:hAnsi="Calibri" w:cs="Arial"/>
          <w:sz w:val="28"/>
          <w:szCs w:val="28"/>
          <w:vertAlign w:val="subscript"/>
        </w:rPr>
        <w:t>2</w:t>
      </w:r>
      <w:r>
        <w:rPr>
          <w:rFonts w:ascii="Calibri" w:hAnsi="Calibri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ascii="Calibri" w:hAnsi="Calibri" w:cs="Arial"/>
          <w:sz w:val="28"/>
          <w:szCs w:val="28"/>
          <w:vertAlign w:val="subscript"/>
          <w:lang w:val="en-US"/>
        </w:rPr>
        <w:t>q</w:t>
      </w:r>
      <w:r>
        <w:rPr>
          <w:rFonts w:ascii="Calibri" w:hAnsi="Calibri" w:cs="Arial"/>
          <w:sz w:val="28"/>
          <w:szCs w:val="28"/>
          <w:vertAlign w:val="subscript"/>
        </w:rPr>
        <w:t>2</w:t>
      </w:r>
      <w:proofErr w:type="gramStart"/>
      <w:r>
        <w:rPr>
          <w:rFonts w:ascii="Calibri" w:hAnsi="Calibri" w:cs="Arial"/>
          <w:sz w:val="28"/>
          <w:szCs w:val="28"/>
        </w:rPr>
        <w:t xml:space="preserve">),   </w:t>
      </w:r>
      <w:proofErr w:type="gramEnd"/>
      <w:r>
        <w:rPr>
          <w:rFonts w:ascii="Calibri" w:hAnsi="Calibri" w:cs="Arial"/>
          <w:sz w:val="28"/>
          <w:szCs w:val="28"/>
        </w:rPr>
        <w:t xml:space="preserve">                                              (24)</w:t>
      </w:r>
    </w:p>
    <w:p w14:paraId="2C7F9156" w14:textId="77777777" w:rsidR="00510A67" w:rsidRDefault="00510A67" w:rsidP="00510A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11. </w:t>
      </w:r>
      <w:r>
        <w:rPr>
          <w:rFonts w:ascii="Cambria Math" w:hAnsi="Cambria Math" w:cs="Arial"/>
          <w:sz w:val="28"/>
          <w:szCs w:val="28"/>
        </w:rPr>
        <w:t>β</w:t>
      </w:r>
      <w:r>
        <w:rPr>
          <w:rFonts w:cs="Arial"/>
          <w:sz w:val="28"/>
          <w:szCs w:val="28"/>
          <w:vertAlign w:val="subscript"/>
        </w:rPr>
        <w:t xml:space="preserve">2  </w:t>
      </w:r>
      <w:r>
        <w:rPr>
          <w:rFonts w:cs="Arial"/>
          <w:sz w:val="28"/>
          <w:szCs w:val="28"/>
        </w:rPr>
        <w:t xml:space="preserve"> = </w:t>
      </w:r>
      <w:r>
        <w:rPr>
          <w:rFonts w:cs="Arial"/>
          <w:i/>
          <w:sz w:val="28"/>
          <w:szCs w:val="28"/>
          <w:lang w:val="en-US"/>
        </w:rPr>
        <w:t>F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𝛽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Ξ</w:t>
      </w:r>
      <w:r>
        <w:rPr>
          <w:rFonts w:ascii="Cambria Math" w:hAnsi="Cambria Math" w:cs="Arial"/>
          <w:sz w:val="28"/>
          <w:szCs w:val="28"/>
          <w:vertAlign w:val="subscript"/>
          <w:lang w:val="en-US"/>
        </w:rPr>
        <w:t>β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).                                                   (25)</w:t>
      </w:r>
    </w:p>
    <w:p w14:paraId="34F74DD6" w14:textId="77777777" w:rsidR="00510A67" w:rsidRDefault="00510A67" w:rsidP="00510A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Этому множеству соответствует граф проектных задач (далее по тексту – граф задач) –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libri" w:hAnsi="Calibri" w:cs="Arial"/>
          <w:sz w:val="28"/>
          <w:szCs w:val="28"/>
          <w:vertAlign w:val="subscript"/>
        </w:rPr>
        <w:t>0</w:t>
      </w:r>
      <w:r>
        <w:rPr>
          <w:rFonts w:ascii="Calibri" w:hAnsi="Calibri" w:cs="Arial"/>
          <w:sz w:val="28"/>
          <w:szCs w:val="28"/>
        </w:rPr>
        <w:t>(</w:t>
      </w:r>
      <w:r>
        <w:rPr>
          <w:rFonts w:ascii="Calibri" w:hAnsi="Calibri" w:cs="Arial"/>
          <w:sz w:val="28"/>
          <w:szCs w:val="28"/>
          <w:lang w:val="en-US"/>
        </w:rPr>
        <w:t>n</w:t>
      </w:r>
      <w:r>
        <w:rPr>
          <w:rFonts w:ascii="Calibri" w:hAnsi="Calibri" w:cs="Arial"/>
          <w:sz w:val="28"/>
          <w:szCs w:val="28"/>
        </w:rPr>
        <w:t>), показанный на рис. 9.21.</w:t>
      </w:r>
    </w:p>
    <w:p w14:paraId="0E71CA0F" w14:textId="77777777" w:rsidR="00510A67" w:rsidRDefault="00510A67" w:rsidP="00510A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Граф задач разрабатывается на организационном периоде жизненного цикла системы. На этом периоде принимается решение о создании системы, доказывается её реализуемость путем проведения необходимых научно-технических исследований и, возможно, опытно-конструкторских проработок, проводится технико-экономическое обоснование, включающее оценку потребных финансовых, материальных и интеллектуальных ресурсов и потенциала рынка информационных продуктов и услуг, и разрабатывается техническое задание. В итоге в распоряжении системных аналитиков оказывается достаточно информации для разработки исходного графа задач –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ascii="Cambria Math" w:hAnsi="Cambria Math" w:cs="Arial"/>
          <w:sz w:val="28"/>
          <w:szCs w:val="28"/>
          <w:vertAlign w:val="subscript"/>
        </w:rPr>
        <w:t>0</w:t>
      </w:r>
      <w:r>
        <w:rPr>
          <w:rFonts w:ascii="Cambria Math" w:hAnsi="Cambria Math" w:cs="Arial"/>
          <w:sz w:val="28"/>
          <w:szCs w:val="28"/>
        </w:rPr>
        <w:t>(</w:t>
      </w:r>
      <w:r>
        <w:rPr>
          <w:rFonts w:ascii="Cambria Math" w:hAnsi="Cambria Math" w:cs="Arial"/>
          <w:sz w:val="28"/>
          <w:szCs w:val="28"/>
          <w:lang w:val="en-US"/>
        </w:rPr>
        <w:t>n</w:t>
      </w:r>
      <w:r>
        <w:rPr>
          <w:rFonts w:ascii="Cambria Math" w:hAnsi="Cambria Math" w:cs="Arial"/>
          <w:sz w:val="28"/>
          <w:szCs w:val="28"/>
        </w:rPr>
        <w:t xml:space="preserve">). </w:t>
      </w:r>
      <w:r>
        <w:rPr>
          <w:rFonts w:cs="Arial"/>
          <w:sz w:val="28"/>
          <w:szCs w:val="28"/>
        </w:rPr>
        <w:t>Этот граф задаёт графовую траекторию системы на её жизненном цикле, показанную на рис. 9.22.</w:t>
      </w:r>
    </w:p>
    <w:p w14:paraId="3E616795" w14:textId="29BC2FA5" w:rsidR="00510A67" w:rsidRDefault="00510A67" w:rsidP="00510A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Производные графы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),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), … содержат те задачи, для решения которых на соответствующей стадии достаточно данных. В конце проектирования, на стадии испытаний система полностью определена, по всем задачам приняты проектные решения и граф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5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 xml:space="preserve">) отображается в </w:t>
      </w:r>
      <w:r>
        <w:rPr>
          <w:rFonts w:ascii="Cambria Math" w:hAnsi="Cambria Math" w:cs="Arial"/>
          <w:sz w:val="28"/>
          <w:szCs w:val="28"/>
        </w:rPr>
        <w:t>φ</w:t>
      </w:r>
      <w:r>
        <w:rPr>
          <w:rFonts w:cs="Arial"/>
          <w:sz w:val="28"/>
          <w:szCs w:val="28"/>
          <w:vertAlign w:val="subscript"/>
        </w:rPr>
        <w:t>0</w:t>
      </w: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  <w:lang w:val="en-US"/>
        </w:rPr>
        <w:t>n</w:t>
      </w:r>
      <w:r>
        <w:rPr>
          <w:rFonts w:cs="Arial"/>
          <w:sz w:val="28"/>
          <w:szCs w:val="28"/>
        </w:rPr>
        <w:t>) и далее сам в себя.</w:t>
      </w:r>
      <w:r w:rsidR="00A63C65">
        <w:rPr>
          <w:rFonts w:cs="Arial"/>
          <w:sz w:val="28"/>
          <w:szCs w:val="28"/>
        </w:rPr>
        <w:t xml:space="preserve"> </w:t>
      </w:r>
    </w:p>
    <w:p w14:paraId="271E5DCB" w14:textId="77777777" w:rsidR="00A63C65" w:rsidRDefault="00A63C65" w:rsidP="00A63C65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Граф комплексных показателем свойств системы и соответствующее ему множество проектных задач является графовой моделью АИС как объекта проектирования. Графовая модель в процессе проектирования системы при переходе от текущей стадии к следующей видоизменяется за счет того, что накапливаются знания о системе. Поэтому решенные проектные задачи исключаются из модели, а задачи, для которых появились исходные данные, актуализируются. Таким образом, жизненный цикл системы являет собой графовую траекторию, которая является графодинамической моделью процесса проектирования как объекта автоматизации.</w:t>
      </w:r>
    </w:p>
    <w:p w14:paraId="5300FBB4" w14:textId="77777777" w:rsidR="00A63C65" w:rsidRDefault="00A63C65" w:rsidP="00A63C65">
      <w:pPr>
        <w:tabs>
          <w:tab w:val="left" w:pos="567"/>
        </w:tabs>
        <w:spacing w:line="240" w:lineRule="auto"/>
        <w:ind w:firstLine="567"/>
        <w:contextualSpacing/>
        <w:rPr>
          <w:rFonts w:ascii="Calibri" w:eastAsiaTheme="minorHAns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Графовую и графодинамическую модели разрабатывают системные аналитики, которые тем самым формируют изначально архитектуру создаваемой системы и формулируют исходные данные для узких специалистов: инженеров, программистов, инженерных психологов и др., каждый из которых решает задачи в пределах своей компетенции с максимальной пользой для будущей автоматизированной информационной системы.</w:t>
      </w:r>
    </w:p>
    <w:p w14:paraId="67C502C1" w14:textId="77777777" w:rsidR="00A63C65" w:rsidRDefault="00A63C65" w:rsidP="00A63C65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Формирование метрики системы и определение операторов </w:t>
      </w:r>
      <w:r>
        <w:rPr>
          <w:rFonts w:ascii="Calibri" w:hAnsi="Calibri" w:cs="Arial"/>
          <w:b/>
          <w:sz w:val="28"/>
          <w:szCs w:val="28"/>
          <w:lang w:val="en-US"/>
        </w:rPr>
        <w:t>fi</w:t>
      </w:r>
      <w:r w:rsidRPr="00A63C65">
        <w:rPr>
          <w:rFonts w:ascii="Calibri" w:hAnsi="Calibri" w:cs="Arial"/>
          <w:b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>проектных задач является серьёзной научно-технической проблемой.</w:t>
      </w:r>
    </w:p>
    <w:p w14:paraId="4FA6FD5F" w14:textId="77777777" w:rsidR="00A63C65" w:rsidRDefault="00A63C65" w:rsidP="00510A67">
      <w:pPr>
        <w:tabs>
          <w:tab w:val="left" w:pos="567"/>
        </w:tabs>
        <w:spacing w:line="240" w:lineRule="auto"/>
        <w:ind w:firstLine="567"/>
        <w:contextualSpacing/>
        <w:rPr>
          <w:rFonts w:cs="Arial"/>
          <w:sz w:val="28"/>
          <w:szCs w:val="28"/>
        </w:rPr>
      </w:pPr>
    </w:p>
    <w:p w14:paraId="62DF190C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23D0BFC5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1A59BD5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FC06A3E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5877A23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8EB33BD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3B4A80A7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267A1D62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058E467A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2CDE2221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2C8744D8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3E167D34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1CB86A37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5808901B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4B4CBBA0" w14:textId="77777777" w:rsidR="00510A67" w:rsidRDefault="00510A67" w:rsidP="00565CDF">
      <w:pPr>
        <w:tabs>
          <w:tab w:val="left" w:pos="567"/>
        </w:tabs>
        <w:spacing w:line="240" w:lineRule="auto"/>
        <w:contextualSpacing/>
        <w:rPr>
          <w:rFonts w:ascii="Calibri" w:hAnsi="Calibri" w:cs="Arial"/>
          <w:sz w:val="28"/>
          <w:szCs w:val="28"/>
        </w:rPr>
      </w:pPr>
    </w:p>
    <w:p w14:paraId="3B93B3FC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60276D69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211D3FD7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9E0EDD3" w14:textId="77777777" w:rsidR="00510A67" w:rsidRDefault="00510A67" w:rsidP="00565CDF">
      <w:pPr>
        <w:tabs>
          <w:tab w:val="left" w:pos="567"/>
        </w:tabs>
        <w:spacing w:line="240" w:lineRule="auto"/>
        <w:contextualSpacing/>
        <w:rPr>
          <w:rFonts w:ascii="Calibri" w:hAnsi="Calibri" w:cs="Arial"/>
          <w:sz w:val="28"/>
          <w:szCs w:val="28"/>
        </w:rPr>
      </w:pPr>
    </w:p>
    <w:p w14:paraId="2E6CD2AB" w14:textId="77777777" w:rsidR="00510A67" w:rsidRDefault="00510A67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13B8D7F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3541F9EB" w14:textId="447D9DE5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DBF0C" wp14:editId="59AC5D21">
            <wp:extent cx="5124450" cy="2371725"/>
            <wp:effectExtent l="0" t="0" r="0" b="0"/>
            <wp:docPr id="15064004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8862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Рис.9.21. Граф проектных задач – </w:t>
      </w:r>
      <w:r>
        <w:rPr>
          <w:rFonts w:ascii="Times New Roman" w:hAnsi="Times New Roman" w:cs="Times New Roman"/>
          <w:color w:val="424242"/>
          <w:sz w:val="28"/>
          <w:szCs w:val="28"/>
        </w:rPr>
        <w:t>φ</w:t>
      </w:r>
      <w:r>
        <w:rPr>
          <w:rFonts w:ascii="Times New Roman" w:hAnsi="Times New Roman" w:cs="Times New Roman"/>
          <w:color w:val="424242"/>
        </w:rPr>
        <w:t>0</w:t>
      </w:r>
      <w:r>
        <w:rPr>
          <w:rFonts w:ascii="Times New Roman" w:hAnsi="Times New Roman" w:cs="Times New Roman"/>
          <w:color w:val="424242"/>
          <w:sz w:val="28"/>
          <w:szCs w:val="28"/>
        </w:rPr>
        <w:t>(</w:t>
      </w:r>
      <w:r>
        <w:rPr>
          <w:rFonts w:ascii="Times New Roman" w:hAnsi="Times New Roman" w:cs="Times New Roman"/>
          <w:color w:val="424242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424242"/>
          <w:sz w:val="28"/>
          <w:szCs w:val="28"/>
        </w:rPr>
        <w:t>)</w:t>
      </w:r>
    </w:p>
    <w:p w14:paraId="6B05F389" w14:textId="77777777" w:rsidR="00063061" w:rsidRDefault="00063061" w:rsidP="000D2567">
      <w:pPr>
        <w:spacing w:line="240" w:lineRule="auto"/>
        <w:ind w:firstLine="567"/>
        <w:contextualSpacing/>
      </w:pPr>
    </w:p>
    <w:p w14:paraId="5E5CCA1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28C220B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3A6CC03A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9174510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0CC1686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2CF1F5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0EF24A57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001A974B" w14:textId="77777777" w:rsidR="00063061" w:rsidRDefault="00063061" w:rsidP="000D2567">
      <w:pPr>
        <w:spacing w:after="0" w:line="240" w:lineRule="auto"/>
        <w:contextualSpacing/>
        <w:rPr>
          <w:rFonts w:ascii="Calibri" w:hAnsi="Calibri" w:cs="Arial"/>
          <w:sz w:val="28"/>
          <w:szCs w:val="28"/>
        </w:rPr>
        <w:sectPr w:rsidR="00063061" w:rsidSect="007C06F9">
          <w:headerReference w:type="default" r:id="rId18"/>
          <w:pgSz w:w="11906" w:h="16838"/>
          <w:pgMar w:top="993" w:right="566" w:bottom="567" w:left="1418" w:header="709" w:footer="709" w:gutter="0"/>
          <w:cols w:space="720"/>
        </w:sectPr>
      </w:pPr>
    </w:p>
    <w:p w14:paraId="172AC7C1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42A963DA" w14:textId="77777777" w:rsidR="00565CDF" w:rsidRDefault="00565CDF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B7738F3" w14:textId="77777777" w:rsidR="00565CDF" w:rsidRDefault="00565CDF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10262A66" w14:textId="77777777" w:rsidR="00565CDF" w:rsidRDefault="00565CDF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4BCF6309" w14:textId="77777777" w:rsidR="00565CDF" w:rsidRDefault="00565CDF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5F3DF0BC" w14:textId="21508C95" w:rsidR="00063061" w:rsidRDefault="00063061" w:rsidP="000D2567">
      <w:pPr>
        <w:spacing w:line="240" w:lineRule="auto"/>
        <w:ind w:firstLine="567"/>
        <w:contextualSpacing/>
        <w:jc w:val="center"/>
      </w:pPr>
      <w:r>
        <w:rPr>
          <w:noProof/>
        </w:rPr>
        <w:drawing>
          <wp:inline distT="0" distB="0" distL="0" distR="0" wp14:anchorId="5A7712F0" wp14:editId="5D1FA02B">
            <wp:extent cx="6210300" cy="1200150"/>
            <wp:effectExtent l="0" t="0" r="0" b="0"/>
            <wp:docPr id="212092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384A" w14:textId="77777777" w:rsidR="00063061" w:rsidRDefault="00063061" w:rsidP="000D256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9.22. Функционально-структурная модельсистемы</w:t>
      </w:r>
    </w:p>
    <w:p w14:paraId="220152B0" w14:textId="77777777" w:rsidR="00063061" w:rsidRDefault="00063061" w:rsidP="000D2567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 ТП</w:t>
      </w: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– техническое предложение</w:t>
      </w:r>
    </w:p>
    <w:p w14:paraId="27CE01AE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 – эскизный проект</w:t>
      </w:r>
    </w:p>
    <w:p w14:paraId="25233E97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 – технический проект</w:t>
      </w:r>
    </w:p>
    <w:p w14:paraId="5424DA2E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РП – рабочий проект</w:t>
      </w:r>
    </w:p>
    <w:p w14:paraId="24D300D0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– испытания</w:t>
      </w:r>
    </w:p>
    <w:p w14:paraId="4DD2E6D5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СЗ – социальный заказ</w:t>
      </w:r>
    </w:p>
    <w:p w14:paraId="2EEE46DB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НИР – научно-исследовательская работа</w:t>
      </w:r>
    </w:p>
    <w:p w14:paraId="0621125C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ТЭО – технико-экономическое обоснование</w:t>
      </w:r>
    </w:p>
    <w:p w14:paraId="3DC9FBE2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</w:t>
      </w:r>
    </w:p>
    <w:p w14:paraId="08D0EA3E" w14:textId="77777777" w:rsidR="00063061" w:rsidRDefault="00063061" w:rsidP="000D2567">
      <w:pPr>
        <w:spacing w:after="0" w:line="240" w:lineRule="auto"/>
        <w:ind w:left="709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</w:rPr>
        <w:t>– время</w:t>
      </w:r>
    </w:p>
    <w:p w14:paraId="51B6F788" w14:textId="77777777" w:rsidR="00063061" w:rsidRDefault="00063061" w:rsidP="000D2567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73430048" w14:textId="77777777" w:rsidR="00063061" w:rsidRDefault="00063061" w:rsidP="000D2567">
      <w:pPr>
        <w:spacing w:after="0" w:line="240" w:lineRule="auto"/>
        <w:contextualSpacing/>
        <w:rPr>
          <w:rFonts w:ascii="Calibri" w:hAnsi="Calibri" w:cs="Arial"/>
          <w:sz w:val="28"/>
          <w:szCs w:val="28"/>
        </w:rPr>
        <w:sectPr w:rsidR="00063061">
          <w:pgSz w:w="16838" w:h="11906" w:orient="landscape"/>
          <w:pgMar w:top="1701" w:right="993" w:bottom="707" w:left="1134" w:header="709" w:footer="709" w:gutter="0"/>
          <w:cols w:space="720"/>
        </w:sectPr>
      </w:pPr>
    </w:p>
    <w:p w14:paraId="72A64C85" w14:textId="77777777" w:rsidR="00063061" w:rsidRDefault="00063061" w:rsidP="000D2567">
      <w:pPr>
        <w:spacing w:line="240" w:lineRule="auto"/>
        <w:ind w:firstLine="567"/>
        <w:contextualSpacing/>
      </w:pPr>
    </w:p>
    <w:p w14:paraId="70D2808D" w14:textId="77777777" w:rsidR="00063061" w:rsidRDefault="00063061" w:rsidP="000D2567">
      <w:pPr>
        <w:spacing w:line="240" w:lineRule="auto"/>
        <w:contextualSpacing/>
      </w:pPr>
    </w:p>
    <w:p w14:paraId="569A9356" w14:textId="77777777" w:rsidR="00063061" w:rsidRDefault="00063061" w:rsidP="000D2567">
      <w:pPr>
        <w:spacing w:line="240" w:lineRule="auto"/>
        <w:contextualSpacing/>
      </w:pPr>
    </w:p>
    <w:p w14:paraId="0DF18373" w14:textId="77777777" w:rsidR="00256602" w:rsidRDefault="00256602" w:rsidP="00256602">
      <w:pPr>
        <w:spacing w:after="0" w:line="240" w:lineRule="auto"/>
        <w:ind w:right="-142"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Контрольные вопросы для самопроверки </w:t>
      </w:r>
    </w:p>
    <w:p w14:paraId="054C9518" w14:textId="77777777" w:rsidR="00256602" w:rsidRDefault="00256602" w:rsidP="00256602">
      <w:pPr>
        <w:spacing w:after="0" w:line="240" w:lineRule="auto"/>
        <w:ind w:right="-142"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лекционного материала</w:t>
      </w:r>
    </w:p>
    <w:p w14:paraId="2D63CFF1" w14:textId="77777777" w:rsidR="002C0352" w:rsidRDefault="002C0352" w:rsidP="00256602">
      <w:pPr>
        <w:spacing w:line="240" w:lineRule="auto"/>
        <w:contextualSpacing/>
        <w:jc w:val="center"/>
      </w:pPr>
    </w:p>
    <w:sectPr w:rsidR="002C0352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56AF" w14:textId="77777777" w:rsidR="0008762F" w:rsidRDefault="0008762F" w:rsidP="00432ABD">
      <w:pPr>
        <w:spacing w:after="0" w:line="240" w:lineRule="auto"/>
      </w:pPr>
      <w:r>
        <w:separator/>
      </w:r>
    </w:p>
  </w:endnote>
  <w:endnote w:type="continuationSeparator" w:id="0">
    <w:p w14:paraId="2F86890E" w14:textId="77777777" w:rsidR="0008762F" w:rsidRDefault="0008762F" w:rsidP="0043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4464C" w14:textId="77777777" w:rsidR="0008762F" w:rsidRDefault="0008762F" w:rsidP="00432ABD">
      <w:pPr>
        <w:spacing w:after="0" w:line="240" w:lineRule="auto"/>
      </w:pPr>
      <w:r>
        <w:separator/>
      </w:r>
    </w:p>
  </w:footnote>
  <w:footnote w:type="continuationSeparator" w:id="0">
    <w:p w14:paraId="567CBA6A" w14:textId="77777777" w:rsidR="0008762F" w:rsidRDefault="0008762F" w:rsidP="0043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748355"/>
      <w:docPartObj>
        <w:docPartGallery w:val="Page Numbers (Top of Page)"/>
        <w:docPartUnique/>
      </w:docPartObj>
    </w:sdtPr>
    <w:sdtContent>
      <w:p w14:paraId="74C6F2B5" w14:textId="0A4004B8" w:rsidR="00A56661" w:rsidRDefault="00A5666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C22F" w14:textId="77777777" w:rsidR="00A56661" w:rsidRDefault="00A5666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778417"/>
      <w:docPartObj>
        <w:docPartGallery w:val="Page Numbers (Top of Page)"/>
        <w:docPartUnique/>
      </w:docPartObj>
    </w:sdtPr>
    <w:sdtContent>
      <w:p w14:paraId="21EE97E3" w14:textId="5FBDDB38" w:rsidR="00432ABD" w:rsidRDefault="00432AB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D1A4AE" w14:textId="77777777" w:rsidR="00432ABD" w:rsidRDefault="00432A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52"/>
    <w:rsid w:val="000161BE"/>
    <w:rsid w:val="0004138E"/>
    <w:rsid w:val="00063061"/>
    <w:rsid w:val="0008762F"/>
    <w:rsid w:val="000D2567"/>
    <w:rsid w:val="00163240"/>
    <w:rsid w:val="00212E3C"/>
    <w:rsid w:val="00256602"/>
    <w:rsid w:val="002C0352"/>
    <w:rsid w:val="002D3CE8"/>
    <w:rsid w:val="003B6A98"/>
    <w:rsid w:val="00432ABD"/>
    <w:rsid w:val="00510A67"/>
    <w:rsid w:val="00565CDF"/>
    <w:rsid w:val="00741736"/>
    <w:rsid w:val="007462C5"/>
    <w:rsid w:val="007C06F9"/>
    <w:rsid w:val="0084272F"/>
    <w:rsid w:val="008A3B30"/>
    <w:rsid w:val="00990FB6"/>
    <w:rsid w:val="009A639D"/>
    <w:rsid w:val="009E183A"/>
    <w:rsid w:val="00A56661"/>
    <w:rsid w:val="00A63C65"/>
    <w:rsid w:val="00AA27B1"/>
    <w:rsid w:val="00C95306"/>
    <w:rsid w:val="00D1239C"/>
    <w:rsid w:val="00D5352A"/>
    <w:rsid w:val="00E3341D"/>
    <w:rsid w:val="00E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6898"/>
  <w15:chartTrackingRefBased/>
  <w15:docId w15:val="{45B3435F-3858-4BBC-A2EC-5428D349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061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AB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432ABD"/>
  </w:style>
  <w:style w:type="paragraph" w:styleId="a5">
    <w:name w:val="footer"/>
    <w:basedOn w:val="a"/>
    <w:link w:val="a6"/>
    <w:uiPriority w:val="99"/>
    <w:unhideWhenUsed/>
    <w:rsid w:val="00432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2ABD"/>
  </w:style>
  <w:style w:type="character" w:customStyle="1" w:styleId="30">
    <w:name w:val="Заголовок 3 Знак"/>
    <w:basedOn w:val="a0"/>
    <w:link w:val="3"/>
    <w:uiPriority w:val="9"/>
    <w:semiHidden/>
    <w:rsid w:val="0006306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6F65F-4774-4CD1-91E4-DCD78D1E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2573</Words>
  <Characters>14668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8.2.8. Динамическая базовая функционально-структурная модель</vt:lpstr>
      <vt:lpstr>        архитектуры АСОИУ</vt:lpstr>
      <vt:lpstr>        8.2.9. Пример построения функционально-структурной</vt:lpstr>
      <vt:lpstr>        модели архитектуры системы</vt:lpstr>
    </vt:vector>
  </TitlesOfParts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Владимир Шук</cp:lastModifiedBy>
  <cp:revision>23</cp:revision>
  <dcterms:created xsi:type="dcterms:W3CDTF">2023-11-11T08:23:00Z</dcterms:created>
  <dcterms:modified xsi:type="dcterms:W3CDTF">2023-11-11T17:36:00Z</dcterms:modified>
</cp:coreProperties>
</file>