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8B2A7" w14:textId="054969D7" w:rsidR="005B0312" w:rsidRDefault="005B0312" w:rsidP="00EB024F">
      <w:pPr>
        <w:pStyle w:val="3"/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Лекция №7 </w:t>
      </w:r>
      <w:r>
        <w:rPr>
          <w:sz w:val="28"/>
          <w:szCs w:val="28"/>
        </w:rPr>
        <w:t>– 2</w:t>
      </w:r>
      <w:r w:rsidR="00760FFF">
        <w:rPr>
          <w:sz w:val="28"/>
          <w:szCs w:val="28"/>
        </w:rPr>
        <w:t>2</w:t>
      </w:r>
      <w:r>
        <w:rPr>
          <w:sz w:val="28"/>
          <w:szCs w:val="28"/>
        </w:rPr>
        <w:t>.03.2</w:t>
      </w:r>
      <w:r w:rsidR="00760FFF">
        <w:rPr>
          <w:sz w:val="28"/>
          <w:szCs w:val="28"/>
        </w:rPr>
        <w:t>3</w:t>
      </w:r>
      <w:r>
        <w:rPr>
          <w:sz w:val="28"/>
          <w:szCs w:val="28"/>
        </w:rPr>
        <w:t xml:space="preserve"> г. ГАС “Выборы” (начало)</w:t>
      </w:r>
      <w:bookmarkStart w:id="0" w:name="_Toc10566216"/>
    </w:p>
    <w:p w14:paraId="0F1A71A2" w14:textId="77777777" w:rsidR="005B0312" w:rsidRDefault="005B0312" w:rsidP="00EB024F">
      <w:pPr>
        <w:spacing w:line="240" w:lineRule="auto"/>
        <w:contextualSpacing/>
      </w:pPr>
    </w:p>
    <w:p w14:paraId="048619D7" w14:textId="77777777" w:rsidR="005B0312" w:rsidRDefault="005B0312" w:rsidP="00EB024F">
      <w:pPr>
        <w:pStyle w:val="3"/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2.2.  ГАС “Выборы”</w:t>
      </w:r>
      <w:bookmarkEnd w:id="0"/>
    </w:p>
    <w:p w14:paraId="2799F33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Государственная автоматизированная система “Выборы” является системой настоящего времени. </w:t>
      </w:r>
    </w:p>
    <w:p w14:paraId="58157CD2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ГАС “Выборы” начала создаваться в начале 90-х годов прошлого столетия и, находясь в промышленной эксплуатации, продолжает совершенствоваться и развиваться до сих пор. </w:t>
      </w:r>
    </w:p>
    <w:p w14:paraId="4B62625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конце 80-х годов прошлого столетия появились персональные компьютера – ПЗВМ. Они, стремительно совершенствуясь, при малых габаритах и приемлемой стоимости по техническим характеристикам быстро превзошли не только микро и мини ЭВМ, но и существовавшие тогда большие ЭВМ. </w:t>
      </w:r>
    </w:p>
    <w:p w14:paraId="1862E26C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Одновременно с развитием ПЭВМ тогда же стало появляться сетевое оборудование и сетевое программное обеспечение. Это позволили объединить многие ПЭВМ в сети сначала локальные, в которых компьютеры удалялись друг от друга от нескольких метров до нескольких километров, затем глобальные, покрывающие большие территории, включая всю страну.</w:t>
      </w:r>
    </w:p>
    <w:p w14:paraId="2494FBA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Одновременно в России начались глубокие политические и социально- экономические преобразования. Страна отказалась от тоталитарного режима и встала на путь демократических преобразований, основой которых являются, в частности, свободные выборы органов власти. В результате возникла потребность в автоматизации избирательных процессов.</w:t>
      </w:r>
    </w:p>
    <w:p w14:paraId="0287659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Таким образом, сложилась ситуация, в которой социальный заказ на создание государственной автоматизированной системы “Выборы” оказался адекватным текущему научно – техническому уровню развития средств вычислительной техники.</w:t>
      </w:r>
    </w:p>
    <w:p w14:paraId="1F518B4E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Назначение системы</w:t>
      </w:r>
      <w:r>
        <w:rPr>
          <w:sz w:val="28"/>
          <w:szCs w:val="28"/>
        </w:rPr>
        <w:t>. Система ГАС “Выборы” предназначена для избирательных комиссий федерального, территориального и местного уровней, осуществляющих организацию и проведение избирательных компаний и референдумов.</w:t>
      </w:r>
    </w:p>
    <w:p w14:paraId="1659F852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Цели создания системы</w:t>
      </w:r>
      <w:r>
        <w:rPr>
          <w:sz w:val="28"/>
          <w:szCs w:val="28"/>
        </w:rPr>
        <w:t>:</w:t>
      </w:r>
    </w:p>
    <w:p w14:paraId="14982920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организация единого распределённого по территории страны информационного фонда – базы данных, характеризующей текущее и ретроспективные состояния избирательных процессов и волеизъявлений граждан России на референдумах,</w:t>
      </w:r>
    </w:p>
    <w:p w14:paraId="2C6E611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оснащение избирательных комиссий и избирательных участков современными средствами вычислительной техники и на их основе внедрение в трудовую деятельность работников прогрессивных и перспективных информационных технологий для повышения производительности и культуры труда специалистов,</w:t>
      </w:r>
    </w:p>
    <w:p w14:paraId="2190104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- обеспечение возможности совместной (параллельно) и/или автономной (независимо друг от друга) работы избирательных кампаний всех уровней по всем видам выборов и референдумов,</w:t>
      </w:r>
    </w:p>
    <w:p w14:paraId="2ECDCBA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сокращение финансовых затрат на проведение и времени на подведение итогов выборов и референдумов,</w:t>
      </w:r>
    </w:p>
    <w:p w14:paraId="280AF800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обеспечение информационной безопасности системы и доверия внутри страны и за её пределами к процедурам и итогам выборов и референдумов,</w:t>
      </w:r>
    </w:p>
    <w:p w14:paraId="47D8D72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обеспечение возможностей использования ресурсов системы на периодах отсутствия выборов и референдумов в интересах субъектов РФ.</w:t>
      </w:r>
    </w:p>
    <w:p w14:paraId="64C344D1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Цели функционирования системы</w:t>
      </w:r>
      <w:r>
        <w:rPr>
          <w:sz w:val="28"/>
          <w:szCs w:val="28"/>
        </w:rPr>
        <w:t>:</w:t>
      </w:r>
    </w:p>
    <w:p w14:paraId="3233E89C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ведение распределённой базы данных,</w:t>
      </w:r>
    </w:p>
    <w:p w14:paraId="0C6F649E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решение задач, сопровождающих выборы и референдумы,</w:t>
      </w:r>
    </w:p>
    <w:p w14:paraId="2873C0D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проведение видеоконференций для координации деятельности избирательных комиссий и коллегиального обсуждения текущих вопросов,</w:t>
      </w:r>
    </w:p>
    <w:p w14:paraId="7BBAB25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проведение пресс – конференций для отечественных и зарубежных журналистов.</w:t>
      </w:r>
    </w:p>
    <w:p w14:paraId="44591F41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Ведение базы данных обеспечивает:</w:t>
      </w:r>
    </w:p>
    <w:p w14:paraId="2A10E47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приём, накопление, хранение текущих документов,</w:t>
      </w:r>
    </w:p>
    <w:p w14:paraId="651A947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пополнение и обновление условно – постоянной информации, включая законодательные и нормативные документы, словари, справочники, классификаторы и т.п.,</w:t>
      </w:r>
    </w:p>
    <w:p w14:paraId="47BF234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поиск документов по запросам.</w:t>
      </w:r>
    </w:p>
    <w:p w14:paraId="0ABA1B0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К решению задач относится:</w:t>
      </w:r>
    </w:p>
    <w:p w14:paraId="20AC0ED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подготовка и оперативное доведение распорядительной документации до избирательных комиссий,</w:t>
      </w:r>
    </w:p>
    <w:p w14:paraId="03C267D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подготовка документации в объёме необходимом и достаточном для проведения выборов и референдумов, включая списки избирателей и участников референдумов, избирательные бюллетени, организационно - информационные материалы и т.п.,</w:t>
      </w:r>
    </w:p>
    <w:p w14:paraId="54173245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приём бюллетеней избирателей, подсчёт голосов на избирательных участках и оперативная передача результатов в избирательные комиссии по принадлежности для интегрального подсчёта результатов и их отображения на средствах отображения индивидуального или коллективного пользования,</w:t>
      </w:r>
    </w:p>
    <w:p w14:paraId="18F0689F" w14:textId="43C560EB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информирование общественности о ходе и итогах выборов и референдумов (подготовка и оперативное представление информации в средства массовой информации (СМИ) и интернет–пользователям).</w:t>
      </w:r>
      <w:r w:rsidR="00AC7A83" w:rsidRPr="00AC7A83">
        <w:rPr>
          <w:sz w:val="28"/>
          <w:szCs w:val="28"/>
        </w:rPr>
        <w:t xml:space="preserve"> </w:t>
      </w:r>
    </w:p>
    <w:p w14:paraId="0623F7BC" w14:textId="7611700D" w:rsidR="005D65E5" w:rsidRDefault="005D65E5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Любая цель предполагает определённые действия для её достижения. Функционирование системы обеспечивает достижение приведённых выше целей. Но очевидно, что для достижения конкретной цели требуется не система в целом, а достаточно её фрагмента</w:t>
      </w:r>
      <w:r w:rsidR="0088108D">
        <w:rPr>
          <w:sz w:val="28"/>
          <w:szCs w:val="28"/>
        </w:rPr>
        <w:t xml:space="preserve"> или, иначе, подсистемы. Отсюда следует: </w:t>
      </w:r>
    </w:p>
    <w:p w14:paraId="1604A7F3" w14:textId="48337B84" w:rsidR="0088108D" w:rsidRPr="0088108D" w:rsidRDefault="0088108D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Подсистема </w:t>
      </w:r>
      <w:r>
        <w:rPr>
          <w:sz w:val="28"/>
          <w:szCs w:val="28"/>
        </w:rPr>
        <w:t>– часть системы, обособленная на основании функционально</w:t>
      </w:r>
      <w:r w:rsidR="00A372D2">
        <w:rPr>
          <w:sz w:val="28"/>
          <w:szCs w:val="28"/>
        </w:rPr>
        <w:t xml:space="preserve"> </w:t>
      </w:r>
      <w:r>
        <w:rPr>
          <w:sz w:val="28"/>
          <w:szCs w:val="28"/>
        </w:rPr>
        <w:t>-целевого признака.</w:t>
      </w:r>
    </w:p>
    <w:p w14:paraId="59EA504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Подсистемы ГАС “Выборы”</w:t>
      </w:r>
    </w:p>
    <w:p w14:paraId="0D16E706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Цели создания и функционирования ГАС “Выборы” определили её подсистемы:</w:t>
      </w:r>
    </w:p>
    <w:p w14:paraId="42A9973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избирательных процессов (для поддержки деятельности избирательных комиссий),</w:t>
      </w:r>
    </w:p>
    <w:p w14:paraId="7F1BD2A0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регистра избирателей и участников референдумов (для автоматизации регистрации и составления списков избирателей и участников референдумов),</w:t>
      </w:r>
    </w:p>
    <w:p w14:paraId="696C51A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документооборота (для автоматизации делопроизводства и документооборота избирательных комиссий),</w:t>
      </w:r>
    </w:p>
    <w:p w14:paraId="7B85C53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хозяйственной деятельности (для поддержки управления материально – технического снабжения, автотранспортного обслуживания, учёта и контроля социально – бытового обеспечения и медицинского обслуживания Аппарата Центральной избирательной комиссии России),</w:t>
      </w:r>
    </w:p>
    <w:p w14:paraId="55ECB73C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- информационно – справочная (для пользовательского доступа к информационным ресурсам системы на основе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– технологии),</w:t>
      </w:r>
    </w:p>
    <w:p w14:paraId="753E5F3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интернет – портал ЦИК России (для оперативного представления информации о ходе выборов (референдумов), предварительных и окончательных итогах голосования, а также освещения деятельности ЦИК России и избирательных комиссий субъектов РФ),</w:t>
      </w:r>
    </w:p>
    <w:p w14:paraId="74D7F328" w14:textId="6914681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- отображения информации коллективного пользования (для представления на средствах визуализации большого формата информации о ходе </w:t>
      </w:r>
      <w:r w:rsidR="00592FF5">
        <w:rPr>
          <w:sz w:val="28"/>
          <w:szCs w:val="28"/>
        </w:rPr>
        <w:t xml:space="preserve">и </w:t>
      </w:r>
      <w:r w:rsidR="002076B7">
        <w:rPr>
          <w:sz w:val="28"/>
          <w:szCs w:val="28"/>
        </w:rPr>
        <w:t>результатах выборов</w:t>
      </w:r>
      <w:r>
        <w:rPr>
          <w:sz w:val="28"/>
          <w:szCs w:val="28"/>
        </w:rPr>
        <w:t xml:space="preserve"> (референдумов) и подведении итогов голосования, при проведении референдумов),</w:t>
      </w:r>
    </w:p>
    <w:p w14:paraId="1B9843A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управления финансами (для автоматизации бухгалтерского учёта и планово-финансовой деятельности ЦИК России и избирательных комиссий субъектов РФ),</w:t>
      </w:r>
    </w:p>
    <w:p w14:paraId="3B6792A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подсистема связи и передачи данных (для передачи требуемых видов трафика между звеньями системы),</w:t>
      </w:r>
    </w:p>
    <w:p w14:paraId="0F72646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управления и контроля функционирования (для мониторинга состояния программно технической среды и дистанционного обновления программного обеспечения системы),</w:t>
      </w:r>
    </w:p>
    <w:p w14:paraId="32831C7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эксплуатации и сервисного обслуживания комплексов средств автоматизации (для ремонта и восстановления технических и программных средств системы),</w:t>
      </w:r>
    </w:p>
    <w:p w14:paraId="6AE8A30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обучения кадров (для подготовки и переподготовки специалистов и пользователей системы, проведения сертификации специалистов),</w:t>
      </w:r>
    </w:p>
    <w:p w14:paraId="79C41A0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- информационной безопасности (для защиты конфиденциальной информации от несанкционированного доступа, контроля целостности и подлинности электронных документов, обеспечения безопасного межсетевого взаимодействия, антивирусной защиты). </w:t>
      </w:r>
    </w:p>
    <w:p w14:paraId="7327D642" w14:textId="77777777" w:rsidR="005B0312" w:rsidRDefault="005B0312" w:rsidP="00EB024F">
      <w:pPr>
        <w:spacing w:line="240" w:lineRule="auto"/>
        <w:ind w:firstLine="567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Звенья системы</w:t>
      </w:r>
      <w:r>
        <w:rPr>
          <w:b/>
          <w:sz w:val="28"/>
          <w:szCs w:val="28"/>
        </w:rPr>
        <w:fldChar w:fldCharType="begin"/>
      </w:r>
      <w:r>
        <w:instrText xml:space="preserve"> XE "</w:instrText>
      </w:r>
      <w:r>
        <w:rPr>
          <w:b/>
          <w:sz w:val="28"/>
          <w:szCs w:val="28"/>
        </w:rPr>
        <w:instrText>Звенья системы</w:instrText>
      </w:r>
      <w:r>
        <w:instrText xml:space="preserve">" </w:instrText>
      </w:r>
      <w:r>
        <w:rPr>
          <w:b/>
          <w:sz w:val="28"/>
          <w:szCs w:val="28"/>
        </w:rPr>
        <w:fldChar w:fldCharType="end"/>
      </w:r>
    </w:p>
    <w:p w14:paraId="55311414" w14:textId="71DB69E8" w:rsidR="005B0312" w:rsidRDefault="005B0312" w:rsidP="00EB024F">
      <w:pPr>
        <w:spacing w:line="240" w:lineRule="auto"/>
        <w:ind w:firstLine="567"/>
        <w:contextualSpacing/>
        <w:rPr>
          <w:b/>
          <w:sz w:val="28"/>
          <w:szCs w:val="28"/>
        </w:rPr>
      </w:pPr>
      <w:r>
        <w:rPr>
          <w:sz w:val="28"/>
          <w:szCs w:val="28"/>
        </w:rPr>
        <w:t>К ним относятся:</w:t>
      </w:r>
    </w:p>
    <w:p w14:paraId="56DC23EC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Центральная избирательная комиссия Российской Федерации (ЦИК России) – 1 объект в центре,</w:t>
      </w:r>
    </w:p>
    <w:p w14:paraId="565AFAB6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избирательные комиссии субъектов Российской Федерации (ИКСРФ) – до 86 объектов,</w:t>
      </w:r>
    </w:p>
    <w:p w14:paraId="7B50FA1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- территориальные избирательные комиссии (городские и районные) (ТИК) – до 3000 объектов, </w:t>
      </w:r>
    </w:p>
    <w:p w14:paraId="6C98679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избирательные участки (ИУ),</w:t>
      </w:r>
    </w:p>
    <w:p w14:paraId="2DCA7D65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а также:</w:t>
      </w:r>
    </w:p>
    <w:p w14:paraId="4C39636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Федеральный центр информатизации (ФЦИ) - 1 объект в центре,</w:t>
      </w:r>
    </w:p>
    <w:p w14:paraId="50A867B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монтажно-технологические организации (МТО) – несколько объектов, распределённых по территории России,</w:t>
      </w:r>
    </w:p>
    <w:p w14:paraId="679F17B7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рабочие участки (РУ) – по нескольку участков на каждую МТО.</w:t>
      </w:r>
    </w:p>
    <w:p w14:paraId="5D5DB19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ФЦИ, МТО и РУ созданы для обеспечения работоспособности системы и осуществления модернизации системы в процессе её эксплуатации.</w:t>
      </w:r>
    </w:p>
    <w:p w14:paraId="6E725C65" w14:textId="77777777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sz w:val="28"/>
          <w:szCs w:val="28"/>
        </w:rPr>
        <w:t>Звенья формируют линейную структуру системы, которая показана на рис.2.5. Структура описывает логические связи (соподчинённость) звеньев системы. Территориально-распределённым звеном, в отличие от вышеперечисленных, является подсистема связи и передачи данных (ПСПД).</w:t>
      </w:r>
    </w:p>
    <w:p w14:paraId="344F8288" w14:textId="77777777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Топология ПСПД</w:t>
      </w:r>
      <w:r>
        <w:rPr>
          <w:b/>
          <w:sz w:val="28"/>
          <w:szCs w:val="28"/>
        </w:rPr>
        <w:fldChar w:fldCharType="begin"/>
      </w:r>
      <w:r>
        <w:instrText xml:space="preserve"> XE "</w:instrText>
      </w:r>
      <w:r>
        <w:rPr>
          <w:b/>
          <w:sz w:val="28"/>
          <w:szCs w:val="28"/>
        </w:rPr>
        <w:instrText>Топология ПСПД</w:instrText>
      </w:r>
      <w:r>
        <w:instrText xml:space="preserve">" </w:instrText>
      </w:r>
      <w:r>
        <w:rPr>
          <w:b/>
          <w:sz w:val="28"/>
          <w:szCs w:val="28"/>
        </w:rPr>
        <w:fldChar w:fldCharType="end"/>
      </w:r>
    </w:p>
    <w:p w14:paraId="694F6E5A" w14:textId="77777777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sz w:val="28"/>
          <w:szCs w:val="28"/>
        </w:rPr>
        <w:t>В общем случае:</w:t>
      </w:r>
    </w:p>
    <w:p w14:paraId="27494F75" w14:textId="77777777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Топология </w:t>
      </w:r>
      <w:r>
        <w:rPr>
          <w:sz w:val="28"/>
          <w:szCs w:val="28"/>
        </w:rPr>
        <w:t>– упорядоченное в пространстве множество элементов и их физических связей.</w:t>
      </w:r>
    </w:p>
    <w:p w14:paraId="427A1066" w14:textId="77777777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Подсистема связи и передачи данных интегрирует ЦИК России, ИКСРФ, ТИК и ИУ в государственную автоматизированную систему “Выборы” с 4-х уровневой сетевой иерархической топологией. Физической основой ПСПД является арендуемая первичная сеть телефонных каналов связи, которые построены на основе металлических и оптоволоконных кабелей и радиоволн.</w:t>
      </w:r>
    </w:p>
    <w:p w14:paraId="5FD3EB2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Топология подсистемы, охватывающая верхние два уровня (ЦИК России и ИКСРФ), показана на рис. 2.6, структурная схема подсистемы приведена на рис.2.7.</w:t>
      </w:r>
    </w:p>
    <w:p w14:paraId="5FF1FA2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Подсистема связи и передачи данных построена на узлах пяти типов: </w:t>
      </w:r>
    </w:p>
    <w:p w14:paraId="6117B8E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- центрального узла связи, состоящего из оборудования, входящего в состав КСА ЦИК России; </w:t>
      </w:r>
    </w:p>
    <w:p w14:paraId="661E9D30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семи транзитных узлов коммутации (ТУК);</w:t>
      </w:r>
    </w:p>
    <w:p w14:paraId="3F8117A6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- 89 региональных узлов коммутации (РУК);</w:t>
      </w:r>
    </w:p>
    <w:p w14:paraId="567513A5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узлов доступа, состоящих из оборудования, входящего в КСА ИКСРФ;</w:t>
      </w:r>
    </w:p>
    <w:p w14:paraId="647F80B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узлов доступа, состоящих из оборудования, входящего в состав КСА ТИК.</w:t>
      </w:r>
    </w:p>
    <w:p w14:paraId="0A79321D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Подсистема связи и передачи данных характеризуется трафиком. Здесь:</w:t>
      </w:r>
    </w:p>
    <w:p w14:paraId="6684494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Трафик </w:t>
      </w:r>
      <w:r>
        <w:rPr>
          <w:sz w:val="28"/>
          <w:szCs w:val="28"/>
        </w:rPr>
        <w:t xml:space="preserve">(англ. </w:t>
      </w:r>
      <w:r>
        <w:rPr>
          <w:sz w:val="28"/>
          <w:szCs w:val="28"/>
          <w:lang w:val="en-US"/>
        </w:rPr>
        <w:t>traffic</w:t>
      </w:r>
      <w:r>
        <w:rPr>
          <w:sz w:val="28"/>
          <w:szCs w:val="28"/>
        </w:rPr>
        <w:t xml:space="preserve"> – движение, транспорт) – поток разнородной информации.</w:t>
      </w:r>
    </w:p>
    <w:p w14:paraId="7BFBA186" w14:textId="0A5444A4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Трафик ПСПД формируют голос (телефонные диалоги), данные (документы) и мультимедиа (видеоконференции). Поэтому он является неоднородным и неравномерным. Для передачи такого потока требуются различные частотные полосы пропускания линии связи: одна для речи (низкочастотная), другая для данных (высокочастотная). Одну и другую частотную полосу реализует один и тот же металлический или оптоволоконный канал, или эфир. В этой ситуации технология временного разделения (мультиплексирования) арендуемой дорогостоящей физической линии связи весьма неэффективна, так как заметную долю времени она будет простаивать (рис. 2.8-а).</w:t>
      </w:r>
      <w:r w:rsidR="0069073B">
        <w:rPr>
          <w:sz w:val="28"/>
          <w:szCs w:val="28"/>
        </w:rPr>
        <w:t xml:space="preserve"> Этот недостаток устранён в мультисервисных транспортных системах </w:t>
      </w:r>
      <w:r w:rsidR="00E414C6">
        <w:rPr>
          <w:sz w:val="28"/>
          <w:szCs w:val="28"/>
        </w:rPr>
        <w:t>(</w:t>
      </w:r>
      <w:r w:rsidR="0069073B">
        <w:rPr>
          <w:sz w:val="28"/>
          <w:szCs w:val="28"/>
        </w:rPr>
        <w:t>МСТС)</w:t>
      </w:r>
      <w:r w:rsidR="00E414C6">
        <w:rPr>
          <w:sz w:val="28"/>
          <w:szCs w:val="28"/>
        </w:rPr>
        <w:t xml:space="preserve">, </w:t>
      </w:r>
      <w:r w:rsidR="002D0211">
        <w:rPr>
          <w:sz w:val="28"/>
          <w:szCs w:val="28"/>
        </w:rPr>
        <w:t xml:space="preserve">графическая модель которых </w:t>
      </w:r>
      <w:r w:rsidR="00E414C6">
        <w:rPr>
          <w:sz w:val="28"/>
          <w:szCs w:val="28"/>
        </w:rPr>
        <w:t>показан</w:t>
      </w:r>
      <w:r w:rsidR="002D0211">
        <w:rPr>
          <w:sz w:val="28"/>
          <w:szCs w:val="28"/>
        </w:rPr>
        <w:t>а</w:t>
      </w:r>
      <w:r w:rsidR="00E414C6">
        <w:rPr>
          <w:sz w:val="28"/>
          <w:szCs w:val="28"/>
        </w:rPr>
        <w:t xml:space="preserve"> на рис.</w:t>
      </w:r>
      <w:r w:rsidR="00A90A8E">
        <w:rPr>
          <w:sz w:val="28"/>
          <w:szCs w:val="28"/>
        </w:rPr>
        <w:t>2.8-в.</w:t>
      </w:r>
      <w:r w:rsidR="0069073B">
        <w:rPr>
          <w:sz w:val="28"/>
          <w:szCs w:val="28"/>
        </w:rPr>
        <w:t xml:space="preserve"> </w:t>
      </w:r>
    </w:p>
    <w:p w14:paraId="11580AE5" w14:textId="48FE55FD" w:rsidR="00E414C6" w:rsidRDefault="00E414C6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Мультисервисная транспортная система </w:t>
      </w:r>
      <w:r>
        <w:rPr>
          <w:sz w:val="28"/>
          <w:szCs w:val="28"/>
        </w:rPr>
        <w:t>– транспортная система, динамически перераспределяющая полосы пропускания между различными составляющими трафика с учетом потребностей их источников из множества ПСПД</w:t>
      </w:r>
      <w:r w:rsidR="001E5581">
        <w:rPr>
          <w:sz w:val="28"/>
          <w:szCs w:val="28"/>
        </w:rPr>
        <w:t>,</w:t>
      </w:r>
    </w:p>
    <w:p w14:paraId="6035ACB1" w14:textId="62370835" w:rsidR="001E5581" w:rsidRDefault="001E5581" w:rsidP="001E5581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или, иначе:</w:t>
      </w:r>
    </w:p>
    <w:p w14:paraId="7442D003" w14:textId="251314B6" w:rsidR="001E5581" w:rsidRPr="00E414C6" w:rsidRDefault="001E5581" w:rsidP="001E5581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система, динамически перераспределяющая свою пропускную способность между трафиками многих источников.</w:t>
      </w:r>
    </w:p>
    <w:p w14:paraId="7F707A20" w14:textId="4A2A171D" w:rsidR="005B0312" w:rsidRPr="004A6780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Поэтому в ПСПД ГАС ‘’Выборы” использована технология мультисервисной транспортной сети</w:t>
      </w:r>
      <w:r w:rsidR="004A6780">
        <w:rPr>
          <w:sz w:val="28"/>
          <w:szCs w:val="28"/>
        </w:rPr>
        <w:t xml:space="preserve">, обеспечивающая эффективное информационное взаимодействие множества звеньев ГАС </w:t>
      </w:r>
      <w:r w:rsidR="004A6780" w:rsidRPr="004A6780">
        <w:rPr>
          <w:sz w:val="28"/>
          <w:szCs w:val="28"/>
        </w:rPr>
        <w:t>“</w:t>
      </w:r>
      <w:r w:rsidR="004A6780">
        <w:rPr>
          <w:sz w:val="28"/>
          <w:szCs w:val="28"/>
        </w:rPr>
        <w:t>Выборы</w:t>
      </w:r>
      <w:r w:rsidR="004A6780" w:rsidRPr="004A6780">
        <w:rPr>
          <w:sz w:val="28"/>
          <w:szCs w:val="28"/>
        </w:rPr>
        <w:t>”</w:t>
      </w:r>
      <w:r w:rsidR="004A6780">
        <w:rPr>
          <w:sz w:val="28"/>
          <w:szCs w:val="28"/>
        </w:rPr>
        <w:t>.</w:t>
      </w:r>
      <w:r w:rsidR="00CA7706">
        <w:rPr>
          <w:sz w:val="28"/>
          <w:szCs w:val="28"/>
        </w:rPr>
        <w:t xml:space="preserve"> Физической основой звена является комплекс средств автоматизации (КСА).</w:t>
      </w:r>
    </w:p>
    <w:p w14:paraId="73F01781" w14:textId="77777777" w:rsidR="00CA7706" w:rsidRDefault="005B0312" w:rsidP="00EB024F">
      <w:pPr>
        <w:spacing w:line="240" w:lineRule="auto"/>
        <w:ind w:firstLine="567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КСА звеньев системы</w:t>
      </w:r>
    </w:p>
    <w:p w14:paraId="029D33BE" w14:textId="77777777" w:rsidR="00CA7706" w:rsidRPr="00CA7706" w:rsidRDefault="00CA7706" w:rsidP="00EB024F">
      <w:pPr>
        <w:spacing w:line="240" w:lineRule="auto"/>
        <w:ind w:firstLine="567"/>
        <w:contextualSpacing/>
        <w:rPr>
          <w:bCs/>
          <w:sz w:val="28"/>
          <w:szCs w:val="28"/>
        </w:rPr>
      </w:pPr>
      <w:r w:rsidRPr="00CA7706">
        <w:rPr>
          <w:bCs/>
          <w:sz w:val="28"/>
          <w:szCs w:val="28"/>
        </w:rPr>
        <w:t>В общем случае:</w:t>
      </w:r>
    </w:p>
    <w:p w14:paraId="3C61BC9E" w14:textId="5B6A0F0D" w:rsidR="00B63EDF" w:rsidRDefault="00CA7706" w:rsidP="00EB024F">
      <w:pPr>
        <w:spacing w:line="240" w:lineRule="auto"/>
        <w:ind w:firstLine="567"/>
        <w:contextualSpacing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Комплекс средств автоматизации </w:t>
      </w:r>
      <w:r>
        <w:rPr>
          <w:bCs/>
          <w:sz w:val="28"/>
          <w:szCs w:val="28"/>
        </w:rPr>
        <w:t>– упорядоченное множеств</w:t>
      </w:r>
      <w:r w:rsidR="00235BD1">
        <w:rPr>
          <w:bCs/>
          <w:sz w:val="28"/>
          <w:szCs w:val="28"/>
        </w:rPr>
        <w:t xml:space="preserve">о элементов (технические и программные средства, пользователи), их связей и отношений, </w:t>
      </w:r>
      <w:r w:rsidR="001B47A2">
        <w:rPr>
          <w:bCs/>
          <w:sz w:val="28"/>
          <w:szCs w:val="28"/>
        </w:rPr>
        <w:t>предназначенное для</w:t>
      </w:r>
      <w:r w:rsidR="00235BD1">
        <w:rPr>
          <w:bCs/>
          <w:sz w:val="28"/>
          <w:szCs w:val="28"/>
        </w:rPr>
        <w:t xml:space="preserve"> достижени</w:t>
      </w:r>
      <w:r w:rsidR="001B47A2">
        <w:rPr>
          <w:bCs/>
          <w:sz w:val="28"/>
          <w:szCs w:val="28"/>
        </w:rPr>
        <w:t>я</w:t>
      </w:r>
      <w:r w:rsidR="00235BD1">
        <w:rPr>
          <w:bCs/>
          <w:sz w:val="28"/>
          <w:szCs w:val="28"/>
        </w:rPr>
        <w:t xml:space="preserve"> определённой цели (целей).</w:t>
      </w:r>
    </w:p>
    <w:p w14:paraId="190A25EC" w14:textId="7F473042" w:rsidR="005B0312" w:rsidRDefault="00B63EDF" w:rsidP="00EB024F">
      <w:pPr>
        <w:spacing w:line="240" w:lineRule="auto"/>
        <w:ind w:firstLine="567"/>
        <w:contextualSpacing/>
        <w:rPr>
          <w:b/>
          <w:sz w:val="28"/>
          <w:szCs w:val="28"/>
        </w:rPr>
      </w:pPr>
      <w:r>
        <w:rPr>
          <w:bCs/>
          <w:sz w:val="28"/>
          <w:szCs w:val="28"/>
        </w:rPr>
        <w:t>В данном случае:</w:t>
      </w:r>
      <w:r w:rsidR="005B0312">
        <w:rPr>
          <w:b/>
          <w:sz w:val="28"/>
          <w:szCs w:val="28"/>
        </w:rPr>
        <w:fldChar w:fldCharType="begin"/>
      </w:r>
      <w:r w:rsidR="005B0312">
        <w:instrText xml:space="preserve"> XE "</w:instrText>
      </w:r>
      <w:r w:rsidR="005B0312">
        <w:rPr>
          <w:b/>
          <w:sz w:val="28"/>
          <w:szCs w:val="28"/>
        </w:rPr>
        <w:instrText>КСА звеньев системы</w:instrText>
      </w:r>
      <w:r w:rsidR="005B0312">
        <w:instrText xml:space="preserve">" </w:instrText>
      </w:r>
      <w:r w:rsidR="005B0312">
        <w:rPr>
          <w:b/>
          <w:sz w:val="28"/>
          <w:szCs w:val="28"/>
        </w:rPr>
        <w:fldChar w:fldCharType="end"/>
      </w:r>
    </w:p>
    <w:p w14:paraId="61AF0863" w14:textId="2365A07D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КСА звена</w:t>
      </w:r>
      <w:r>
        <w:rPr>
          <w:b/>
          <w:sz w:val="28"/>
          <w:szCs w:val="28"/>
        </w:rPr>
        <w:fldChar w:fldCharType="begin"/>
      </w:r>
      <w:r>
        <w:instrText xml:space="preserve"> XE "</w:instrText>
      </w:r>
      <w:r>
        <w:rPr>
          <w:b/>
          <w:sz w:val="28"/>
          <w:szCs w:val="28"/>
        </w:rPr>
        <w:instrText>КСА звена</w:instrText>
      </w:r>
      <w:r>
        <w:instrText xml:space="preserve">" </w:instrText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это локальная автоматизированная</w:t>
      </w:r>
      <w:r w:rsidR="00B63EDF">
        <w:rPr>
          <w:sz w:val="28"/>
          <w:szCs w:val="28"/>
        </w:rPr>
        <w:t xml:space="preserve"> информационная</w:t>
      </w:r>
      <w:r>
        <w:rPr>
          <w:sz w:val="28"/>
          <w:szCs w:val="28"/>
        </w:rPr>
        <w:t xml:space="preserve"> система, реализованная на звене, для информационного обслуживания пользователей.</w:t>
      </w:r>
    </w:p>
    <w:p w14:paraId="47095F30" w14:textId="38A7B224" w:rsidR="00DA746B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Все КСА звеньев ГАС “Выборы” построены на основе локальной вычислительной сети (ЛВС) </w:t>
      </w:r>
      <w:r>
        <w:rPr>
          <w:b/>
          <w:sz w:val="28"/>
          <w:szCs w:val="28"/>
          <w:lang w:val="en-US"/>
        </w:rPr>
        <w:t>Ethernet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Fast</w:t>
      </w:r>
      <w:r w:rsidRPr="005B03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Ethernet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Gigabit</w:t>
      </w:r>
      <w:r w:rsidRPr="005B03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Ethernet</w:t>
      </w:r>
      <w:r>
        <w:rPr>
          <w:sz w:val="28"/>
          <w:szCs w:val="28"/>
        </w:rPr>
        <w:t>), неструктурированный вид которой показан на рис. 2.9.</w:t>
      </w:r>
      <w:r w:rsidR="00DA746B">
        <w:rPr>
          <w:sz w:val="28"/>
          <w:szCs w:val="28"/>
        </w:rPr>
        <w:t xml:space="preserve"> </w:t>
      </w:r>
    </w:p>
    <w:p w14:paraId="7D019127" w14:textId="6E6C771C" w:rsidR="00DA746B" w:rsidRDefault="00DA746B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Здесь:</w:t>
      </w:r>
    </w:p>
    <w:p w14:paraId="52226090" w14:textId="2955248A" w:rsidR="00DA746B" w:rsidRPr="005D5E59" w:rsidRDefault="005D5E59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Локальная вычислительная сеть </w:t>
      </w:r>
      <w:r>
        <w:rPr>
          <w:sz w:val="28"/>
          <w:szCs w:val="28"/>
        </w:rPr>
        <w:t>– сеть, в которой расстояние между любой парой элементов не превышает 2 км.</w:t>
      </w:r>
    </w:p>
    <w:p w14:paraId="12E1B089" w14:textId="71133393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Сеть </w:t>
      </w:r>
      <w:r w:rsidR="003D52A5">
        <w:rPr>
          <w:sz w:val="28"/>
          <w:szCs w:val="28"/>
          <w:lang w:val="en-US"/>
        </w:rPr>
        <w:t>Ethernet</w:t>
      </w:r>
      <w:r w:rsidR="003D52A5" w:rsidRPr="003D52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состоит из рабочих станций РС и серверов, взаимодействие которых осуществляется через общую шину – кабель. Противоположные концы кабеля закрыты специальными заглушками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, предотвращающими искажение полезного сигнала отраженными волнами. При распространении полезного сигнала по шине теряется его мощность, и возникают искажения, обусловленные внешними электромагнитными полями. Чтобы нейтрализовать эти факторы и увеличить длину шины до нужной величины, применяются повторители </w:t>
      </w:r>
      <w:r>
        <w:rPr>
          <w:b/>
          <w:sz w:val="28"/>
          <w:szCs w:val="28"/>
        </w:rPr>
        <w:t>П</w:t>
      </w:r>
      <w:r>
        <w:rPr>
          <w:sz w:val="28"/>
          <w:szCs w:val="28"/>
        </w:rPr>
        <w:t xml:space="preserve">. Рабочие станции и серверы подсоединяются к шине посредством сетевых карт и разветвителей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 xml:space="preserve">. </w:t>
      </w:r>
    </w:p>
    <w:p w14:paraId="773E20D4" w14:textId="77777777" w:rsidR="005B0312" w:rsidRDefault="005B0312" w:rsidP="00CF456D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В качестве рабочих станций используются персональные компьютеры с качественным экраном монитора и привлекательным дизайном, поскольку предназначены для использования пользователями на их рабочих местах. Технические характеристики рабочей станции соответствуют их средней цене.</w:t>
      </w:r>
    </w:p>
    <w:p w14:paraId="257E538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Серверы, напротив, являются дорогостоящими сверхнадёжными компьютерами непритязательного дизайна, обладающие значительными объёмами памяти и высоким быстродействием. Это объясняется тем, что они предназначены обслуживать в течение длительного времени многих пользователей и хранить большие объёмы информации. </w:t>
      </w:r>
    </w:p>
    <w:p w14:paraId="7A57859C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ЛВС конкретного звена является частным случаем неструктурированной ЛВС, использующим только те её элементы, которые необходимы для КСА данного звена.</w:t>
      </w:r>
    </w:p>
    <w:p w14:paraId="0AAD9F85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b/>
          <w:sz w:val="28"/>
          <w:szCs w:val="28"/>
        </w:rPr>
        <w:t>КСА ЦИК и ФЦИ</w:t>
      </w:r>
      <w:r>
        <w:rPr>
          <w:sz w:val="28"/>
          <w:szCs w:val="28"/>
        </w:rPr>
        <w:t xml:space="preserve">. Оргструктура ЦИК и ФЦИ, которые расположены в одном здании, представлена на рис. 2.10. Структурированная структурная схема комплекса средств автоматизации Центральной избирательной комиссии и федерального центра информатизации, приведена на рис. 2.11. Она реализует физические связи между элементами структуры, представленной на рис. 2.10. </w:t>
      </w:r>
    </w:p>
    <w:p w14:paraId="41CD6FE2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КСА ЦИК и ФЦИ состоит из шести ЛВС (рис. 2.11-а, б, в, г, д, е), объединённых коммутатором КМ7 в интегральную локальную вычислительную сеть (рис.2.11-ж). ЛВС1 и ЛВС2 предназначены для обслуживания Председателя и членов ЦИК, пресс – центра и пользователей в подразделениях ЦИК.  Остальные используются в ФЦИ:</w:t>
      </w:r>
    </w:p>
    <w:p w14:paraId="0149FE48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ЛВС3 – оперативно – диспетчерским персоналом ГАС “Выборы”,</w:t>
      </w:r>
    </w:p>
    <w:p w14:paraId="0EACC715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ЛВС4 – реализует базу даны ГАС “Выборы”,</w:t>
      </w:r>
    </w:p>
    <w:p w14:paraId="155E299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ЛВС5 –пользователями из подразделений ФЦИ, для автоматизации их деятельности,</w:t>
      </w:r>
    </w:p>
    <w:p w14:paraId="586DD38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- ЛВС6 – службой обеспечения безопасности информации.</w:t>
      </w:r>
    </w:p>
    <w:p w14:paraId="0859433E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ЛВС4 содержит два сервера БД, спаренных </w:t>
      </w:r>
      <w:r>
        <w:rPr>
          <w:sz w:val="28"/>
          <w:szCs w:val="28"/>
          <w:lang w:val="en-US"/>
        </w:rPr>
        <w:t>RAID</w:t>
      </w:r>
      <w:r>
        <w:rPr>
          <w:sz w:val="28"/>
          <w:szCs w:val="28"/>
        </w:rPr>
        <w:t xml:space="preserve">-массивом (англ. </w:t>
      </w:r>
      <w:r>
        <w:rPr>
          <w:sz w:val="28"/>
          <w:szCs w:val="28"/>
          <w:lang w:val="en-US"/>
        </w:rPr>
        <w:t>Redundant Array of Independent Disks–</w:t>
      </w:r>
      <w:r>
        <w:rPr>
          <w:sz w:val="28"/>
          <w:szCs w:val="28"/>
        </w:rPr>
        <w:t>избыточный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независимых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дисков</w:t>
      </w:r>
      <w:r>
        <w:rPr>
          <w:sz w:val="28"/>
          <w:szCs w:val="28"/>
          <w:lang w:val="en-US"/>
        </w:rPr>
        <w:t>). RAID</w:t>
      </w:r>
      <w:r>
        <w:rPr>
          <w:sz w:val="28"/>
          <w:szCs w:val="28"/>
        </w:rPr>
        <w:t>-массив состоит из 2-х, 4-х или более пар жестких дисков, предназначенных для повышения производительности серверов и надёжности хранения информации на них. Скорость серверов несопоставима со скоростью записи или чтения информации на диске. Каждая пара дисков содержит одинаковую информацию. Следовательно, можно параллельно записывать или считывать информацию с двух дисков, тем самым повышая суммарную скорость операции. Поскольку при этом имеется два массива одной и той же информации - повышается надёжность её хранения.</w:t>
      </w:r>
    </w:p>
    <w:p w14:paraId="6375651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Помимо интегрированной ЛВС в состав КСА ЦИК и ФЦИ входят ещё две автономные локальные вычислительные сети ЛВС7 и ЛВС8 (рис.7-ж, з). Первая из них ЛВС7 принадлежит пользователям финансового управления ЦИК, реализующих финансовое обеспечение ГАС “Выборы”. ЛВС8 реализует интернет – портал ГАС “Выборы”. Для рабочего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-сервера интернет - портала информация поставляется на компакт- дисках из ЛВС1. </w:t>
      </w:r>
    </w:p>
    <w:p w14:paraId="29B4B6DE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14D8385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45F74032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39669408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2F49D6E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3EC5B67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41F560E0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7D9237F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6D798FE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6B91E83B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57870782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7237EB9A" w14:textId="77777777" w:rsidR="005B0312" w:rsidRDefault="005B0312" w:rsidP="00EB024F">
      <w:pPr>
        <w:spacing w:line="240" w:lineRule="auto"/>
        <w:contextualSpacing/>
      </w:pPr>
    </w:p>
    <w:p w14:paraId="665669EE" w14:textId="77777777" w:rsidR="005B0312" w:rsidRDefault="005B0312" w:rsidP="00EB024F">
      <w:pPr>
        <w:spacing w:line="240" w:lineRule="auto"/>
        <w:contextualSpacing/>
      </w:pPr>
    </w:p>
    <w:p w14:paraId="1C2ABA63" w14:textId="77777777" w:rsidR="005B0312" w:rsidRDefault="005B0312" w:rsidP="00EB024F">
      <w:pPr>
        <w:spacing w:line="240" w:lineRule="auto"/>
        <w:ind w:firstLine="708"/>
        <w:contextualSpacing/>
        <w:jc w:val="center"/>
      </w:pPr>
    </w:p>
    <w:p w14:paraId="2E3D2329" w14:textId="77777777" w:rsidR="005B0312" w:rsidRDefault="005B0312" w:rsidP="00EB024F">
      <w:pPr>
        <w:spacing w:line="240" w:lineRule="auto"/>
        <w:contextualSpacing/>
      </w:pPr>
      <w:r>
        <w:rPr>
          <w:rFonts w:eastAsiaTheme="minorHAnsi"/>
          <w:lang w:eastAsia="en-US"/>
        </w:rPr>
        <w:object w:dxaOrig="9285" w:dyaOrig="4620" w14:anchorId="6DAD36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25pt;height:231pt" o:ole="">
            <v:imagedata r:id="rId8" o:title=""/>
          </v:shape>
          <o:OLEObject Type="Embed" ProgID="Visio.Drawing.15" ShapeID="_x0000_i1025" DrawAspect="Content" ObjectID="_1740656463" r:id="rId9"/>
        </w:object>
      </w:r>
    </w:p>
    <w:p w14:paraId="46B4B4E1" w14:textId="77777777" w:rsidR="00952AF6" w:rsidRDefault="00952AF6" w:rsidP="00EB024F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AA266" w14:textId="5F5B2559" w:rsidR="005B0312" w:rsidRDefault="005B0312" w:rsidP="00EB024F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Рис.2.5. Структура ГАС “Выборы”</w:t>
      </w:r>
    </w:p>
    <w:p w14:paraId="4DB5205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Обозначения: </w:t>
      </w:r>
      <w:r>
        <w:rPr>
          <w:rFonts w:ascii="Times New Roman" w:hAnsi="Times New Roman" w:cs="Times New Roman"/>
          <w:sz w:val="24"/>
          <w:szCs w:val="28"/>
        </w:rPr>
        <w:t>ЦИКРФ – Центральная избирательная комиссия Российской Федерации</w:t>
      </w:r>
    </w:p>
    <w:p w14:paraId="38A651B1" w14:textId="77777777" w:rsidR="005B0312" w:rsidRDefault="005B0312" w:rsidP="00EB024F">
      <w:pPr>
        <w:spacing w:line="240" w:lineRule="auto"/>
        <w:ind w:firstLine="141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ФЦИ – Федеральный центр информатизации</w:t>
      </w:r>
    </w:p>
    <w:p w14:paraId="5F98D3F5" w14:textId="77777777" w:rsidR="005B0312" w:rsidRDefault="005B0312" w:rsidP="00EB024F">
      <w:pPr>
        <w:spacing w:line="240" w:lineRule="auto"/>
        <w:ind w:firstLine="1560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ИКСРФ – Избирательная комиссия субъекта Российской Федерации</w:t>
      </w:r>
    </w:p>
    <w:p w14:paraId="050843FC" w14:textId="77777777" w:rsidR="005B0312" w:rsidRDefault="005B0312" w:rsidP="00EB024F">
      <w:pPr>
        <w:spacing w:line="240" w:lineRule="auto"/>
        <w:ind w:firstLine="1560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МТО – монтажно-технологическая организация </w:t>
      </w:r>
    </w:p>
    <w:p w14:paraId="2924D631" w14:textId="77777777" w:rsidR="005B0312" w:rsidRDefault="005B0312" w:rsidP="00EB024F">
      <w:pPr>
        <w:spacing w:line="240" w:lineRule="auto"/>
        <w:ind w:firstLine="1560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ТИК – территориальная избирательная комиссия</w:t>
      </w:r>
    </w:p>
    <w:p w14:paraId="0539DFC2" w14:textId="77777777" w:rsidR="005B0312" w:rsidRDefault="005B0312" w:rsidP="00EB024F">
      <w:pPr>
        <w:spacing w:line="240" w:lineRule="auto"/>
        <w:ind w:firstLine="1560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 – рабочий участок</w:t>
      </w:r>
    </w:p>
    <w:p w14:paraId="1849D3AB" w14:textId="77777777" w:rsidR="005B0312" w:rsidRDefault="005B0312" w:rsidP="00EB024F">
      <w:pPr>
        <w:spacing w:line="240" w:lineRule="auto"/>
        <w:ind w:firstLine="1560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ИК – избирательная комиссия</w:t>
      </w:r>
    </w:p>
    <w:p w14:paraId="634A17D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2C809ED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D59955C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0C3D7AB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4358E85" w14:textId="77777777" w:rsidR="005B0312" w:rsidRDefault="005B0312" w:rsidP="00EB024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8"/>
        </w:rPr>
        <w:sectPr w:rsidR="005B0312" w:rsidSect="00A372D2">
          <w:headerReference w:type="default" r:id="rId10"/>
          <w:pgSz w:w="11906" w:h="16838"/>
          <w:pgMar w:top="1134" w:right="566" w:bottom="1134" w:left="1701" w:header="708" w:footer="708" w:gutter="0"/>
          <w:cols w:space="720"/>
        </w:sectPr>
      </w:pPr>
    </w:p>
    <w:p w14:paraId="15A93E2A" w14:textId="77777777" w:rsidR="005B0312" w:rsidRDefault="005B0312" w:rsidP="00EB024F">
      <w:pPr>
        <w:spacing w:line="240" w:lineRule="auto"/>
        <w:contextualSpacing/>
        <w:jc w:val="center"/>
        <w:rPr>
          <w:rFonts w:eastAsiaTheme="minorHAnsi"/>
        </w:rPr>
      </w:pPr>
      <w:r>
        <w:rPr>
          <w:rFonts w:eastAsiaTheme="minorHAnsi"/>
          <w:lang w:eastAsia="en-US"/>
        </w:rPr>
        <w:object w:dxaOrig="12870" w:dyaOrig="7680" w14:anchorId="29214E49">
          <v:shape id="_x0000_i1026" type="#_x0000_t75" style="width:643.5pt;height:384pt" o:ole="">
            <v:imagedata r:id="rId11" o:title=""/>
          </v:shape>
          <o:OLEObject Type="Embed" ProgID="Visio.Drawing.15" ShapeID="_x0000_i1026" DrawAspect="Content" ObjectID="_1740656464" r:id="rId12"/>
        </w:object>
      </w:r>
    </w:p>
    <w:p w14:paraId="18C28D6E" w14:textId="77777777" w:rsidR="005B0312" w:rsidRDefault="005B0312" w:rsidP="00EB024F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2.6. Топология подсистемы связи и передачи данных верхних уровней сети связи ГАС "Выборы"</w:t>
      </w:r>
    </w:p>
    <w:p w14:paraId="7AB862F7" w14:textId="77777777" w:rsidR="005B0312" w:rsidRDefault="005B0312" w:rsidP="00EB024F">
      <w:pPr>
        <w:spacing w:line="240" w:lineRule="auto"/>
        <w:ind w:firstLine="708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Обозначения:</w:t>
      </w:r>
    </w:p>
    <w:p w14:paraId="0EB98BCE" w14:textId="2327FC0D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6B3020" wp14:editId="75E18C97">
                <wp:simplePos x="0" y="0"/>
                <wp:positionH relativeFrom="column">
                  <wp:posOffset>438150</wp:posOffset>
                </wp:positionH>
                <wp:positionV relativeFrom="paragraph">
                  <wp:posOffset>45085</wp:posOffset>
                </wp:positionV>
                <wp:extent cx="180340" cy="180340"/>
                <wp:effectExtent l="0" t="0" r="10160" b="1016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" cy="180340"/>
                          <a:chOff x="0" y="0"/>
                          <a:chExt cx="180870" cy="180870"/>
                        </a:xfrm>
                      </wpg:grpSpPr>
                      <wps:wsp>
                        <wps:cNvPr id="9" name="Овал 9"/>
                        <wps:cNvSpPr/>
                        <wps:spPr>
                          <a:xfrm>
                            <a:off x="0" y="0"/>
                            <a:ext cx="180870" cy="18087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Овал 10"/>
                        <wps:cNvSpPr/>
                        <wps:spPr>
                          <a:xfrm>
                            <a:off x="50242" y="50242"/>
                            <a:ext cx="80387" cy="803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AD6FD" id="Группа 8" o:spid="_x0000_s1026" style="position:absolute;margin-left:34.5pt;margin-top:3.55pt;width:14.2pt;height:14.2pt;z-index:251658240" coordsize="180870,180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">
                <v:oval id="Овал 9" o:spid="_x0000_s1027" style="position:absolute;width:180870;height:180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" fillcolor="white [3201]" strokecolor="black [3213]" strokeweight="1pt">
                  <v:stroke joinstyle="miter"/>
                </v:oval>
                <v:oval id="Овал 10" o:spid="_x0000_s1028" style="position:absolute;left:50242;top:50242;width:80387;height:8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- </w:t>
      </w:r>
      <w:r w:rsidR="004968C5">
        <w:rPr>
          <w:rFonts w:ascii="Times New Roman" w:hAnsi="Times New Roman" w:cs="Times New Roman"/>
          <w:sz w:val="24"/>
          <w:szCs w:val="24"/>
        </w:rPr>
        <w:t>федеральный</w:t>
      </w:r>
      <w:r>
        <w:rPr>
          <w:rFonts w:ascii="Times New Roman" w:hAnsi="Times New Roman" w:cs="Times New Roman"/>
          <w:sz w:val="24"/>
          <w:szCs w:val="24"/>
        </w:rPr>
        <w:t xml:space="preserve"> узел </w:t>
      </w:r>
      <w:r w:rsidR="004968C5">
        <w:rPr>
          <w:rFonts w:ascii="Times New Roman" w:hAnsi="Times New Roman" w:cs="Times New Roman"/>
          <w:sz w:val="24"/>
          <w:szCs w:val="24"/>
        </w:rPr>
        <w:t>коммутации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F350ADD" w14:textId="123521D8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A221FA9" wp14:editId="78B350F1">
            <wp:simplePos x="0" y="0"/>
            <wp:positionH relativeFrom="column">
              <wp:posOffset>415290</wp:posOffset>
            </wp:positionH>
            <wp:positionV relativeFrom="paragraph">
              <wp:posOffset>20955</wp:posOffset>
            </wp:positionV>
            <wp:extent cx="219075" cy="21907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- - транзитный узел коммутации,</w:t>
      </w:r>
    </w:p>
    <w:p w14:paraId="30EEC6DC" w14:textId="44AF882E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254D51" wp14:editId="0F9E3DA4">
            <wp:simplePos x="0" y="0"/>
            <wp:positionH relativeFrom="column">
              <wp:posOffset>398145</wp:posOffset>
            </wp:positionH>
            <wp:positionV relativeFrom="paragraph">
              <wp:posOffset>8890</wp:posOffset>
            </wp:positionV>
            <wp:extent cx="247650" cy="2286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- - региональный узел коммутации</w:t>
      </w:r>
    </w:p>
    <w:p w14:paraId="534FA217" w14:textId="77777777" w:rsidR="005B0312" w:rsidRDefault="005B0312" w:rsidP="00EB024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  <w:sectPr w:rsidR="005B0312">
          <w:pgSz w:w="16838" w:h="11906" w:orient="landscape"/>
          <w:pgMar w:top="1701" w:right="1134" w:bottom="851" w:left="1134" w:header="709" w:footer="709" w:gutter="0"/>
          <w:cols w:space="720"/>
        </w:sectPr>
      </w:pPr>
    </w:p>
    <w:p w14:paraId="310A20BA" w14:textId="511174D6" w:rsidR="005B0312" w:rsidRDefault="005B0312" w:rsidP="00EB024F">
      <w:pPr>
        <w:spacing w:line="240" w:lineRule="auto"/>
        <w:contextualSpacing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13FBBC" wp14:editId="72F8E26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283835" cy="8743950"/>
            <wp:effectExtent l="0" t="0" r="0" b="0"/>
            <wp:wrapNone/>
            <wp:docPr id="5" name="Рисунок 5" descr="Структурная схема ПСПД(Ф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труктурная схема ПСПД(Ф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874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4746" w14:textId="77777777" w:rsidR="005B0312" w:rsidRDefault="005B0312" w:rsidP="00EB024F">
      <w:pPr>
        <w:spacing w:line="240" w:lineRule="auto"/>
        <w:contextualSpacing/>
        <w:jc w:val="center"/>
        <w:rPr>
          <w:sz w:val="28"/>
        </w:rPr>
      </w:pPr>
    </w:p>
    <w:p w14:paraId="5C39421D" w14:textId="77777777" w:rsidR="005B0312" w:rsidRDefault="005B0312" w:rsidP="00EB024F">
      <w:pPr>
        <w:spacing w:line="240" w:lineRule="auto"/>
        <w:contextualSpacing/>
        <w:jc w:val="center"/>
        <w:rPr>
          <w:sz w:val="28"/>
        </w:rPr>
      </w:pPr>
    </w:p>
    <w:p w14:paraId="1BAA2BC7" w14:textId="77777777" w:rsidR="005B0312" w:rsidRDefault="005B0312" w:rsidP="00EB024F">
      <w:pPr>
        <w:spacing w:line="240" w:lineRule="auto"/>
        <w:contextualSpacing/>
        <w:jc w:val="center"/>
        <w:rPr>
          <w:sz w:val="28"/>
        </w:rPr>
      </w:pPr>
    </w:p>
    <w:p w14:paraId="6A5E3194" w14:textId="77777777" w:rsidR="005B0312" w:rsidRDefault="005B0312" w:rsidP="00EB024F">
      <w:pPr>
        <w:spacing w:line="240" w:lineRule="auto"/>
        <w:contextualSpacing/>
        <w:jc w:val="center"/>
        <w:rPr>
          <w:sz w:val="28"/>
        </w:rPr>
      </w:pPr>
    </w:p>
    <w:p w14:paraId="3AA0F520" w14:textId="77777777" w:rsidR="005B0312" w:rsidRDefault="005B0312" w:rsidP="00EB024F">
      <w:pPr>
        <w:spacing w:line="240" w:lineRule="auto"/>
        <w:contextualSpacing/>
        <w:jc w:val="center"/>
        <w:rPr>
          <w:sz w:val="28"/>
        </w:rPr>
      </w:pPr>
    </w:p>
    <w:p w14:paraId="4BE897DA" w14:textId="77777777" w:rsidR="005B0312" w:rsidRDefault="005B0312" w:rsidP="00EB024F">
      <w:pPr>
        <w:pStyle w:val="a7"/>
        <w:contextualSpacing/>
      </w:pPr>
    </w:p>
    <w:p w14:paraId="35166E1F" w14:textId="77777777" w:rsidR="005B0312" w:rsidRDefault="005B0312" w:rsidP="00EB024F">
      <w:pPr>
        <w:pStyle w:val="a7"/>
        <w:contextualSpacing/>
      </w:pPr>
    </w:p>
    <w:p w14:paraId="388B72A1" w14:textId="77777777" w:rsidR="005B0312" w:rsidRDefault="005B0312" w:rsidP="00EB024F">
      <w:pPr>
        <w:pStyle w:val="a7"/>
        <w:ind w:left="6372"/>
        <w:contextualSpacing/>
      </w:pPr>
    </w:p>
    <w:p w14:paraId="58B95C62" w14:textId="77777777" w:rsidR="005B0312" w:rsidRDefault="005B0312" w:rsidP="00EB024F">
      <w:pPr>
        <w:pStyle w:val="a7"/>
        <w:ind w:left="6372"/>
        <w:contextualSpacing/>
      </w:pPr>
    </w:p>
    <w:p w14:paraId="5A1A09E5" w14:textId="77777777" w:rsidR="005B0312" w:rsidRDefault="005B0312" w:rsidP="00EB024F">
      <w:pPr>
        <w:pStyle w:val="a7"/>
        <w:contextualSpacing/>
      </w:pPr>
    </w:p>
    <w:p w14:paraId="33FA7E6B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</w:p>
    <w:p w14:paraId="2BD09BC0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Обозначения:</w:t>
      </w:r>
    </w:p>
    <w:p w14:paraId="7CF3D629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– ауди</w:t>
      </w:r>
    </w:p>
    <w:p w14:paraId="316BD2B0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 – данные</w:t>
      </w:r>
    </w:p>
    <w:p w14:paraId="107E8414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– видео</w:t>
      </w:r>
    </w:p>
    <w:p w14:paraId="609DBA72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ММТС – Московская междугородная телефонная станция</w:t>
      </w:r>
    </w:p>
    <w:p w14:paraId="1E0696AF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ЦКС – центр космической связи</w:t>
      </w:r>
    </w:p>
    <w:p w14:paraId="7DCF874B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ССОП – сеть связи общего пользования</w:t>
      </w:r>
    </w:p>
    <w:p w14:paraId="1D8652A4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УКС – узел космической связи</w:t>
      </w:r>
    </w:p>
    <w:p w14:paraId="451D23F0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ФУК – федеральный узел коммутации</w:t>
      </w:r>
    </w:p>
    <w:p w14:paraId="09F8772C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 – региональный узел коммутации</w:t>
      </w:r>
    </w:p>
    <w:p w14:paraId="1C008351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– территориальный узел коммутации</w:t>
      </w:r>
    </w:p>
    <w:p w14:paraId="5ABA73F8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ИКСРФ – избирательная комиссия субъекта РФ</w:t>
      </w:r>
    </w:p>
    <w:p w14:paraId="3DFFDE1D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ТИК – территориальная избирательная комиссия</w:t>
      </w:r>
    </w:p>
    <w:p w14:paraId="1BF8E364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УИК – участковая избирательная комиссия</w:t>
      </w:r>
    </w:p>
    <w:p w14:paraId="36383989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КОИБ – комплекс обработки избирательных бюллетеней</w:t>
      </w:r>
    </w:p>
    <w:p w14:paraId="26041E2E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КЭГ – комплекс электронного голосования</w:t>
      </w:r>
    </w:p>
    <w:p w14:paraId="07068349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ИУ – избирательная урна </w:t>
      </w:r>
    </w:p>
    <w:p w14:paraId="1FE74051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</w:p>
    <w:p w14:paraId="059B3121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</w:p>
    <w:p w14:paraId="2DB88054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</w:p>
    <w:p w14:paraId="1A1FD8FB" w14:textId="77777777" w:rsidR="005B0312" w:rsidRDefault="005B0312" w:rsidP="00EB024F">
      <w:pPr>
        <w:pStyle w:val="a7"/>
        <w:ind w:left="5664"/>
        <w:contextualSpacing/>
        <w:rPr>
          <w:rFonts w:ascii="Times New Roman" w:hAnsi="Times New Roman" w:cs="Times New Roman"/>
          <w:sz w:val="24"/>
          <w:szCs w:val="24"/>
        </w:rPr>
      </w:pPr>
    </w:p>
    <w:p w14:paraId="52D3CD1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F399FA7" w14:textId="77777777" w:rsidR="00952AF6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40826BEF" w14:textId="77777777" w:rsidR="00952AF6" w:rsidRDefault="00952AF6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86F87A9" w14:textId="77777777" w:rsidR="00952AF6" w:rsidRDefault="00952AF6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E82D1" w14:textId="77777777" w:rsidR="00952AF6" w:rsidRDefault="00952AF6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304983F" w14:textId="77777777" w:rsidR="00952AF6" w:rsidRDefault="00952AF6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26F6570" w14:textId="58BD58CD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8"/>
        </w:rPr>
        <w:t>Рис. 2.7. Структурная схема ПСПД ГАС “Выборы”</w:t>
      </w:r>
    </w:p>
    <w:p w14:paraId="2693461E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AF5AADC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3DA8C27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E384118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F25F99B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EE5788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44D253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E9875FB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9F30C53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2C2CCCF5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DBF8FB2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8F87E73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017D30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2D067CF2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CF41080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A29FC01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7B595CB" w14:textId="16EA4EB3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509E0" wp14:editId="18267885">
            <wp:extent cx="5305425" cy="2190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6802" w14:textId="77777777" w:rsidR="005B0312" w:rsidRDefault="005B0312" w:rsidP="00EB024F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2.8. Способы передачи трафика</w:t>
      </w:r>
    </w:p>
    <w:p w14:paraId="0DE2F7B6" w14:textId="77777777" w:rsidR="005B0312" w:rsidRDefault="005B0312" w:rsidP="00EB024F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45B292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Обозначения: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а) канал связи с временным разделением полосы пропускания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E06062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в) мультисервисный канал связи</w:t>
      </w:r>
    </w:p>
    <w:p w14:paraId="65DE652B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КС - канал связи </w:t>
      </w:r>
    </w:p>
    <w:p w14:paraId="1FDC0D19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 – речь </w:t>
      </w:r>
    </w:p>
    <w:p w14:paraId="57EF2FD4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 – данные </w:t>
      </w:r>
    </w:p>
    <w:p w14:paraId="0E0AB741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C, D, F - интервалы телефонных диалогов </w:t>
      </w:r>
    </w:p>
    <w:p w14:paraId="4C24E6EB" w14:textId="77777777" w:rsidR="005B0312" w:rsidRDefault="005B0312" w:rsidP="00EB024F">
      <w:pPr>
        <w:spacing w:after="0" w:line="240" w:lineRule="auto"/>
        <w:ind w:left="170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B, E - интервалы подачи данных</w:t>
      </w:r>
    </w:p>
    <w:p w14:paraId="3EBBA8F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04D5B7A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2BB320E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27C4205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3FD61E7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AA1BB93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9A5DC6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B04573E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093D5D8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27F7DA9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30048D18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39A5A8B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2346238A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4CE1B4E" w14:textId="67E502B2" w:rsidR="005B0312" w:rsidRDefault="005B0312" w:rsidP="00EB024F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0B18E1E5" wp14:editId="4CFED959">
            <wp:extent cx="5372100" cy="6115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A2F97" w14:textId="77777777" w:rsidR="00DE160D" w:rsidRDefault="00DE160D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01FA65B1" w14:textId="1C696CF8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  <w:lang w:val="en-US"/>
        </w:rPr>
        <w:t xml:space="preserve"> 2.9. </w:t>
      </w:r>
      <w:r>
        <w:rPr>
          <w:rFonts w:ascii="Times New Roman" w:hAnsi="Times New Roman" w:cs="Times New Roman"/>
          <w:sz w:val="28"/>
        </w:rPr>
        <w:t>Неструктур</w:t>
      </w:r>
      <w:r w:rsidR="002D0EFE">
        <w:rPr>
          <w:rFonts w:ascii="Times New Roman" w:hAnsi="Times New Roman" w:cs="Times New Roman"/>
          <w:sz w:val="28"/>
        </w:rPr>
        <w:t>ирован</w:t>
      </w:r>
      <w:r>
        <w:rPr>
          <w:rFonts w:ascii="Times New Roman" w:hAnsi="Times New Roman" w:cs="Times New Roman"/>
          <w:sz w:val="28"/>
        </w:rPr>
        <w:t>ная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ЛВС</w:t>
      </w:r>
      <w:r>
        <w:rPr>
          <w:rFonts w:ascii="Times New Roman" w:hAnsi="Times New Roman" w:cs="Times New Roman"/>
          <w:sz w:val="28"/>
          <w:lang w:val="en-US"/>
        </w:rPr>
        <w:t xml:space="preserve"> “Ethernet (Fast Ethernet, Gigabit Ethernet)”</w:t>
      </w:r>
    </w:p>
    <w:p w14:paraId="7E1BEF6B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ФС – файл-сервер                               14.  СХ – сервер-хранилище</w:t>
      </w:r>
    </w:p>
    <w:p w14:paraId="10BCDDF4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СБД – сервер базы данных                15.  СБИ – сервер безопасности информации</w:t>
      </w:r>
    </w:p>
    <w:p w14:paraId="389B8A6B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СПР – сервер приложений                                         РС – рабочая станция</w:t>
      </w:r>
    </w:p>
    <w:p w14:paraId="421A0E3A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 – сервер печати                                                     СК – сетевая карта</w:t>
      </w:r>
    </w:p>
    <w:p w14:paraId="7CA09B5C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</w:t>
      </w:r>
      <w:r>
        <w:rPr>
          <w:rFonts w:ascii="Times New Roman" w:hAnsi="Times New Roman" w:cs="Times New Roman"/>
          <w:sz w:val="24"/>
          <w:vertAlign w:val="subscript"/>
        </w:rPr>
        <w:t>Ц</w:t>
      </w:r>
      <w:r>
        <w:rPr>
          <w:rFonts w:ascii="Times New Roman" w:hAnsi="Times New Roman" w:cs="Times New Roman"/>
          <w:sz w:val="24"/>
        </w:rPr>
        <w:t xml:space="preserve"> – сервер цветной печати                                     П - принтер</w:t>
      </w:r>
    </w:p>
    <w:p w14:paraId="387525E3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СГ</w:t>
      </w:r>
      <w:r>
        <w:rPr>
          <w:rFonts w:ascii="Times New Roman" w:hAnsi="Times New Roman" w:cs="Times New Roman"/>
          <w:sz w:val="24"/>
          <w:vertAlign w:val="subscript"/>
        </w:rPr>
        <w:t>Р</w:t>
      </w:r>
      <w:r>
        <w:rPr>
          <w:rFonts w:ascii="Times New Roman" w:hAnsi="Times New Roman" w:cs="Times New Roman"/>
          <w:sz w:val="24"/>
        </w:rPr>
        <w:t xml:space="preserve"> – сервер-графопостроитель                                 С - сканер</w:t>
      </w:r>
    </w:p>
    <w:p w14:paraId="013B4CE9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СЭП – сервер электронной почты                              ВП - видеопроектор</w:t>
      </w:r>
    </w:p>
    <w:p w14:paraId="5B023925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WC </w:t>
      </w:r>
      <w:r>
        <w:rPr>
          <w:rFonts w:ascii="Times New Roman" w:hAnsi="Times New Roman" w:cs="Times New Roman"/>
          <w:sz w:val="24"/>
        </w:rPr>
        <w:t>– веб-сервер                                                           Э - экран</w:t>
      </w:r>
    </w:p>
    <w:p w14:paraId="7F572A9D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СДК – сервер доступа с крипто шлюзом                    ВМ - видеомагнитофон</w:t>
      </w:r>
    </w:p>
    <w:p w14:paraId="4E0ABD19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СА – сервер аутентификации                                      Р - разветвитель</w:t>
      </w:r>
    </w:p>
    <w:p w14:paraId="0D054FDC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СЦП – сервер центра регистра                                    П - повторитель</w:t>
      </w:r>
    </w:p>
    <w:p w14:paraId="1FD5745B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КС – коммуникационный сервер                                З - заглушка</w:t>
      </w:r>
    </w:p>
    <w:p w14:paraId="5ADD7AD5" w14:textId="77777777" w:rsidR="005B0312" w:rsidRDefault="005B0312" w:rsidP="00EB024F">
      <w:pPr>
        <w:pStyle w:val="a7"/>
        <w:numPr>
          <w:ilvl w:val="0"/>
          <w:numId w:val="1"/>
        </w:num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СОИ – сервер отображения информации                   КМ - коммутатор</w:t>
      </w:r>
    </w:p>
    <w:p w14:paraId="7DBE2AEC" w14:textId="77777777" w:rsidR="005B0312" w:rsidRDefault="005B0312" w:rsidP="00EB024F">
      <w:pPr>
        <w:pStyle w:val="a7"/>
        <w:ind w:left="720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коллективного пользования                                         Ш-К – шина-кабель</w:t>
      </w:r>
    </w:p>
    <w:p w14:paraId="03818F02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C57E92A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398B4E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460775A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3CFA085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0F4DEC9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3B79B093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677C3D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BA08057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7689220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1BAADAA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1A53D0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B223EEE" w14:textId="77777777" w:rsidR="005B0312" w:rsidRDefault="005B0312" w:rsidP="00EB024F">
      <w:pPr>
        <w:spacing w:line="240" w:lineRule="auto"/>
        <w:contextualSpacing/>
      </w:pPr>
    </w:p>
    <w:p w14:paraId="7BD51C0E" w14:textId="77777777" w:rsidR="005B0312" w:rsidRDefault="005B0312" w:rsidP="00EB024F">
      <w:pPr>
        <w:spacing w:line="240" w:lineRule="auto"/>
        <w:contextualSpacing/>
      </w:pPr>
    </w:p>
    <w:p w14:paraId="39A23EFF" w14:textId="77777777" w:rsidR="005B0312" w:rsidRDefault="005B0312" w:rsidP="00EB024F">
      <w:pPr>
        <w:spacing w:line="240" w:lineRule="auto"/>
        <w:contextualSpacing/>
        <w:jc w:val="center"/>
      </w:pPr>
    </w:p>
    <w:p w14:paraId="2057847F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Theme="minorHAnsi"/>
          <w:lang w:eastAsia="en-US"/>
        </w:rPr>
        <w:object w:dxaOrig="8730" w:dyaOrig="2910" w14:anchorId="549ECA0F">
          <v:shape id="_x0000_i1027" type="#_x0000_t75" style="width:436.5pt;height:145.5pt" o:ole="">
            <v:imagedata r:id="rId18" o:title=""/>
          </v:shape>
          <o:OLEObject Type="Embed" ProgID="Visio.Drawing.15" ShapeID="_x0000_i1027" DrawAspect="Content" ObjectID="_1740656465" r:id="rId19"/>
        </w:object>
      </w:r>
    </w:p>
    <w:p w14:paraId="7E2BC74B" w14:textId="77777777" w:rsidR="000F5995" w:rsidRDefault="000F5995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82B707" w14:textId="37EF9B76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2.10. Оргструктура ЦИК и ФЦИ</w:t>
      </w:r>
    </w:p>
    <w:p w14:paraId="29B47EE8" w14:textId="77777777" w:rsidR="005B0312" w:rsidRDefault="005B0312" w:rsidP="00EB024F">
      <w:pPr>
        <w:spacing w:after="0" w:line="240" w:lineRule="auto"/>
        <w:ind w:left="284" w:hanging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Обозначения: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ЦИК – центральная избирательная комиссия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754B53" w14:textId="77777777" w:rsidR="005B0312" w:rsidRDefault="005B0312" w:rsidP="00EB024F">
      <w:pPr>
        <w:spacing w:after="0" w:line="240" w:lineRule="auto"/>
        <w:ind w:left="284" w:firstLine="19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ФЦИ – федеральный центр информатизации</w:t>
      </w:r>
    </w:p>
    <w:p w14:paraId="0AD755BE" w14:textId="77777777" w:rsidR="005B0312" w:rsidRDefault="005B0312" w:rsidP="00EB024F">
      <w:pPr>
        <w:spacing w:line="240" w:lineRule="auto"/>
        <w:contextualSpacing/>
      </w:pPr>
    </w:p>
    <w:p w14:paraId="02012269" w14:textId="77777777" w:rsidR="005B0312" w:rsidRDefault="005B0312" w:rsidP="00EB024F">
      <w:pPr>
        <w:spacing w:line="240" w:lineRule="auto"/>
        <w:contextualSpacing/>
      </w:pPr>
    </w:p>
    <w:p w14:paraId="0091B518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0DD0DDE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B69FEAB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C5BCB0C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48897EF9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DD8FAB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816F34E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380D359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038D94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FF40108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7ED88F5B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5500953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2691BE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56013E1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31E789F6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1AA47970" w14:textId="77777777" w:rsidR="005B0312" w:rsidRDefault="005B0312" w:rsidP="00EB024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8"/>
        </w:rPr>
        <w:sectPr w:rsidR="005B0312">
          <w:pgSz w:w="11906" w:h="16838"/>
          <w:pgMar w:top="1134" w:right="851" w:bottom="1134" w:left="1701" w:header="709" w:footer="709" w:gutter="0"/>
          <w:cols w:space="720"/>
        </w:sectPr>
      </w:pPr>
    </w:p>
    <w:p w14:paraId="32D373B6" w14:textId="77777777" w:rsidR="005B0312" w:rsidRDefault="005B0312" w:rsidP="00EB024F">
      <w:pPr>
        <w:spacing w:line="240" w:lineRule="auto"/>
        <w:contextualSpacing/>
      </w:pPr>
    </w:p>
    <w:p w14:paraId="750AE588" w14:textId="38E5CA1C" w:rsidR="005B0312" w:rsidRDefault="005B0312" w:rsidP="00EB024F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ABA804E" wp14:editId="086229AF">
            <wp:extent cx="4457700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D92EE5" wp14:editId="4F141D5C">
            <wp:extent cx="476250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7922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77E864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2.11. Комплекс средств автоматизации ЦИК и ФЦИ </w:t>
      </w:r>
    </w:p>
    <w:p w14:paraId="3D1B1267" w14:textId="77777777" w:rsidR="005B0312" w:rsidRDefault="005B0312" w:rsidP="00EB024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89A3AC" w14:textId="77777777" w:rsidR="008E31E0" w:rsidRDefault="008E31E0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6D32B1C" w14:textId="77777777" w:rsidR="008E31E0" w:rsidRDefault="008E31E0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B624B00" w14:textId="77777777" w:rsidR="008E31E0" w:rsidRDefault="008E31E0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2510B89" w14:textId="77777777" w:rsidR="008E31E0" w:rsidRDefault="008E31E0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6B8AED9" w14:textId="77777777" w:rsidR="008E31E0" w:rsidRDefault="008E31E0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29DDD99" w14:textId="6A3462A1" w:rsidR="005B0312" w:rsidRDefault="005B0312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Контрольные вопросы для самопроверки знания </w:t>
      </w:r>
    </w:p>
    <w:p w14:paraId="0D4B0ACE" w14:textId="77777777" w:rsidR="005B0312" w:rsidRDefault="005B0312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лекционного материала </w:t>
      </w:r>
    </w:p>
    <w:p w14:paraId="12EA3A9C" w14:textId="77777777" w:rsidR="005B0312" w:rsidRDefault="005B0312" w:rsidP="00EB024F">
      <w:pPr>
        <w:pStyle w:val="a7"/>
        <w:contextualSpacing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ED727DF" w14:textId="3BCC997B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 №57. </w:t>
      </w:r>
      <w:r>
        <w:rPr>
          <w:sz w:val="28"/>
          <w:szCs w:val="28"/>
        </w:rPr>
        <w:t xml:space="preserve">Дать лекционное определение понятия “функционал” и довести воспроизведение определения до автоматизма, т. е. быстро и правильно по памяти. Сформулировать функционал ГАС “Выборы”. Провести сравнительный анализ функционалов ГАС “Выборы” и ГАС “Контур” (что общего и в чём различия). </w:t>
      </w:r>
    </w:p>
    <w:p w14:paraId="1811F7E5" w14:textId="0F5222A9" w:rsidR="00F5260A" w:rsidRPr="00592FF5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>КВ №58. -</w:t>
      </w:r>
      <w:r>
        <w:rPr>
          <w:sz w:val="28"/>
          <w:szCs w:val="28"/>
        </w:rPr>
        <w:t xml:space="preserve"> Дать лекционные определения понятий “</w:t>
      </w:r>
      <w:r w:rsidR="00E61D17">
        <w:rPr>
          <w:sz w:val="28"/>
          <w:szCs w:val="28"/>
        </w:rPr>
        <w:t>система”</w:t>
      </w:r>
      <w:r>
        <w:rPr>
          <w:sz w:val="28"/>
          <w:szCs w:val="28"/>
        </w:rPr>
        <w:t>, “</w:t>
      </w:r>
      <w:r w:rsidR="00F5260A">
        <w:rPr>
          <w:sz w:val="28"/>
          <w:szCs w:val="28"/>
        </w:rPr>
        <w:t>подсистема”</w:t>
      </w:r>
      <w:r w:rsidR="00E61D17">
        <w:rPr>
          <w:sz w:val="28"/>
          <w:szCs w:val="28"/>
        </w:rPr>
        <w:t xml:space="preserve">, </w:t>
      </w:r>
      <w:r w:rsidR="00E61D17" w:rsidRPr="00E61D17">
        <w:rPr>
          <w:sz w:val="28"/>
          <w:szCs w:val="28"/>
        </w:rPr>
        <w:t>“</w:t>
      </w:r>
      <w:r w:rsidR="00E61D17">
        <w:rPr>
          <w:sz w:val="28"/>
          <w:szCs w:val="28"/>
        </w:rPr>
        <w:t>чёрный ящик</w:t>
      </w:r>
      <w:r w:rsidR="00E61D17" w:rsidRPr="00E61D17">
        <w:rPr>
          <w:sz w:val="28"/>
          <w:szCs w:val="28"/>
        </w:rPr>
        <w:t>”</w:t>
      </w:r>
      <w:r>
        <w:rPr>
          <w:sz w:val="28"/>
          <w:szCs w:val="28"/>
        </w:rPr>
        <w:t xml:space="preserve"> и привести графическую</w:t>
      </w:r>
      <w:r w:rsidR="006673D8">
        <w:rPr>
          <w:sz w:val="28"/>
          <w:szCs w:val="28"/>
        </w:rPr>
        <w:t xml:space="preserve"> модель</w:t>
      </w:r>
      <w:r w:rsidR="00E61D17">
        <w:rPr>
          <w:sz w:val="28"/>
          <w:szCs w:val="28"/>
        </w:rPr>
        <w:t xml:space="preserve"> </w:t>
      </w:r>
      <w:r w:rsidR="00E61D17" w:rsidRPr="00E61D17">
        <w:rPr>
          <w:sz w:val="28"/>
          <w:szCs w:val="28"/>
        </w:rPr>
        <w:t>“</w:t>
      </w:r>
      <w:r w:rsidR="00E61D17">
        <w:rPr>
          <w:sz w:val="28"/>
          <w:szCs w:val="28"/>
        </w:rPr>
        <w:t>черный ящик</w:t>
      </w:r>
      <w:r w:rsidR="00E61D17" w:rsidRPr="00E61D17">
        <w:rPr>
          <w:sz w:val="28"/>
          <w:szCs w:val="28"/>
        </w:rPr>
        <w:t>”</w:t>
      </w:r>
      <w:r w:rsidR="00E61D17">
        <w:rPr>
          <w:sz w:val="28"/>
          <w:szCs w:val="28"/>
        </w:rPr>
        <w:t>.</w:t>
      </w:r>
      <w:r>
        <w:rPr>
          <w:sz w:val="28"/>
          <w:szCs w:val="28"/>
        </w:rPr>
        <w:t xml:space="preserve"> Довести воспроизведение определений </w:t>
      </w:r>
      <w:r w:rsidR="00E61D17">
        <w:rPr>
          <w:sz w:val="28"/>
          <w:szCs w:val="28"/>
        </w:rPr>
        <w:t xml:space="preserve">и модели </w:t>
      </w:r>
      <w:r>
        <w:rPr>
          <w:sz w:val="28"/>
          <w:szCs w:val="28"/>
        </w:rPr>
        <w:t xml:space="preserve">до автоматизма, т.е. быстро и правильно по памяти. </w:t>
      </w:r>
      <w:r w:rsidR="00F5260A">
        <w:rPr>
          <w:sz w:val="28"/>
          <w:szCs w:val="28"/>
        </w:rPr>
        <w:t xml:space="preserve">Представить подсистему </w:t>
      </w:r>
      <w:r w:rsidR="00F85ACF" w:rsidRPr="00592FF5">
        <w:rPr>
          <w:sz w:val="28"/>
          <w:szCs w:val="28"/>
        </w:rPr>
        <w:t>“</w:t>
      </w:r>
      <w:r w:rsidR="00F85ACF">
        <w:rPr>
          <w:sz w:val="28"/>
          <w:szCs w:val="28"/>
        </w:rPr>
        <w:t>избирательный процесс</w:t>
      </w:r>
      <w:r w:rsidR="00F85ACF" w:rsidRPr="00592FF5">
        <w:rPr>
          <w:sz w:val="28"/>
          <w:szCs w:val="28"/>
        </w:rPr>
        <w:t>”</w:t>
      </w:r>
      <w:r w:rsidR="00F85ACF">
        <w:rPr>
          <w:sz w:val="28"/>
          <w:szCs w:val="28"/>
        </w:rPr>
        <w:t xml:space="preserve"> моделью </w:t>
      </w:r>
      <w:r w:rsidR="00F85ACF" w:rsidRPr="00592FF5">
        <w:rPr>
          <w:sz w:val="28"/>
          <w:szCs w:val="28"/>
        </w:rPr>
        <w:t>“</w:t>
      </w:r>
      <w:r w:rsidR="00F85ACF">
        <w:rPr>
          <w:sz w:val="28"/>
          <w:szCs w:val="28"/>
        </w:rPr>
        <w:t>черный ящик</w:t>
      </w:r>
      <w:r w:rsidR="00F85ACF" w:rsidRPr="00592FF5">
        <w:rPr>
          <w:sz w:val="28"/>
          <w:szCs w:val="28"/>
        </w:rPr>
        <w:t>”.</w:t>
      </w:r>
    </w:p>
    <w:p w14:paraId="144A4F1B" w14:textId="066F1A87" w:rsidR="002076B7" w:rsidRPr="00E61D17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E61D17">
        <w:rPr>
          <w:b/>
          <w:bCs/>
          <w:sz w:val="28"/>
          <w:szCs w:val="28"/>
        </w:rPr>
        <w:t>КВ №59</w:t>
      </w:r>
      <w:r w:rsidRPr="00E61D17">
        <w:rPr>
          <w:sz w:val="28"/>
          <w:szCs w:val="28"/>
        </w:rPr>
        <w:t>. Дать лекционные определения понятий “система” и “подсистема” и довести воспроизведение определений понятий до автоматизма, т. е. быстро и правильно по памяти.</w:t>
      </w:r>
      <w:r w:rsidR="002076B7" w:rsidRPr="00E61D17">
        <w:rPr>
          <w:sz w:val="28"/>
          <w:szCs w:val="28"/>
        </w:rPr>
        <w:t xml:space="preserve"> Краткая характеристика подсистем “</w:t>
      </w:r>
      <w:r w:rsidR="00E61D17" w:rsidRPr="00E61D17">
        <w:rPr>
          <w:sz w:val="28"/>
          <w:szCs w:val="28"/>
        </w:rPr>
        <w:t>избирательные процессы</w:t>
      </w:r>
      <w:r w:rsidR="002076B7" w:rsidRPr="00E61D17">
        <w:rPr>
          <w:sz w:val="28"/>
          <w:szCs w:val="28"/>
        </w:rPr>
        <w:t>” и “</w:t>
      </w:r>
      <w:r w:rsidR="00E61D17" w:rsidRPr="00E61D17">
        <w:rPr>
          <w:sz w:val="28"/>
          <w:szCs w:val="28"/>
        </w:rPr>
        <w:t>управление и контроль функционирования</w:t>
      </w:r>
      <w:r w:rsidR="002076B7" w:rsidRPr="00E61D17">
        <w:rPr>
          <w:sz w:val="28"/>
          <w:szCs w:val="28"/>
        </w:rPr>
        <w:t xml:space="preserve">”. Их </w:t>
      </w:r>
      <w:r w:rsidR="00E61D17">
        <w:rPr>
          <w:sz w:val="28"/>
          <w:szCs w:val="28"/>
        </w:rPr>
        <w:t xml:space="preserve">краткая характеристика и </w:t>
      </w:r>
      <w:r w:rsidR="002076B7" w:rsidRPr="00E61D17">
        <w:rPr>
          <w:sz w:val="28"/>
          <w:szCs w:val="28"/>
        </w:rPr>
        <w:t>принципиальное отличие.</w:t>
      </w:r>
    </w:p>
    <w:p w14:paraId="2B5BDF02" w14:textId="14A53750" w:rsidR="005B0312" w:rsidRPr="00422FF2" w:rsidRDefault="005B0312" w:rsidP="00422FF2">
      <w:pPr>
        <w:spacing w:after="0" w:line="240" w:lineRule="auto"/>
        <w:ind w:right="-284" w:firstLine="567"/>
        <w:contextualSpacing/>
        <w:rPr>
          <w:color w:val="0070C0"/>
          <w:sz w:val="28"/>
          <w:szCs w:val="28"/>
        </w:rPr>
      </w:pPr>
      <w:r w:rsidRPr="00422FF2">
        <w:rPr>
          <w:b/>
          <w:bCs/>
          <w:sz w:val="28"/>
          <w:szCs w:val="28"/>
        </w:rPr>
        <w:t>КВ №60</w:t>
      </w:r>
      <w:r w:rsidR="00E61D17" w:rsidRPr="00422FF2">
        <w:rPr>
          <w:b/>
          <w:bCs/>
          <w:sz w:val="28"/>
          <w:szCs w:val="28"/>
        </w:rPr>
        <w:t>.</w:t>
      </w:r>
      <w:r w:rsidRPr="00422FF2">
        <w:rPr>
          <w:b/>
          <w:bCs/>
          <w:sz w:val="28"/>
          <w:szCs w:val="28"/>
        </w:rPr>
        <w:t xml:space="preserve"> </w:t>
      </w:r>
      <w:r w:rsidRPr="00422FF2">
        <w:rPr>
          <w:sz w:val="28"/>
          <w:szCs w:val="28"/>
        </w:rPr>
        <w:t>Дать лекционные определения понятий “</w:t>
      </w:r>
      <w:r w:rsidR="00422FF2" w:rsidRPr="00422FF2">
        <w:rPr>
          <w:sz w:val="28"/>
          <w:szCs w:val="28"/>
        </w:rPr>
        <w:t>подсистема</w:t>
      </w:r>
      <w:r w:rsidRPr="00422FF2">
        <w:rPr>
          <w:sz w:val="28"/>
          <w:szCs w:val="28"/>
        </w:rPr>
        <w:t>”, “чёрный ящик”, “модель” и привести графическую модель “чёрный ящик”. Довести воспроизведение определений и модели до автоматизма, т.е. быстро и правильно по памяти.</w:t>
      </w:r>
      <w:r w:rsidR="00422FF2" w:rsidRPr="00422FF2">
        <w:rPr>
          <w:sz w:val="28"/>
          <w:szCs w:val="28"/>
        </w:rPr>
        <w:t xml:space="preserve"> Краткая характеристика подсистемы “документооборот” и предста</w:t>
      </w:r>
      <w:r w:rsidR="00422FF2">
        <w:rPr>
          <w:sz w:val="28"/>
          <w:szCs w:val="28"/>
        </w:rPr>
        <w:t xml:space="preserve">вить её моделью </w:t>
      </w:r>
      <w:r w:rsidR="00422FF2" w:rsidRPr="00422FF2">
        <w:rPr>
          <w:sz w:val="28"/>
          <w:szCs w:val="28"/>
        </w:rPr>
        <w:t>“</w:t>
      </w:r>
      <w:r w:rsidR="00422FF2">
        <w:rPr>
          <w:sz w:val="28"/>
          <w:szCs w:val="28"/>
        </w:rPr>
        <w:t>черный ящик</w:t>
      </w:r>
      <w:r w:rsidR="00422FF2" w:rsidRPr="00422FF2">
        <w:rPr>
          <w:sz w:val="28"/>
          <w:szCs w:val="28"/>
        </w:rPr>
        <w:t>”</w:t>
      </w:r>
      <w:r w:rsidR="00422FF2">
        <w:rPr>
          <w:sz w:val="28"/>
          <w:szCs w:val="28"/>
        </w:rPr>
        <w:t>.</w:t>
      </w:r>
    </w:p>
    <w:p w14:paraId="7E871734" w14:textId="2147A4CC" w:rsidR="005B0312" w:rsidRDefault="005B0312" w:rsidP="00CB42B5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 №61. </w:t>
      </w:r>
      <w:r>
        <w:rPr>
          <w:sz w:val="28"/>
          <w:szCs w:val="28"/>
        </w:rPr>
        <w:t>Дать лекционные определения понятий “система” и “подсис</w:t>
      </w:r>
      <w:r w:rsidR="00CB42B5">
        <w:rPr>
          <w:sz w:val="28"/>
          <w:szCs w:val="28"/>
        </w:rPr>
        <w:t>тема</w:t>
      </w:r>
      <w:r w:rsidR="00CB42B5" w:rsidRPr="00CB42B5">
        <w:rPr>
          <w:sz w:val="28"/>
          <w:szCs w:val="28"/>
        </w:rPr>
        <w:t>”</w:t>
      </w:r>
      <w:r>
        <w:rPr>
          <w:sz w:val="28"/>
          <w:szCs w:val="28"/>
        </w:rPr>
        <w:t xml:space="preserve"> и довести воспроизведение определений до автоматизма, т. е. быстро и правильно по памяти. Состав подсистем ГАС “Выборы”, обеспечивающих проведение избирательных процессов и референдумов, и их краткая характеристика.</w:t>
      </w:r>
    </w:p>
    <w:p w14:paraId="1F923109" w14:textId="3067EA2C" w:rsidR="005B0312" w:rsidRPr="00EF5A18" w:rsidRDefault="005B0312" w:rsidP="00EB024F">
      <w:pPr>
        <w:spacing w:after="0" w:line="240" w:lineRule="auto"/>
        <w:ind w:right="-284" w:firstLine="567"/>
        <w:contextualSpacing/>
        <w:rPr>
          <w:b/>
          <w:bCs/>
          <w:sz w:val="28"/>
          <w:szCs w:val="28"/>
        </w:rPr>
      </w:pPr>
      <w:r w:rsidRPr="00EF5A18">
        <w:rPr>
          <w:b/>
          <w:bCs/>
          <w:sz w:val="28"/>
          <w:szCs w:val="28"/>
        </w:rPr>
        <w:t>КВ №62</w:t>
      </w:r>
      <w:r w:rsidR="00422FF2" w:rsidRPr="00EF5A18">
        <w:rPr>
          <w:b/>
          <w:bCs/>
          <w:sz w:val="28"/>
          <w:szCs w:val="28"/>
        </w:rPr>
        <w:t>.</w:t>
      </w:r>
      <w:r w:rsidRPr="00EF5A18">
        <w:rPr>
          <w:b/>
          <w:bCs/>
          <w:sz w:val="28"/>
          <w:szCs w:val="28"/>
        </w:rPr>
        <w:t xml:space="preserve"> </w:t>
      </w:r>
      <w:r w:rsidRPr="00EF5A18">
        <w:rPr>
          <w:sz w:val="28"/>
          <w:szCs w:val="28"/>
        </w:rPr>
        <w:t xml:space="preserve">Дать лекционные определения понятий “цель”, “модель” и </w:t>
      </w:r>
      <w:r w:rsidR="00EF5A18" w:rsidRPr="00EF5A18">
        <w:rPr>
          <w:sz w:val="28"/>
          <w:szCs w:val="28"/>
        </w:rPr>
        <w:t>д</w:t>
      </w:r>
      <w:r w:rsidRPr="00EF5A18">
        <w:rPr>
          <w:sz w:val="28"/>
          <w:szCs w:val="28"/>
        </w:rPr>
        <w:t xml:space="preserve">овести воспроизведение определений до автоматизма, т.е. быстро и правильно по памяти. </w:t>
      </w:r>
      <w:r w:rsidR="00EF5A18" w:rsidRPr="00EF5A18">
        <w:rPr>
          <w:sz w:val="28"/>
          <w:szCs w:val="28"/>
        </w:rPr>
        <w:t>Состав целей ГАС “Выборы” и их краткая характеристика. Принципиальное отличие целей функционирования от целей создания.</w:t>
      </w:r>
    </w:p>
    <w:p w14:paraId="466FE595" w14:textId="582DAF0D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 №63. </w:t>
      </w:r>
      <w:r>
        <w:rPr>
          <w:sz w:val="28"/>
          <w:szCs w:val="28"/>
        </w:rPr>
        <w:t>Дать лекционные определения понятий “система” и “подсистема” и довести воспроизведение определений понятий до автоматизма, т. е. быстро и правильно по памяти. Состав подсистем ГАС “Выборы”, обеспечивающих работоспособность системы, и их краткая характеристика.</w:t>
      </w:r>
    </w:p>
    <w:p w14:paraId="4DC771A0" w14:textId="1C21F3D1" w:rsidR="005B0312" w:rsidRPr="008304F9" w:rsidRDefault="005B0312" w:rsidP="00CB6A89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8304F9">
        <w:rPr>
          <w:b/>
          <w:bCs/>
          <w:sz w:val="28"/>
          <w:szCs w:val="28"/>
        </w:rPr>
        <w:t>КВ №6</w:t>
      </w:r>
      <w:r w:rsidR="00CB6A89" w:rsidRPr="008304F9">
        <w:rPr>
          <w:b/>
          <w:bCs/>
          <w:sz w:val="28"/>
          <w:szCs w:val="28"/>
        </w:rPr>
        <w:t>4</w:t>
      </w:r>
      <w:r w:rsidR="00CB6A89" w:rsidRPr="008304F9">
        <w:rPr>
          <w:sz w:val="28"/>
          <w:szCs w:val="28"/>
        </w:rPr>
        <w:t>.</w:t>
      </w:r>
      <w:r w:rsidRPr="008304F9">
        <w:rPr>
          <w:sz w:val="28"/>
          <w:szCs w:val="28"/>
        </w:rPr>
        <w:t xml:space="preserve"> Дать лекционные определения понятий “</w:t>
      </w:r>
      <w:r w:rsidR="00CB6A89" w:rsidRPr="008304F9">
        <w:rPr>
          <w:sz w:val="28"/>
          <w:szCs w:val="28"/>
        </w:rPr>
        <w:t>функциональная схема”, “структурная схема”</w:t>
      </w:r>
      <w:r w:rsidRPr="008304F9">
        <w:rPr>
          <w:sz w:val="28"/>
          <w:szCs w:val="28"/>
        </w:rPr>
        <w:t>, “</w:t>
      </w:r>
      <w:r w:rsidR="00CB6A89" w:rsidRPr="008304F9">
        <w:rPr>
          <w:sz w:val="28"/>
          <w:szCs w:val="28"/>
        </w:rPr>
        <w:t xml:space="preserve">структура”, “связь», </w:t>
      </w:r>
      <w:r w:rsidR="002109D5" w:rsidRPr="002109D5">
        <w:rPr>
          <w:sz w:val="28"/>
          <w:szCs w:val="28"/>
        </w:rPr>
        <w:t>“</w:t>
      </w:r>
      <w:r w:rsidR="00CB6A89" w:rsidRPr="008304F9">
        <w:rPr>
          <w:sz w:val="28"/>
          <w:szCs w:val="28"/>
        </w:rPr>
        <w:t>отношение”</w:t>
      </w:r>
      <w:r w:rsidRPr="008304F9">
        <w:rPr>
          <w:sz w:val="28"/>
          <w:szCs w:val="28"/>
        </w:rPr>
        <w:t>. Довести воспроизведение определен</w:t>
      </w:r>
      <w:r w:rsidR="00CB6A89" w:rsidRPr="008304F9">
        <w:rPr>
          <w:sz w:val="28"/>
          <w:szCs w:val="28"/>
        </w:rPr>
        <w:t>ий</w:t>
      </w:r>
      <w:r w:rsidRPr="008304F9">
        <w:rPr>
          <w:sz w:val="28"/>
          <w:szCs w:val="28"/>
        </w:rPr>
        <w:t xml:space="preserve"> до автоматизма, т.е. быстро и правильно по памяти. </w:t>
      </w:r>
      <w:r w:rsidR="00CB6A89" w:rsidRPr="008304F9">
        <w:rPr>
          <w:sz w:val="28"/>
          <w:szCs w:val="28"/>
        </w:rPr>
        <w:t xml:space="preserve">Привести из лекции структуру ГАС “Выборы” и её краткая </w:t>
      </w:r>
      <w:r w:rsidR="008304F9" w:rsidRPr="008304F9">
        <w:rPr>
          <w:sz w:val="28"/>
          <w:szCs w:val="28"/>
        </w:rPr>
        <w:t>характеристика. Какой признак обеспечивает логическую целостность данной структуры.</w:t>
      </w:r>
    </w:p>
    <w:p w14:paraId="0B0486AB" w14:textId="77777777" w:rsidR="00821D73" w:rsidRDefault="00821D73" w:rsidP="00EB024F">
      <w:pPr>
        <w:spacing w:after="0" w:line="240" w:lineRule="auto"/>
        <w:ind w:right="-284" w:firstLine="567"/>
        <w:contextualSpacing/>
        <w:rPr>
          <w:b/>
          <w:bCs/>
          <w:sz w:val="28"/>
          <w:szCs w:val="28"/>
        </w:rPr>
      </w:pPr>
    </w:p>
    <w:p w14:paraId="054FE204" w14:textId="62B4084A" w:rsidR="00821D73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 №65. </w:t>
      </w:r>
      <w:r>
        <w:rPr>
          <w:sz w:val="28"/>
          <w:szCs w:val="28"/>
        </w:rPr>
        <w:t>Дать лекционные определения понятий “звено”</w:t>
      </w:r>
      <w:r w:rsidR="005B65A7">
        <w:rPr>
          <w:sz w:val="28"/>
          <w:szCs w:val="28"/>
        </w:rPr>
        <w:t xml:space="preserve"> и д</w:t>
      </w:r>
      <w:r>
        <w:rPr>
          <w:sz w:val="28"/>
          <w:szCs w:val="28"/>
        </w:rPr>
        <w:t>овести воспроизведение о</w:t>
      </w:r>
      <w:r w:rsidR="005B65A7">
        <w:rPr>
          <w:sz w:val="28"/>
          <w:szCs w:val="28"/>
        </w:rPr>
        <w:t>пределений</w:t>
      </w:r>
      <w:r>
        <w:rPr>
          <w:sz w:val="28"/>
          <w:szCs w:val="28"/>
        </w:rPr>
        <w:t xml:space="preserve"> до автоматизма, т. е. быстро и правильно по памяти. Состав звеньев ГАС “</w:t>
      </w:r>
      <w:r w:rsidR="005B65A7">
        <w:rPr>
          <w:sz w:val="28"/>
          <w:szCs w:val="28"/>
        </w:rPr>
        <w:t>Выборы”</w:t>
      </w:r>
      <w:r>
        <w:rPr>
          <w:sz w:val="28"/>
          <w:szCs w:val="28"/>
        </w:rPr>
        <w:t xml:space="preserve"> и их краткая характеристика. </w:t>
      </w:r>
      <w:r w:rsidR="00B60BA7">
        <w:rPr>
          <w:sz w:val="28"/>
          <w:szCs w:val="28"/>
        </w:rPr>
        <w:t>Какое звено, из числа рассмотренных, обладает конструктивной и функциональной автономией.</w:t>
      </w:r>
    </w:p>
    <w:p w14:paraId="0E00345F" w14:textId="1258E795" w:rsidR="005B0312" w:rsidRPr="00B81314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B81314">
        <w:rPr>
          <w:b/>
          <w:bCs/>
          <w:sz w:val="28"/>
          <w:szCs w:val="28"/>
        </w:rPr>
        <w:t>КВ №66.</w:t>
      </w:r>
      <w:r w:rsidRPr="00B81314">
        <w:rPr>
          <w:sz w:val="28"/>
          <w:szCs w:val="28"/>
        </w:rPr>
        <w:t xml:space="preserve"> Дать лекционные определения понятий “</w:t>
      </w:r>
      <w:r w:rsidR="00822CA2" w:rsidRPr="00B81314">
        <w:rPr>
          <w:sz w:val="28"/>
          <w:szCs w:val="28"/>
        </w:rPr>
        <w:t xml:space="preserve">структура”, “звено </w:t>
      </w:r>
      <w:r w:rsidR="00733FB3" w:rsidRPr="00733FB3">
        <w:rPr>
          <w:sz w:val="28"/>
          <w:szCs w:val="28"/>
        </w:rPr>
        <w:t>“</w:t>
      </w:r>
      <w:r w:rsidR="00733FB3">
        <w:rPr>
          <w:sz w:val="28"/>
          <w:szCs w:val="28"/>
        </w:rPr>
        <w:t xml:space="preserve"> </w:t>
      </w:r>
      <w:r w:rsidR="00822CA2" w:rsidRPr="00B81314">
        <w:rPr>
          <w:sz w:val="28"/>
          <w:szCs w:val="28"/>
        </w:rPr>
        <w:t>и д</w:t>
      </w:r>
      <w:r w:rsidRPr="00B81314">
        <w:rPr>
          <w:sz w:val="28"/>
          <w:szCs w:val="28"/>
        </w:rPr>
        <w:t>овести воспроизведение опреде</w:t>
      </w:r>
      <w:r w:rsidR="00822CA2" w:rsidRPr="00B81314">
        <w:rPr>
          <w:sz w:val="28"/>
          <w:szCs w:val="28"/>
        </w:rPr>
        <w:t>лений</w:t>
      </w:r>
      <w:r w:rsidRPr="00B81314">
        <w:rPr>
          <w:sz w:val="28"/>
          <w:szCs w:val="28"/>
        </w:rPr>
        <w:t xml:space="preserve"> до автоматизма, т.е. быстро и правильно по памяти. </w:t>
      </w:r>
      <w:r w:rsidR="00822CA2" w:rsidRPr="00B81314">
        <w:rPr>
          <w:sz w:val="28"/>
          <w:szCs w:val="28"/>
        </w:rPr>
        <w:t>Привести из лекции структуру ГАС “Выборы” и её краткая характеристика. Какое звено системы реализует данную структуру и её краткая характеристика.</w:t>
      </w:r>
    </w:p>
    <w:p w14:paraId="38E5D915" w14:textId="61D2A075" w:rsidR="005B0312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КВ №67. </w:t>
      </w:r>
      <w:r>
        <w:rPr>
          <w:sz w:val="28"/>
          <w:szCs w:val="28"/>
        </w:rPr>
        <w:t xml:space="preserve">Дать лекционное определение понятия “топология” и довести воспроизведение определения </w:t>
      </w:r>
      <w:r w:rsidR="00B81314">
        <w:rPr>
          <w:sz w:val="28"/>
          <w:szCs w:val="28"/>
        </w:rPr>
        <w:t>д</w:t>
      </w:r>
      <w:r>
        <w:rPr>
          <w:sz w:val="28"/>
          <w:szCs w:val="28"/>
        </w:rPr>
        <w:t>о автоматизма, т. е. быстро и правильно по памяти. Привести топологию ПСПД ГАС “Выборы” и её краткая характеристика. Для сравнения построить топологию подсистемы связи ГАС “Контур”</w:t>
      </w:r>
      <w:r w:rsidR="00B81314">
        <w:rPr>
          <w:sz w:val="28"/>
          <w:szCs w:val="28"/>
        </w:rPr>
        <w:t xml:space="preserve"> и их отличительные особенности.</w:t>
      </w:r>
    </w:p>
    <w:p w14:paraId="77EB5D1B" w14:textId="34D6BBC7" w:rsidR="00821D73" w:rsidRPr="00140D27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140D27">
        <w:rPr>
          <w:b/>
          <w:bCs/>
          <w:sz w:val="28"/>
          <w:szCs w:val="28"/>
        </w:rPr>
        <w:t xml:space="preserve">КВ №68. </w:t>
      </w:r>
      <w:r w:rsidRPr="00140D27">
        <w:rPr>
          <w:sz w:val="28"/>
          <w:szCs w:val="28"/>
        </w:rPr>
        <w:t xml:space="preserve"> Дать лекционные определения понятий “</w:t>
      </w:r>
      <w:r w:rsidR="001E12CE" w:rsidRPr="00140D27">
        <w:rPr>
          <w:sz w:val="28"/>
          <w:szCs w:val="28"/>
        </w:rPr>
        <w:t>система</w:t>
      </w:r>
      <w:r w:rsidRPr="00140D27">
        <w:rPr>
          <w:sz w:val="28"/>
          <w:szCs w:val="28"/>
        </w:rPr>
        <w:t>”, “</w:t>
      </w:r>
      <w:r w:rsidR="001E12CE" w:rsidRPr="00140D27">
        <w:rPr>
          <w:sz w:val="28"/>
          <w:szCs w:val="28"/>
        </w:rPr>
        <w:t>подсистема”</w:t>
      </w:r>
      <w:r w:rsidRPr="00140D27">
        <w:rPr>
          <w:sz w:val="28"/>
          <w:szCs w:val="28"/>
        </w:rPr>
        <w:t xml:space="preserve"> </w:t>
      </w:r>
      <w:r w:rsidR="001E12CE" w:rsidRPr="00140D27">
        <w:rPr>
          <w:sz w:val="28"/>
          <w:szCs w:val="28"/>
        </w:rPr>
        <w:t>и д</w:t>
      </w:r>
      <w:r w:rsidRPr="00140D27">
        <w:rPr>
          <w:sz w:val="28"/>
          <w:szCs w:val="28"/>
        </w:rPr>
        <w:t>овести воспроизведение определе</w:t>
      </w:r>
      <w:r w:rsidR="001E12CE" w:rsidRPr="00140D27">
        <w:rPr>
          <w:sz w:val="28"/>
          <w:szCs w:val="28"/>
        </w:rPr>
        <w:t>ний</w:t>
      </w:r>
      <w:r w:rsidRPr="00140D27">
        <w:rPr>
          <w:sz w:val="28"/>
          <w:szCs w:val="28"/>
        </w:rPr>
        <w:t xml:space="preserve"> до автоматизма, т.е. быстро и правильно по памяти.</w:t>
      </w:r>
      <w:r w:rsidR="001E12CE" w:rsidRPr="00140D27">
        <w:rPr>
          <w:sz w:val="28"/>
          <w:szCs w:val="28"/>
        </w:rPr>
        <w:t xml:space="preserve"> Привести из лекции состав подсистем ГАС “</w:t>
      </w:r>
      <w:r w:rsidR="00A865A9" w:rsidRPr="00140D27">
        <w:rPr>
          <w:sz w:val="28"/>
          <w:szCs w:val="28"/>
        </w:rPr>
        <w:t>Выборы” и</w:t>
      </w:r>
      <w:r w:rsidR="001E12CE" w:rsidRPr="00140D27">
        <w:rPr>
          <w:sz w:val="28"/>
          <w:szCs w:val="28"/>
        </w:rPr>
        <w:t xml:space="preserve"> их краткая характеристика. Подсистемы “избирательные процессы” и “</w:t>
      </w:r>
      <w:r w:rsidR="00A865A9" w:rsidRPr="00140D27">
        <w:rPr>
          <w:sz w:val="28"/>
          <w:szCs w:val="28"/>
        </w:rPr>
        <w:t>управление финансами</w:t>
      </w:r>
      <w:r w:rsidR="001E12CE" w:rsidRPr="00140D27">
        <w:rPr>
          <w:sz w:val="28"/>
          <w:szCs w:val="28"/>
        </w:rPr>
        <w:t>”: что общего у них и принципиальные отличия.</w:t>
      </w:r>
      <w:r w:rsidRPr="00140D27">
        <w:rPr>
          <w:sz w:val="28"/>
          <w:szCs w:val="28"/>
        </w:rPr>
        <w:t xml:space="preserve"> </w:t>
      </w:r>
    </w:p>
    <w:p w14:paraId="7B8E85E9" w14:textId="7A9AC76A" w:rsidR="005C5DCE" w:rsidRPr="00270FF7" w:rsidRDefault="005B0312" w:rsidP="005C5DCE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270FF7">
        <w:rPr>
          <w:b/>
          <w:bCs/>
          <w:sz w:val="28"/>
          <w:szCs w:val="28"/>
        </w:rPr>
        <w:t>КВ №69</w:t>
      </w:r>
      <w:r w:rsidR="00270FF7">
        <w:rPr>
          <w:sz w:val="28"/>
          <w:szCs w:val="28"/>
        </w:rPr>
        <w:t>.</w:t>
      </w:r>
      <w:r w:rsidR="005C5DCE" w:rsidRPr="00270FF7">
        <w:rPr>
          <w:sz w:val="28"/>
          <w:szCs w:val="28"/>
        </w:rPr>
        <w:t xml:space="preserve"> </w:t>
      </w:r>
      <w:r w:rsidR="005C5DCE">
        <w:rPr>
          <w:sz w:val="28"/>
          <w:szCs w:val="28"/>
        </w:rPr>
        <w:t xml:space="preserve">Дать лекционные определения понятий “функциональная схема”, “структурная схема”, “структура”, “связь», “отношение”. Довести воспроизведение определений до автоматизма, т.е. быстро и правильно по памяти. Привести из лекции структуру ГАС “Выборы” и её краткая характеристика. </w:t>
      </w:r>
      <w:r w:rsidR="00270FF7">
        <w:rPr>
          <w:sz w:val="28"/>
          <w:szCs w:val="28"/>
        </w:rPr>
        <w:t xml:space="preserve">В контексте ГАС </w:t>
      </w:r>
      <w:r w:rsidR="00270FF7" w:rsidRPr="00270FF7">
        <w:rPr>
          <w:sz w:val="28"/>
          <w:szCs w:val="28"/>
        </w:rPr>
        <w:t>“</w:t>
      </w:r>
      <w:r w:rsidR="00270FF7">
        <w:rPr>
          <w:sz w:val="28"/>
          <w:szCs w:val="28"/>
        </w:rPr>
        <w:t>Выборы</w:t>
      </w:r>
      <w:r w:rsidR="00270FF7" w:rsidRPr="00270FF7">
        <w:rPr>
          <w:sz w:val="28"/>
          <w:szCs w:val="28"/>
        </w:rPr>
        <w:t>”</w:t>
      </w:r>
      <w:r w:rsidR="00270FF7">
        <w:rPr>
          <w:sz w:val="28"/>
          <w:szCs w:val="28"/>
        </w:rPr>
        <w:t xml:space="preserve"> аргументировать взаимообусловленность структуры и структурной схемы, т.е. они независимы друг от друга или представляют дихотомию </w:t>
      </w:r>
      <w:r w:rsidR="00270FF7" w:rsidRPr="00885A32">
        <w:rPr>
          <w:sz w:val="28"/>
          <w:szCs w:val="28"/>
        </w:rPr>
        <w:t>“</w:t>
      </w:r>
      <w:r w:rsidR="00270FF7">
        <w:rPr>
          <w:sz w:val="28"/>
          <w:szCs w:val="28"/>
        </w:rPr>
        <w:t>структура - структурная схема</w:t>
      </w:r>
      <w:r w:rsidR="00270FF7" w:rsidRPr="00885A32">
        <w:rPr>
          <w:sz w:val="28"/>
          <w:szCs w:val="28"/>
        </w:rPr>
        <w:t>”</w:t>
      </w:r>
      <w:r w:rsidR="00270FF7">
        <w:rPr>
          <w:sz w:val="28"/>
          <w:szCs w:val="28"/>
        </w:rPr>
        <w:t>.</w:t>
      </w:r>
    </w:p>
    <w:p w14:paraId="737302DF" w14:textId="77B90D6D" w:rsidR="003D52A5" w:rsidRPr="00AE319F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206476">
        <w:rPr>
          <w:b/>
          <w:bCs/>
          <w:sz w:val="28"/>
          <w:szCs w:val="28"/>
        </w:rPr>
        <w:t>КВ №70</w:t>
      </w:r>
      <w:r w:rsidRPr="00206476">
        <w:rPr>
          <w:sz w:val="28"/>
          <w:szCs w:val="28"/>
        </w:rPr>
        <w:t>.</w:t>
      </w:r>
      <w:r w:rsidR="003D52A5" w:rsidRPr="00206476">
        <w:rPr>
          <w:sz w:val="28"/>
          <w:szCs w:val="28"/>
        </w:rPr>
        <w:t xml:space="preserve"> </w:t>
      </w:r>
      <w:r w:rsidR="00206476" w:rsidRPr="00206476">
        <w:rPr>
          <w:sz w:val="28"/>
          <w:szCs w:val="28"/>
        </w:rPr>
        <w:t>Дать лекционн</w:t>
      </w:r>
      <w:r w:rsidR="00206476">
        <w:rPr>
          <w:sz w:val="28"/>
          <w:szCs w:val="28"/>
        </w:rPr>
        <w:t>ы</w:t>
      </w:r>
      <w:r w:rsidR="00206476" w:rsidRPr="00206476">
        <w:rPr>
          <w:sz w:val="28"/>
          <w:szCs w:val="28"/>
        </w:rPr>
        <w:t>е определени</w:t>
      </w:r>
      <w:r w:rsidR="00206476">
        <w:rPr>
          <w:sz w:val="28"/>
          <w:szCs w:val="28"/>
        </w:rPr>
        <w:t xml:space="preserve">я понятий </w:t>
      </w:r>
      <w:r w:rsidR="00206476" w:rsidRPr="00206476">
        <w:rPr>
          <w:sz w:val="28"/>
          <w:szCs w:val="28"/>
        </w:rPr>
        <w:t>“</w:t>
      </w:r>
      <w:r w:rsidR="00206476">
        <w:rPr>
          <w:sz w:val="28"/>
          <w:szCs w:val="28"/>
        </w:rPr>
        <w:t>структурная схема</w:t>
      </w:r>
      <w:r w:rsidR="00206476" w:rsidRPr="00206476">
        <w:rPr>
          <w:sz w:val="28"/>
          <w:szCs w:val="28"/>
        </w:rPr>
        <w:t>”, “</w:t>
      </w:r>
      <w:r w:rsidR="00206476">
        <w:rPr>
          <w:sz w:val="28"/>
          <w:szCs w:val="28"/>
        </w:rPr>
        <w:t>локальная вычислительная сеть</w:t>
      </w:r>
      <w:r w:rsidR="00206476" w:rsidRPr="00206476">
        <w:rPr>
          <w:sz w:val="28"/>
          <w:szCs w:val="28"/>
        </w:rPr>
        <w:t>”</w:t>
      </w:r>
      <w:r w:rsidR="00206476">
        <w:rPr>
          <w:sz w:val="28"/>
          <w:szCs w:val="28"/>
        </w:rPr>
        <w:t xml:space="preserve"> и привести из лекции графическую модель неструктурированной</w:t>
      </w:r>
      <w:r w:rsidR="00653CAF">
        <w:rPr>
          <w:sz w:val="28"/>
          <w:szCs w:val="28"/>
        </w:rPr>
        <w:t xml:space="preserve"> </w:t>
      </w:r>
      <w:r w:rsidR="00653CAF">
        <w:rPr>
          <w:rFonts w:ascii="Times New Roman" w:hAnsi="Times New Roman" w:cs="Times New Roman"/>
          <w:sz w:val="28"/>
        </w:rPr>
        <w:t>ЛВС</w:t>
      </w:r>
      <w:r w:rsidR="00653CAF" w:rsidRPr="00653CAF">
        <w:rPr>
          <w:rFonts w:ascii="Times New Roman" w:hAnsi="Times New Roman" w:cs="Times New Roman"/>
          <w:sz w:val="28"/>
        </w:rPr>
        <w:t xml:space="preserve"> “</w:t>
      </w:r>
      <w:r w:rsidR="00653CAF">
        <w:rPr>
          <w:rFonts w:ascii="Times New Roman" w:hAnsi="Times New Roman" w:cs="Times New Roman"/>
          <w:sz w:val="28"/>
          <w:lang w:val="en-US"/>
        </w:rPr>
        <w:t>Ethernet</w:t>
      </w:r>
      <w:r w:rsidR="00653CAF">
        <w:rPr>
          <w:rFonts w:ascii="Times New Roman" w:hAnsi="Times New Roman" w:cs="Times New Roman"/>
          <w:sz w:val="28"/>
        </w:rPr>
        <w:t>”</w:t>
      </w:r>
      <w:r w:rsidR="00653CAF">
        <w:rPr>
          <w:sz w:val="28"/>
          <w:szCs w:val="28"/>
        </w:rPr>
        <w:t xml:space="preserve">. Довести воспроизведение определений и модели до автоматизма, т.е. быстро и правильно по памяти. Краткая характеристика </w:t>
      </w:r>
      <w:r w:rsidR="00653CAF">
        <w:rPr>
          <w:rFonts w:ascii="Times New Roman" w:hAnsi="Times New Roman" w:cs="Times New Roman"/>
          <w:sz w:val="28"/>
        </w:rPr>
        <w:t>ЛВС</w:t>
      </w:r>
      <w:r w:rsidR="00653CAF" w:rsidRPr="00AE319F">
        <w:rPr>
          <w:rFonts w:ascii="Times New Roman" w:hAnsi="Times New Roman" w:cs="Times New Roman"/>
          <w:sz w:val="28"/>
        </w:rPr>
        <w:t xml:space="preserve"> “</w:t>
      </w:r>
      <w:r w:rsidR="00653CAF">
        <w:rPr>
          <w:rFonts w:ascii="Times New Roman" w:hAnsi="Times New Roman" w:cs="Times New Roman"/>
          <w:sz w:val="28"/>
          <w:lang w:val="en-US"/>
        </w:rPr>
        <w:t>Ethernet</w:t>
      </w:r>
      <w:r w:rsidR="00653CAF">
        <w:rPr>
          <w:rFonts w:ascii="Times New Roman" w:hAnsi="Times New Roman" w:cs="Times New Roman"/>
          <w:sz w:val="28"/>
        </w:rPr>
        <w:t xml:space="preserve">. </w:t>
      </w:r>
      <w:r w:rsidR="00AE319F">
        <w:rPr>
          <w:rFonts w:ascii="Times New Roman" w:hAnsi="Times New Roman" w:cs="Times New Roman"/>
          <w:sz w:val="28"/>
        </w:rPr>
        <w:t>Физический смысл структурированной ЛВС</w:t>
      </w:r>
      <w:r w:rsidR="00AE319F" w:rsidRPr="00AE319F">
        <w:rPr>
          <w:rFonts w:ascii="Times New Roman" w:hAnsi="Times New Roman" w:cs="Times New Roman"/>
          <w:sz w:val="28"/>
        </w:rPr>
        <w:t xml:space="preserve"> “</w:t>
      </w:r>
      <w:r w:rsidR="00AE319F">
        <w:rPr>
          <w:rFonts w:ascii="Times New Roman" w:hAnsi="Times New Roman" w:cs="Times New Roman"/>
          <w:sz w:val="28"/>
          <w:lang w:val="en-US"/>
        </w:rPr>
        <w:t>Ethernet</w:t>
      </w:r>
      <w:r w:rsidR="00AE319F">
        <w:rPr>
          <w:rFonts w:ascii="Times New Roman" w:hAnsi="Times New Roman" w:cs="Times New Roman"/>
          <w:sz w:val="28"/>
        </w:rPr>
        <w:t xml:space="preserve"> и из лекции привести в качестве примера графическую модель структурированной ЛВС </w:t>
      </w:r>
      <w:r w:rsidR="00AE319F">
        <w:rPr>
          <w:rFonts w:ascii="Times New Roman" w:hAnsi="Times New Roman" w:cs="Times New Roman"/>
          <w:sz w:val="28"/>
          <w:lang w:val="en-US"/>
        </w:rPr>
        <w:t>Ethernet</w:t>
      </w:r>
      <w:r w:rsidR="00AE319F">
        <w:rPr>
          <w:rFonts w:ascii="Times New Roman" w:hAnsi="Times New Roman" w:cs="Times New Roman"/>
          <w:sz w:val="28"/>
        </w:rPr>
        <w:t>.</w:t>
      </w:r>
    </w:p>
    <w:p w14:paraId="55DDD3AF" w14:textId="17700220" w:rsidR="005A4B8A" w:rsidRPr="009B0BA8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9B0BA8">
        <w:rPr>
          <w:b/>
          <w:bCs/>
          <w:sz w:val="28"/>
          <w:szCs w:val="28"/>
        </w:rPr>
        <w:t>КВ №71.</w:t>
      </w:r>
      <w:r w:rsidRPr="009B0BA8">
        <w:rPr>
          <w:sz w:val="28"/>
          <w:szCs w:val="28"/>
        </w:rPr>
        <w:t xml:space="preserve"> Дать </w:t>
      </w:r>
      <w:r w:rsidR="005E1923" w:rsidRPr="009B0BA8">
        <w:rPr>
          <w:sz w:val="28"/>
          <w:szCs w:val="28"/>
        </w:rPr>
        <w:t>лекционные</w:t>
      </w:r>
      <w:r w:rsidRPr="009B0BA8">
        <w:rPr>
          <w:sz w:val="28"/>
          <w:szCs w:val="28"/>
        </w:rPr>
        <w:t xml:space="preserve"> определени</w:t>
      </w:r>
      <w:r w:rsidR="005E1923" w:rsidRPr="009B0BA8">
        <w:rPr>
          <w:sz w:val="28"/>
          <w:szCs w:val="28"/>
        </w:rPr>
        <w:t>я</w:t>
      </w:r>
      <w:r w:rsidRPr="009B0BA8">
        <w:rPr>
          <w:sz w:val="28"/>
          <w:szCs w:val="28"/>
        </w:rPr>
        <w:t xml:space="preserve"> поняти</w:t>
      </w:r>
      <w:r w:rsidR="005E1923" w:rsidRPr="009B0BA8">
        <w:rPr>
          <w:sz w:val="28"/>
          <w:szCs w:val="28"/>
        </w:rPr>
        <w:t>й “звено”</w:t>
      </w:r>
      <w:r w:rsidRPr="009B0BA8">
        <w:rPr>
          <w:sz w:val="28"/>
          <w:szCs w:val="28"/>
        </w:rPr>
        <w:t xml:space="preserve"> “структурная схема”</w:t>
      </w:r>
      <w:r w:rsidR="005E1923" w:rsidRPr="009B0BA8">
        <w:rPr>
          <w:sz w:val="28"/>
          <w:szCs w:val="28"/>
        </w:rPr>
        <w:t>, “комплекс средств автоматизации”, “комплекс средств автоматизации звена”</w:t>
      </w:r>
      <w:r w:rsidRPr="009B0BA8">
        <w:rPr>
          <w:sz w:val="28"/>
          <w:szCs w:val="28"/>
        </w:rPr>
        <w:t xml:space="preserve"> и довести воспроизведение определения до автоматизма, т.е. быстро и правильно по памяти. Привести структурную схему ПСПД и </w:t>
      </w:r>
      <w:r w:rsidR="005A4B8A" w:rsidRPr="009B0BA8">
        <w:rPr>
          <w:sz w:val="28"/>
          <w:szCs w:val="28"/>
        </w:rPr>
        <w:t>её краткая характеристика.</w:t>
      </w:r>
      <w:r w:rsidR="005E1923" w:rsidRPr="009B0BA8">
        <w:rPr>
          <w:sz w:val="28"/>
          <w:szCs w:val="28"/>
        </w:rPr>
        <w:t xml:space="preserve"> </w:t>
      </w:r>
      <w:r w:rsidR="005E6885" w:rsidRPr="009B0BA8">
        <w:rPr>
          <w:sz w:val="28"/>
          <w:szCs w:val="28"/>
        </w:rPr>
        <w:t>КСА, представленные на структурной схеме ПСПД: что общего для них и принципиальные различия.</w:t>
      </w:r>
    </w:p>
    <w:p w14:paraId="5FEEC7F0" w14:textId="2BD250BC" w:rsidR="005B0312" w:rsidRPr="005A4B8A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5A4B8A">
        <w:rPr>
          <w:b/>
          <w:bCs/>
          <w:sz w:val="28"/>
          <w:szCs w:val="28"/>
        </w:rPr>
        <w:t xml:space="preserve">КВ №72. </w:t>
      </w:r>
      <w:r w:rsidRPr="005A4B8A">
        <w:rPr>
          <w:sz w:val="28"/>
          <w:szCs w:val="28"/>
        </w:rPr>
        <w:t>Дать лекционные определения понятий “</w:t>
      </w:r>
      <w:r w:rsidR="00F83487" w:rsidRPr="005A4B8A">
        <w:rPr>
          <w:sz w:val="28"/>
          <w:szCs w:val="28"/>
        </w:rPr>
        <w:t>структурная схема”</w:t>
      </w:r>
      <w:r w:rsidRPr="005A4B8A">
        <w:rPr>
          <w:sz w:val="28"/>
          <w:szCs w:val="28"/>
        </w:rPr>
        <w:t>, “</w:t>
      </w:r>
      <w:r w:rsidR="00F83487" w:rsidRPr="005A4B8A">
        <w:rPr>
          <w:sz w:val="28"/>
          <w:szCs w:val="28"/>
        </w:rPr>
        <w:t>топология”</w:t>
      </w:r>
      <w:r w:rsidRPr="005A4B8A">
        <w:rPr>
          <w:sz w:val="28"/>
          <w:szCs w:val="28"/>
        </w:rPr>
        <w:t>, “модель”</w:t>
      </w:r>
      <w:r w:rsidR="00F83487" w:rsidRPr="005A4B8A">
        <w:rPr>
          <w:sz w:val="28"/>
          <w:szCs w:val="28"/>
        </w:rPr>
        <w:t>, “КСА звена”</w:t>
      </w:r>
      <w:r w:rsidRPr="005A4B8A">
        <w:rPr>
          <w:sz w:val="28"/>
          <w:szCs w:val="28"/>
        </w:rPr>
        <w:t xml:space="preserve"> и </w:t>
      </w:r>
      <w:r w:rsidR="00F83487" w:rsidRPr="005A4B8A">
        <w:rPr>
          <w:sz w:val="28"/>
          <w:szCs w:val="28"/>
        </w:rPr>
        <w:t>из лекции привести топологию ПСПД</w:t>
      </w:r>
      <w:r w:rsidRPr="005A4B8A">
        <w:rPr>
          <w:sz w:val="28"/>
          <w:szCs w:val="28"/>
        </w:rPr>
        <w:t xml:space="preserve">. Довести воспроизведение определений и </w:t>
      </w:r>
      <w:r w:rsidR="00F83487" w:rsidRPr="005A4B8A">
        <w:rPr>
          <w:sz w:val="28"/>
          <w:szCs w:val="28"/>
        </w:rPr>
        <w:t>топологии до</w:t>
      </w:r>
      <w:r w:rsidRPr="005A4B8A">
        <w:rPr>
          <w:sz w:val="28"/>
          <w:szCs w:val="28"/>
        </w:rPr>
        <w:t xml:space="preserve"> автоматизма, т.е. быстро и правильно по памяти. </w:t>
      </w:r>
      <w:r w:rsidR="00F83487" w:rsidRPr="005A4B8A">
        <w:rPr>
          <w:sz w:val="28"/>
          <w:szCs w:val="28"/>
        </w:rPr>
        <w:t xml:space="preserve">Краткая характеристика </w:t>
      </w:r>
      <w:r w:rsidR="005A4B8A" w:rsidRPr="005A4B8A">
        <w:rPr>
          <w:sz w:val="28"/>
          <w:szCs w:val="28"/>
        </w:rPr>
        <w:t>комплекса средств автоматизации ФУК.</w:t>
      </w:r>
    </w:p>
    <w:p w14:paraId="66793653" w14:textId="7EB10914" w:rsidR="005B0312" w:rsidRPr="00EC13A3" w:rsidRDefault="005B0312" w:rsidP="00EB024F">
      <w:pPr>
        <w:spacing w:after="0" w:line="240" w:lineRule="auto"/>
        <w:ind w:right="-284" w:firstLine="567"/>
        <w:contextualSpacing/>
        <w:rPr>
          <w:bCs/>
          <w:sz w:val="28"/>
          <w:szCs w:val="28"/>
        </w:rPr>
      </w:pPr>
      <w:r w:rsidRPr="00EC13A3">
        <w:rPr>
          <w:b/>
          <w:bCs/>
          <w:sz w:val="28"/>
          <w:szCs w:val="28"/>
        </w:rPr>
        <w:t xml:space="preserve">КВ №73. </w:t>
      </w:r>
      <w:r w:rsidRPr="00EC13A3">
        <w:rPr>
          <w:sz w:val="28"/>
          <w:szCs w:val="28"/>
        </w:rPr>
        <w:t>Дать лекционные определения понятий “КСА”, “АСОИ”, “КСА звена”, “АИС”, “ЛВС”, “структурная схема” и привести графическую модель неструктурированной ЛВС “</w:t>
      </w:r>
      <w:r w:rsidRPr="00EC13A3">
        <w:rPr>
          <w:b/>
          <w:sz w:val="28"/>
          <w:szCs w:val="28"/>
        </w:rPr>
        <w:t xml:space="preserve"> </w:t>
      </w:r>
      <w:r w:rsidRPr="00EC13A3">
        <w:rPr>
          <w:bCs/>
          <w:sz w:val="28"/>
          <w:szCs w:val="28"/>
          <w:lang w:val="en-US"/>
        </w:rPr>
        <w:t>Ethernet</w:t>
      </w:r>
      <w:r w:rsidRPr="00EC13A3">
        <w:rPr>
          <w:bCs/>
          <w:sz w:val="28"/>
          <w:szCs w:val="28"/>
        </w:rPr>
        <w:t xml:space="preserve">”. </w:t>
      </w:r>
      <w:r w:rsidRPr="00EC13A3">
        <w:rPr>
          <w:sz w:val="28"/>
          <w:szCs w:val="28"/>
        </w:rPr>
        <w:t xml:space="preserve">Довести воспроизведения определений и модели до автоматизма, т.е. быстро и правильно по памяти. Кратко сформулировать принцип действия ЛВС </w:t>
      </w:r>
      <w:r w:rsidRPr="00EC13A3">
        <w:rPr>
          <w:bCs/>
          <w:sz w:val="28"/>
          <w:szCs w:val="28"/>
          <w:lang w:val="en-US"/>
        </w:rPr>
        <w:t>Ethernet</w:t>
      </w:r>
      <w:r w:rsidR="00EC13A3" w:rsidRPr="00EC13A3">
        <w:rPr>
          <w:bCs/>
          <w:sz w:val="28"/>
          <w:szCs w:val="28"/>
        </w:rPr>
        <w:t xml:space="preserve">. На модели </w:t>
      </w:r>
      <w:r w:rsidR="00EC13A3" w:rsidRPr="00EC13A3">
        <w:rPr>
          <w:sz w:val="28"/>
          <w:szCs w:val="28"/>
        </w:rPr>
        <w:t xml:space="preserve">неструктурированной ЛВС </w:t>
      </w:r>
      <w:r w:rsidR="00EC13A3" w:rsidRPr="00EC13A3">
        <w:rPr>
          <w:bCs/>
          <w:sz w:val="28"/>
          <w:szCs w:val="28"/>
          <w:lang w:val="en-US"/>
        </w:rPr>
        <w:t>Ethernet</w:t>
      </w:r>
      <w:r w:rsidR="00EC13A3" w:rsidRPr="00EC13A3">
        <w:rPr>
          <w:bCs/>
          <w:sz w:val="28"/>
          <w:szCs w:val="28"/>
        </w:rPr>
        <w:t xml:space="preserve"> выделить фрагменты, соответствующие </w:t>
      </w:r>
      <w:r w:rsidR="00EC13A3" w:rsidRPr="00EC13A3">
        <w:rPr>
          <w:sz w:val="28"/>
          <w:szCs w:val="28"/>
        </w:rPr>
        <w:t>“КСА”, “АСОИ”, “КСА звена”, “АИС”.</w:t>
      </w:r>
      <w:r w:rsidR="00EC13A3" w:rsidRPr="00EC13A3">
        <w:rPr>
          <w:bCs/>
          <w:sz w:val="28"/>
          <w:szCs w:val="28"/>
        </w:rPr>
        <w:t xml:space="preserve"> </w:t>
      </w:r>
    </w:p>
    <w:p w14:paraId="6D603837" w14:textId="15565AA5" w:rsidR="00EC13A3" w:rsidRPr="005143D5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EC13A3">
        <w:rPr>
          <w:b/>
          <w:bCs/>
          <w:sz w:val="28"/>
          <w:szCs w:val="28"/>
        </w:rPr>
        <w:t>КВ №74</w:t>
      </w:r>
      <w:r w:rsidRPr="00EC13A3">
        <w:rPr>
          <w:sz w:val="28"/>
          <w:szCs w:val="28"/>
        </w:rPr>
        <w:t>.</w:t>
      </w:r>
      <w:r w:rsidR="00EC13A3">
        <w:rPr>
          <w:sz w:val="28"/>
          <w:szCs w:val="28"/>
        </w:rPr>
        <w:t xml:space="preserve"> Дать лекционное определение понятия </w:t>
      </w:r>
      <w:r w:rsidR="00EC13A3" w:rsidRPr="00EC13A3">
        <w:rPr>
          <w:sz w:val="28"/>
          <w:szCs w:val="28"/>
        </w:rPr>
        <w:t>“</w:t>
      </w:r>
      <w:r w:rsidR="00EC13A3">
        <w:rPr>
          <w:sz w:val="28"/>
          <w:szCs w:val="28"/>
        </w:rPr>
        <w:t>топология</w:t>
      </w:r>
      <w:r w:rsidR="00EC13A3" w:rsidRPr="00EC13A3">
        <w:rPr>
          <w:sz w:val="28"/>
          <w:szCs w:val="28"/>
        </w:rPr>
        <w:t>”</w:t>
      </w:r>
      <w:r w:rsidR="00EC13A3">
        <w:rPr>
          <w:sz w:val="28"/>
          <w:szCs w:val="28"/>
        </w:rPr>
        <w:t xml:space="preserve"> и привести из лекции топологию ПСПД ГАС </w:t>
      </w:r>
      <w:r w:rsidR="00EC13A3" w:rsidRPr="005143D5">
        <w:rPr>
          <w:sz w:val="28"/>
          <w:szCs w:val="28"/>
        </w:rPr>
        <w:t>“</w:t>
      </w:r>
      <w:r w:rsidR="00EC13A3">
        <w:rPr>
          <w:sz w:val="28"/>
          <w:szCs w:val="28"/>
        </w:rPr>
        <w:t>Выборы</w:t>
      </w:r>
      <w:r w:rsidR="00EC13A3" w:rsidRPr="005143D5">
        <w:rPr>
          <w:sz w:val="28"/>
          <w:szCs w:val="28"/>
        </w:rPr>
        <w:t>”</w:t>
      </w:r>
      <w:r w:rsidR="00EC13A3">
        <w:rPr>
          <w:sz w:val="28"/>
          <w:szCs w:val="28"/>
        </w:rPr>
        <w:t xml:space="preserve">. </w:t>
      </w:r>
      <w:r w:rsidR="005143D5">
        <w:rPr>
          <w:sz w:val="28"/>
          <w:szCs w:val="28"/>
        </w:rPr>
        <w:t xml:space="preserve"> Довести воспроизведения определения и топологии до автоматизма, т.е. быстро и правильно по памяти. Используя лекционный материал, построить топологию ГАС </w:t>
      </w:r>
      <w:r w:rsidR="005143D5" w:rsidRPr="005143D5">
        <w:rPr>
          <w:sz w:val="28"/>
          <w:szCs w:val="28"/>
        </w:rPr>
        <w:t>“</w:t>
      </w:r>
      <w:r w:rsidR="005143D5">
        <w:rPr>
          <w:sz w:val="28"/>
          <w:szCs w:val="28"/>
        </w:rPr>
        <w:t>Контур</w:t>
      </w:r>
      <w:r w:rsidR="005143D5" w:rsidRPr="005143D5">
        <w:rPr>
          <w:sz w:val="28"/>
          <w:szCs w:val="28"/>
        </w:rPr>
        <w:t>”</w:t>
      </w:r>
      <w:r w:rsidR="005143D5">
        <w:rPr>
          <w:sz w:val="28"/>
          <w:szCs w:val="28"/>
        </w:rPr>
        <w:t xml:space="preserve"> и провести сравнительный анализ топологий ГАС “Контур” и ГАС “Выборы”.</w:t>
      </w:r>
    </w:p>
    <w:p w14:paraId="7360E8FD" w14:textId="126C1D52" w:rsidR="005B0312" w:rsidRPr="00CD0D87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CD0D87">
        <w:rPr>
          <w:b/>
          <w:bCs/>
          <w:sz w:val="28"/>
          <w:szCs w:val="28"/>
        </w:rPr>
        <w:t xml:space="preserve">КВ №75. </w:t>
      </w:r>
      <w:r w:rsidRPr="00CD0D87">
        <w:rPr>
          <w:sz w:val="28"/>
          <w:szCs w:val="28"/>
        </w:rPr>
        <w:t xml:space="preserve">Дать лекционные определения понятий “структура (оргструктура)”, “структурная схема”, “КСА”, “КСА звена” и привести графические модели оргструктуры и структурной схемы комплекса средств автоматизации ЦИК и ФЦИ ГАС “Выборы”. Довести воспроизведения определений до автоматизма, т.е. быстро и правильно по памяти. Краткая характеристика </w:t>
      </w:r>
      <w:r w:rsidR="001435AC">
        <w:rPr>
          <w:sz w:val="28"/>
          <w:szCs w:val="28"/>
        </w:rPr>
        <w:t xml:space="preserve">ЦИК и </w:t>
      </w:r>
      <w:r w:rsidR="00733FB3">
        <w:rPr>
          <w:sz w:val="28"/>
          <w:szCs w:val="28"/>
        </w:rPr>
        <w:t>ФЦИ</w:t>
      </w:r>
      <w:r w:rsidR="001435AC">
        <w:rPr>
          <w:sz w:val="28"/>
          <w:szCs w:val="28"/>
        </w:rPr>
        <w:t xml:space="preserve"> и их к</w:t>
      </w:r>
      <w:r w:rsidRPr="00CD0D87">
        <w:rPr>
          <w:sz w:val="28"/>
          <w:szCs w:val="28"/>
        </w:rPr>
        <w:t>омплекса средств автоматизации.</w:t>
      </w:r>
    </w:p>
    <w:p w14:paraId="1331D0BB" w14:textId="405E8091" w:rsidR="00885A32" w:rsidRPr="00DA5154" w:rsidRDefault="005B0312" w:rsidP="00EB024F">
      <w:pPr>
        <w:spacing w:after="0" w:line="240" w:lineRule="auto"/>
        <w:ind w:right="-284" w:firstLine="567"/>
        <w:contextualSpacing/>
        <w:rPr>
          <w:sz w:val="28"/>
          <w:szCs w:val="28"/>
        </w:rPr>
      </w:pPr>
      <w:r w:rsidRPr="00885A32">
        <w:rPr>
          <w:b/>
          <w:bCs/>
          <w:sz w:val="28"/>
          <w:szCs w:val="28"/>
        </w:rPr>
        <w:t>КВ №76</w:t>
      </w:r>
      <w:r w:rsidR="00885A32">
        <w:rPr>
          <w:sz w:val="28"/>
          <w:szCs w:val="28"/>
        </w:rPr>
        <w:t xml:space="preserve">. Дать лекционные определения понятий </w:t>
      </w:r>
      <w:r w:rsidR="00885A32" w:rsidRPr="00885A32">
        <w:rPr>
          <w:sz w:val="28"/>
          <w:szCs w:val="28"/>
        </w:rPr>
        <w:t>“</w:t>
      </w:r>
      <w:r w:rsidR="00885A32">
        <w:rPr>
          <w:sz w:val="28"/>
          <w:szCs w:val="28"/>
        </w:rPr>
        <w:t>звено</w:t>
      </w:r>
      <w:r w:rsidR="00885A32" w:rsidRPr="00885A32">
        <w:rPr>
          <w:sz w:val="28"/>
          <w:szCs w:val="28"/>
        </w:rPr>
        <w:t>”, “</w:t>
      </w:r>
      <w:r w:rsidR="00885A32">
        <w:rPr>
          <w:sz w:val="28"/>
          <w:szCs w:val="28"/>
        </w:rPr>
        <w:t>локальная вычислительная сеть</w:t>
      </w:r>
      <w:r w:rsidR="00885A32" w:rsidRPr="00885A32">
        <w:rPr>
          <w:sz w:val="28"/>
          <w:szCs w:val="28"/>
        </w:rPr>
        <w:t>”, “</w:t>
      </w:r>
      <w:r w:rsidR="00885A32">
        <w:rPr>
          <w:sz w:val="28"/>
          <w:szCs w:val="28"/>
        </w:rPr>
        <w:t>комплекс средств автоматизации</w:t>
      </w:r>
      <w:r w:rsidR="00885A32" w:rsidRPr="00885A32">
        <w:rPr>
          <w:sz w:val="28"/>
          <w:szCs w:val="28"/>
        </w:rPr>
        <w:t>”</w:t>
      </w:r>
      <w:r w:rsidR="00885A32">
        <w:rPr>
          <w:sz w:val="28"/>
          <w:szCs w:val="28"/>
        </w:rPr>
        <w:t xml:space="preserve">, </w:t>
      </w:r>
      <w:r w:rsidR="00DA5154" w:rsidRPr="00FB4D25">
        <w:rPr>
          <w:sz w:val="28"/>
          <w:szCs w:val="28"/>
        </w:rPr>
        <w:t>“</w:t>
      </w:r>
      <w:r w:rsidR="00885A32">
        <w:rPr>
          <w:sz w:val="28"/>
          <w:szCs w:val="28"/>
        </w:rPr>
        <w:t>комплекс средств автоматизации звена</w:t>
      </w:r>
      <w:r w:rsidR="00885A32" w:rsidRPr="00885A32">
        <w:rPr>
          <w:sz w:val="28"/>
          <w:szCs w:val="28"/>
        </w:rPr>
        <w:t>”</w:t>
      </w:r>
      <w:r w:rsidR="00885A32">
        <w:rPr>
          <w:sz w:val="28"/>
          <w:szCs w:val="28"/>
        </w:rPr>
        <w:t xml:space="preserve">, </w:t>
      </w:r>
      <w:r w:rsidR="00885A32" w:rsidRPr="00885A32">
        <w:rPr>
          <w:sz w:val="28"/>
          <w:szCs w:val="28"/>
        </w:rPr>
        <w:t>“</w:t>
      </w:r>
      <w:r w:rsidR="00885A32">
        <w:rPr>
          <w:sz w:val="28"/>
          <w:szCs w:val="28"/>
        </w:rPr>
        <w:t>структурная схема</w:t>
      </w:r>
      <w:r w:rsidR="00885A32" w:rsidRPr="00885A32">
        <w:rPr>
          <w:sz w:val="28"/>
          <w:szCs w:val="28"/>
        </w:rPr>
        <w:t>”</w:t>
      </w:r>
      <w:r w:rsidR="00DA5154">
        <w:rPr>
          <w:sz w:val="28"/>
          <w:szCs w:val="28"/>
        </w:rPr>
        <w:t xml:space="preserve"> и привести из лекции графическую модель неструктурированной </w:t>
      </w:r>
      <w:r w:rsidR="00DA5154" w:rsidRPr="00DA5154">
        <w:rPr>
          <w:sz w:val="28"/>
          <w:szCs w:val="28"/>
        </w:rPr>
        <w:t xml:space="preserve">ЛВС </w:t>
      </w:r>
      <w:r w:rsidR="00DA5154" w:rsidRPr="00DA5154">
        <w:rPr>
          <w:bCs/>
          <w:sz w:val="28"/>
          <w:szCs w:val="28"/>
          <w:lang w:val="en-US"/>
        </w:rPr>
        <w:t>Ethernet</w:t>
      </w:r>
      <w:r w:rsidR="00DA5154" w:rsidRPr="00DA5154">
        <w:rPr>
          <w:bCs/>
          <w:sz w:val="28"/>
          <w:szCs w:val="28"/>
        </w:rPr>
        <w:t>.</w:t>
      </w:r>
      <w:r w:rsidR="00DA5154">
        <w:rPr>
          <w:bCs/>
          <w:sz w:val="28"/>
          <w:szCs w:val="28"/>
        </w:rPr>
        <w:t xml:space="preserve"> </w:t>
      </w:r>
      <w:r w:rsidR="00DA5154">
        <w:rPr>
          <w:sz w:val="28"/>
          <w:szCs w:val="28"/>
        </w:rPr>
        <w:t xml:space="preserve">Довести воспроизведения определений и модели до автоматизма, т.е. быстро и правильно по памяти. </w:t>
      </w:r>
      <w:r w:rsidR="00C41271">
        <w:rPr>
          <w:sz w:val="28"/>
          <w:szCs w:val="28"/>
        </w:rPr>
        <w:t>Физический смысл и к</w:t>
      </w:r>
      <w:r w:rsidR="00FB4D25">
        <w:rPr>
          <w:sz w:val="28"/>
          <w:szCs w:val="28"/>
        </w:rPr>
        <w:t xml:space="preserve">раткая характеристика </w:t>
      </w:r>
      <w:r w:rsidR="00C41271">
        <w:rPr>
          <w:sz w:val="28"/>
          <w:szCs w:val="28"/>
        </w:rPr>
        <w:t xml:space="preserve">неструктурированной ЛВС </w:t>
      </w:r>
      <w:r w:rsidR="00C41271">
        <w:rPr>
          <w:bCs/>
          <w:sz w:val="28"/>
          <w:szCs w:val="28"/>
          <w:lang w:val="en-US"/>
        </w:rPr>
        <w:t>Ethernet</w:t>
      </w:r>
      <w:r w:rsidR="00C41271">
        <w:rPr>
          <w:bCs/>
          <w:sz w:val="28"/>
          <w:szCs w:val="28"/>
        </w:rPr>
        <w:t>. Из лекционного материала привести две графические модели: одна из них должна быть примером комплекса средств автоматизации, другая – примером комплекса средств автоматизации звена.</w:t>
      </w:r>
    </w:p>
    <w:p w14:paraId="46624C01" w14:textId="77777777" w:rsidR="005B0312" w:rsidRDefault="005B0312" w:rsidP="00EB024F">
      <w:pPr>
        <w:pStyle w:val="a7"/>
        <w:contextualSpacing/>
        <w:rPr>
          <w:rFonts w:asciiTheme="majorHAnsi" w:hAnsiTheme="majorHAnsi" w:cstheme="majorHAnsi"/>
          <w:b/>
          <w:bCs/>
          <w:sz w:val="28"/>
          <w:szCs w:val="28"/>
        </w:rPr>
      </w:pPr>
    </w:p>
    <w:p w14:paraId="440AA784" w14:textId="77777777" w:rsidR="005B0312" w:rsidRDefault="005B0312" w:rsidP="00EB024F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14:paraId="67C95508" w14:textId="77777777" w:rsidR="005B0312" w:rsidRDefault="005B0312" w:rsidP="00EB024F">
      <w:pPr>
        <w:spacing w:line="240" w:lineRule="auto"/>
        <w:contextualSpacing/>
        <w:jc w:val="right"/>
        <w:rPr>
          <w:sz w:val="28"/>
          <w:szCs w:val="28"/>
        </w:rPr>
      </w:pPr>
    </w:p>
    <w:p w14:paraId="31D00B31" w14:textId="424A598E" w:rsidR="005B0312" w:rsidRDefault="00C00386" w:rsidP="00EB024F">
      <w:pPr>
        <w:spacing w:line="24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</w:t>
      </w:r>
      <w:r w:rsidR="005B0312">
        <w:rPr>
          <w:b/>
          <w:bCs/>
          <w:sz w:val="28"/>
          <w:szCs w:val="28"/>
        </w:rPr>
        <w:t xml:space="preserve"> аннотации</w:t>
      </w:r>
      <w:r>
        <w:rPr>
          <w:b/>
          <w:bCs/>
          <w:sz w:val="28"/>
          <w:szCs w:val="28"/>
        </w:rPr>
        <w:t xml:space="preserve"> данной</w:t>
      </w:r>
      <w:r w:rsidR="005B0312">
        <w:rPr>
          <w:b/>
          <w:bCs/>
          <w:sz w:val="28"/>
          <w:szCs w:val="28"/>
        </w:rPr>
        <w:t xml:space="preserve"> </w:t>
      </w:r>
    </w:p>
    <w:p w14:paraId="154A373D" w14:textId="77777777" w:rsidR="005B0312" w:rsidRDefault="005B0312" w:rsidP="00EB024F">
      <w:pPr>
        <w:spacing w:line="24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лекции</w:t>
      </w:r>
    </w:p>
    <w:p w14:paraId="5B35C9DE" w14:textId="77777777" w:rsidR="005B0312" w:rsidRDefault="005B0312" w:rsidP="00EB024F">
      <w:pPr>
        <w:spacing w:line="240" w:lineRule="auto"/>
        <w:contextualSpacing/>
        <w:jc w:val="right"/>
        <w:rPr>
          <w:sz w:val="28"/>
          <w:szCs w:val="28"/>
        </w:rPr>
      </w:pPr>
    </w:p>
    <w:p w14:paraId="398E3805" w14:textId="77777777" w:rsidR="005B0312" w:rsidRDefault="005B0312" w:rsidP="00EB024F">
      <w:pPr>
        <w:spacing w:line="240" w:lineRule="auto"/>
        <w:contextualSpacing/>
        <w:jc w:val="right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>Группа ИУ5-27</w:t>
      </w:r>
    </w:p>
    <w:p w14:paraId="2007E0A6" w14:textId="77777777" w:rsidR="005B0312" w:rsidRDefault="005B0312" w:rsidP="00EB024F">
      <w:pPr>
        <w:spacing w:line="240" w:lineRule="auto"/>
        <w:ind w:firstLine="737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Иванов Петр</w:t>
      </w:r>
    </w:p>
    <w:p w14:paraId="6942090F" w14:textId="77777777" w:rsidR="005B0312" w:rsidRDefault="005B0312" w:rsidP="00EB024F">
      <w:pPr>
        <w:spacing w:line="24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Аннотация лекции №7</w:t>
      </w:r>
    </w:p>
    <w:p w14:paraId="25626C9A" w14:textId="77777777" w:rsidR="005B0312" w:rsidRDefault="005B0312" w:rsidP="00EB024F">
      <w:pPr>
        <w:spacing w:line="240" w:lineRule="auto"/>
        <w:contextualSpacing/>
        <w:jc w:val="center"/>
        <w:rPr>
          <w:sz w:val="28"/>
          <w:szCs w:val="28"/>
        </w:rPr>
      </w:pPr>
    </w:p>
    <w:p w14:paraId="4BED15D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ГАС “Выборы” явилась ответом на текущую ситуацию в стране на рубеже 70 – 80-х годов прошлого столетия. Ситуация характеризовалась в социально-экономическом плане активной демократизацией общественных отношений, в научно-техническом – бурным развитием средств вычислительной техники и телекоммуникаций. В первой половине 80-х годов совпадение необходимого и возможного позволило создать в России уникальную автоматизированную систему, охватывающую практически всю территорию страны. </w:t>
      </w:r>
    </w:p>
    <w:p w14:paraId="616C3817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 точки зрения архитектуры АСОИУ, рассмотренной в предыдущих лекциях, — это автоматизированная система контроля избирательных процессов и проводимых референдумов. Объектом автоматизации является множество избирательных комиссий, охватывающее федеральный, региональный и местный уровни и рассредоточенное по территории страны. Это множество представлено в лекции в виде четырёхуровневой линейной структуры. </w:t>
      </w:r>
    </w:p>
    <w:p w14:paraId="0FB0B9C7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Структура избирательных комиссий включает Центральную избирательную комиссию (ЦИК) России, избирательные комиссии субъектов Российской Федерации (ИКСРФ) – 86 объектов, территориальные избирательные комиссии (ТИК) – 3000 объектов и участковые избирательные комиссии УИК с избирательными участками (ИУ) – примерно, 90 000 объектов, а также Федеральный центр информатизации (ФЦИ) с подразделениями, обеспечивающий работоспособность и развитие ГАС “выборы”. Такая структура предопределила вид подсистемы связи и передачи данных (ПСПД) ГАС “Выборы”, топология которой рассмотрена в лекции. </w:t>
      </w:r>
    </w:p>
    <w:p w14:paraId="09D3BE98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Иерархии структуры избирательных комиссий соответствует 4-х уровневая структурная схема ПСПД ГАС “Выборы”.</w:t>
      </w:r>
    </w:p>
    <w:p w14:paraId="1B4382A5" w14:textId="4A022CCE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>Топология ПСПД, соответствующая федеральному уровню, реализована с использованием магистральных и местных каналов связи на основе металлических и оптоэлектронных линий связи и радиоканалов. Каналы связи объединены в сеть с помощью центрального</w:t>
      </w:r>
      <w:r w:rsidR="00C00386">
        <w:rPr>
          <w:sz w:val="28"/>
          <w:szCs w:val="28"/>
        </w:rPr>
        <w:t xml:space="preserve"> (федерального)</w:t>
      </w:r>
      <w:r>
        <w:rPr>
          <w:sz w:val="28"/>
          <w:szCs w:val="28"/>
        </w:rPr>
        <w:t xml:space="preserve"> узла связи и транзитных и региональных узлов коммутации. Сеть характеризуется неоднородным трафиком, включающим голос, документы, видеоконференции. Для передачи такого трафика использована технология мультисервисной транспортной сети. </w:t>
      </w:r>
    </w:p>
    <w:p w14:paraId="07F7BAFA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Избирательные комиссии всех уровней и ФЦИ с подразделениями являются звеньями ГАС “Выборы”, на которых находятся АРМ сотрудников избирательных комиссий – пользователей сети.  Звенья оснащены комплексами средств автоматизации (КСА), реализованными на основе ЛВС </w:t>
      </w:r>
      <w:r>
        <w:rPr>
          <w:sz w:val="28"/>
          <w:szCs w:val="28"/>
          <w:lang w:val="en-US"/>
        </w:rPr>
        <w:t>Ethernet</w:t>
      </w:r>
      <w:r>
        <w:rPr>
          <w:sz w:val="28"/>
          <w:szCs w:val="28"/>
        </w:rPr>
        <w:t>.</w:t>
      </w:r>
    </w:p>
    <w:p w14:paraId="45CCC3CA" w14:textId="7C6793C0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КСА ЦИК и ФЦИ состоит из семи ЛВС. Из них шесть ЛВС объединены в интегрированную ЛВС, одна ЛВС функционирует в автономном режиме. </w:t>
      </w:r>
    </w:p>
    <w:p w14:paraId="6410746B" w14:textId="77777777" w:rsidR="009645C4" w:rsidRDefault="009645C4" w:rsidP="00C00386">
      <w:pPr>
        <w:spacing w:line="240" w:lineRule="auto"/>
        <w:contextualSpacing/>
        <w:rPr>
          <w:b/>
          <w:bCs/>
          <w:sz w:val="28"/>
          <w:szCs w:val="28"/>
        </w:rPr>
      </w:pPr>
    </w:p>
    <w:p w14:paraId="1D5DD660" w14:textId="24B237B9" w:rsidR="00C00386" w:rsidRPr="00C00386" w:rsidRDefault="00C00386" w:rsidP="009645C4">
      <w:pPr>
        <w:spacing w:line="240" w:lineRule="auto"/>
        <w:ind w:firstLine="5954"/>
        <w:contextualSpacing/>
        <w:rPr>
          <w:b/>
          <w:bCs/>
          <w:sz w:val="28"/>
          <w:szCs w:val="28"/>
        </w:rPr>
      </w:pPr>
      <w:r w:rsidRPr="00C00386">
        <w:rPr>
          <w:b/>
          <w:bCs/>
          <w:sz w:val="28"/>
          <w:szCs w:val="28"/>
        </w:rPr>
        <w:t>Подпись автора аннотации</w:t>
      </w:r>
    </w:p>
    <w:p w14:paraId="5B7FF459" w14:textId="3B63BF4D" w:rsidR="005B0312" w:rsidRPr="00C00386" w:rsidRDefault="005B0312" w:rsidP="009645C4">
      <w:pPr>
        <w:spacing w:line="240" w:lineRule="auto"/>
        <w:ind w:firstLine="5812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645C4">
        <w:rPr>
          <w:sz w:val="28"/>
          <w:szCs w:val="28"/>
        </w:rPr>
        <w:t xml:space="preserve">  </w:t>
      </w:r>
      <w:r w:rsidR="009645C4">
        <w:rPr>
          <w:b/>
          <w:bCs/>
          <w:sz w:val="28"/>
          <w:szCs w:val="28"/>
        </w:rPr>
        <w:t>31</w:t>
      </w:r>
      <w:r>
        <w:rPr>
          <w:b/>
          <w:bCs/>
          <w:sz w:val="28"/>
          <w:szCs w:val="28"/>
        </w:rPr>
        <w:t>.0</w:t>
      </w:r>
      <w:r w:rsidR="009645C4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.20 г. </w:t>
      </w:r>
    </w:p>
    <w:p w14:paraId="648BF6B4" w14:textId="77777777" w:rsidR="00C00386" w:rsidRDefault="00C00386" w:rsidP="00EB024F">
      <w:pPr>
        <w:spacing w:line="240" w:lineRule="auto"/>
        <w:ind w:firstLine="567"/>
        <w:contextualSpacing/>
        <w:rPr>
          <w:b/>
          <w:bCs/>
          <w:sz w:val="28"/>
          <w:szCs w:val="28"/>
        </w:rPr>
      </w:pPr>
    </w:p>
    <w:p w14:paraId="56CDDD9C" w14:textId="77777777" w:rsidR="005B0312" w:rsidRDefault="005B0312" w:rsidP="00EB024F">
      <w:pPr>
        <w:spacing w:line="240" w:lineRule="auto"/>
        <w:ind w:firstLine="567"/>
        <w:contextualSpacing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ТГ -5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соблюдены все поля, межстрочные интервалы между заголовком и текстом, а также внутри текста, шрифт, пробелы между словами, отсутствуют явные грамматические и стилистические ошибки, пронумерованы страницы, проставлена дата</w:t>
      </w:r>
      <w:r>
        <w:rPr>
          <w:sz w:val="24"/>
          <w:szCs w:val="24"/>
        </w:rPr>
        <w:t xml:space="preserve">) </w:t>
      </w:r>
    </w:p>
    <w:p w14:paraId="32BB9D5D" w14:textId="77777777" w:rsidR="005B0312" w:rsidRDefault="005B0312" w:rsidP="00EB024F">
      <w:pPr>
        <w:spacing w:line="240" w:lineRule="auto"/>
        <w:ind w:firstLine="567"/>
        <w:contextualSpacing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СГ -5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представлен смысл лекции, а не её статистика – перечисление фактов</w:t>
      </w:r>
      <w:r>
        <w:rPr>
          <w:sz w:val="24"/>
          <w:szCs w:val="24"/>
        </w:rPr>
        <w:t xml:space="preserve">) </w:t>
      </w:r>
    </w:p>
    <w:p w14:paraId="6290BDA4" w14:textId="69C50BE4" w:rsidR="005B0312" w:rsidRDefault="005B0312" w:rsidP="00EB024F">
      <w:pPr>
        <w:spacing w:line="240" w:lineRule="auto"/>
        <w:ind w:firstLine="567"/>
        <w:contextualSpacing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ИВ -5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авторская (автора аннотации) интерпретация содержания лекции</w:t>
      </w:r>
      <w:r w:rsidR="00C00386">
        <w:rPr>
          <w:i/>
          <w:iCs/>
          <w:sz w:val="24"/>
          <w:szCs w:val="24"/>
        </w:rPr>
        <w:t>, исключающая её дословное цитирование</w:t>
      </w:r>
      <w:r>
        <w:rPr>
          <w:sz w:val="24"/>
          <w:szCs w:val="24"/>
        </w:rPr>
        <w:t>)</w:t>
      </w:r>
    </w:p>
    <w:p w14:paraId="65C83A02" w14:textId="77777777" w:rsidR="005B0312" w:rsidRDefault="005B0312" w:rsidP="00EB024F">
      <w:pPr>
        <w:spacing w:line="240" w:lineRule="auto"/>
        <w:ind w:firstLine="567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Итого = 5</w:t>
      </w:r>
    </w:p>
    <w:p w14:paraId="5FBFF6C9" w14:textId="77777777" w:rsidR="00C00386" w:rsidRDefault="005B0312" w:rsidP="00EB024F">
      <w:pPr>
        <w:spacing w:line="240" w:lineRule="auto"/>
        <w:ind w:firstLine="567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</w:t>
      </w:r>
    </w:p>
    <w:p w14:paraId="0AEF8F53" w14:textId="391D11D0" w:rsidR="009645C4" w:rsidRDefault="009645C4" w:rsidP="009645C4">
      <w:pPr>
        <w:spacing w:line="240" w:lineRule="auto"/>
        <w:ind w:firstLine="6096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Подпись преподавателя</w:t>
      </w:r>
    </w:p>
    <w:p w14:paraId="4D663B1D" w14:textId="73363A6D" w:rsidR="005B0312" w:rsidRDefault="009645C4" w:rsidP="00EB024F">
      <w:pPr>
        <w:spacing w:line="240" w:lineRule="auto"/>
        <w:ind w:firstLine="567"/>
        <w:contextualSpacing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</w:t>
      </w:r>
      <w:r w:rsidR="005B0312">
        <w:rPr>
          <w:b/>
          <w:bCs/>
          <w:sz w:val="28"/>
          <w:szCs w:val="28"/>
        </w:rPr>
        <w:t xml:space="preserve"> </w:t>
      </w:r>
      <w:r>
        <w:rPr>
          <w:b/>
          <w:bCs/>
          <w:sz w:val="32"/>
          <w:szCs w:val="32"/>
        </w:rPr>
        <w:t>02</w:t>
      </w:r>
      <w:r w:rsidR="005B0312">
        <w:rPr>
          <w:b/>
          <w:bCs/>
          <w:sz w:val="32"/>
          <w:szCs w:val="32"/>
        </w:rPr>
        <w:t>.0</w:t>
      </w:r>
      <w:r>
        <w:rPr>
          <w:b/>
          <w:bCs/>
          <w:sz w:val="32"/>
          <w:szCs w:val="32"/>
        </w:rPr>
        <w:t>4</w:t>
      </w:r>
      <w:r w:rsidR="005B0312">
        <w:rPr>
          <w:b/>
          <w:bCs/>
          <w:sz w:val="32"/>
          <w:szCs w:val="32"/>
        </w:rPr>
        <w:t>.20 г.</w:t>
      </w:r>
    </w:p>
    <w:p w14:paraId="65F69FF3" w14:textId="77777777" w:rsidR="005B0312" w:rsidRDefault="005B0312" w:rsidP="00EB024F">
      <w:pPr>
        <w:spacing w:line="240" w:lineRule="auto"/>
        <w:ind w:firstLine="567"/>
        <w:contextualSpacing/>
        <w:rPr>
          <w:b/>
          <w:bCs/>
          <w:sz w:val="28"/>
          <w:szCs w:val="28"/>
        </w:rPr>
      </w:pPr>
    </w:p>
    <w:p w14:paraId="41631401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11034554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45876E9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ABB20F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10DAE3A9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p w14:paraId="385C87C3" w14:textId="77777777" w:rsidR="005B0312" w:rsidRDefault="005B0312" w:rsidP="00EB024F">
      <w:pPr>
        <w:spacing w:line="240" w:lineRule="auto"/>
        <w:ind w:firstLine="567"/>
        <w:contextualSpacing/>
        <w:rPr>
          <w:sz w:val="28"/>
          <w:szCs w:val="28"/>
        </w:rPr>
      </w:pPr>
    </w:p>
    <w:sectPr w:rsidR="005B0312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0A377" w14:textId="77777777" w:rsidR="002910B8" w:rsidRDefault="002910B8" w:rsidP="006F5B65">
      <w:pPr>
        <w:spacing w:after="0" w:line="240" w:lineRule="auto"/>
      </w:pPr>
      <w:r>
        <w:separator/>
      </w:r>
    </w:p>
  </w:endnote>
  <w:endnote w:type="continuationSeparator" w:id="0">
    <w:p w14:paraId="7A6B7CD4" w14:textId="77777777" w:rsidR="002910B8" w:rsidRDefault="002910B8" w:rsidP="006F5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3B35B" w14:textId="77777777" w:rsidR="002910B8" w:rsidRDefault="002910B8" w:rsidP="006F5B65">
      <w:pPr>
        <w:spacing w:after="0" w:line="240" w:lineRule="auto"/>
      </w:pPr>
      <w:r>
        <w:separator/>
      </w:r>
    </w:p>
  </w:footnote>
  <w:footnote w:type="continuationSeparator" w:id="0">
    <w:p w14:paraId="4DC4B077" w14:textId="77777777" w:rsidR="002910B8" w:rsidRDefault="002910B8" w:rsidP="006F5B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951915"/>
      <w:docPartObj>
        <w:docPartGallery w:val="Page Numbers (Top of Page)"/>
        <w:docPartUnique/>
      </w:docPartObj>
    </w:sdtPr>
    <w:sdtContent>
      <w:p w14:paraId="1FDC058F" w14:textId="28E06B2E" w:rsidR="00D32E0B" w:rsidRDefault="00D32E0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A763F" w14:textId="77777777" w:rsidR="00D32E0B" w:rsidRDefault="00D32E0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827110"/>
      <w:docPartObj>
        <w:docPartGallery w:val="Page Numbers (Top of Page)"/>
        <w:docPartUnique/>
      </w:docPartObj>
    </w:sdtPr>
    <w:sdtContent>
      <w:p w14:paraId="5340CB72" w14:textId="0F3A44C5" w:rsidR="006F5B65" w:rsidRDefault="006F5B6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373BDF" w14:textId="77777777" w:rsidR="006F5B65" w:rsidRDefault="006F5B6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13D9"/>
    <w:multiLevelType w:val="hybridMultilevel"/>
    <w:tmpl w:val="3C9CA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3916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B2"/>
    <w:rsid w:val="000F5995"/>
    <w:rsid w:val="000F77A8"/>
    <w:rsid w:val="00140D27"/>
    <w:rsid w:val="001435AC"/>
    <w:rsid w:val="00166897"/>
    <w:rsid w:val="001B47A2"/>
    <w:rsid w:val="001E12CE"/>
    <w:rsid w:val="001E5581"/>
    <w:rsid w:val="00206476"/>
    <w:rsid w:val="002076B7"/>
    <w:rsid w:val="002109D5"/>
    <w:rsid w:val="00235BD1"/>
    <w:rsid w:val="00270FF7"/>
    <w:rsid w:val="002910B8"/>
    <w:rsid w:val="002D0211"/>
    <w:rsid w:val="002D0EFE"/>
    <w:rsid w:val="00350BF1"/>
    <w:rsid w:val="003944FA"/>
    <w:rsid w:val="003D52A5"/>
    <w:rsid w:val="00422FF2"/>
    <w:rsid w:val="00447BEE"/>
    <w:rsid w:val="004968C5"/>
    <w:rsid w:val="004A010A"/>
    <w:rsid w:val="004A6780"/>
    <w:rsid w:val="005143D5"/>
    <w:rsid w:val="00571A64"/>
    <w:rsid w:val="00592FF5"/>
    <w:rsid w:val="005A4B8A"/>
    <w:rsid w:val="005B0312"/>
    <w:rsid w:val="005B65A7"/>
    <w:rsid w:val="005C5DCE"/>
    <w:rsid w:val="005D5E59"/>
    <w:rsid w:val="005D65E5"/>
    <w:rsid w:val="005E1923"/>
    <w:rsid w:val="005E6885"/>
    <w:rsid w:val="00627F51"/>
    <w:rsid w:val="00642E3C"/>
    <w:rsid w:val="00653CAF"/>
    <w:rsid w:val="006673D8"/>
    <w:rsid w:val="0069073B"/>
    <w:rsid w:val="006C6054"/>
    <w:rsid w:val="006D32D9"/>
    <w:rsid w:val="006F5B65"/>
    <w:rsid w:val="00703EEE"/>
    <w:rsid w:val="00733FB3"/>
    <w:rsid w:val="00760FFF"/>
    <w:rsid w:val="00821D73"/>
    <w:rsid w:val="00822CA2"/>
    <w:rsid w:val="008304F9"/>
    <w:rsid w:val="0088108D"/>
    <w:rsid w:val="00885A32"/>
    <w:rsid w:val="008E31E0"/>
    <w:rsid w:val="00952AF6"/>
    <w:rsid w:val="009645C4"/>
    <w:rsid w:val="009B0BA8"/>
    <w:rsid w:val="00A372D2"/>
    <w:rsid w:val="00A865A9"/>
    <w:rsid w:val="00A90A8E"/>
    <w:rsid w:val="00AB04B2"/>
    <w:rsid w:val="00AC7A83"/>
    <w:rsid w:val="00AD5AA0"/>
    <w:rsid w:val="00AE319F"/>
    <w:rsid w:val="00B60BA7"/>
    <w:rsid w:val="00B63EDF"/>
    <w:rsid w:val="00B81314"/>
    <w:rsid w:val="00C00386"/>
    <w:rsid w:val="00C41271"/>
    <w:rsid w:val="00CA7706"/>
    <w:rsid w:val="00CB42B5"/>
    <w:rsid w:val="00CB6A89"/>
    <w:rsid w:val="00CD0D87"/>
    <w:rsid w:val="00CE2971"/>
    <w:rsid w:val="00CF456D"/>
    <w:rsid w:val="00D32E0B"/>
    <w:rsid w:val="00DA5154"/>
    <w:rsid w:val="00DA746B"/>
    <w:rsid w:val="00DB13C1"/>
    <w:rsid w:val="00DB74D7"/>
    <w:rsid w:val="00DE160D"/>
    <w:rsid w:val="00E414C6"/>
    <w:rsid w:val="00E61D17"/>
    <w:rsid w:val="00E85D90"/>
    <w:rsid w:val="00EA0EF1"/>
    <w:rsid w:val="00EB024F"/>
    <w:rsid w:val="00EC13A3"/>
    <w:rsid w:val="00EF5A18"/>
    <w:rsid w:val="00F5260A"/>
    <w:rsid w:val="00F83487"/>
    <w:rsid w:val="00F85ACF"/>
    <w:rsid w:val="00FB4D25"/>
    <w:rsid w:val="00FD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22D7A"/>
  <w15:chartTrackingRefBased/>
  <w15:docId w15:val="{D159818B-06AB-41CD-817D-A56CC66D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312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03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5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F5B65"/>
  </w:style>
  <w:style w:type="paragraph" w:styleId="a5">
    <w:name w:val="footer"/>
    <w:basedOn w:val="a"/>
    <w:link w:val="a6"/>
    <w:uiPriority w:val="99"/>
    <w:unhideWhenUsed/>
    <w:rsid w:val="006F5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F5B65"/>
  </w:style>
  <w:style w:type="character" w:customStyle="1" w:styleId="30">
    <w:name w:val="Заголовок 3 Знак"/>
    <w:basedOn w:val="a0"/>
    <w:link w:val="3"/>
    <w:uiPriority w:val="9"/>
    <w:semiHidden/>
    <w:rsid w:val="005B031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5B0312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2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2D07C-A132-4AF3-8E77-46F400BBC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18</Pages>
  <Words>4127</Words>
  <Characters>23524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    Лекция №7 – 22.03.23 г. ГАС “Выборы” (начало)</vt:lpstr>
      <vt:lpstr>        2.2.  ГАС “Выборы”</vt:lpstr>
    </vt:vector>
  </TitlesOfParts>
  <Company/>
  <LinksUpToDate>false</LinksUpToDate>
  <CharactersWithSpaces>27596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v9161534257@outlook.com</dc:creator>
  <cp:keywords/>
  <dc:description/>
  <cp:lastModifiedBy>v9161534257@outlook.com</cp:lastModifiedBy>
  <cp:revision>47</cp:revision>
  <dcterms:created xsi:type="dcterms:W3CDTF">2023-03-16T00:18:00Z</dcterms:created>
  <dcterms:modified xsi:type="dcterms:W3CDTF">2023-03-18T11:54:00Z</dcterms:modified>
</cp:coreProperties>
</file>