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D09A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Лекция №4 </w:t>
      </w:r>
      <w:r>
        <w:rPr>
          <w:sz w:val="28"/>
          <w:szCs w:val="28"/>
        </w:rPr>
        <w:t>– 01.03.23 г. Этимологический анализ Архитектуры АСОИУ</w:t>
      </w:r>
    </w:p>
    <w:p w14:paraId="1B9D8B93" w14:textId="77777777" w:rsidR="00E83AA3" w:rsidRDefault="00E83AA3" w:rsidP="00E83AA3">
      <w:pPr>
        <w:spacing w:line="240" w:lineRule="auto"/>
        <w:ind w:firstLine="3119"/>
        <w:contextualSpacing/>
        <w:rPr>
          <w:sz w:val="28"/>
          <w:szCs w:val="28"/>
        </w:rPr>
      </w:pPr>
      <w:r>
        <w:rPr>
          <w:sz w:val="28"/>
          <w:szCs w:val="28"/>
        </w:rPr>
        <w:t>(окончание)</w:t>
      </w:r>
    </w:p>
    <w:p w14:paraId="060041F9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</w:p>
    <w:p w14:paraId="52EFB071" w14:textId="77777777" w:rsidR="00E83AA3" w:rsidRDefault="00E83AA3" w:rsidP="00E83AA3">
      <w:pPr>
        <w:spacing w:line="240" w:lineRule="auto"/>
        <w:ind w:firstLine="567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1.4. Архитектура</w:t>
      </w:r>
    </w:p>
    <w:p w14:paraId="5050C7BA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Наиболее широко распространено представление об архитектуре, как искусстве строить здания и сооружения, в том числе, в сочетании с окружающей средой (экзотерический смысл понятия). </w:t>
      </w:r>
    </w:p>
    <w:p w14:paraId="460AFAE5" w14:textId="77777777" w:rsidR="00E83AA3" w:rsidRDefault="00E83AA3" w:rsidP="00E83AA3">
      <w:pPr>
        <w:spacing w:line="240" w:lineRule="auto"/>
        <w:ind w:firstLine="567"/>
        <w:contextualSpacing/>
        <w:rPr>
          <w:i/>
          <w:sz w:val="28"/>
          <w:szCs w:val="28"/>
        </w:rPr>
      </w:pPr>
      <w:r>
        <w:rPr>
          <w:sz w:val="28"/>
          <w:szCs w:val="28"/>
        </w:rPr>
        <w:t>У древних греков и техника, и искусство обозначалось одним словом “технос”.  Словом “архитектоника” называлось всё наиболее совершенное, целесообразное, изящное. Здесь “архи” означает высший творец, создатель. Отсюда возникло слово “архитектор”, которое применимо к человеку, способному создавать или творить нечто прекрасное, привлекательное, изящное. Конечный результат творческого процесса называется “архитектурой”, не раскрывающей внутреннего содержания, а представляющей внешний вид (облик) творения [].</w:t>
      </w:r>
    </w:p>
    <w:p w14:paraId="2E47F23E" w14:textId="77777777" w:rsidR="00E83AA3" w:rsidRDefault="00E83AA3" w:rsidP="00E83AA3">
      <w:pPr>
        <w:spacing w:line="240" w:lineRule="auto"/>
        <w:ind w:firstLine="567"/>
        <w:contextualSpacing/>
        <w:rPr>
          <w:i/>
          <w:sz w:val="28"/>
          <w:szCs w:val="28"/>
        </w:rPr>
      </w:pPr>
      <w:r>
        <w:rPr>
          <w:sz w:val="28"/>
          <w:szCs w:val="28"/>
        </w:rPr>
        <w:t>Со временем слово “архитектура” не только укоренилось в искусстве, но и распространилось на практику и стало отражать не только свойство прекрасного или безобразного, но и полезного, рационального или вредного, иррационального. Отсюда правомерно определение:</w:t>
      </w:r>
    </w:p>
    <w:p w14:paraId="19250034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Архитектура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Архитектура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результат творческого процесса, характеризующийся эстетичностью и практичностью.</w:t>
      </w:r>
    </w:p>
    <w:p w14:paraId="3B858FE6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Архитектура всегда сочетается с чем-либо: памятником, сооружением, системой и т.п., в общем случае, с каким-либо объектом. Поэтому примем следующее определение:</w:t>
      </w:r>
    </w:p>
    <w:p w14:paraId="0DEE4F90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Архитектура объекта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Архитектура объекта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внешний облик или вид объекта без учета внутреннего устройства, как совокупность реальных и чувственных признаков, устанавливающих отношения между человеком и объектом (рациональные или иррациональные, полезные или бесполезные, прекрасные или безобразные и т.п.).</w:t>
      </w:r>
    </w:p>
    <w:p w14:paraId="0A6EF519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Это – чувственно-созерцательная позиция человека – наблюдателя.</w:t>
      </w:r>
    </w:p>
    <w:p w14:paraId="5DBD72E2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Объектом, вытекающим из исходной лингвистической конструкции, является автоматизированная система обработки информации и управления.   По аналогии с предыдущим:</w:t>
      </w:r>
    </w:p>
    <w:p w14:paraId="47ED27C9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Архитектура АСОИУ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Архитектура АСОИУ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– модель, описывающая внешний вид или облик системы без учёта её внутреннего строения. </w:t>
      </w:r>
    </w:p>
    <w:p w14:paraId="701C2222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Здесь опущен чувственный аспект, поскольку модель является результатом восприятия системы не человеком, который не только видит, но и чувствует её, а человеком, который лишь описывает то, что видит.</w:t>
      </w:r>
    </w:p>
    <w:p w14:paraId="02566393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Это определение является традиционным для данного понятия. Модель может содержать вербальные описания, таблицы, схемы, математические выражения, мультимедийных композиции и т.п. по отдельности или в различных сочетаниях. Но это не позволяет проникнуть в суть архитектуры </w:t>
      </w:r>
      <w:r>
        <w:rPr>
          <w:sz w:val="28"/>
          <w:szCs w:val="28"/>
        </w:rPr>
        <w:lastRenderedPageBreak/>
        <w:t>АСОИУ как явления. Сосредоточимся на этой ситуации, приняв здесь в общем виде:</w:t>
      </w:r>
    </w:p>
    <w:p w14:paraId="47369D33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Явление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Явление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то или иное обнаружение чего – либо.</w:t>
      </w:r>
    </w:p>
    <w:p w14:paraId="15397A1C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Сущность </w:t>
      </w:r>
      <w:r>
        <w:rPr>
          <w:sz w:val="28"/>
          <w:szCs w:val="28"/>
        </w:rPr>
        <w:t xml:space="preserve">(или </w:t>
      </w:r>
      <w:r>
        <w:rPr>
          <w:b/>
          <w:sz w:val="28"/>
          <w:szCs w:val="28"/>
        </w:rPr>
        <w:t>суть</w:t>
      </w:r>
      <w:r>
        <w:rPr>
          <w:sz w:val="28"/>
          <w:szCs w:val="28"/>
        </w:rPr>
        <w:t>)</w:t>
      </w:r>
      <w:r>
        <w:rPr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 xml:space="preserve">Сущность </w:instrText>
      </w:r>
      <w:r>
        <w:rPr>
          <w:sz w:val="28"/>
          <w:szCs w:val="28"/>
        </w:rPr>
        <w:instrText xml:space="preserve">(или </w:instrText>
      </w:r>
      <w:r>
        <w:rPr>
          <w:b/>
          <w:sz w:val="28"/>
          <w:szCs w:val="28"/>
        </w:rPr>
        <w:instrText>суть</w:instrText>
      </w:r>
      <w:r>
        <w:rPr>
          <w:sz w:val="28"/>
          <w:szCs w:val="28"/>
        </w:rPr>
        <w:instrText>)</w:instrText>
      </w:r>
      <w:r>
        <w:instrText xml:space="preserve">"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– внутреннее содержание того, что обнаружено, представляющееся в единстве его составных элементов, их свойств, связей и отношений.</w:t>
      </w:r>
    </w:p>
    <w:p w14:paraId="590E40B6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Расширим понимание “архитектуры”, воспользовавшись определением []:</w:t>
      </w:r>
    </w:p>
    <w:p w14:paraId="12D57D55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Архитектура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Архитектура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это искусство строить.</w:t>
      </w:r>
    </w:p>
    <w:p w14:paraId="2335D8FB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Добавив экспрессии, получим:</w:t>
      </w:r>
    </w:p>
    <w:p w14:paraId="63D1EA60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Архитектура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Архитектура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это искусство созидать (или творить).</w:t>
      </w:r>
    </w:p>
    <w:p w14:paraId="071952E0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Здесь:</w:t>
      </w:r>
    </w:p>
    <w:p w14:paraId="718D015C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Экспрессия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Экспрессия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(лат. </w:t>
      </w:r>
      <w:r>
        <w:rPr>
          <w:sz w:val="28"/>
          <w:szCs w:val="28"/>
          <w:lang w:val="en-US"/>
        </w:rPr>
        <w:t>ex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pressio</w:t>
      </w:r>
      <w:r>
        <w:rPr>
          <w:sz w:val="28"/>
          <w:szCs w:val="28"/>
        </w:rPr>
        <w:t>- выдавливание, выжимание) – выразительность, сила проявления чего-либо (чувств, переживаний, высказываний т.п.).</w:t>
      </w:r>
    </w:p>
    <w:p w14:paraId="497A2A25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Искусство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Искусство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с одной стороны, высшая степень мастерства в любой сфере человеческой деятельности, с другой, - источник вдохновения, наполненный и продолжающий наполняться живописью, изваяниями, музыкой, литературой, архитектурными стилями, наконец, чувствами и страстями человека, созидающего или творящего.</w:t>
      </w:r>
    </w:p>
    <w:p w14:paraId="6EAFB3DE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Здесь:</w:t>
      </w:r>
    </w:p>
    <w:p w14:paraId="65943119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Стиль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Стиль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устойчивая общность близких по содержанию процессов или деятельностей для достижения одинаковых или схожих целей и их конечных результатов.</w:t>
      </w:r>
    </w:p>
    <w:p w14:paraId="012C8A31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“Строить “ и “созидать” – то и другое направлено на удовлетворение потребностей (личных и общественных). Но у них есть принципиальное различие. Результат строительства является полезным. Результат созидания, являясь полезным, обладает эстетической ценностью. Здесь примем:</w:t>
      </w:r>
    </w:p>
    <w:p w14:paraId="24BE21D1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Эстетический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Эстетический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(греч. </w:t>
      </w:r>
      <w:r>
        <w:rPr>
          <w:sz w:val="28"/>
          <w:szCs w:val="28"/>
          <w:lang w:val="en-US"/>
        </w:rPr>
        <w:t>aisthetikos</w:t>
      </w:r>
      <w:r>
        <w:rPr>
          <w:sz w:val="28"/>
          <w:szCs w:val="28"/>
        </w:rPr>
        <w:t xml:space="preserve"> – чувственный, чувствующий) – значит прекрасный.</w:t>
      </w:r>
    </w:p>
    <w:p w14:paraId="2D240241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Прекрасное вбирает в себя красоту и наслаждение: что красиво – то достойно наслаждения. Красота присуща окружающей человека реальной действительности – природе, является её доминантой. Наслаждение (в той же степени и восхищение) является приматом человека. На стыке красоты и наслаждения проявляются ценностные отношения между человеком и действительностью, которые изучает эстетика как наука.</w:t>
      </w:r>
    </w:p>
    <w:p w14:paraId="597746D9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Эффективность восприятия действительности и проявления ценностных отношений в значительной мере зависит от этических норм, которыми человек руководствуется в своём поведении.</w:t>
      </w:r>
    </w:p>
    <w:p w14:paraId="4FE5E31D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Здесь:</w:t>
      </w:r>
    </w:p>
    <w:p w14:paraId="41469D76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Этика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Этика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(греч. </w:t>
      </w:r>
      <w:r>
        <w:rPr>
          <w:sz w:val="28"/>
          <w:szCs w:val="28"/>
          <w:lang w:val="en-US"/>
        </w:rPr>
        <w:t>ethica</w:t>
      </w:r>
      <w:r>
        <w:rPr>
          <w:sz w:val="28"/>
          <w:szCs w:val="28"/>
        </w:rPr>
        <w:t xml:space="preserve">от </w:t>
      </w:r>
      <w:r>
        <w:rPr>
          <w:sz w:val="28"/>
          <w:szCs w:val="28"/>
          <w:lang w:val="en-US"/>
        </w:rPr>
        <w:t>ethos</w:t>
      </w:r>
      <w:r>
        <w:rPr>
          <w:sz w:val="28"/>
          <w:szCs w:val="28"/>
        </w:rPr>
        <w:t xml:space="preserve">– обычай, нрав, характер) – наука, изучающая мораль и нравственность. </w:t>
      </w:r>
    </w:p>
    <w:p w14:paraId="4D138E1C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Мораль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Мораль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категория, определяющая отношения человека к другому человеку или коллективу людей.</w:t>
      </w:r>
    </w:p>
    <w:p w14:paraId="023FA4A3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Нравственность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Нравственность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категория, определяющая отношения человека к самому себе.</w:t>
      </w:r>
    </w:p>
    <w:p w14:paraId="5E9BBA3C" w14:textId="77777777" w:rsidR="00E83AA3" w:rsidRDefault="00E83AA3" w:rsidP="00E83AA3">
      <w:pPr>
        <w:spacing w:line="240" w:lineRule="auto"/>
        <w:ind w:firstLine="567"/>
        <w:contextualSpacing/>
        <w:mirrorIndents/>
        <w:rPr>
          <w:sz w:val="28"/>
          <w:szCs w:val="28"/>
        </w:rPr>
      </w:pPr>
      <w:r>
        <w:rPr>
          <w:b/>
          <w:sz w:val="28"/>
          <w:szCs w:val="28"/>
        </w:rPr>
        <w:t>Категория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Категория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(греч. </w:t>
      </w:r>
      <w:r>
        <w:rPr>
          <w:sz w:val="28"/>
          <w:szCs w:val="28"/>
          <w:lang w:val="en-US"/>
        </w:rPr>
        <w:t>kategoria</w:t>
      </w:r>
      <w:r>
        <w:rPr>
          <w:sz w:val="28"/>
          <w:szCs w:val="28"/>
        </w:rPr>
        <w:t xml:space="preserve">– высказывание, признак) – наиболее общий признак чего-либо (свойств и отношений, присущих тому или иному явлению или событию реальной действительности). </w:t>
      </w:r>
    </w:p>
    <w:p w14:paraId="17447268" w14:textId="77777777" w:rsidR="00E83AA3" w:rsidRDefault="00E83AA3" w:rsidP="00E83AA3">
      <w:pPr>
        <w:spacing w:line="240" w:lineRule="auto"/>
        <w:ind w:firstLine="567"/>
        <w:contextualSpacing/>
        <w:mirrorIndents/>
        <w:rPr>
          <w:sz w:val="28"/>
          <w:szCs w:val="28"/>
        </w:rPr>
      </w:pPr>
      <w:r>
        <w:rPr>
          <w:sz w:val="28"/>
          <w:szCs w:val="28"/>
        </w:rPr>
        <w:t>Природа являет собой непревзойдённое совершенство, проявляемое в разнообразии и гармонии многого.</w:t>
      </w:r>
    </w:p>
    <w:p w14:paraId="37E5CBC2" w14:textId="77777777" w:rsidR="00E83AA3" w:rsidRDefault="00E83AA3" w:rsidP="00E83AA3">
      <w:pPr>
        <w:spacing w:line="240" w:lineRule="auto"/>
        <w:ind w:firstLine="567"/>
        <w:contextualSpacing/>
        <w:mirrorIndents/>
        <w:rPr>
          <w:sz w:val="28"/>
          <w:szCs w:val="28"/>
        </w:rPr>
      </w:pPr>
      <w:r>
        <w:rPr>
          <w:sz w:val="28"/>
          <w:szCs w:val="28"/>
        </w:rPr>
        <w:t>Здесь:</w:t>
      </w:r>
    </w:p>
    <w:p w14:paraId="05C6B25D" w14:textId="77777777" w:rsidR="00E83AA3" w:rsidRDefault="00E83AA3" w:rsidP="00E83AA3">
      <w:pPr>
        <w:spacing w:line="240" w:lineRule="auto"/>
        <w:ind w:firstLine="567"/>
        <w:contextualSpacing/>
        <w:mirrorIndents/>
        <w:rPr>
          <w:sz w:val="28"/>
          <w:szCs w:val="28"/>
        </w:rPr>
      </w:pPr>
      <w:r>
        <w:rPr>
          <w:b/>
          <w:sz w:val="28"/>
          <w:szCs w:val="28"/>
        </w:rPr>
        <w:t>Гармония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Гармония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(греч. </w:t>
      </w:r>
      <w:r>
        <w:rPr>
          <w:sz w:val="28"/>
          <w:szCs w:val="28"/>
          <w:lang w:val="en-US"/>
        </w:rPr>
        <w:t>harmonia</w:t>
      </w:r>
      <w:r>
        <w:rPr>
          <w:sz w:val="28"/>
          <w:szCs w:val="28"/>
        </w:rPr>
        <w:t>– связь, стройность, соразмерность) – слияние многого разного (пропорция, диспропорция, симметрия, асимметрия, соразмерность, фактура, цвет и т. д.) в единое целое, чувственно воспринимаемое как предел неповторимого совершенства или чего-либо близкого к этому.</w:t>
      </w:r>
    </w:p>
    <w:p w14:paraId="32B547F1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Гармоничное совершенство природы, пронизывая всю многовековую историю человечества, оказалось той плодотворной питательной средой, которая обеспечила сначала зарождение, затем развитие и основательное закрепление в человеке чувства прекрасного [2], которое нуждается в красоте среды жизнедеятельности человека, отчуждающей его от красоты естественной природы.</w:t>
      </w:r>
    </w:p>
    <w:p w14:paraId="6F95BE31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Цели и задачи созидания – получение гармоничного совершенства того мира, который человек создаёт в природной среде сам и для себя.</w:t>
      </w:r>
    </w:p>
    <w:p w14:paraId="5EAE4F3E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Архитектуру следует рассматривать и как процесс созидания (исходное положение “чёрный ящик”) и как конечный результат процесса – созданный объект. </w:t>
      </w:r>
    </w:p>
    <w:p w14:paraId="6022D7A9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Основой архитектуры как процесса является ориентированный на создаваемый объект поиск конструктивов:</w:t>
      </w:r>
    </w:p>
    <w:p w14:paraId="33B85BF1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пространственного облика (форма снаружи и форма внутри) – </w:t>
      </w:r>
      <w:r>
        <w:rPr>
          <w:b/>
          <w:sz w:val="28"/>
          <w:szCs w:val="28"/>
        </w:rPr>
        <w:t>П</w:t>
      </w:r>
      <w:r>
        <w:rPr>
          <w:sz w:val="28"/>
          <w:szCs w:val="28"/>
        </w:rPr>
        <w:t>,</w:t>
      </w:r>
    </w:p>
    <w:p w14:paraId="42ABF575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конструкторского решения (конструкция) – </w:t>
      </w:r>
      <w:r>
        <w:rPr>
          <w:b/>
          <w:sz w:val="28"/>
          <w:szCs w:val="28"/>
        </w:rPr>
        <w:t>К</w:t>
      </w:r>
      <w:r>
        <w:rPr>
          <w:sz w:val="28"/>
          <w:szCs w:val="28"/>
        </w:rPr>
        <w:t>,</w:t>
      </w:r>
    </w:p>
    <w:p w14:paraId="59F4593A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строительного приёма (реализация) – </w:t>
      </w:r>
      <w:r>
        <w:rPr>
          <w:b/>
          <w:sz w:val="28"/>
          <w:szCs w:val="28"/>
        </w:rPr>
        <w:t>С</w:t>
      </w:r>
      <w:r>
        <w:rPr>
          <w:sz w:val="28"/>
          <w:szCs w:val="28"/>
        </w:rPr>
        <w:t>,</w:t>
      </w:r>
    </w:p>
    <w:p w14:paraId="0E0FEA1A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внутреннего обустройства – </w:t>
      </w:r>
      <w:r>
        <w:rPr>
          <w:b/>
          <w:sz w:val="28"/>
          <w:szCs w:val="28"/>
        </w:rPr>
        <w:t>В</w:t>
      </w:r>
      <w:r>
        <w:rPr>
          <w:sz w:val="28"/>
          <w:szCs w:val="28"/>
        </w:rPr>
        <w:t>,</w:t>
      </w:r>
    </w:p>
    <w:p w14:paraId="1394ADBB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функционального содержания – </w:t>
      </w:r>
      <w:r>
        <w:rPr>
          <w:b/>
          <w:sz w:val="28"/>
          <w:szCs w:val="28"/>
        </w:rPr>
        <w:t>Ф</w:t>
      </w:r>
      <w:r>
        <w:rPr>
          <w:sz w:val="28"/>
          <w:szCs w:val="28"/>
        </w:rPr>
        <w:t>.</w:t>
      </w:r>
    </w:p>
    <w:p w14:paraId="49D9A0F2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Здесь, в общем случае:</w:t>
      </w:r>
    </w:p>
    <w:p w14:paraId="3D003EBA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Конструктив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Конструктив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составная часть представления о чём-либо.</w:t>
      </w:r>
    </w:p>
    <w:p w14:paraId="4D73451A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Физическая природа конструктивов для различных объектов может разниться. В данном случае интерес представляют архитектурные конструктивны АСОИУ. Они обсуждаются далее в контексте базовой морфологической модели архитектуры АСОИУ.</w:t>
      </w:r>
    </w:p>
    <w:p w14:paraId="5A2EE6FD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Важным для архитектуры как процесса искусства созидания является конечный результат и прежде всего в виде АСОИУ. В общем виде, очевидно, что, АСОИУ –множество взаимосвязанных и взаимодействующих в неограниченном пространстве средств вычислительной техники, телекоммуникаций и людей и об этом говорилось выше. Это множество наполнено бестелесной информацией, проникающей в любое устройство и настигающее там человека, если он с ним связан. Уже сегодняшней чертой является то, что взаимосвязи и взаимодействия людей и техники стремительно сближаются, формируя континуум, и далее до взаимопроникновения, т.е. образования симбиоза. </w:t>
      </w:r>
    </w:p>
    <w:p w14:paraId="54604B01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Здесь:</w:t>
      </w:r>
    </w:p>
    <w:p w14:paraId="0D2A5011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Континуум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Континуум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(лат. </w:t>
      </w:r>
      <w:r>
        <w:rPr>
          <w:sz w:val="28"/>
          <w:szCs w:val="28"/>
          <w:lang w:val="en-US"/>
        </w:rPr>
        <w:t>continuum</w:t>
      </w:r>
      <w:r>
        <w:rPr>
          <w:sz w:val="28"/>
          <w:szCs w:val="28"/>
        </w:rPr>
        <w:t>– непрерывное, сплошное) – непрерывность, неразрывность чего-либо.</w:t>
      </w:r>
    </w:p>
    <w:p w14:paraId="2B4E4277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Тогда, перейдя с позиции внешнего наблюдателя на место пользователя внутри системы:</w:t>
      </w:r>
    </w:p>
    <w:p w14:paraId="7458A219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Архитектура АСОИУ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Архитектура АСОИУ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>, как результат искусства созидания, – понятная, привлекательная и практичная (простая) интеллектуальная информационно - технологическая среда профессиональной деятельности или, что точнее, жизнедеятельности пользователей.</w:t>
      </w:r>
    </w:p>
    <w:p w14:paraId="074F953E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Здесь:</w:t>
      </w:r>
    </w:p>
    <w:p w14:paraId="131D1E41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Понятность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Понятность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доступность для интуитивного понимания физического смысла (принципа действия) чего – либо при минимуме конкретных знаний.</w:t>
      </w:r>
    </w:p>
    <w:p w14:paraId="5F1E55F7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Привлекательность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Привлекательность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особенность чего – либо, вызывающая у кого – либо естественную без принуждения потребность в нём.</w:t>
      </w:r>
    </w:p>
    <w:p w14:paraId="29D4C0F8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Простота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Простота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пригодность чего – либо для массового применения (повседневного использования) без излишнего интеллектуального напряжения.</w:t>
      </w:r>
    </w:p>
    <w:p w14:paraId="61FBB492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Это – позиция реального ощущения пользователя – человека. Согласно такой позиции, понятность, привлекательность и практичность среды формируется не с точки зрения внешнего наблюдателя, а с внутренней позиции пользователя, как активной составляющей интеллектуальной информационно- технологической среды, её физического и внутреннего восприятия пользователем.</w:t>
      </w:r>
    </w:p>
    <w:p w14:paraId="104B3403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Понятность, привлекательность, простоту интеллектуальной информационно-технологической среды следует воспринимать правилом </w:t>
      </w:r>
      <w:r>
        <w:rPr>
          <w:b/>
          <w:sz w:val="28"/>
          <w:szCs w:val="28"/>
        </w:rPr>
        <w:t xml:space="preserve">3π </w:t>
      </w:r>
      <w:r>
        <w:rPr>
          <w:sz w:val="28"/>
          <w:szCs w:val="28"/>
        </w:rPr>
        <w:t>(трёх пи), которым необходимо руководствоваться при создании АСОИУ. Правило трёх пи, проистекая из чувственно-материализованного определения понятия “архитектура АСОИУ”, делает человека в ней центральной фигурой. Такое определение является не традиционным, не встречается в известной литературе и тем оно ценнее, ибо обязывает создавать автоматизированные системы не с человеком, а для человека.</w:t>
      </w:r>
    </w:p>
    <w:p w14:paraId="30170AF1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Замена предлога “с” на предлог “для” в корне меняет методологию проектирования. Система должна учитывать потребности, желания, особенности конкретного человека, т.е. приспосабливаться к нему, а не наоборот, и прежде всего посредством гибкого интерфейса взаимодействия пользователей с системой на автоматизированных рабочих местах.  </w:t>
      </w:r>
    </w:p>
    <w:p w14:paraId="7F0B8DB3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Если раздвинуть пределы АСОИУ до неограниченного информационного пространства, а информация беспредельна, поскольку таковой является отображаемая ею действительность, то архитектура АСОИУ трансформируется в информационную архитектуру. Для этого введём определение:</w:t>
      </w:r>
    </w:p>
    <w:p w14:paraId="7947F72C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Информационная архитектура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Информационная архитектура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>– интеллектуальная информационно- технологическая сфера жизнедеятельности Человека (человечества) или, короче, инфотехсфера жизнедеятельности Человека.</w:t>
      </w:r>
    </w:p>
    <w:p w14:paraId="58E24998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Здесь:</w:t>
      </w:r>
    </w:p>
    <w:p w14:paraId="7C2E3ABC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Инфотехсфера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Инфотехсфера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континуум в неограниченном информационном пространстве людей, средств вычислительной техники, телекоммуникаций, технологий и культур.</w:t>
      </w:r>
    </w:p>
    <w:p w14:paraId="14903B6E" w14:textId="77777777" w:rsidR="00E83AA3" w:rsidRDefault="00E83AA3" w:rsidP="00E83AA3">
      <w:pPr>
        <w:spacing w:after="0" w:line="240" w:lineRule="auto"/>
        <w:ind w:right="-142" w:firstLine="567"/>
        <w:contextualSpacing/>
        <w:rPr>
          <w:sz w:val="28"/>
          <w:szCs w:val="28"/>
        </w:rPr>
      </w:pPr>
      <w:r>
        <w:rPr>
          <w:sz w:val="28"/>
          <w:szCs w:val="28"/>
        </w:rPr>
        <w:t>Рассмотрение информационной архитектуры в ракурсе инфотехсферы представляет самостоятельную задачу.</w:t>
      </w:r>
    </w:p>
    <w:p w14:paraId="7C44AB9F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В заключение отметим, в рассмотренной не традиционной интерпретации архитектура АСОИУ формирует материально организованную среду в неразрывной связи с её красотой, эстетикой и этикой для человека, который осуществляет свою деятельность в этой среде. Красота, эстетика (наслаждение), этика (дружественность) формируются в сознании человека путём чувственного восприятия производственной среды и взаимодействия с нею. Чем красивее, эстетичнее и этичнее эта среда, тем большими будут удовлетворённость человека, отдача им своей жизненной энергии на пользу производства и результативность его труда.</w:t>
      </w:r>
    </w:p>
    <w:p w14:paraId="7178E998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Такое представление архитектуры проистекает из рассмотрения архитектуры вообще, как вида искусства творить при проектировании зданий, сооружений, памятников, скульптур и т.п. и их композиций. В течении нескольких столетий сформировались известные архитектурные стили такие, как барокко, рококо, готика, ренессанс, классицизм и др. Эти стили помимо строительства господствуют в живописи, литературе. Применимы ли они к информационным технологиям? Для ответа на этот вопрос необходимо время, размышления и раздумья. </w:t>
      </w:r>
    </w:p>
    <w:p w14:paraId="46A66FB8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Но более важен другой вопрос: как нетрадиционный смысл архитектуры АСОИУ перевести в реально осязаемую плоскость зримых, в том числе, физически ощутимых вещей. Иначе, как построить конфигуратор интеллектуальной информационно-технологической среды с человеком, реализующий её сущность, заключенную в правиле </w:t>
      </w:r>
      <w:r>
        <w:rPr>
          <w:b/>
          <w:sz w:val="32"/>
          <w:szCs w:val="32"/>
        </w:rPr>
        <w:t>3π</w:t>
      </w:r>
      <w:r>
        <w:rPr>
          <w:sz w:val="28"/>
          <w:szCs w:val="28"/>
        </w:rPr>
        <w:t>.</w:t>
      </w:r>
    </w:p>
    <w:p w14:paraId="7A18B74A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В общем случае:</w:t>
      </w:r>
    </w:p>
    <w:p w14:paraId="213C7CBC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Конфигуратор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Конфигуратор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Конфигуратор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(лат. </w:t>
      </w:r>
      <w:r>
        <w:rPr>
          <w:sz w:val="28"/>
          <w:szCs w:val="28"/>
          <w:lang w:val="en-US"/>
        </w:rPr>
        <w:t>configuration</w:t>
      </w:r>
      <w:r>
        <w:rPr>
          <w:sz w:val="28"/>
          <w:szCs w:val="28"/>
        </w:rPr>
        <w:t xml:space="preserve"> – придание формы, расположение) – состав, назначение, расположение и соединение чего-либо (реальных и/или виртуальных, физических и/или логических элементов).</w:t>
      </w:r>
    </w:p>
    <w:p w14:paraId="2889ECAC" w14:textId="77777777" w:rsidR="00E83AA3" w:rsidRDefault="00E83AA3" w:rsidP="00E83AA3">
      <w:pPr>
        <w:spacing w:after="0" w:line="240" w:lineRule="auto"/>
        <w:ind w:right="-142" w:firstLine="567"/>
        <w:contextualSpacing/>
        <w:rPr>
          <w:sz w:val="28"/>
          <w:szCs w:val="28"/>
        </w:rPr>
      </w:pPr>
      <w:r>
        <w:rPr>
          <w:sz w:val="28"/>
          <w:szCs w:val="28"/>
        </w:rPr>
        <w:t>Конечно, в конфигуратор вписывается множество декомпозиционных, структурных, функциональных и других схем (в общем случае моделей) и их комбинаций, необходимых и достаточных для объяснения строения, действия и применения среды.</w:t>
      </w:r>
    </w:p>
    <w:p w14:paraId="4E495B0D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Жизнедеятельность человека многогранна, но большая её часть связана с трудовой деятельностью. Для труда, впрочем, как и для свободного времяпровождения, характерен индивидуальный стиль поведения человека.</w:t>
      </w:r>
    </w:p>
    <w:p w14:paraId="6F36D005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Люди разные, нет абсолютно похожих друг на друга двух человек. Неповторимость как своеобразие человека является природной данностью, а также связана с его воспитанием, образованием, способностями, наконец, привычками и проявляется в конкретных обстоятельствах реальной среды, в том числе и той, которая предопределена архитектурой АСОИУ.</w:t>
      </w:r>
    </w:p>
    <w:p w14:paraId="24D748E7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Создавая систему, разработчики обеспечивают статус-кво интеллектуальной информационно-технологической среды (ИИТС), одинаковое для каждого из реальных или потенциальных пользователей.</w:t>
      </w:r>
    </w:p>
    <w:p w14:paraId="72148DC5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Здесь:</w:t>
      </w:r>
    </w:p>
    <w:p w14:paraId="198FC630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Статус-кво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Статус-кво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(лат. </w:t>
      </w:r>
      <w:r>
        <w:rPr>
          <w:sz w:val="28"/>
          <w:szCs w:val="28"/>
          <w:lang w:val="en-US"/>
        </w:rPr>
        <w:t>statusquo</w:t>
      </w:r>
      <w:r>
        <w:rPr>
          <w:sz w:val="28"/>
          <w:szCs w:val="28"/>
        </w:rPr>
        <w:t xml:space="preserve"> – состояние, в котором …) – существующее положение.</w:t>
      </w:r>
    </w:p>
    <w:p w14:paraId="3BB2F096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Однако конкретный пользователь в силу своей индивидуальности по-своему воспринимает и оценивает среду, в которой осуществляет свою трудовую деятельность. В силу этого среда будет обеспечивать лучшую или худшую производительность труда пользователя и его удовлетворение своей работой. Отсюда следует значимость проблемы оценивания π-свойств с позиций разработчика и пользователя. И здесь первоочередными являются вопросы выявления механизмов, способных обеспечивать индивидуально лучшие π-свойства ИИТС, и факторов, обеспечивающих толерантность пользователей в случаях, когда фактические свойства среды ниже ожидаемых у пользователя, в том числе и с учетом тех случаев, когда восприятие системы пользователем по той или иной причине ошибочно.</w:t>
      </w:r>
    </w:p>
    <w:p w14:paraId="5AC47977" w14:textId="06A5346B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Эти вопросы в той или иной степени присутствуют в базовой морфологической модели архитектуры АСОИУ, которая обсуждается далее. Но прежде следует познакомиться с архитектурой АСОИУ в её традиционном представлении на конкретных примерах, </w:t>
      </w:r>
      <w:r w:rsidR="00777FD7">
        <w:rPr>
          <w:sz w:val="28"/>
          <w:szCs w:val="28"/>
        </w:rPr>
        <w:t>рассматриваемых в последующих лекциях</w:t>
      </w:r>
      <w:r>
        <w:rPr>
          <w:sz w:val="28"/>
          <w:szCs w:val="28"/>
        </w:rPr>
        <w:t xml:space="preserve">. </w:t>
      </w:r>
    </w:p>
    <w:p w14:paraId="3E74B54E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</w:p>
    <w:p w14:paraId="1E5C3A78" w14:textId="77777777" w:rsidR="00E83AA3" w:rsidRDefault="00E83AA3" w:rsidP="00E83AA3">
      <w:pPr>
        <w:spacing w:line="240" w:lineRule="auto"/>
        <w:ind w:firstLine="567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 для самопроверки знания</w:t>
      </w:r>
    </w:p>
    <w:p w14:paraId="533BCBDC" w14:textId="77777777" w:rsidR="00E83AA3" w:rsidRDefault="00E83AA3" w:rsidP="00E83AA3">
      <w:pPr>
        <w:spacing w:line="240" w:lineRule="auto"/>
        <w:ind w:firstLine="567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лекционного материала </w:t>
      </w:r>
    </w:p>
    <w:p w14:paraId="38088E97" w14:textId="77777777" w:rsidR="00E83AA3" w:rsidRDefault="00E83AA3" w:rsidP="00E83AA3">
      <w:pPr>
        <w:spacing w:line="240" w:lineRule="auto"/>
        <w:ind w:firstLine="567"/>
        <w:contextualSpacing/>
        <w:jc w:val="center"/>
        <w:rPr>
          <w:b/>
          <w:bCs/>
          <w:sz w:val="28"/>
          <w:szCs w:val="28"/>
        </w:rPr>
      </w:pPr>
    </w:p>
    <w:p w14:paraId="3B52FE43" w14:textId="77777777" w:rsidR="00E83AA3" w:rsidRDefault="00E83AA3" w:rsidP="00E83AA3">
      <w:pPr>
        <w:spacing w:after="0" w:line="240" w:lineRule="auto"/>
        <w:ind w:right="-284" w:firstLine="567"/>
        <w:contextualSpacing/>
        <w:rPr>
          <w:i/>
          <w:iCs/>
          <w:color w:val="C00000"/>
          <w:sz w:val="24"/>
          <w:szCs w:val="24"/>
        </w:rPr>
      </w:pPr>
      <w:r>
        <w:rPr>
          <w:b/>
          <w:bCs/>
          <w:sz w:val="28"/>
          <w:szCs w:val="28"/>
        </w:rPr>
        <w:t xml:space="preserve">КВ №24. </w:t>
      </w:r>
      <w:r>
        <w:rPr>
          <w:sz w:val="28"/>
          <w:szCs w:val="28"/>
        </w:rPr>
        <w:t xml:space="preserve">Дать лекционные определения понятий “архитектура”, “архитектура объекта”, “архитектура АСОИУ” в традиционном смысле и довести воспроизведение понятий до автоматизма, т.е. быстро и правильно по памяти. Аргументированно пояснить логическую непротиворечивость и смысловые различия приведённых определений. Из лекционного материала привести модели, пригодные для описания этих понятий. </w:t>
      </w:r>
    </w:p>
    <w:p w14:paraId="79F12E26" w14:textId="77777777" w:rsidR="00E83AA3" w:rsidRDefault="00E83AA3" w:rsidP="00E83AA3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№24-1. </w:t>
      </w:r>
      <w:r>
        <w:rPr>
          <w:sz w:val="28"/>
          <w:szCs w:val="28"/>
        </w:rPr>
        <w:t xml:space="preserve">Дать лекционные определения понятий “архитектура”, “архитектура объекта”, “архитектура АСОИУ” в традиционном смысле и довести воспроизведение этих понятий до автоматизма, т.е. быстро и правильно по памяти. Аргументированно пояснить логическую непротиворечивость и смысловые различия приведённых определений на примере собственного смартфона. </w:t>
      </w:r>
    </w:p>
    <w:p w14:paraId="34845188" w14:textId="77777777" w:rsidR="00E83AA3" w:rsidRDefault="00E83AA3" w:rsidP="00E83AA3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№25. </w:t>
      </w:r>
      <w:r>
        <w:rPr>
          <w:sz w:val="28"/>
          <w:szCs w:val="28"/>
        </w:rPr>
        <w:t>“</w:t>
      </w:r>
      <w:r>
        <w:rPr>
          <w:b/>
          <w:bCs/>
          <w:sz w:val="28"/>
          <w:szCs w:val="28"/>
        </w:rPr>
        <w:t>Архитектура</w:t>
      </w:r>
      <w:r>
        <w:rPr>
          <w:sz w:val="28"/>
          <w:szCs w:val="28"/>
        </w:rPr>
        <w:t xml:space="preserve"> – искусство строить” и “</w:t>
      </w:r>
      <w:r>
        <w:rPr>
          <w:b/>
          <w:bCs/>
          <w:sz w:val="28"/>
          <w:szCs w:val="28"/>
        </w:rPr>
        <w:t>Архитектура</w:t>
      </w:r>
      <w:r>
        <w:rPr>
          <w:sz w:val="28"/>
          <w:szCs w:val="28"/>
        </w:rPr>
        <w:t xml:space="preserve"> – искусство созидать”: в контексте лекционного материала аргументированно разъяснить логическую непротиворечивость и смысловые различия этих определений на примере традиционного стационарного домашнего телефона и собственного смартфона. Представить эти определения в виде</w:t>
      </w:r>
      <w:r>
        <w:rPr>
          <w:color w:val="0070C0"/>
          <w:sz w:val="28"/>
          <w:szCs w:val="28"/>
        </w:rPr>
        <w:t xml:space="preserve"> </w:t>
      </w:r>
      <w:r>
        <w:rPr>
          <w:sz w:val="28"/>
          <w:szCs w:val="28"/>
        </w:rPr>
        <w:t>моделей, рассмотренных на лекциях.</w:t>
      </w:r>
    </w:p>
    <w:p w14:paraId="53388D45" w14:textId="77777777" w:rsidR="00E83AA3" w:rsidRDefault="00E83AA3" w:rsidP="00E83AA3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№26. </w:t>
      </w:r>
      <w:r>
        <w:rPr>
          <w:sz w:val="28"/>
          <w:szCs w:val="28"/>
        </w:rPr>
        <w:t>Привести лекционные определения понятий “пользователь” и “Архитектура АСОИУ”, как результат созидания, и привести из лекции графическую модель, пригодную для описания Архитектуры АСОИУ. Довести воспроизведение определений до автоматизма, т.е. быстро и правильно по памяти. Рассмотреть дихотомию “смартфон – пользователь (собственник смартфона)” как пример Архитектуры АСОИУ.</w:t>
      </w:r>
    </w:p>
    <w:p w14:paraId="3B90791E" w14:textId="77777777" w:rsidR="00E83AA3" w:rsidRDefault="00E83AA3" w:rsidP="00E83AA3">
      <w:pPr>
        <w:spacing w:after="0" w:line="240" w:lineRule="auto"/>
        <w:ind w:right="-284" w:firstLine="567"/>
        <w:contextualSpacing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КВ №27. </w:t>
      </w:r>
      <w:r>
        <w:rPr>
          <w:bCs/>
          <w:sz w:val="28"/>
          <w:szCs w:val="28"/>
        </w:rPr>
        <w:t>Привести лекционное определен6ие понятия “сообщение”. Довести воспроизведение определения до автоматизма, т.е. быстро и правильно по памяти. Привести функциональную схему формирования сообщения на персональном компьютере (смартфоне) в режиме электронной почты.</w:t>
      </w:r>
    </w:p>
    <w:p w14:paraId="308340B4" w14:textId="77777777" w:rsidR="00E83AA3" w:rsidRDefault="00E83AA3" w:rsidP="00E83AA3">
      <w:pPr>
        <w:spacing w:after="0" w:line="240" w:lineRule="auto"/>
        <w:ind w:right="-284" w:firstLine="567"/>
        <w:contextualSpacing/>
        <w:rPr>
          <w:bCs/>
          <w:sz w:val="28"/>
          <w:szCs w:val="28"/>
        </w:rPr>
      </w:pPr>
    </w:p>
    <w:p w14:paraId="3655F3D6" w14:textId="77777777" w:rsidR="00E83AA3" w:rsidRDefault="00E83AA3" w:rsidP="00E83AA3">
      <w:pPr>
        <w:spacing w:after="0" w:line="240" w:lineRule="auto"/>
        <w:ind w:right="-284" w:firstLine="567"/>
        <w:contextualSpacing/>
        <w:rPr>
          <w:bCs/>
          <w:color w:val="002060"/>
          <w:sz w:val="28"/>
          <w:szCs w:val="28"/>
        </w:rPr>
      </w:pPr>
    </w:p>
    <w:p w14:paraId="1A78264C" w14:textId="77777777" w:rsidR="00E83AA3" w:rsidRDefault="00E83AA3" w:rsidP="00E83AA3">
      <w:pPr>
        <w:spacing w:after="0" w:line="240" w:lineRule="auto"/>
        <w:ind w:right="-284" w:firstLine="567"/>
        <w:contextualSpacing/>
        <w:rPr>
          <w:sz w:val="28"/>
          <w:szCs w:val="28"/>
        </w:rPr>
      </w:pPr>
    </w:p>
    <w:p w14:paraId="0E61E503" w14:textId="77777777" w:rsidR="00E83AA3" w:rsidRDefault="00E83AA3" w:rsidP="00E83AA3">
      <w:pPr>
        <w:spacing w:after="0" w:line="240" w:lineRule="auto"/>
        <w:ind w:right="-284" w:firstLine="567"/>
        <w:contextualSpacing/>
        <w:rPr>
          <w:color w:val="002060"/>
          <w:sz w:val="28"/>
          <w:szCs w:val="28"/>
        </w:rPr>
      </w:pPr>
    </w:p>
    <w:p w14:paraId="5C9B6ECB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</w:p>
    <w:p w14:paraId="51F63F41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</w:p>
    <w:p w14:paraId="6EE594D3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</w:p>
    <w:p w14:paraId="788B5849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</w:p>
    <w:p w14:paraId="14C6EF9E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</w:p>
    <w:p w14:paraId="2EE3470F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</w:p>
    <w:p w14:paraId="6029C8F0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</w:p>
    <w:p w14:paraId="3E0E8BC2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</w:p>
    <w:p w14:paraId="4F1472E2" w14:textId="77777777" w:rsidR="00E83AA3" w:rsidRDefault="00E83AA3" w:rsidP="00E83AA3">
      <w:pPr>
        <w:spacing w:line="240" w:lineRule="auto"/>
        <w:ind w:firstLine="567"/>
        <w:contextualSpacing/>
        <w:rPr>
          <w:sz w:val="28"/>
          <w:szCs w:val="28"/>
        </w:rPr>
      </w:pPr>
    </w:p>
    <w:p w14:paraId="6126E284" w14:textId="77777777" w:rsidR="00CC69DB" w:rsidRDefault="00CC69DB" w:rsidP="00E83AA3">
      <w:pPr>
        <w:spacing w:line="240" w:lineRule="auto"/>
        <w:contextualSpacing/>
      </w:pPr>
    </w:p>
    <w:sectPr w:rsidR="00CC6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DB"/>
    <w:rsid w:val="00777FD7"/>
    <w:rsid w:val="00CC69DB"/>
    <w:rsid w:val="00E8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E81E8"/>
  <w15:chartTrackingRefBased/>
  <w15:docId w15:val="{2024359B-9330-46E2-9D8F-D5A415EB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AA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70BF0-C3C3-4D5F-A4B3-F1FDE6853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2378</Words>
  <Characters>13556</Characters>
  <Application>Microsoft Office Word</Application>
  <DocSecurity>0</DocSecurity>
  <Lines>112</Lines>
  <Paragraphs>31</Paragraphs>
  <ScaleCrop>false</ScaleCrop>
  <Company/>
  <LinksUpToDate>false</LinksUpToDate>
  <CharactersWithSpaces>15903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v9161534257@outlook.com</dc:creator>
  <cp:keywords/>
  <dc:description/>
  <cp:lastModifiedBy>v9161534257@outlook.com</cp:lastModifiedBy>
  <cp:revision>3</cp:revision>
  <dcterms:created xsi:type="dcterms:W3CDTF">2023-02-16T14:26:00Z</dcterms:created>
  <dcterms:modified xsi:type="dcterms:W3CDTF">2023-02-16T15:29:00Z</dcterms:modified>
</cp:coreProperties>
</file>