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0F4B" w:rsidRDefault="00F60F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Лабораторная работа №5</w:t>
      </w:r>
    </w:p>
    <w:p w:rsidR="00F60F4B" w:rsidRDefault="00F60F4B">
      <w:pPr>
        <w:jc w:val="center"/>
        <w:rPr>
          <w:sz w:val="28"/>
          <w:szCs w:val="28"/>
        </w:rPr>
      </w:pPr>
    </w:p>
    <w:p w:rsidR="00F60F4B" w:rsidRDefault="00F60F4B">
      <w:pPr>
        <w:pStyle w:val="310"/>
        <w:rPr>
          <w:b/>
          <w:szCs w:val="28"/>
        </w:rPr>
      </w:pPr>
      <w:r>
        <w:rPr>
          <w:b/>
          <w:szCs w:val="28"/>
        </w:rPr>
        <w:t>ИССЛЕДОВАНИЕ УСТОЙЧИВОСТИ СИСТЕМ АВТОМАТИЧЕСКОГО УПРАВЛЕНИЯ</w:t>
      </w:r>
      <w:r w:rsidR="00580297">
        <w:rPr>
          <w:b/>
          <w:szCs w:val="28"/>
        </w:rPr>
        <w:t xml:space="preserve"> </w:t>
      </w:r>
      <w:r w:rsidR="00164ED2">
        <w:rPr>
          <w:b/>
          <w:szCs w:val="28"/>
        </w:rPr>
        <w:t>МЕТОДОМ МИХАЙЛОВА</w:t>
      </w:r>
    </w:p>
    <w:p w:rsidR="00F60F4B" w:rsidRDefault="00F60F4B">
      <w:pPr>
        <w:jc w:val="center"/>
        <w:rPr>
          <w:sz w:val="28"/>
          <w:szCs w:val="28"/>
        </w:rPr>
      </w:pPr>
    </w:p>
    <w:p w:rsidR="00F60F4B" w:rsidRDefault="00F60F4B">
      <w:pPr>
        <w:jc w:val="center"/>
        <w:rPr>
          <w:sz w:val="28"/>
          <w:szCs w:val="28"/>
        </w:rPr>
      </w:pPr>
      <w:r>
        <w:rPr>
          <w:sz w:val="28"/>
          <w:szCs w:val="28"/>
        </w:rPr>
        <w:t>1. ЦЕЛЬ РАБОТЫ</w:t>
      </w:r>
    </w:p>
    <w:p w:rsidR="00F60F4B" w:rsidRDefault="00F60F4B">
      <w:pPr>
        <w:pStyle w:val="ae"/>
        <w:rPr>
          <w:szCs w:val="28"/>
        </w:rPr>
      </w:pPr>
      <w:r>
        <w:rPr>
          <w:szCs w:val="28"/>
        </w:rPr>
        <w:t>Экспериментальное построение областей устойчивости линейных систем автоматического управления и изучение влияния на устойчивость системы ее параметров.</w:t>
      </w:r>
    </w:p>
    <w:p w:rsidR="00F60F4B" w:rsidRDefault="00F60F4B">
      <w:pPr>
        <w:rPr>
          <w:sz w:val="28"/>
          <w:szCs w:val="28"/>
        </w:rPr>
      </w:pPr>
    </w:p>
    <w:p w:rsidR="00F60F4B" w:rsidRDefault="00F60F4B">
      <w:pPr>
        <w:jc w:val="center"/>
        <w:rPr>
          <w:sz w:val="28"/>
          <w:szCs w:val="28"/>
        </w:rPr>
      </w:pPr>
      <w:r>
        <w:rPr>
          <w:sz w:val="28"/>
          <w:szCs w:val="28"/>
        </w:rPr>
        <w:t>2. УКАЗАНИЯ К САМОСТОЯТЕЛЬНОЙ РАБОТЕ</w:t>
      </w:r>
    </w:p>
    <w:p w:rsidR="00F60F4B" w:rsidRDefault="00F60F4B">
      <w:pPr>
        <w:pStyle w:val="ae"/>
        <w:rPr>
          <w:szCs w:val="28"/>
        </w:rPr>
      </w:pPr>
      <w:r>
        <w:rPr>
          <w:szCs w:val="28"/>
        </w:rPr>
        <w:t xml:space="preserve">При подготовке к данной лабораторной работе необходимо изучить тему «Устойчивость систем автоматического управления». </w:t>
      </w:r>
    </w:p>
    <w:p w:rsidR="00F60F4B" w:rsidRDefault="00F60F4B">
      <w:pPr>
        <w:pStyle w:val="BodyText21"/>
        <w:rPr>
          <w:szCs w:val="28"/>
        </w:rPr>
      </w:pPr>
    </w:p>
    <w:p w:rsidR="00F60F4B" w:rsidRDefault="00F60F4B">
      <w:pPr>
        <w:jc w:val="center"/>
        <w:rPr>
          <w:sz w:val="28"/>
          <w:szCs w:val="28"/>
        </w:rPr>
      </w:pPr>
      <w:r>
        <w:rPr>
          <w:sz w:val="28"/>
          <w:szCs w:val="28"/>
        </w:rPr>
        <w:t>3. КРАТКИЕ ТЕОРЕТИЧЕСКИЕ СВЕДЕНИЯ</w:t>
      </w:r>
    </w:p>
    <w:p w:rsidR="00F60F4B" w:rsidRDefault="00F60F4B">
      <w:pPr>
        <w:pStyle w:val="ae"/>
        <w:rPr>
          <w:szCs w:val="28"/>
        </w:rPr>
      </w:pPr>
      <w:r>
        <w:rPr>
          <w:szCs w:val="28"/>
        </w:rPr>
        <w:t>Под устойчивостью САУ понимается способность системы возвращаться в заданное состояние или к заданному закону движения после отклонений, вызванными внешними возмущающими воздействиями.</w:t>
      </w:r>
    </w:p>
    <w:p w:rsidR="00F60F4B" w:rsidRDefault="00F60F4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Физической причиной неустойчивости замкнутых систем является инерционность их элементов, из-за чего воздействие обратной связи, направленное на ликвидацию отклонения, запаздывает и поступает на вход объекта регулирования, когда отклонение уже изменилось. Этот процесс протекает либо в виде непрерывно возрастающего отклонения от заданного закона движения, либо в виде колебаний вокруг заданного значения выходной величины.</w:t>
      </w:r>
    </w:p>
    <w:p w:rsidR="00F60F4B" w:rsidRDefault="00F60F4B">
      <w:pPr>
        <w:pStyle w:val="ae"/>
        <w:rPr>
          <w:szCs w:val="28"/>
        </w:rPr>
      </w:pPr>
      <w:r>
        <w:rPr>
          <w:szCs w:val="28"/>
        </w:rPr>
        <w:t xml:space="preserve">Устойчивость системы зависит от знака вещественных частей корней характеристического уравнения замкнутой системы: </w:t>
      </w:r>
    </w:p>
    <w:p w:rsidR="00F60F4B" w:rsidRDefault="0002628A">
      <w:pPr>
        <w:tabs>
          <w:tab w:val="left" w:pos="2790"/>
        </w:tabs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103.5pt;height:44.25pt;mso-wrap-style:square;mso-position-horizontal-relative:page;mso-position-vertical-relative:page" filled="t">
            <v:fill color2="black"/>
            <v:imagedata r:id="rId7" o:title=""/>
          </v:shape>
        </w:pict>
      </w:r>
    </w:p>
    <w:p w:rsidR="00F60F4B" w:rsidRDefault="0002628A">
      <w:pPr>
        <w:jc w:val="center"/>
        <w:rPr>
          <w:sz w:val="28"/>
          <w:szCs w:val="28"/>
        </w:rPr>
      </w:pPr>
      <w:r>
        <w:pict>
          <v:shape id="Object 2" o:spid="_x0000_i1026" type="#_x0000_t75" style="width:300.75pt;height:33pt;mso-wrap-style:square;mso-position-horizontal-relative:page;mso-position-vertical-relative:page" filled="t">
            <v:fill color2="black"/>
            <v:imagedata r:id="rId8" o:title=""/>
          </v:shape>
        </w:pict>
      </w:r>
    </w:p>
    <w:p w:rsidR="00F60F4B" w:rsidRDefault="00F60F4B">
      <w:pPr>
        <w:tabs>
          <w:tab w:val="left" w:pos="111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Кроме этого корневого критерия устойчивости существуют косвен</w:t>
      </w:r>
      <w:r w:rsidR="005F5FA2">
        <w:rPr>
          <w:sz w:val="28"/>
          <w:szCs w:val="28"/>
        </w:rPr>
        <w:t>ные критерии: алгебраические – Р</w:t>
      </w:r>
      <w:r>
        <w:rPr>
          <w:sz w:val="28"/>
          <w:szCs w:val="28"/>
        </w:rPr>
        <w:t>ауса и Гурвица, частотные – Михайлова и Найквиста.</w:t>
      </w:r>
    </w:p>
    <w:p w:rsidR="00F60F4B" w:rsidRDefault="00F60F4B">
      <w:pPr>
        <w:tabs>
          <w:tab w:val="left" w:pos="111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 повышением точности САУ, т.е. с увеличением коэффициента усиления, система становится менее устойчивой. Это объясняется тем, что с ростом коэффициента усиления на объект управления обратная связь действует сильнее. При этом увеличиваются отклонения под действием запаздывающего сигнала обратной связи.</w:t>
      </w:r>
    </w:p>
    <w:p w:rsidR="00F60F4B" w:rsidRDefault="00F60F4B">
      <w:pPr>
        <w:tabs>
          <w:tab w:val="left" w:pos="111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Максимальный коэффициент, при котором система сохраняет устойчивость, называется критическим </w:t>
      </w:r>
      <w:r w:rsidR="00CA031E">
        <w:rPr>
          <w:i/>
          <w:sz w:val="28"/>
          <w:szCs w:val="28"/>
        </w:rPr>
        <w:t>К</w:t>
      </w:r>
      <w:r w:rsidR="00CA031E">
        <w:rPr>
          <w:i/>
          <w:sz w:val="28"/>
          <w:szCs w:val="28"/>
          <w:vertAlign w:val="subscript"/>
        </w:rPr>
        <w:t>кр</w:t>
      </w:r>
      <w:r w:rsidR="00CA031E">
        <w:rPr>
          <w:i/>
          <w:sz w:val="28"/>
          <w:szCs w:val="28"/>
        </w:rPr>
        <w:t>(Т)</w:t>
      </w:r>
      <w:r>
        <w:rPr>
          <w:sz w:val="28"/>
          <w:szCs w:val="28"/>
        </w:rPr>
        <w:t>.</w:t>
      </w:r>
    </w:p>
    <w:p w:rsidR="00F60F4B" w:rsidRDefault="00F60F4B">
      <w:pPr>
        <w:pStyle w:val="ae"/>
        <w:tabs>
          <w:tab w:val="left" w:pos="1110"/>
        </w:tabs>
        <w:rPr>
          <w:szCs w:val="28"/>
        </w:rPr>
      </w:pPr>
      <w:r>
        <w:rPr>
          <w:szCs w:val="28"/>
        </w:rPr>
        <w:lastRenderedPageBreak/>
        <w:t>Кроме коэффициента усиления, устойчивость зависит от инерционных свойств звеньев системы: постоянных времени и постоянных запаздывания. Поэтому устойчивость часто рассматривают как функцию двух или нескольких параметров. Обычно это – коэффициент усиления и постоянная времени одного из звеньев. На основании любого критерия устойчивости могут быть получены области устойчивости в плоскости двух параметров.</w:t>
      </w:r>
    </w:p>
    <w:p w:rsidR="00F60F4B" w:rsidRDefault="00F60F4B">
      <w:pPr>
        <w:tabs>
          <w:tab w:val="left" w:pos="111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 областью устойчивости в пространстве параметров понимается множество значений параметров, при которых система является асимптотически устойчивой.</w:t>
      </w:r>
    </w:p>
    <w:p w:rsidR="00F60F4B" w:rsidRDefault="00F60F4B">
      <w:pPr>
        <w:tabs>
          <w:tab w:val="left" w:pos="111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 областью неустойчивости, соответственно, понимается множество значений параметров, при которых система является неустойчивой. Области устойчивости и неустойчивости отделены друг от друга так называемыми границами устойчивости.</w:t>
      </w:r>
    </w:p>
    <w:p w:rsidR="00F60F4B" w:rsidRDefault="00F60F4B">
      <w:pPr>
        <w:tabs>
          <w:tab w:val="left" w:pos="111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Граница устойчивости связывает выбранные параметры в предельном режиме перехода к неустойчивости, так что </w:t>
      </w:r>
      <w:r w:rsidR="00CA031E">
        <w:rPr>
          <w:i/>
          <w:sz w:val="28"/>
          <w:szCs w:val="28"/>
        </w:rPr>
        <w:t>К</w:t>
      </w:r>
      <w:r w:rsidR="00CA031E">
        <w:rPr>
          <w:i/>
          <w:sz w:val="28"/>
          <w:szCs w:val="28"/>
          <w:vertAlign w:val="subscript"/>
        </w:rPr>
        <w:t>кр</w:t>
      </w:r>
      <w:r w:rsidR="00CA031E">
        <w:rPr>
          <w:i/>
          <w:sz w:val="28"/>
          <w:szCs w:val="28"/>
        </w:rPr>
        <w:t>=f(Т)</w:t>
      </w:r>
      <w:r>
        <w:rPr>
          <w:sz w:val="28"/>
          <w:szCs w:val="28"/>
        </w:rPr>
        <w:t xml:space="preserve">. </w:t>
      </w:r>
    </w:p>
    <w:p w:rsidR="00F60F4B" w:rsidRDefault="00F60F4B">
      <w:pPr>
        <w:pStyle w:val="ae"/>
        <w:tabs>
          <w:tab w:val="left" w:pos="1110"/>
        </w:tabs>
        <w:rPr>
          <w:szCs w:val="28"/>
        </w:rPr>
      </w:pPr>
      <w:r>
        <w:rPr>
          <w:szCs w:val="28"/>
        </w:rPr>
        <w:t>Эта зависимость может быть получена расчетным путем на основе любого критерия устойчивости.</w:t>
      </w:r>
    </w:p>
    <w:p w:rsidR="00366D79" w:rsidRDefault="00580297">
      <w:pPr>
        <w:tabs>
          <w:tab w:val="left" w:pos="111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частности</w:t>
      </w:r>
      <w:r w:rsidR="00F60F4B">
        <w:rPr>
          <w:sz w:val="28"/>
          <w:szCs w:val="28"/>
        </w:rPr>
        <w:t xml:space="preserve">, </w:t>
      </w:r>
      <w:r w:rsidR="005F5FA2">
        <w:rPr>
          <w:sz w:val="28"/>
          <w:szCs w:val="28"/>
        </w:rPr>
        <w:t xml:space="preserve">исходной информацией для определения устойчивости с помощью </w:t>
      </w:r>
      <w:r w:rsidR="00F60F4B" w:rsidRPr="00580297">
        <w:rPr>
          <w:b/>
          <w:sz w:val="28"/>
          <w:szCs w:val="28"/>
        </w:rPr>
        <w:t>критери</w:t>
      </w:r>
      <w:r w:rsidR="005F5FA2">
        <w:rPr>
          <w:b/>
          <w:sz w:val="28"/>
          <w:szCs w:val="28"/>
        </w:rPr>
        <w:t>я</w:t>
      </w:r>
      <w:r w:rsidR="00F60F4B" w:rsidRPr="00580297">
        <w:rPr>
          <w:b/>
          <w:sz w:val="28"/>
          <w:szCs w:val="28"/>
        </w:rPr>
        <w:t xml:space="preserve"> Михайлова</w:t>
      </w:r>
      <w:r w:rsidR="005F5FA2">
        <w:rPr>
          <w:b/>
          <w:sz w:val="28"/>
          <w:szCs w:val="28"/>
        </w:rPr>
        <w:t xml:space="preserve"> </w:t>
      </w:r>
      <w:r w:rsidR="005F5FA2" w:rsidRPr="005F5FA2">
        <w:rPr>
          <w:sz w:val="28"/>
          <w:szCs w:val="28"/>
        </w:rPr>
        <w:t xml:space="preserve">является характеристическое </w:t>
      </w:r>
      <w:r w:rsidR="005F5FA2">
        <w:rPr>
          <w:sz w:val="28"/>
          <w:szCs w:val="28"/>
        </w:rPr>
        <w:t xml:space="preserve">уравнение той системы, устойчивость которой определяется. При этом </w:t>
      </w:r>
      <w:r w:rsidR="00D97B6A">
        <w:rPr>
          <w:sz w:val="28"/>
          <w:szCs w:val="28"/>
        </w:rPr>
        <w:t xml:space="preserve">для устойчивости системы необходимо и достаточно, чтобы </w:t>
      </w:r>
      <w:r w:rsidR="00530FA5">
        <w:rPr>
          <w:sz w:val="28"/>
          <w:szCs w:val="28"/>
        </w:rPr>
        <w:t>год</w:t>
      </w:r>
      <w:r w:rsidR="00530FA5" w:rsidRPr="00530FA5">
        <w:rPr>
          <w:sz w:val="28"/>
          <w:szCs w:val="28"/>
        </w:rPr>
        <w:t>ограф</w:t>
      </w:r>
      <w:r w:rsidR="00530FA5">
        <w:rPr>
          <w:sz w:val="28"/>
          <w:szCs w:val="28"/>
        </w:rPr>
        <w:t xml:space="preserve"> </w:t>
      </w:r>
      <w:r w:rsidR="00366D79">
        <w:rPr>
          <w:sz w:val="28"/>
          <w:szCs w:val="28"/>
        </w:rPr>
        <w:t xml:space="preserve"> </w:t>
      </w:r>
    </w:p>
    <w:p w:rsidR="00366D79" w:rsidRDefault="00530FA5" w:rsidP="00366D79">
      <w:pPr>
        <w:tabs>
          <w:tab w:val="left" w:pos="1110"/>
        </w:tabs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jω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jω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jω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+j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</m:oMath>
      <w:r w:rsidR="00366D79">
        <w:rPr>
          <w:sz w:val="28"/>
          <w:szCs w:val="28"/>
        </w:rPr>
        <w:t>,</w:t>
      </w:r>
    </w:p>
    <w:p w:rsidR="00D97B6A" w:rsidRPr="00366D79" w:rsidRDefault="00366D79" w:rsidP="00366D79">
      <w:pPr>
        <w:tabs>
          <w:tab w:val="left" w:pos="111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начинаясь при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366D79">
        <w:rPr>
          <w:sz w:val="28"/>
          <w:szCs w:val="28"/>
        </w:rPr>
        <w:t>=0</w:t>
      </w:r>
      <w:r>
        <w:rPr>
          <w:sz w:val="28"/>
          <w:szCs w:val="28"/>
        </w:rPr>
        <w:t xml:space="preserve"> </w:t>
      </w:r>
      <w:r w:rsidRPr="00366D79">
        <w:rPr>
          <w:sz w:val="28"/>
          <w:szCs w:val="28"/>
        </w:rPr>
        <w:t>на положительной вещественной полуоси</w:t>
      </w:r>
      <w:r w:rsidR="00934C99">
        <w:rPr>
          <w:sz w:val="28"/>
          <w:szCs w:val="28"/>
        </w:rPr>
        <w:t xml:space="preserve"> комплексной плоскости</w:t>
      </w:r>
      <w:r>
        <w:rPr>
          <w:sz w:val="28"/>
          <w:szCs w:val="28"/>
        </w:rPr>
        <w:t xml:space="preserve">, проходил последовательно </w:t>
      </w:r>
      <w:r w:rsidRPr="00366D79">
        <w:rPr>
          <w:i/>
          <w:sz w:val="28"/>
          <w:szCs w:val="28"/>
          <w:lang w:val="en-US"/>
        </w:rPr>
        <w:t>n</w:t>
      </w:r>
      <w:r w:rsidRPr="00366D79">
        <w:rPr>
          <w:i/>
          <w:sz w:val="28"/>
          <w:szCs w:val="28"/>
        </w:rPr>
        <w:t>-</w:t>
      </w:r>
      <w:r w:rsidRPr="00366D79">
        <w:rPr>
          <w:sz w:val="28"/>
          <w:szCs w:val="28"/>
        </w:rPr>
        <w:t xml:space="preserve">квадрантов </w:t>
      </w:r>
      <w:r w:rsidR="00934C99">
        <w:rPr>
          <w:sz w:val="28"/>
          <w:szCs w:val="28"/>
        </w:rPr>
        <w:t>этой плоскости в положительном направлении.</w:t>
      </w:r>
      <w:r w:rsidRPr="00366D79">
        <w:rPr>
          <w:i/>
          <w:sz w:val="28"/>
          <w:szCs w:val="28"/>
        </w:rPr>
        <w:t xml:space="preserve"> </w:t>
      </w:r>
    </w:p>
    <w:p w:rsidR="00F60F4B" w:rsidRDefault="00934C99">
      <w:pPr>
        <w:tabs>
          <w:tab w:val="left" w:pos="111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годограф проходит через начало координат, то </w:t>
      </w:r>
      <w:r w:rsidR="00F60F4B">
        <w:rPr>
          <w:sz w:val="28"/>
          <w:szCs w:val="28"/>
        </w:rPr>
        <w:t xml:space="preserve">система находится на границе </w:t>
      </w:r>
      <w:r>
        <w:rPr>
          <w:sz w:val="28"/>
          <w:szCs w:val="28"/>
        </w:rPr>
        <w:t>устойчивости</w:t>
      </w:r>
      <w:r w:rsidR="00141199">
        <w:rPr>
          <w:sz w:val="28"/>
          <w:szCs w:val="28"/>
        </w:rPr>
        <w:t xml:space="preserve"> (см. рис. 1)</w:t>
      </w:r>
      <w:r w:rsidR="00F60F4B">
        <w:rPr>
          <w:sz w:val="28"/>
          <w:szCs w:val="28"/>
        </w:rPr>
        <w:t>.</w:t>
      </w:r>
    </w:p>
    <w:p w:rsidR="00141199" w:rsidRDefault="00141199" w:rsidP="0014119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97300" cy="2847975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7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199" w:rsidRDefault="00141199" w:rsidP="001411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1 - </w:t>
      </w:r>
      <w:r w:rsidR="00580297">
        <w:rPr>
          <w:sz w:val="28"/>
          <w:szCs w:val="28"/>
        </w:rPr>
        <w:t>Г</w:t>
      </w:r>
      <w:r>
        <w:rPr>
          <w:sz w:val="28"/>
          <w:szCs w:val="28"/>
        </w:rPr>
        <w:t xml:space="preserve">одограф Михайлова </w:t>
      </w:r>
      <w:r w:rsidR="00580297">
        <w:rPr>
          <w:sz w:val="28"/>
          <w:szCs w:val="28"/>
        </w:rPr>
        <w:t xml:space="preserve">для </w:t>
      </w:r>
      <w:r>
        <w:rPr>
          <w:sz w:val="28"/>
          <w:szCs w:val="28"/>
        </w:rPr>
        <w:t>системы на границе устойчивости</w:t>
      </w:r>
    </w:p>
    <w:p w:rsidR="00F60F4B" w:rsidRDefault="00F60F4B">
      <w:pPr>
        <w:pStyle w:val="ae"/>
        <w:tabs>
          <w:tab w:val="left" w:pos="1110"/>
        </w:tabs>
        <w:rPr>
          <w:szCs w:val="28"/>
        </w:rPr>
      </w:pPr>
      <w:r>
        <w:rPr>
          <w:szCs w:val="28"/>
        </w:rPr>
        <w:lastRenderedPageBreak/>
        <w:t xml:space="preserve">Таким образом, уравнение границы устойчивости в пространстве варьируемых параметров </w:t>
      </w:r>
      <w:r>
        <w:rPr>
          <w:i/>
          <w:szCs w:val="28"/>
        </w:rPr>
        <w:t>К</w:t>
      </w:r>
      <w:r>
        <w:rPr>
          <w:szCs w:val="28"/>
        </w:rPr>
        <w:t xml:space="preserve"> и </w:t>
      </w:r>
      <w:r>
        <w:rPr>
          <w:i/>
          <w:szCs w:val="28"/>
        </w:rPr>
        <w:t>Т</w:t>
      </w:r>
      <w:r>
        <w:rPr>
          <w:szCs w:val="28"/>
        </w:rPr>
        <w:t xml:space="preserve"> согласно этому критерию примет вид:</w:t>
      </w:r>
    </w:p>
    <w:p w:rsidR="00F60F4B" w:rsidRDefault="0002628A">
      <w:pPr>
        <w:tabs>
          <w:tab w:val="left" w:pos="1110"/>
        </w:tabs>
        <w:jc w:val="center"/>
        <w:rPr>
          <w:sz w:val="28"/>
          <w:szCs w:val="28"/>
        </w:rPr>
      </w:pPr>
      <w:r>
        <w:pict>
          <v:shape id="Object 4" o:spid="_x0000_i1027" type="#_x0000_t75" style="width:107.25pt;height:57.75pt;mso-wrap-style:square;mso-position-horizontal-relative:page;mso-position-vertical-relative:page" filled="t">
            <v:fill color2="black"/>
            <v:imagedata r:id="rId10" o:title=""/>
          </v:shape>
        </w:pict>
      </w:r>
      <w:r w:rsidR="00F60F4B">
        <w:rPr>
          <w:sz w:val="28"/>
          <w:szCs w:val="28"/>
        </w:rPr>
        <w:t>.</w:t>
      </w:r>
    </w:p>
    <w:p w:rsidR="00F60F4B" w:rsidRDefault="00F60F4B">
      <w:pPr>
        <w:pStyle w:val="ab"/>
        <w:tabs>
          <w:tab w:val="clear" w:pos="4677"/>
          <w:tab w:val="clear" w:pos="9355"/>
          <w:tab w:val="left" w:pos="1110"/>
        </w:tabs>
        <w:ind w:firstLine="720"/>
        <w:jc w:val="both"/>
        <w:rPr>
          <w:szCs w:val="28"/>
        </w:rPr>
      </w:pPr>
      <w:r>
        <w:rPr>
          <w:szCs w:val="28"/>
        </w:rPr>
        <w:t xml:space="preserve">Исключив из уравнения </w:t>
      </w:r>
      <w:r>
        <w:rPr>
          <w:rFonts w:ascii="Symbol" w:hAnsi="Symbol"/>
          <w:i/>
          <w:szCs w:val="28"/>
        </w:rPr>
        <w:t></w:t>
      </w:r>
      <w:r>
        <w:rPr>
          <w:szCs w:val="28"/>
        </w:rPr>
        <w:t xml:space="preserve">, можно вывести уравнение границы устойчивости, связывающее параметры </w:t>
      </w:r>
      <w:r>
        <w:rPr>
          <w:i/>
          <w:szCs w:val="28"/>
        </w:rPr>
        <w:t>Т</w:t>
      </w:r>
      <w:r>
        <w:rPr>
          <w:szCs w:val="28"/>
        </w:rPr>
        <w:t xml:space="preserve"> и </w:t>
      </w:r>
      <w:r w:rsidR="00CA031E">
        <w:rPr>
          <w:i/>
          <w:szCs w:val="28"/>
        </w:rPr>
        <w:t>К</w:t>
      </w:r>
      <w:r w:rsidR="00CA031E">
        <w:rPr>
          <w:i/>
          <w:szCs w:val="28"/>
          <w:vertAlign w:val="subscript"/>
        </w:rPr>
        <w:t>кр</w:t>
      </w:r>
      <w:r>
        <w:rPr>
          <w:szCs w:val="28"/>
        </w:rPr>
        <w:t>.</w:t>
      </w:r>
    </w:p>
    <w:p w:rsidR="00F60F4B" w:rsidRDefault="00F60F4B">
      <w:pPr>
        <w:pStyle w:val="ab"/>
        <w:tabs>
          <w:tab w:val="clear" w:pos="4677"/>
          <w:tab w:val="clear" w:pos="9355"/>
          <w:tab w:val="left" w:pos="1110"/>
        </w:tabs>
        <w:ind w:firstLine="720"/>
        <w:jc w:val="both"/>
        <w:rPr>
          <w:szCs w:val="28"/>
        </w:rPr>
      </w:pPr>
      <w:r>
        <w:rPr>
          <w:szCs w:val="28"/>
        </w:rPr>
        <w:t xml:space="preserve">Зависимость </w:t>
      </w:r>
      <w:r w:rsidR="00CA031E">
        <w:rPr>
          <w:i/>
          <w:szCs w:val="28"/>
        </w:rPr>
        <w:t>К</w:t>
      </w:r>
      <w:r w:rsidR="00CA031E">
        <w:rPr>
          <w:i/>
          <w:szCs w:val="28"/>
          <w:vertAlign w:val="subscript"/>
        </w:rPr>
        <w:t>кр</w:t>
      </w:r>
      <w:r w:rsidR="00CA031E">
        <w:rPr>
          <w:i/>
          <w:szCs w:val="28"/>
        </w:rPr>
        <w:t>(Т)</w:t>
      </w:r>
      <w:r>
        <w:rPr>
          <w:szCs w:val="28"/>
        </w:rPr>
        <w:t xml:space="preserve"> в данной работе определяется экспериментальным путем.</w:t>
      </w:r>
    </w:p>
    <w:p w:rsidR="00F60F4B" w:rsidRDefault="00F60F4B">
      <w:pPr>
        <w:pStyle w:val="ab"/>
        <w:tabs>
          <w:tab w:val="clear" w:pos="4677"/>
          <w:tab w:val="clear" w:pos="9355"/>
          <w:tab w:val="left" w:pos="1110"/>
        </w:tabs>
        <w:ind w:firstLine="720"/>
        <w:jc w:val="both"/>
        <w:rPr>
          <w:szCs w:val="28"/>
        </w:rPr>
      </w:pPr>
    </w:p>
    <w:p w:rsidR="00F60F4B" w:rsidRDefault="00164ED2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F60F4B">
        <w:rPr>
          <w:sz w:val="28"/>
          <w:szCs w:val="28"/>
        </w:rPr>
        <w:t>. УКАЗАНИЯ И ПОЯСНЕНИЯ ПО ВЫПОЛНЕНИЮ РАБОТЫ</w:t>
      </w:r>
    </w:p>
    <w:p w:rsidR="00F60F4B" w:rsidRDefault="00164ED2">
      <w:pPr>
        <w:pStyle w:val="BodyText211"/>
        <w:ind w:firstLine="709"/>
        <w:rPr>
          <w:szCs w:val="28"/>
        </w:rPr>
      </w:pPr>
      <w:r>
        <w:rPr>
          <w:szCs w:val="28"/>
        </w:rPr>
        <w:t>4</w:t>
      </w:r>
      <w:r w:rsidR="00F60F4B">
        <w:rPr>
          <w:szCs w:val="28"/>
        </w:rPr>
        <w:t xml:space="preserve">.1. </w:t>
      </w:r>
      <w:r w:rsidR="00C519AF" w:rsidRPr="00C519AF">
        <w:rPr>
          <w:szCs w:val="28"/>
        </w:rPr>
        <w:t>Передаточную функцию</w:t>
      </w:r>
      <w:r w:rsidR="00C519AF">
        <w:rPr>
          <w:szCs w:val="28"/>
        </w:rPr>
        <w:t xml:space="preserve"> </w:t>
      </w:r>
      <w:r w:rsidR="00141199">
        <w:rPr>
          <w:szCs w:val="28"/>
        </w:rPr>
        <w:t xml:space="preserve">разомкнутой системы </w:t>
      </w:r>
      <w:r w:rsidR="00C519AF">
        <w:rPr>
          <w:szCs w:val="28"/>
        </w:rPr>
        <w:t>W(s)</w:t>
      </w:r>
      <w:r w:rsidR="00C519AF" w:rsidRPr="00C519AF">
        <w:rPr>
          <w:szCs w:val="28"/>
        </w:rPr>
        <w:t xml:space="preserve"> </w:t>
      </w:r>
      <w:r w:rsidR="00C519AF">
        <w:rPr>
          <w:szCs w:val="28"/>
        </w:rPr>
        <w:t>д</w:t>
      </w:r>
      <w:r w:rsidR="00F60F4B">
        <w:rPr>
          <w:szCs w:val="28"/>
        </w:rPr>
        <w:t>ля схемы моделирования, представленной на рис.</w:t>
      </w:r>
      <w:r w:rsidR="00141199" w:rsidRPr="00141199">
        <w:rPr>
          <w:szCs w:val="28"/>
        </w:rPr>
        <w:t xml:space="preserve"> </w:t>
      </w:r>
      <w:r w:rsidR="00141199">
        <w:rPr>
          <w:szCs w:val="28"/>
        </w:rPr>
        <w:t>2</w:t>
      </w:r>
      <w:r w:rsidR="00141199" w:rsidRPr="00141199">
        <w:rPr>
          <w:szCs w:val="28"/>
        </w:rPr>
        <w:t>,</w:t>
      </w:r>
      <w:r w:rsidR="00F60F4B">
        <w:rPr>
          <w:szCs w:val="28"/>
        </w:rPr>
        <w:t xml:space="preserve"> </w:t>
      </w:r>
      <w:r w:rsidR="00141199">
        <w:rPr>
          <w:szCs w:val="28"/>
        </w:rPr>
        <w:t>выбрать по своему варианту из таблицы 1</w:t>
      </w:r>
      <w:r w:rsidR="00DC70BB" w:rsidRPr="00DC70BB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DC70BB" w:rsidRPr="00366F91">
        <w:rPr>
          <w:szCs w:val="28"/>
        </w:rPr>
        <w:t xml:space="preserve"> для </w:t>
      </w:r>
      <w:r w:rsidR="00366F91" w:rsidRPr="00366F91">
        <w:rPr>
          <w:szCs w:val="28"/>
        </w:rPr>
        <w:t>3 и 4</w:t>
      </w:r>
      <w:r w:rsidR="00366F91">
        <w:rPr>
          <w:szCs w:val="28"/>
        </w:rPr>
        <w:t xml:space="preserve"> вариантов</w:t>
      </w:r>
      <w:r w:rsidR="00366F91" w:rsidRPr="00366F91">
        <w:rPr>
          <w:szCs w:val="28"/>
        </w:rPr>
        <w:t xml:space="preserve"> = 0.5</w:t>
      </w:r>
      <w:r w:rsidR="00DC70BB" w:rsidRPr="00DC70BB">
        <w:rPr>
          <w:szCs w:val="28"/>
        </w:rPr>
        <w:t>)</w:t>
      </w:r>
      <w:r w:rsidR="00F60F4B">
        <w:rPr>
          <w:szCs w:val="28"/>
        </w:rPr>
        <w:t xml:space="preserve">. </w:t>
      </w:r>
    </w:p>
    <w:p w:rsidR="00934C99" w:rsidRDefault="0002628A">
      <w:pPr>
        <w:pStyle w:val="BodyText211"/>
        <w:ind w:firstLine="709"/>
        <w:rPr>
          <w:szCs w:val="28"/>
        </w:rPr>
      </w:pPr>
      <w:r>
        <w:rPr>
          <w:noProof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23" type="#_x0000_t202" style="position:absolute;left:0;text-align:left;margin-left:291pt;margin-top:9.5pt;width:37.9pt;height:25.85pt;z-index:251672576" strokecolor="white [3212]">
            <v:textbox style="mso-next-textbox:#_x0000_s2223">
              <w:txbxContent>
                <w:p w:rsidR="00F60F4B" w:rsidRPr="00C519AF" w:rsidRDefault="00F60F4B">
                  <w:pPr>
                    <w:rPr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i/>
                      <w:sz w:val="28"/>
                      <w:szCs w:val="28"/>
                      <w:lang w:val="en-US"/>
                    </w:rPr>
                    <w:t>y</w:t>
                  </w:r>
                  <w:r w:rsidRPr="00C519AF">
                    <w:rPr>
                      <w:i/>
                      <w:sz w:val="28"/>
                      <w:szCs w:val="28"/>
                    </w:rPr>
                    <w:t>(</w:t>
                  </w:r>
                  <w:r w:rsidRPr="00C519AF">
                    <w:rPr>
                      <w:i/>
                      <w:sz w:val="28"/>
                      <w:szCs w:val="28"/>
                      <w:lang w:val="en-US"/>
                    </w:rPr>
                    <w:t>t)</w:t>
                  </w:r>
                </w:p>
              </w:txbxContent>
            </v:textbox>
          </v:shape>
        </w:pict>
      </w:r>
      <w:r>
        <w:rPr>
          <w:noProof/>
          <w:szCs w:val="28"/>
          <w:lang w:eastAsia="ru-RU"/>
        </w:rPr>
        <w:pict>
          <v:shape id="_x0000_s2220" type="#_x0000_t202" style="position:absolute;left:0;text-align:left;margin-left:39.2pt;margin-top:9.5pt;width:37.9pt;height:25.85pt;z-index:251669504" strokecolor="white [3212]">
            <v:textbox style="mso-next-textbox:#_x0000_s2220">
              <w:txbxContent>
                <w:p w:rsidR="00F60F4B" w:rsidRPr="00C519AF" w:rsidRDefault="00F60F4B">
                  <w:pPr>
                    <w:rPr>
                      <w:i/>
                      <w:sz w:val="28"/>
                      <w:szCs w:val="28"/>
                      <w:lang w:val="en-US"/>
                    </w:rPr>
                  </w:pPr>
                  <w:r w:rsidRPr="00C519AF">
                    <w:rPr>
                      <w:i/>
                      <w:sz w:val="28"/>
                      <w:szCs w:val="28"/>
                      <w:lang w:val="en-US"/>
                    </w:rPr>
                    <w:t>g</w:t>
                  </w:r>
                  <w:r w:rsidRPr="00C519AF">
                    <w:rPr>
                      <w:i/>
                      <w:sz w:val="28"/>
                      <w:szCs w:val="28"/>
                    </w:rPr>
                    <w:t>(</w:t>
                  </w:r>
                  <w:r w:rsidRPr="00C519AF">
                    <w:rPr>
                      <w:i/>
                      <w:sz w:val="28"/>
                      <w:szCs w:val="28"/>
                      <w:lang w:val="en-US"/>
                    </w:rPr>
                    <w:t>t)</w:t>
                  </w:r>
                </w:p>
              </w:txbxContent>
            </v:textbox>
          </v:shape>
        </w:pict>
      </w:r>
    </w:p>
    <w:p w:rsidR="00934C99" w:rsidRDefault="0002628A">
      <w:pPr>
        <w:pStyle w:val="BodyText211"/>
        <w:ind w:firstLine="709"/>
        <w:rPr>
          <w:szCs w:val="28"/>
        </w:rPr>
      </w:pPr>
      <w:r>
        <w:rPr>
          <w:noProof/>
          <w:szCs w:val="28"/>
          <w:lang w:eastAsia="ru-RU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216" type="#_x0000_t123" style="position:absolute;left:0;text-align:left;margin-left:83.15pt;margin-top:11.8pt;width:21.75pt;height:20.3pt;z-index:251665408"/>
        </w:pict>
      </w:r>
      <w:r>
        <w:rPr>
          <w:noProof/>
          <w:szCs w:val="28"/>
          <w:lang w:eastAsia="ru-RU"/>
        </w:rPr>
        <w:pict>
          <v:shape id="_x0000_s2219" type="#_x0000_t202" style="position:absolute;left:0;text-align:left;margin-left:146.85pt;margin-top:1.75pt;width:96pt;height:42.45pt;z-index:251668480">
            <v:textbox>
              <w:txbxContent>
                <w:p w:rsidR="00F60F4B" w:rsidRPr="00934C99" w:rsidRDefault="00F60F4B" w:rsidP="00934C99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F60F4B" w:rsidRPr="00934C99" w:rsidRDefault="00F60F4B" w:rsidP="00934C99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934C99">
                    <w:rPr>
                      <w:sz w:val="32"/>
                      <w:szCs w:val="32"/>
                    </w:rPr>
                    <w:t>W(</w:t>
                  </w:r>
                  <w:r w:rsidRPr="00934C99">
                    <w:rPr>
                      <w:sz w:val="32"/>
                      <w:szCs w:val="32"/>
                      <w:lang w:val="en-US"/>
                    </w:rPr>
                    <w:t>s</w:t>
                  </w:r>
                  <w:r w:rsidRPr="00934C99">
                    <w:rPr>
                      <w:sz w:val="32"/>
                      <w:szCs w:val="32"/>
                    </w:rPr>
                    <w:t>)</w:t>
                  </w:r>
                </w:p>
              </w:txbxContent>
            </v:textbox>
          </v:shape>
        </w:pict>
      </w:r>
    </w:p>
    <w:p w:rsidR="00934C99" w:rsidRDefault="0002628A">
      <w:pPr>
        <w:pStyle w:val="BodyText211"/>
        <w:ind w:firstLine="709"/>
        <w:rPr>
          <w:szCs w:val="28"/>
        </w:rPr>
      </w:pPr>
      <w:r>
        <w:rPr>
          <w:noProof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222" type="#_x0000_t120" style="position:absolute;left:0;text-align:left;margin-left:283.85pt;margin-top:3.95pt;width:5.65pt;height:5.65pt;z-index:251671552" fillcolor="black [3213]"/>
        </w:pict>
      </w:r>
      <w:r>
        <w:rPr>
          <w:noProof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24" type="#_x0000_t32" style="position:absolute;left:0;text-align:left;margin-left:287.25pt;margin-top:6.2pt;width:0;height:52.95pt;z-index:251673600" o:connectortype="straight"/>
        </w:pict>
      </w:r>
      <w:r>
        <w:rPr>
          <w:noProof/>
          <w:szCs w:val="28"/>
          <w:lang w:eastAsia="ru-RU"/>
        </w:rPr>
        <w:pict>
          <v:shape id="_x0000_s2221" type="#_x0000_t32" style="position:absolute;left:0;text-align:left;margin-left:242.85pt;margin-top:7.05pt;width:90.5pt;height:.05pt;z-index:251670528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2215" type="#_x0000_t32" style="position:absolute;left:0;text-align:left;margin-left:41.15pt;margin-top:7pt;width:42pt;height:.05pt;z-index:251664384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2217" type="#_x0000_t32" style="position:absolute;left:0;text-align:left;margin-left:104.9pt;margin-top:6.95pt;width:42pt;height:.05pt;z-index:251666432" o:connectortype="straight">
            <v:stroke endarrow="block"/>
          </v:shape>
        </w:pict>
      </w:r>
    </w:p>
    <w:p w:rsidR="00934C99" w:rsidRDefault="0002628A">
      <w:pPr>
        <w:rPr>
          <w:sz w:val="28"/>
          <w:szCs w:val="28"/>
          <w:lang w:eastAsia="ru-RU"/>
        </w:rPr>
      </w:pPr>
      <w:r w:rsidRPr="0002628A">
        <w:rPr>
          <w:noProof/>
          <w:szCs w:val="28"/>
          <w:lang w:eastAsia="ru-RU"/>
        </w:rPr>
        <w:pict>
          <v:shape id="_x0000_s2227" type="#_x0000_t202" style="position:absolute;margin-left:100.55pt;margin-top:-.1pt;width:30.55pt;height:25.85pt;z-index:251676672" strokecolor="white [3212]">
            <v:textbox style="mso-next-textbox:#_x0000_s2227">
              <w:txbxContent>
                <w:p w:rsidR="00F60F4B" w:rsidRPr="00C519AF" w:rsidRDefault="00F60F4B">
                  <w:pPr>
                    <w:rPr>
                      <w:sz w:val="28"/>
                      <w:szCs w:val="28"/>
                      <w:lang w:val="en-US"/>
                    </w:rPr>
                  </w:pPr>
                  <w:r w:rsidRPr="00C519AF">
                    <w:rPr>
                      <w:sz w:val="28"/>
                      <w:szCs w:val="28"/>
                    </w:rPr>
                    <w:t>(</w:t>
                  </w:r>
                  <w:r w:rsidRPr="00C519AF">
                    <w:rPr>
                      <w:sz w:val="28"/>
                      <w:szCs w:val="28"/>
                      <w:lang w:val="en-US"/>
                    </w:rPr>
                    <w:t>-)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2226" type="#_x0000_t32" style="position:absolute;margin-left:94.1pt;margin-top:-.1pt;width:0;height:43.15pt;flip:y;z-index:251675648" o:connectortype="straight">
            <v:stroke endarrow="block"/>
          </v:shape>
        </w:pict>
      </w:r>
    </w:p>
    <w:p w:rsidR="00934C99" w:rsidRDefault="00934C99">
      <w:pPr>
        <w:rPr>
          <w:sz w:val="28"/>
          <w:szCs w:val="28"/>
          <w:lang w:eastAsia="ru-RU"/>
        </w:rPr>
      </w:pPr>
    </w:p>
    <w:p w:rsidR="00934C99" w:rsidRPr="00C519AF" w:rsidRDefault="0002628A">
      <w:pPr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pict>
          <v:shape id="_x0000_s2225" type="#_x0000_t32" style="position:absolute;margin-left:94.1pt;margin-top:10.9pt;width:193.15pt;height:0;flip:x;z-index:251674624" o:connectortype="straight"/>
        </w:pict>
      </w:r>
    </w:p>
    <w:p w:rsidR="00C519AF" w:rsidRPr="00C519AF" w:rsidRDefault="00C519AF">
      <w:pPr>
        <w:rPr>
          <w:sz w:val="16"/>
          <w:szCs w:val="16"/>
          <w:lang w:eastAsia="ru-RU"/>
        </w:rPr>
      </w:pPr>
    </w:p>
    <w:p w:rsidR="00F60F4B" w:rsidRDefault="00F60F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41199">
        <w:rPr>
          <w:sz w:val="28"/>
          <w:szCs w:val="28"/>
        </w:rPr>
        <w:t>2 -</w:t>
      </w:r>
      <w:r>
        <w:rPr>
          <w:sz w:val="28"/>
          <w:szCs w:val="28"/>
        </w:rPr>
        <w:t xml:space="preserve"> Структурная схема линейной системы автоматического управления</w:t>
      </w:r>
    </w:p>
    <w:p w:rsidR="00141199" w:rsidRDefault="00141199">
      <w:pPr>
        <w:jc w:val="center"/>
        <w:rPr>
          <w:sz w:val="28"/>
          <w:szCs w:val="28"/>
        </w:rPr>
      </w:pPr>
    </w:p>
    <w:p w:rsidR="00141199" w:rsidRDefault="00141199" w:rsidP="00141199">
      <w:pPr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af2"/>
        <w:tblW w:w="0" w:type="auto"/>
        <w:tblLook w:val="04A0"/>
      </w:tblPr>
      <w:tblGrid>
        <w:gridCol w:w="2376"/>
        <w:gridCol w:w="6909"/>
      </w:tblGrid>
      <w:tr w:rsidR="00141199" w:rsidTr="00141199">
        <w:tc>
          <w:tcPr>
            <w:tcW w:w="2376" w:type="dxa"/>
          </w:tcPr>
          <w:p w:rsidR="00141199" w:rsidRPr="00141199" w:rsidRDefault="00141199" w:rsidP="00141199">
            <w:pPr>
              <w:jc w:val="center"/>
              <w:rPr>
                <w:sz w:val="28"/>
                <w:szCs w:val="28"/>
              </w:rPr>
            </w:pPr>
            <w:r w:rsidRPr="00141199">
              <w:rPr>
                <w:sz w:val="28"/>
                <w:szCs w:val="28"/>
              </w:rPr>
              <w:t>№ варианта</w:t>
            </w:r>
          </w:p>
        </w:tc>
        <w:tc>
          <w:tcPr>
            <w:tcW w:w="6909" w:type="dxa"/>
          </w:tcPr>
          <w:p w:rsidR="00141199" w:rsidRDefault="00141199" w:rsidP="001411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Передаточная функция разомкнутой системы</w:t>
            </w:r>
          </w:p>
        </w:tc>
      </w:tr>
      <w:tr w:rsidR="00141199" w:rsidTr="00141199">
        <w:tc>
          <w:tcPr>
            <w:tcW w:w="2376" w:type="dxa"/>
          </w:tcPr>
          <w:p w:rsidR="00141199" w:rsidRDefault="00141199" w:rsidP="001411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09" w:type="dxa"/>
          </w:tcPr>
          <w:p w:rsidR="00141199" w:rsidRDefault="00141199" w:rsidP="0014119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s+1</m:t>
                        </m:r>
                      </m:e>
                    </m:d>
                  </m:den>
                </m:f>
              </m:oMath>
            </m:oMathPara>
          </w:p>
        </w:tc>
      </w:tr>
      <w:tr w:rsidR="00141199" w:rsidTr="00141199">
        <w:tc>
          <w:tcPr>
            <w:tcW w:w="2376" w:type="dxa"/>
          </w:tcPr>
          <w:p w:rsidR="00141199" w:rsidRDefault="00141199" w:rsidP="001411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09" w:type="dxa"/>
          </w:tcPr>
          <w:p w:rsidR="00141199" w:rsidRDefault="00DC70BB" w:rsidP="00366F91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s+1</m:t>
                        </m:r>
                      </m:e>
                    </m:d>
                  </m:den>
                </m:f>
              </m:oMath>
            </m:oMathPara>
          </w:p>
        </w:tc>
      </w:tr>
      <w:tr w:rsidR="00141199" w:rsidTr="00141199">
        <w:tc>
          <w:tcPr>
            <w:tcW w:w="2376" w:type="dxa"/>
          </w:tcPr>
          <w:p w:rsidR="00141199" w:rsidRDefault="00141199" w:rsidP="001411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09" w:type="dxa"/>
          </w:tcPr>
          <w:p w:rsidR="00141199" w:rsidRDefault="00366F91" w:rsidP="0014119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s+1</m:t>
                        </m:r>
                      </m:e>
                    </m:d>
                  </m:den>
                </m:f>
              </m:oMath>
            </m:oMathPara>
          </w:p>
        </w:tc>
      </w:tr>
      <w:tr w:rsidR="00141199" w:rsidTr="00141199">
        <w:tc>
          <w:tcPr>
            <w:tcW w:w="2376" w:type="dxa"/>
          </w:tcPr>
          <w:p w:rsidR="00141199" w:rsidRDefault="00141199" w:rsidP="001411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09" w:type="dxa"/>
          </w:tcPr>
          <w:p w:rsidR="00141199" w:rsidRDefault="00366F91" w:rsidP="00366F91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s+1</m:t>
                        </m:r>
                      </m:e>
                    </m:d>
                  </m:den>
                </m:f>
              </m:oMath>
            </m:oMathPara>
          </w:p>
        </w:tc>
      </w:tr>
    </w:tbl>
    <w:p w:rsidR="00164ED2" w:rsidRDefault="00164ED2">
      <w:pPr>
        <w:pStyle w:val="BodyText211"/>
        <w:ind w:firstLine="709"/>
        <w:rPr>
          <w:szCs w:val="28"/>
        </w:rPr>
      </w:pPr>
    </w:p>
    <w:p w:rsidR="00F60F4B" w:rsidRPr="003039AC" w:rsidRDefault="00164ED2">
      <w:pPr>
        <w:pStyle w:val="BodyText211"/>
        <w:ind w:firstLine="709"/>
        <w:rPr>
          <w:szCs w:val="28"/>
        </w:rPr>
      </w:pPr>
      <w:r>
        <w:rPr>
          <w:szCs w:val="28"/>
        </w:rPr>
        <w:t>4</w:t>
      </w:r>
      <w:r w:rsidR="00F60F4B">
        <w:rPr>
          <w:szCs w:val="28"/>
        </w:rPr>
        <w:t xml:space="preserve">.2. </w:t>
      </w:r>
      <w:r w:rsidR="003039AC">
        <w:rPr>
          <w:szCs w:val="28"/>
        </w:rPr>
        <w:t>З</w:t>
      </w:r>
      <w:r w:rsidR="00F60F4B">
        <w:rPr>
          <w:szCs w:val="28"/>
        </w:rPr>
        <w:t xml:space="preserve">начение постоянной времени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F60F4B">
        <w:rPr>
          <w:szCs w:val="28"/>
        </w:rPr>
        <w:t xml:space="preserve"> </w:t>
      </w:r>
      <w:r w:rsidR="003039AC">
        <w:rPr>
          <w:szCs w:val="28"/>
        </w:rPr>
        <w:t xml:space="preserve">выбрать </w:t>
      </w:r>
      <w:r w:rsidR="00F60F4B">
        <w:rPr>
          <w:szCs w:val="28"/>
        </w:rPr>
        <w:t xml:space="preserve">в соответствии </w:t>
      </w:r>
      <w:r w:rsidR="003039AC">
        <w:rPr>
          <w:szCs w:val="28"/>
        </w:rPr>
        <w:t xml:space="preserve">с </w:t>
      </w:r>
      <w:r w:rsidR="00F60F4B">
        <w:rPr>
          <w:szCs w:val="28"/>
        </w:rPr>
        <w:t>вариантом</w:t>
      </w:r>
      <w:r w:rsidR="003039AC">
        <w:rPr>
          <w:szCs w:val="28"/>
        </w:rPr>
        <w:t>:</w:t>
      </w:r>
    </w:p>
    <w:p w:rsidR="00366F91" w:rsidRPr="003039AC" w:rsidRDefault="00366F91">
      <w:pPr>
        <w:pStyle w:val="BodyText211"/>
        <w:ind w:firstLine="709"/>
        <w:rPr>
          <w:sz w:val="8"/>
          <w:szCs w:val="8"/>
        </w:rPr>
      </w:pPr>
    </w:p>
    <w:p w:rsidR="00366F91" w:rsidRDefault="00366F91" w:rsidP="00366F91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Ind w:w="108" w:type="dxa"/>
        <w:tblLayout w:type="fixed"/>
        <w:tblLook w:val="0000"/>
      </w:tblPr>
      <w:tblGrid>
        <w:gridCol w:w="800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707"/>
      </w:tblGrid>
      <w:tr w:rsidR="00366F91" w:rsidTr="00F60F4B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</w:p>
          <w:p w:rsidR="00366F91" w:rsidRDefault="00366F91" w:rsidP="00F60F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366F91" w:rsidTr="00F60F4B"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i/>
                <w:sz w:val="28"/>
                <w:szCs w:val="28"/>
              </w:rPr>
              <w:t>,с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ind w:right="-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ind w:right="-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ind w:right="-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ind w:right="-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ind w:right="-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6F91" w:rsidRDefault="00366F91" w:rsidP="00F60F4B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F91" w:rsidRDefault="00366F91" w:rsidP="00F60F4B">
            <w:pPr>
              <w:snapToGrid w:val="0"/>
              <w:ind w:right="-4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</w:tbl>
    <w:p w:rsidR="00366F91" w:rsidRPr="00366F91" w:rsidRDefault="00366F91">
      <w:pPr>
        <w:pStyle w:val="BodyText211"/>
        <w:ind w:firstLine="709"/>
        <w:rPr>
          <w:szCs w:val="28"/>
          <w:lang w:val="en-US"/>
        </w:rPr>
      </w:pPr>
    </w:p>
    <w:p w:rsidR="003039AC" w:rsidRPr="00AF1CBE" w:rsidRDefault="00164ED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F60F4B">
        <w:rPr>
          <w:sz w:val="28"/>
          <w:szCs w:val="28"/>
        </w:rPr>
        <w:t xml:space="preserve">.3. </w:t>
      </w:r>
      <w:r w:rsidR="003039AC" w:rsidRPr="003039AC">
        <w:rPr>
          <w:sz w:val="28"/>
          <w:szCs w:val="28"/>
        </w:rPr>
        <w:t>Д</w:t>
      </w:r>
      <w:r w:rsidR="003039AC">
        <w:rPr>
          <w:sz w:val="28"/>
          <w:szCs w:val="28"/>
        </w:rPr>
        <w:t xml:space="preserve">ля выбранных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</m:t>
        </m:r>
      </m:oMath>
      <w:r w:rsidR="003039A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039AC" w:rsidRPr="003039AC">
        <w:rPr>
          <w:sz w:val="28"/>
          <w:szCs w:val="28"/>
        </w:rPr>
        <w:t xml:space="preserve"> подобрать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039AC" w:rsidRPr="003039AC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3039AC" w:rsidRPr="003039AC">
        <w:rPr>
          <w:sz w:val="28"/>
          <w:szCs w:val="28"/>
        </w:rPr>
        <w:t>, при</w:t>
      </w:r>
      <w:r w:rsidR="003039AC">
        <w:rPr>
          <w:i/>
          <w:sz w:val="28"/>
          <w:szCs w:val="28"/>
        </w:rPr>
        <w:t xml:space="preserve"> </w:t>
      </w:r>
      <w:r w:rsidR="003039AC">
        <w:rPr>
          <w:sz w:val="28"/>
          <w:szCs w:val="28"/>
        </w:rPr>
        <w:t>которых система находится на границе устойчивости,</w:t>
      </w:r>
      <w:r w:rsidR="003039AC" w:rsidRPr="003039AC">
        <w:rPr>
          <w:sz w:val="28"/>
          <w:szCs w:val="28"/>
        </w:rPr>
        <w:t xml:space="preserve"> </w:t>
      </w:r>
      <w:r w:rsidR="003039AC">
        <w:rPr>
          <w:sz w:val="28"/>
          <w:szCs w:val="28"/>
        </w:rPr>
        <w:t xml:space="preserve">и построить график </w:t>
      </w:r>
      <m:oMath>
        <m:r>
          <w:rPr>
            <w:rFonts w:ascii="Cambria Math" w:hAnsi="Cambria Math"/>
            <w:sz w:val="28"/>
            <w:szCs w:val="28"/>
          </w:rPr>
          <m:t>K(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039AC">
        <w:rPr>
          <w:sz w:val="28"/>
          <w:szCs w:val="28"/>
        </w:rPr>
        <w:t xml:space="preserve">. </w:t>
      </w:r>
      <w:r w:rsidR="00695D89">
        <w:rPr>
          <w:sz w:val="28"/>
          <w:szCs w:val="28"/>
        </w:rPr>
        <w:t>Г</w:t>
      </w:r>
      <w:r w:rsidR="00AF1CBE" w:rsidRPr="00AF1CBE">
        <w:rPr>
          <w:sz w:val="28"/>
          <w:szCs w:val="28"/>
        </w:rPr>
        <w:t xml:space="preserve">рафик </w:t>
      </w:r>
      <w:r w:rsidR="00695D89">
        <w:rPr>
          <w:sz w:val="28"/>
          <w:szCs w:val="28"/>
        </w:rPr>
        <w:t>рассчитывается</w:t>
      </w:r>
      <w:r w:rsidR="00AF1CBE">
        <w:rPr>
          <w:sz w:val="28"/>
          <w:szCs w:val="28"/>
        </w:rPr>
        <w:t xml:space="preserve"> следующим образом:</w:t>
      </w:r>
    </w:p>
    <w:p w:rsidR="003039AC" w:rsidRDefault="003039A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AF1CBE">
        <w:rPr>
          <w:sz w:val="28"/>
          <w:szCs w:val="28"/>
        </w:rPr>
        <w:t>Значение</w:t>
      </w:r>
      <w:r w:rsidR="00695D8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95D89" w:rsidRPr="00695D89">
        <w:rPr>
          <w:sz w:val="28"/>
          <w:szCs w:val="28"/>
        </w:rPr>
        <w:t xml:space="preserve"> выбрать </w:t>
      </w:r>
      <w:r w:rsidR="00695D89">
        <w:rPr>
          <w:sz w:val="28"/>
          <w:szCs w:val="28"/>
        </w:rPr>
        <w:t xml:space="preserve">равным </w:t>
      </w:r>
      <w:r w:rsidR="00695D89" w:rsidRPr="00695D89">
        <w:rPr>
          <w:sz w:val="28"/>
          <w:szCs w:val="28"/>
        </w:rPr>
        <w:t>0.</w:t>
      </w:r>
      <w:r w:rsidR="00695D89">
        <w:rPr>
          <w:sz w:val="28"/>
          <w:szCs w:val="28"/>
        </w:rPr>
        <w:t>5,</w:t>
      </w:r>
      <w:r w:rsidR="00AF1CBE">
        <w:rPr>
          <w:sz w:val="28"/>
          <w:szCs w:val="28"/>
        </w:rPr>
        <w:t xml:space="preserve"> </w:t>
      </w:r>
      <w:r w:rsidR="00AF1CBE">
        <w:rPr>
          <w:i/>
          <w:sz w:val="28"/>
          <w:szCs w:val="28"/>
          <w:lang w:val="en-US"/>
        </w:rPr>
        <w:t>K</w:t>
      </w:r>
      <w:r w:rsidR="00AF1CBE">
        <w:rPr>
          <w:sz w:val="28"/>
          <w:szCs w:val="28"/>
        </w:rPr>
        <w:t xml:space="preserve"> выбрат</w:t>
      </w:r>
      <w:r w:rsidR="00695D89">
        <w:rPr>
          <w:sz w:val="28"/>
          <w:szCs w:val="28"/>
        </w:rPr>
        <w:t>ь</w:t>
      </w:r>
      <w:r w:rsidR="00AF1CBE">
        <w:rPr>
          <w:sz w:val="28"/>
          <w:szCs w:val="28"/>
        </w:rPr>
        <w:t xml:space="preserve"> незначительным (порядка 0.00001). </w:t>
      </w:r>
      <w:r w:rsidR="00695D89">
        <w:rPr>
          <w:sz w:val="28"/>
          <w:szCs w:val="28"/>
        </w:rPr>
        <w:t>Пос</w:t>
      </w:r>
      <w:r w:rsidR="00AF1CBE">
        <w:rPr>
          <w:sz w:val="28"/>
          <w:szCs w:val="28"/>
        </w:rPr>
        <w:t>троит</w:t>
      </w:r>
      <w:r w:rsidR="00695D89">
        <w:rPr>
          <w:sz w:val="28"/>
          <w:szCs w:val="28"/>
        </w:rPr>
        <w:t>ь</w:t>
      </w:r>
      <w:r w:rsidR="00AF1CBE">
        <w:rPr>
          <w:sz w:val="28"/>
          <w:szCs w:val="28"/>
        </w:rPr>
        <w:t xml:space="preserve"> годограф (см. пункт 5.4), определ</w:t>
      </w:r>
      <w:r w:rsidR="00695D89">
        <w:rPr>
          <w:sz w:val="28"/>
          <w:szCs w:val="28"/>
        </w:rPr>
        <w:t>ить</w:t>
      </w:r>
      <w:r w:rsidR="00AF1CBE">
        <w:rPr>
          <w:sz w:val="28"/>
          <w:szCs w:val="28"/>
        </w:rPr>
        <w:t xml:space="preserve"> расстояние от начала координат до точки пересечения годографа с осью абсцисс</w:t>
      </w:r>
      <w:r w:rsidR="00C6274A">
        <w:rPr>
          <w:sz w:val="28"/>
          <w:szCs w:val="28"/>
        </w:rPr>
        <w:t xml:space="preserve">, оно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CA031E" w:rsidRPr="00CA031E">
        <w:rPr>
          <w:sz w:val="28"/>
          <w:szCs w:val="28"/>
        </w:rPr>
        <w:t xml:space="preserve"> (с помощью </w:t>
      </w:r>
      <w:r w:rsidR="00CA031E">
        <w:rPr>
          <w:sz w:val="28"/>
          <w:szCs w:val="28"/>
          <w:lang w:val="en-US"/>
        </w:rPr>
        <w:t>zoom</w:t>
      </w:r>
      <w:r w:rsidR="00CA031E" w:rsidRPr="00CA031E">
        <w:rPr>
          <w:sz w:val="28"/>
          <w:szCs w:val="28"/>
        </w:rPr>
        <w:t>)</w:t>
      </w:r>
      <w:r w:rsidR="00AF1CBE">
        <w:rPr>
          <w:sz w:val="28"/>
          <w:szCs w:val="28"/>
        </w:rPr>
        <w:t>.</w:t>
      </w:r>
    </w:p>
    <w:p w:rsidR="00AF1CBE" w:rsidRDefault="00AF1C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 </w:t>
      </w:r>
      <w:r w:rsidR="00C6274A">
        <w:rPr>
          <w:sz w:val="28"/>
          <w:szCs w:val="28"/>
        </w:rPr>
        <w:t>П</w:t>
      </w:r>
      <w:r>
        <w:rPr>
          <w:sz w:val="28"/>
          <w:szCs w:val="28"/>
        </w:rPr>
        <w:t>ерестроить годограф</w:t>
      </w:r>
      <w:r w:rsidR="00C6274A">
        <w:rPr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>
        <w:rPr>
          <w:sz w:val="28"/>
          <w:szCs w:val="28"/>
        </w:rPr>
        <w:t xml:space="preserve">, убедиться, что система находится на границе устойчивости как по критерию Михайлова, так </w:t>
      </w:r>
      <w:r w:rsidR="00695D89">
        <w:rPr>
          <w:sz w:val="28"/>
          <w:szCs w:val="28"/>
        </w:rPr>
        <w:t>и по виду переходной функции (step)</w:t>
      </w:r>
      <w:r w:rsidR="00CA031E">
        <w:rPr>
          <w:sz w:val="28"/>
          <w:szCs w:val="28"/>
        </w:rPr>
        <w:t xml:space="preserve"> и ЛАХ</w:t>
      </w:r>
      <w:r>
        <w:rPr>
          <w:sz w:val="28"/>
          <w:szCs w:val="28"/>
        </w:rPr>
        <w:t>.</w:t>
      </w:r>
    </w:p>
    <w:p w:rsidR="00695D89" w:rsidRPr="00C6274A" w:rsidRDefault="00695D8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C6274A">
        <w:rPr>
          <w:sz w:val="28"/>
          <w:szCs w:val="28"/>
        </w:rPr>
        <w:t xml:space="preserve">Построить </w:t>
      </w:r>
      <w:r w:rsidR="00CA031E">
        <w:rPr>
          <w:sz w:val="28"/>
          <w:szCs w:val="28"/>
        </w:rPr>
        <w:t xml:space="preserve">годографы, </w:t>
      </w:r>
      <w:r w:rsidR="00C6274A">
        <w:rPr>
          <w:sz w:val="28"/>
          <w:szCs w:val="28"/>
        </w:rPr>
        <w:t>графики переходных функций</w:t>
      </w:r>
      <w:r w:rsidR="00CA031E">
        <w:rPr>
          <w:sz w:val="28"/>
          <w:szCs w:val="28"/>
        </w:rPr>
        <w:t xml:space="preserve"> и ЛАХ для одной из точек</w:t>
      </w:r>
      <w:r w:rsidR="00C6274A">
        <w:rPr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C6274A" w:rsidRPr="00C6274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C6274A" w:rsidRPr="00C6274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K&gt;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C6274A">
        <w:rPr>
          <w:sz w:val="28"/>
          <w:szCs w:val="28"/>
        </w:rPr>
        <w:t>.</w:t>
      </w:r>
      <w:r w:rsidR="00C6274A" w:rsidRPr="00C6274A">
        <w:rPr>
          <w:sz w:val="28"/>
          <w:szCs w:val="28"/>
        </w:rPr>
        <w:t xml:space="preserve"> </w:t>
      </w:r>
    </w:p>
    <w:p w:rsidR="00211A8B" w:rsidRDefault="00695D89" w:rsidP="00C6274A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>5</w:t>
      </w:r>
      <w:r w:rsidRPr="00695D89">
        <w:rPr>
          <w:sz w:val="28"/>
          <w:szCs w:val="28"/>
        </w:rPr>
        <w:t>) Переб</w:t>
      </w:r>
      <w:r>
        <w:rPr>
          <w:sz w:val="28"/>
          <w:szCs w:val="28"/>
        </w:rPr>
        <w:t>и</w:t>
      </w:r>
      <w:r w:rsidRPr="00695D89">
        <w:rPr>
          <w:sz w:val="28"/>
          <w:szCs w:val="28"/>
        </w:rPr>
        <w:t>ра</w:t>
      </w:r>
      <w:r>
        <w:rPr>
          <w:sz w:val="28"/>
          <w:szCs w:val="28"/>
        </w:rPr>
        <w:t xml:space="preserve">я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6274A" w:rsidRPr="00211A8B">
        <w:rPr>
          <w:sz w:val="28"/>
          <w:szCs w:val="28"/>
        </w:rPr>
        <w:t xml:space="preserve"> в диапазоне </w:t>
      </w:r>
      <w:r w:rsidR="00C6274A">
        <w:rPr>
          <w:sz w:val="28"/>
          <w:szCs w:val="28"/>
        </w:rPr>
        <w:t>[</w:t>
      </w:r>
      <w:r w:rsidR="00C6274A" w:rsidRPr="00211A8B">
        <w:rPr>
          <w:sz w:val="28"/>
          <w:szCs w:val="28"/>
        </w:rPr>
        <w:t>1</w:t>
      </w:r>
      <w:r w:rsidR="00211A8B" w:rsidRPr="00211A8B">
        <w:rPr>
          <w:sz w:val="28"/>
          <w:szCs w:val="28"/>
        </w:rPr>
        <w:t xml:space="preserve"> 1.5 2 </w:t>
      </w:r>
      <w:r w:rsidR="00211A8B">
        <w:rPr>
          <w:sz w:val="28"/>
          <w:szCs w:val="28"/>
        </w:rPr>
        <w:t>…</w:t>
      </w:r>
      <w:r w:rsidR="00211A8B" w:rsidRPr="00211A8B">
        <w:rPr>
          <w:sz w:val="28"/>
          <w:szCs w:val="28"/>
        </w:rPr>
        <w:t xml:space="preserve"> 5</w:t>
      </w:r>
      <w:r w:rsidR="00C6274A">
        <w:rPr>
          <w:sz w:val="28"/>
          <w:szCs w:val="28"/>
        </w:rPr>
        <w:t>]</w:t>
      </w:r>
      <w:r w:rsidRPr="00695D89">
        <w:rPr>
          <w:sz w:val="28"/>
          <w:szCs w:val="28"/>
        </w:rPr>
        <w:t xml:space="preserve">, </w:t>
      </w:r>
      <w:r w:rsidR="00211A8B" w:rsidRPr="00211A8B">
        <w:rPr>
          <w:sz w:val="28"/>
          <w:szCs w:val="28"/>
        </w:rPr>
        <w:t xml:space="preserve">определить </w:t>
      </w:r>
      <w:r w:rsidRPr="00695D89">
        <w:rPr>
          <w:sz w:val="28"/>
          <w:szCs w:val="28"/>
        </w:rPr>
        <w:t xml:space="preserve">для них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>
        <w:rPr>
          <w:i/>
          <w:sz w:val="28"/>
          <w:szCs w:val="28"/>
        </w:rPr>
        <w:t>.</w:t>
      </w:r>
      <w:r w:rsidR="00C6274A" w:rsidRPr="00C6274A">
        <w:rPr>
          <w:i/>
          <w:sz w:val="28"/>
          <w:szCs w:val="28"/>
        </w:rPr>
        <w:t xml:space="preserve"> </w:t>
      </w:r>
    </w:p>
    <w:p w:rsidR="00695D89" w:rsidRDefault="00211A8B" w:rsidP="00C6274A">
      <w:pPr>
        <w:ind w:firstLine="720"/>
        <w:jc w:val="both"/>
        <w:rPr>
          <w:sz w:val="28"/>
          <w:szCs w:val="28"/>
        </w:rPr>
      </w:pPr>
      <w:r w:rsidRPr="00211A8B">
        <w:rPr>
          <w:sz w:val="28"/>
          <w:szCs w:val="28"/>
        </w:rPr>
        <w:t xml:space="preserve">6) </w:t>
      </w:r>
      <w:r w:rsidR="00695D89">
        <w:rPr>
          <w:sz w:val="28"/>
          <w:szCs w:val="28"/>
        </w:rPr>
        <w:t xml:space="preserve">Построить график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  <w:r w:rsidR="00BD7032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следующ</w:t>
      </w:r>
      <w:r w:rsidR="00BD703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="00BD7032">
        <w:rPr>
          <w:sz w:val="28"/>
          <w:szCs w:val="28"/>
        </w:rPr>
        <w:t>кода</w:t>
      </w:r>
      <w:r>
        <w:rPr>
          <w:sz w:val="28"/>
          <w:szCs w:val="28"/>
        </w:rPr>
        <w:t>:</w:t>
      </w:r>
    </w:p>
    <w:p w:rsidR="00BD7032" w:rsidRPr="00F60F4B" w:rsidRDefault="00BD7032" w:rsidP="00C6274A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</w:rPr>
        <w:t>T2=[0.5 1 1.5 2 2.5 3 3.5 4 4.5 5]</w:t>
      </w:r>
    </w:p>
    <w:p w:rsidR="00695D89" w:rsidRPr="00F60F4B" w:rsidRDefault="00BD7032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K</w:t>
      </w:r>
      <w:r w:rsidRPr="00F60F4B">
        <w:rPr>
          <w:rFonts w:ascii="Courier New" w:hAnsi="Courier New" w:cs="Courier New"/>
          <w:sz w:val="24"/>
          <w:szCs w:val="24"/>
        </w:rPr>
        <w:t xml:space="preserve">=[…….]  </w:t>
      </w:r>
      <w:r w:rsidR="00F60F4B">
        <w:rPr>
          <w:rFonts w:ascii="Courier New" w:hAnsi="Courier New" w:cs="Courier New"/>
          <w:sz w:val="24"/>
          <w:szCs w:val="24"/>
        </w:rPr>
        <w:t xml:space="preserve">% </w:t>
      </w:r>
      <w:r w:rsidRPr="00F60F4B">
        <w:rPr>
          <w:rFonts w:ascii="Courier New" w:hAnsi="Courier New" w:cs="Courier New"/>
          <w:sz w:val="24"/>
          <w:szCs w:val="24"/>
        </w:rPr>
        <w:t>(десять полученных значений)</w:t>
      </w:r>
    </w:p>
    <w:p w:rsidR="00BD7032" w:rsidRPr="00BD7032" w:rsidRDefault="00BD7032">
      <w:pPr>
        <w:ind w:firstLine="720"/>
        <w:jc w:val="both"/>
        <w:rPr>
          <w:sz w:val="28"/>
          <w:szCs w:val="28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plot</w:t>
      </w:r>
      <w:r w:rsidRPr="00F60F4B">
        <w:rPr>
          <w:rFonts w:ascii="Courier New" w:hAnsi="Courier New" w:cs="Courier New"/>
          <w:sz w:val="24"/>
          <w:szCs w:val="24"/>
        </w:rPr>
        <w:t>(</w:t>
      </w:r>
      <w:r w:rsidRPr="00F60F4B">
        <w:rPr>
          <w:rFonts w:ascii="Courier New" w:hAnsi="Courier New" w:cs="Courier New"/>
          <w:sz w:val="24"/>
          <w:szCs w:val="24"/>
          <w:lang w:val="en-US"/>
        </w:rPr>
        <w:t>T</w:t>
      </w:r>
      <w:r w:rsidRPr="00F60F4B">
        <w:rPr>
          <w:rFonts w:ascii="Courier New" w:hAnsi="Courier New" w:cs="Courier New"/>
          <w:sz w:val="24"/>
          <w:szCs w:val="24"/>
        </w:rPr>
        <w:t>,</w:t>
      </w:r>
      <w:r w:rsidRPr="00F60F4B">
        <w:rPr>
          <w:rFonts w:ascii="Courier New" w:hAnsi="Courier New" w:cs="Courier New"/>
          <w:sz w:val="24"/>
          <w:szCs w:val="24"/>
          <w:lang w:val="en-US"/>
        </w:rPr>
        <w:t>K</w:t>
      </w:r>
      <w:r w:rsidRPr="00F60F4B">
        <w:rPr>
          <w:rFonts w:ascii="Courier New" w:hAnsi="Courier New" w:cs="Courier New"/>
          <w:sz w:val="24"/>
          <w:szCs w:val="24"/>
        </w:rPr>
        <w:t>)</w:t>
      </w:r>
    </w:p>
    <w:p w:rsidR="00BD7032" w:rsidRDefault="00BD7032">
      <w:pPr>
        <w:ind w:firstLine="720"/>
        <w:jc w:val="both"/>
        <w:rPr>
          <w:sz w:val="28"/>
          <w:szCs w:val="28"/>
        </w:rPr>
      </w:pPr>
    </w:p>
    <w:p w:rsidR="00211A8B" w:rsidRDefault="00164ED2">
      <w:pPr>
        <w:pStyle w:val="BodyText211"/>
        <w:ind w:firstLine="709"/>
        <w:rPr>
          <w:szCs w:val="28"/>
        </w:rPr>
      </w:pPr>
      <w:r>
        <w:rPr>
          <w:szCs w:val="28"/>
        </w:rPr>
        <w:t>4</w:t>
      </w:r>
      <w:r w:rsidR="00F60F4B">
        <w:rPr>
          <w:szCs w:val="28"/>
        </w:rPr>
        <w:t xml:space="preserve">.4. </w:t>
      </w:r>
      <w:r w:rsidR="00211A8B">
        <w:rPr>
          <w:szCs w:val="28"/>
        </w:rPr>
        <w:t>Для построения годографа в</w:t>
      </w:r>
      <w:r w:rsidR="00F60F4B">
        <w:rPr>
          <w:szCs w:val="28"/>
        </w:rPr>
        <w:t xml:space="preserve"> окне редактора </w:t>
      </w:r>
      <w:r w:rsidR="00F60F4B">
        <w:rPr>
          <w:szCs w:val="28"/>
          <w:lang w:val="en-US"/>
        </w:rPr>
        <w:t>M</w:t>
      </w:r>
      <w:r w:rsidR="00F60F4B">
        <w:rPr>
          <w:szCs w:val="28"/>
        </w:rPr>
        <w:t xml:space="preserve">-файлов </w:t>
      </w:r>
      <w:r w:rsidR="00BD7032" w:rsidRPr="00BD7032">
        <w:rPr>
          <w:szCs w:val="28"/>
        </w:rPr>
        <w:t>набрать сле</w:t>
      </w:r>
      <w:r w:rsidR="00BD7032">
        <w:rPr>
          <w:szCs w:val="28"/>
        </w:rPr>
        <w:t>дующий код:</w:t>
      </w:r>
    </w:p>
    <w:p w:rsidR="00BD7032" w:rsidRPr="00A13B3B" w:rsidRDefault="00A13B3B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c</w:t>
      </w:r>
      <w:r w:rsidR="00BD7032" w:rsidRPr="00F60F4B">
        <w:rPr>
          <w:rFonts w:ascii="Courier New" w:hAnsi="Courier New" w:cs="Courier New"/>
          <w:sz w:val="24"/>
          <w:szCs w:val="24"/>
        </w:rPr>
        <w:t>lc</w:t>
      </w:r>
      <w:r w:rsidRPr="00A13B3B">
        <w:rPr>
          <w:rFonts w:ascii="Courier New" w:hAnsi="Courier New" w:cs="Courier New"/>
          <w:sz w:val="24"/>
          <w:szCs w:val="24"/>
        </w:rPr>
        <w:t xml:space="preserve">                 % (очистить экран)</w:t>
      </w:r>
    </w:p>
    <w:p w:rsidR="00BD7032" w:rsidRPr="00A13B3B" w:rsidRDefault="00A13B3B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c</w:t>
      </w:r>
      <w:r w:rsidR="00BD7032" w:rsidRPr="00F60F4B">
        <w:rPr>
          <w:rFonts w:ascii="Courier New" w:hAnsi="Courier New" w:cs="Courier New"/>
          <w:sz w:val="24"/>
          <w:szCs w:val="24"/>
          <w:lang w:val="en-US"/>
        </w:rPr>
        <w:t>lear</w:t>
      </w:r>
      <w:r w:rsidRPr="00A13B3B">
        <w:rPr>
          <w:rFonts w:ascii="Courier New" w:hAnsi="Courier New" w:cs="Courier New"/>
          <w:sz w:val="24"/>
          <w:szCs w:val="24"/>
        </w:rPr>
        <w:t xml:space="preserve">               %</w:t>
      </w:r>
      <w:r>
        <w:rPr>
          <w:rFonts w:ascii="Courier New" w:hAnsi="Courier New" w:cs="Courier New"/>
          <w:sz w:val="24"/>
          <w:szCs w:val="24"/>
        </w:rPr>
        <w:t xml:space="preserve"> (удалить ненужные переменные)</w:t>
      </w:r>
    </w:p>
    <w:p w:rsidR="00BD7032" w:rsidRPr="00A13B3B" w:rsidRDefault="00BD7032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K</w:t>
      </w:r>
      <w:r w:rsidRPr="00F60F4B">
        <w:rPr>
          <w:rFonts w:ascii="Courier New" w:hAnsi="Courier New" w:cs="Courier New"/>
          <w:sz w:val="24"/>
          <w:szCs w:val="24"/>
        </w:rPr>
        <w:t>=…</w:t>
      </w:r>
      <w:r w:rsidR="00A13B3B" w:rsidRPr="00A13B3B">
        <w:rPr>
          <w:rFonts w:ascii="Courier New" w:hAnsi="Courier New" w:cs="Courier New"/>
          <w:sz w:val="24"/>
          <w:szCs w:val="24"/>
        </w:rPr>
        <w:t xml:space="preserve">                 %</w:t>
      </w:r>
      <w:r w:rsidR="00A13B3B">
        <w:rPr>
          <w:rFonts w:ascii="Courier New" w:hAnsi="Courier New" w:cs="Courier New"/>
          <w:sz w:val="24"/>
          <w:szCs w:val="24"/>
        </w:rPr>
        <w:t xml:space="preserve"> (передаточный коэффициент) </w:t>
      </w:r>
    </w:p>
    <w:p w:rsidR="00BD7032" w:rsidRPr="00F60F4B" w:rsidRDefault="00BD7032" w:rsidP="00BD7032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T</w:t>
      </w:r>
      <w:r w:rsidRPr="00F60F4B">
        <w:rPr>
          <w:rFonts w:ascii="Courier New" w:hAnsi="Courier New" w:cs="Courier New"/>
          <w:sz w:val="24"/>
          <w:szCs w:val="24"/>
        </w:rPr>
        <w:t xml:space="preserve">0=…             </w:t>
      </w:r>
      <w:r w:rsidR="007E1B8E" w:rsidRPr="00F60F4B">
        <w:rPr>
          <w:rFonts w:ascii="Courier New" w:hAnsi="Courier New" w:cs="Courier New"/>
          <w:sz w:val="24"/>
          <w:szCs w:val="24"/>
        </w:rPr>
        <w:t xml:space="preserve"> </w:t>
      </w:r>
      <w:r w:rsidRPr="00F60F4B">
        <w:rPr>
          <w:rFonts w:ascii="Courier New" w:hAnsi="Courier New" w:cs="Courier New"/>
          <w:sz w:val="24"/>
          <w:szCs w:val="24"/>
        </w:rPr>
        <w:t xml:space="preserve">  % (по варианту, если нужно)</w:t>
      </w:r>
    </w:p>
    <w:p w:rsidR="00BD7032" w:rsidRPr="00F60F4B" w:rsidRDefault="00BD7032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T</w:t>
      </w:r>
      <w:r w:rsidRPr="00F60F4B">
        <w:rPr>
          <w:rFonts w:ascii="Courier New" w:hAnsi="Courier New" w:cs="Courier New"/>
          <w:sz w:val="24"/>
          <w:szCs w:val="24"/>
        </w:rPr>
        <w:t>1=…                % (по варианту)</w:t>
      </w:r>
    </w:p>
    <w:p w:rsidR="00211A8B" w:rsidRPr="00F60F4B" w:rsidRDefault="00BD7032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T</w:t>
      </w:r>
      <w:r w:rsidRPr="00F60F4B">
        <w:rPr>
          <w:rFonts w:ascii="Courier New" w:hAnsi="Courier New" w:cs="Courier New"/>
          <w:sz w:val="24"/>
          <w:szCs w:val="24"/>
        </w:rPr>
        <w:t xml:space="preserve">2=…             </w:t>
      </w:r>
      <w:r w:rsidR="007E1B8E" w:rsidRPr="00F60F4B">
        <w:rPr>
          <w:rFonts w:ascii="Courier New" w:hAnsi="Courier New" w:cs="Courier New"/>
          <w:sz w:val="24"/>
          <w:szCs w:val="24"/>
        </w:rPr>
        <w:t xml:space="preserve">  </w:t>
      </w:r>
      <w:r w:rsidRPr="00F60F4B">
        <w:rPr>
          <w:rFonts w:ascii="Courier New" w:hAnsi="Courier New" w:cs="Courier New"/>
          <w:sz w:val="24"/>
          <w:szCs w:val="24"/>
        </w:rPr>
        <w:t xml:space="preserve"> % (изменяется в диапазоне от 0.5 до 5)</w:t>
      </w:r>
    </w:p>
    <w:p w:rsidR="00BD7032" w:rsidRPr="00F60F4B" w:rsidRDefault="00BD7032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</w:rPr>
        <w:t>W1=</w:t>
      </w:r>
      <w:r w:rsidRPr="00F60F4B">
        <w:rPr>
          <w:rFonts w:ascii="Courier New" w:hAnsi="Courier New" w:cs="Courier New"/>
          <w:sz w:val="24"/>
          <w:szCs w:val="24"/>
          <w:lang w:val="en-US"/>
        </w:rPr>
        <w:t>tf</w:t>
      </w:r>
      <w:r w:rsidRPr="00F60F4B">
        <w:rPr>
          <w:rFonts w:ascii="Courier New" w:hAnsi="Courier New" w:cs="Courier New"/>
          <w:sz w:val="24"/>
          <w:szCs w:val="24"/>
        </w:rPr>
        <w:t xml:space="preserve">([1],[1 0]) </w:t>
      </w:r>
      <w:r w:rsidR="007E1B8E" w:rsidRPr="00F60F4B">
        <w:rPr>
          <w:rFonts w:ascii="Courier New" w:hAnsi="Courier New" w:cs="Courier New"/>
          <w:sz w:val="24"/>
          <w:szCs w:val="24"/>
        </w:rPr>
        <w:t xml:space="preserve">  </w:t>
      </w:r>
      <w:r w:rsidRPr="00F60F4B">
        <w:rPr>
          <w:rFonts w:ascii="Courier New" w:hAnsi="Courier New" w:cs="Courier New"/>
          <w:sz w:val="24"/>
          <w:szCs w:val="24"/>
        </w:rPr>
        <w:t xml:space="preserve"> % (для интегрирующего звена)</w:t>
      </w:r>
    </w:p>
    <w:p w:rsidR="00BD7032" w:rsidRPr="00F60F4B" w:rsidRDefault="00BD7032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</w:rPr>
        <w:t>W2=tf([1],[</w:t>
      </w:r>
      <w:r w:rsidRPr="00F60F4B">
        <w:rPr>
          <w:rFonts w:ascii="Courier New" w:hAnsi="Courier New" w:cs="Courier New"/>
          <w:sz w:val="24"/>
          <w:szCs w:val="24"/>
          <w:lang w:val="en-US"/>
        </w:rPr>
        <w:t>T</w:t>
      </w:r>
      <w:r w:rsidRPr="00F60F4B">
        <w:rPr>
          <w:rFonts w:ascii="Courier New" w:hAnsi="Courier New" w:cs="Courier New"/>
          <w:sz w:val="24"/>
          <w:szCs w:val="24"/>
        </w:rPr>
        <w:t xml:space="preserve"> 1]) </w:t>
      </w:r>
      <w:r w:rsidR="007E1B8E" w:rsidRPr="00F60F4B">
        <w:rPr>
          <w:rFonts w:ascii="Courier New" w:hAnsi="Courier New" w:cs="Courier New"/>
          <w:sz w:val="24"/>
          <w:szCs w:val="24"/>
        </w:rPr>
        <w:t xml:space="preserve">  </w:t>
      </w:r>
      <w:r w:rsidRPr="00F60F4B">
        <w:rPr>
          <w:rFonts w:ascii="Courier New" w:hAnsi="Courier New" w:cs="Courier New"/>
          <w:sz w:val="24"/>
          <w:szCs w:val="24"/>
        </w:rPr>
        <w:t xml:space="preserve"> % (для апериодического звена)</w:t>
      </w:r>
    </w:p>
    <w:p w:rsidR="00BD7032" w:rsidRPr="00F60F4B" w:rsidRDefault="007E1B8E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W</w:t>
      </w:r>
      <w:r w:rsidRPr="00F60F4B">
        <w:rPr>
          <w:rFonts w:ascii="Courier New" w:hAnsi="Courier New" w:cs="Courier New"/>
          <w:sz w:val="24"/>
          <w:szCs w:val="24"/>
        </w:rPr>
        <w:t>3=</w:t>
      </w:r>
      <w:r w:rsidRPr="00F60F4B">
        <w:rPr>
          <w:rFonts w:ascii="Courier New" w:hAnsi="Courier New" w:cs="Courier New"/>
          <w:sz w:val="24"/>
          <w:szCs w:val="24"/>
          <w:lang w:val="en-US"/>
        </w:rPr>
        <w:t>tf</w:t>
      </w:r>
      <w:r w:rsidRPr="00F60F4B">
        <w:rPr>
          <w:rFonts w:ascii="Courier New" w:hAnsi="Courier New" w:cs="Courier New"/>
          <w:sz w:val="24"/>
          <w:szCs w:val="24"/>
        </w:rPr>
        <w:t>([1],[</w:t>
      </w:r>
      <w:r w:rsidRPr="00F60F4B">
        <w:rPr>
          <w:rFonts w:ascii="Courier New" w:hAnsi="Courier New" w:cs="Courier New"/>
          <w:sz w:val="24"/>
          <w:szCs w:val="24"/>
          <w:lang w:val="en-US"/>
        </w:rPr>
        <w:t>T</w:t>
      </w:r>
      <w:r w:rsidRPr="00F60F4B">
        <w:rPr>
          <w:rFonts w:ascii="Courier New" w:hAnsi="Courier New" w:cs="Courier New"/>
          <w:sz w:val="24"/>
          <w:szCs w:val="24"/>
        </w:rPr>
        <w:t>1*</w:t>
      </w:r>
      <w:r w:rsidRPr="00F60F4B">
        <w:rPr>
          <w:rFonts w:ascii="Courier New" w:hAnsi="Courier New" w:cs="Courier New"/>
          <w:sz w:val="24"/>
          <w:szCs w:val="24"/>
          <w:lang w:val="en-US"/>
        </w:rPr>
        <w:t>T</w:t>
      </w:r>
      <w:r w:rsidRPr="00F60F4B">
        <w:rPr>
          <w:rFonts w:ascii="Courier New" w:hAnsi="Courier New" w:cs="Courier New"/>
          <w:sz w:val="24"/>
          <w:szCs w:val="24"/>
        </w:rPr>
        <w:t xml:space="preserve">1 </w:t>
      </w:r>
      <w:r w:rsidRPr="00F60F4B">
        <w:rPr>
          <w:rFonts w:ascii="Courier New" w:hAnsi="Courier New" w:cs="Courier New"/>
          <w:sz w:val="24"/>
          <w:szCs w:val="24"/>
          <w:lang w:val="en-US"/>
        </w:rPr>
        <w:t>T</w:t>
      </w:r>
      <w:r w:rsidRPr="00F60F4B">
        <w:rPr>
          <w:rFonts w:ascii="Courier New" w:hAnsi="Courier New" w:cs="Courier New"/>
          <w:sz w:val="24"/>
          <w:szCs w:val="24"/>
        </w:rPr>
        <w:t>2 1])</w:t>
      </w:r>
      <w:r w:rsidR="00BD7032" w:rsidRPr="00F60F4B">
        <w:rPr>
          <w:rFonts w:ascii="Courier New" w:hAnsi="Courier New" w:cs="Courier New"/>
          <w:sz w:val="24"/>
          <w:szCs w:val="24"/>
        </w:rPr>
        <w:t xml:space="preserve"> </w:t>
      </w:r>
      <w:r w:rsidRPr="00F60F4B">
        <w:rPr>
          <w:rFonts w:ascii="Courier New" w:hAnsi="Courier New" w:cs="Courier New"/>
          <w:sz w:val="24"/>
          <w:szCs w:val="24"/>
        </w:rPr>
        <w:t xml:space="preserve">  % (для колебательного звена)</w:t>
      </w:r>
    </w:p>
    <w:p w:rsidR="00AE4C81" w:rsidRPr="00F60F4B" w:rsidRDefault="00AE4C8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W</w:t>
      </w:r>
      <w:r w:rsidRPr="00F60F4B">
        <w:rPr>
          <w:rFonts w:ascii="Courier New" w:hAnsi="Courier New" w:cs="Courier New"/>
          <w:sz w:val="24"/>
          <w:szCs w:val="24"/>
        </w:rPr>
        <w:t>=</w:t>
      </w:r>
      <w:r w:rsidRPr="00F60F4B">
        <w:rPr>
          <w:rFonts w:ascii="Courier New" w:hAnsi="Courier New" w:cs="Courier New"/>
          <w:sz w:val="24"/>
          <w:szCs w:val="24"/>
          <w:lang w:val="en-US"/>
        </w:rPr>
        <w:t>K</w:t>
      </w:r>
      <w:r w:rsidRPr="00F60F4B">
        <w:rPr>
          <w:rFonts w:ascii="Courier New" w:hAnsi="Courier New" w:cs="Courier New"/>
          <w:sz w:val="24"/>
          <w:szCs w:val="24"/>
        </w:rPr>
        <w:t>*</w:t>
      </w:r>
      <w:r w:rsidRPr="00F60F4B">
        <w:rPr>
          <w:rFonts w:ascii="Courier New" w:hAnsi="Courier New" w:cs="Courier New"/>
          <w:sz w:val="24"/>
          <w:szCs w:val="24"/>
          <w:lang w:val="en-US"/>
        </w:rPr>
        <w:t>W</w:t>
      </w:r>
      <w:r w:rsidRPr="00F60F4B">
        <w:rPr>
          <w:rFonts w:ascii="Courier New" w:hAnsi="Courier New" w:cs="Courier New"/>
          <w:sz w:val="24"/>
          <w:szCs w:val="24"/>
        </w:rPr>
        <w:t>1*</w:t>
      </w:r>
      <w:r w:rsidRPr="00F60F4B">
        <w:rPr>
          <w:rFonts w:ascii="Courier New" w:hAnsi="Courier New" w:cs="Courier New"/>
          <w:sz w:val="24"/>
          <w:szCs w:val="24"/>
          <w:lang w:val="en-US"/>
        </w:rPr>
        <w:t>W</w:t>
      </w:r>
      <w:r w:rsidRPr="00F60F4B">
        <w:rPr>
          <w:rFonts w:ascii="Courier New" w:hAnsi="Courier New" w:cs="Courier New"/>
          <w:sz w:val="24"/>
          <w:szCs w:val="24"/>
        </w:rPr>
        <w:t>2*</w:t>
      </w:r>
      <w:r w:rsidRPr="00F60F4B">
        <w:rPr>
          <w:rFonts w:ascii="Courier New" w:hAnsi="Courier New" w:cs="Courier New"/>
          <w:sz w:val="24"/>
          <w:szCs w:val="24"/>
          <w:lang w:val="en-US"/>
        </w:rPr>
        <w:t>W</w:t>
      </w:r>
      <w:r w:rsidRPr="00F60F4B">
        <w:rPr>
          <w:rFonts w:ascii="Courier New" w:hAnsi="Courier New" w:cs="Courier New"/>
          <w:sz w:val="24"/>
          <w:szCs w:val="24"/>
        </w:rPr>
        <w:t xml:space="preserve">3            </w:t>
      </w:r>
      <w:r w:rsidR="00F60F4B">
        <w:rPr>
          <w:rFonts w:ascii="Courier New" w:hAnsi="Courier New" w:cs="Courier New"/>
          <w:sz w:val="24"/>
          <w:szCs w:val="24"/>
        </w:rPr>
        <w:t xml:space="preserve"> </w:t>
      </w:r>
      <w:r w:rsidRPr="00F60F4B">
        <w:rPr>
          <w:rFonts w:ascii="Courier New" w:hAnsi="Courier New" w:cs="Courier New"/>
          <w:sz w:val="24"/>
          <w:szCs w:val="24"/>
        </w:rPr>
        <w:t xml:space="preserve"> % (для разомкнутой системы)</w:t>
      </w:r>
    </w:p>
    <w:p w:rsidR="00AE4C81" w:rsidRPr="00F60F4B" w:rsidRDefault="00AE4C8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Wf</w:t>
      </w:r>
      <w:r w:rsidRPr="00F60F4B">
        <w:rPr>
          <w:rFonts w:ascii="Courier New" w:hAnsi="Courier New" w:cs="Courier New"/>
          <w:sz w:val="24"/>
          <w:szCs w:val="24"/>
        </w:rPr>
        <w:t>=</w:t>
      </w:r>
      <w:r w:rsidRPr="00F60F4B">
        <w:rPr>
          <w:rFonts w:ascii="Courier New" w:hAnsi="Courier New" w:cs="Courier New"/>
          <w:sz w:val="24"/>
          <w:szCs w:val="24"/>
          <w:lang w:val="en-US"/>
        </w:rPr>
        <w:t>feedback</w:t>
      </w:r>
      <w:r w:rsidRPr="00F60F4B">
        <w:rPr>
          <w:rFonts w:ascii="Courier New" w:hAnsi="Courier New" w:cs="Courier New"/>
          <w:sz w:val="24"/>
          <w:szCs w:val="24"/>
        </w:rPr>
        <w:t>(</w:t>
      </w:r>
      <w:r w:rsidRPr="00F60F4B">
        <w:rPr>
          <w:rFonts w:ascii="Courier New" w:hAnsi="Courier New" w:cs="Courier New"/>
          <w:sz w:val="24"/>
          <w:szCs w:val="24"/>
          <w:lang w:val="en-US"/>
        </w:rPr>
        <w:t>W</w:t>
      </w:r>
      <w:r w:rsidRPr="00F60F4B">
        <w:rPr>
          <w:rFonts w:ascii="Courier New" w:hAnsi="Courier New" w:cs="Courier New"/>
          <w:sz w:val="24"/>
          <w:szCs w:val="24"/>
        </w:rPr>
        <w:t>,1)          % (для замкнутой системы)</w:t>
      </w:r>
    </w:p>
    <w:p w:rsidR="00AE4C81" w:rsidRPr="00F60F4B" w:rsidRDefault="00AE4C8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</w:rPr>
        <w:t>[</w:t>
      </w:r>
      <w:r w:rsidRPr="00F60F4B">
        <w:rPr>
          <w:rFonts w:ascii="Courier New" w:hAnsi="Courier New" w:cs="Courier New"/>
          <w:sz w:val="24"/>
          <w:szCs w:val="24"/>
          <w:lang w:val="en-US"/>
        </w:rPr>
        <w:t>num</w:t>
      </w:r>
      <w:r w:rsidRPr="00F60F4B">
        <w:rPr>
          <w:rFonts w:ascii="Courier New" w:hAnsi="Courier New" w:cs="Courier New"/>
          <w:sz w:val="24"/>
          <w:szCs w:val="24"/>
        </w:rPr>
        <w:t>,</w:t>
      </w:r>
      <w:r w:rsidRPr="00F60F4B">
        <w:rPr>
          <w:rFonts w:ascii="Courier New" w:hAnsi="Courier New" w:cs="Courier New"/>
          <w:sz w:val="24"/>
          <w:szCs w:val="24"/>
          <w:lang w:val="en-US"/>
        </w:rPr>
        <w:t>den</w:t>
      </w:r>
      <w:r w:rsidRPr="00F60F4B">
        <w:rPr>
          <w:rFonts w:ascii="Courier New" w:hAnsi="Courier New" w:cs="Courier New"/>
          <w:sz w:val="24"/>
          <w:szCs w:val="24"/>
        </w:rPr>
        <w:t>]=</w:t>
      </w:r>
      <w:r w:rsidRPr="00F60F4B">
        <w:rPr>
          <w:rFonts w:ascii="Courier New" w:hAnsi="Courier New" w:cs="Courier New"/>
          <w:sz w:val="24"/>
          <w:szCs w:val="24"/>
          <w:lang w:val="en-US"/>
        </w:rPr>
        <w:t>tfdata</w:t>
      </w:r>
      <w:r w:rsidRPr="00F60F4B">
        <w:rPr>
          <w:rFonts w:ascii="Courier New" w:hAnsi="Courier New" w:cs="Courier New"/>
          <w:sz w:val="24"/>
          <w:szCs w:val="24"/>
        </w:rPr>
        <w:t>(</w:t>
      </w:r>
      <w:r w:rsidRPr="00F60F4B">
        <w:rPr>
          <w:rFonts w:ascii="Courier New" w:hAnsi="Courier New" w:cs="Courier New"/>
          <w:sz w:val="24"/>
          <w:szCs w:val="24"/>
          <w:lang w:val="en-US"/>
        </w:rPr>
        <w:t>wf</w:t>
      </w:r>
      <w:r w:rsidRPr="00F60F4B">
        <w:rPr>
          <w:rFonts w:ascii="Courier New" w:hAnsi="Courier New" w:cs="Courier New"/>
          <w:sz w:val="24"/>
          <w:szCs w:val="24"/>
        </w:rPr>
        <w:t>,’</w:t>
      </w:r>
      <w:r w:rsidRPr="00F60F4B">
        <w:rPr>
          <w:rFonts w:ascii="Courier New" w:hAnsi="Courier New" w:cs="Courier New"/>
          <w:sz w:val="24"/>
          <w:szCs w:val="24"/>
          <w:lang w:val="en-US"/>
        </w:rPr>
        <w:t>v</w:t>
      </w:r>
      <w:r w:rsidRPr="00F60F4B">
        <w:rPr>
          <w:rFonts w:ascii="Courier New" w:hAnsi="Courier New" w:cs="Courier New"/>
          <w:sz w:val="24"/>
          <w:szCs w:val="24"/>
        </w:rPr>
        <w:t>’)  % (числитель и знаменатель ПФ)</w:t>
      </w:r>
    </w:p>
    <w:p w:rsidR="00211A8B" w:rsidRPr="00F60F4B" w:rsidRDefault="00AE4C8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o</w:t>
      </w:r>
      <w:r w:rsidRPr="00F60F4B">
        <w:rPr>
          <w:rFonts w:ascii="Courier New" w:hAnsi="Courier New" w:cs="Courier New"/>
          <w:sz w:val="24"/>
          <w:szCs w:val="24"/>
        </w:rPr>
        <w:t xml:space="preserve">mega=0.1:0.01:10         % (диапазон </w:t>
      </w:r>
      <w:r w:rsidR="00F60F4B" w:rsidRPr="00F60F4B">
        <w:rPr>
          <w:rFonts w:ascii="Courier New" w:hAnsi="Courier New" w:cs="Courier New"/>
          <w:sz w:val="24"/>
          <w:szCs w:val="24"/>
        </w:rPr>
        <w:t xml:space="preserve">и шаг </w:t>
      </w:r>
      <w:r w:rsidRPr="00F60F4B">
        <w:rPr>
          <w:rFonts w:ascii="Courier New" w:hAnsi="Courier New" w:cs="Courier New"/>
          <w:sz w:val="24"/>
          <w:szCs w:val="24"/>
        </w:rPr>
        <w:t>частот)</w:t>
      </w:r>
    </w:p>
    <w:p w:rsidR="00AE4C81" w:rsidRPr="00F60F4B" w:rsidRDefault="00AE4C8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</w:rPr>
        <w:t>G=freqs(</w:t>
      </w:r>
      <w:r w:rsidRPr="00F60F4B">
        <w:rPr>
          <w:rFonts w:ascii="Courier New" w:hAnsi="Courier New" w:cs="Courier New"/>
          <w:sz w:val="24"/>
          <w:szCs w:val="24"/>
          <w:lang w:val="en-US"/>
        </w:rPr>
        <w:t>den</w:t>
      </w:r>
      <w:r w:rsidRPr="00F60F4B">
        <w:rPr>
          <w:rFonts w:ascii="Courier New" w:hAnsi="Courier New" w:cs="Courier New"/>
          <w:sz w:val="24"/>
          <w:szCs w:val="24"/>
        </w:rPr>
        <w:t>,1,</w:t>
      </w:r>
      <w:r w:rsidRPr="00F60F4B">
        <w:rPr>
          <w:rFonts w:ascii="Courier New" w:hAnsi="Courier New" w:cs="Courier New"/>
          <w:sz w:val="24"/>
          <w:szCs w:val="24"/>
          <w:lang w:val="en-US"/>
        </w:rPr>
        <w:t>omega</w:t>
      </w:r>
      <w:r w:rsidRPr="00F60F4B">
        <w:rPr>
          <w:rFonts w:ascii="Courier New" w:hAnsi="Courier New" w:cs="Courier New"/>
          <w:sz w:val="24"/>
          <w:szCs w:val="24"/>
        </w:rPr>
        <w:t>)      % (расчет годографа)</w:t>
      </w:r>
    </w:p>
    <w:p w:rsidR="00211A8B" w:rsidRPr="00F60F4B" w:rsidRDefault="00AE4C8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u</w:t>
      </w:r>
      <w:r w:rsidRPr="00F60F4B">
        <w:rPr>
          <w:rFonts w:ascii="Courier New" w:hAnsi="Courier New" w:cs="Courier New"/>
          <w:sz w:val="24"/>
          <w:szCs w:val="24"/>
        </w:rPr>
        <w:t>=</w:t>
      </w:r>
      <w:r w:rsidRPr="00F60F4B">
        <w:rPr>
          <w:rFonts w:ascii="Courier New" w:hAnsi="Courier New" w:cs="Courier New"/>
          <w:sz w:val="24"/>
          <w:szCs w:val="24"/>
          <w:lang w:val="en-US"/>
        </w:rPr>
        <w:t>real</w:t>
      </w:r>
      <w:r w:rsidRPr="00F60F4B">
        <w:rPr>
          <w:rFonts w:ascii="Courier New" w:hAnsi="Courier New" w:cs="Courier New"/>
          <w:sz w:val="24"/>
          <w:szCs w:val="24"/>
        </w:rPr>
        <w:t>(</w:t>
      </w:r>
      <w:r w:rsidRPr="00F60F4B">
        <w:rPr>
          <w:rFonts w:ascii="Courier New" w:hAnsi="Courier New" w:cs="Courier New"/>
          <w:sz w:val="24"/>
          <w:szCs w:val="24"/>
          <w:lang w:val="en-US"/>
        </w:rPr>
        <w:t>G</w:t>
      </w:r>
      <w:r w:rsidRPr="00F60F4B">
        <w:rPr>
          <w:rFonts w:ascii="Courier New" w:hAnsi="Courier New" w:cs="Courier New"/>
          <w:sz w:val="24"/>
          <w:szCs w:val="24"/>
        </w:rPr>
        <w:t>)                 % (вещественная часть годографа)</w:t>
      </w:r>
    </w:p>
    <w:p w:rsidR="00AE4C81" w:rsidRDefault="00AE4C81" w:rsidP="00AE4C8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  <w:lang w:val="en-US"/>
        </w:rPr>
        <w:t>v</w:t>
      </w:r>
      <w:r w:rsidRPr="00F60F4B">
        <w:rPr>
          <w:rFonts w:ascii="Courier New" w:hAnsi="Courier New" w:cs="Courier New"/>
          <w:sz w:val="24"/>
          <w:szCs w:val="24"/>
        </w:rPr>
        <w:t>=</w:t>
      </w:r>
      <w:r w:rsidRPr="00F60F4B">
        <w:rPr>
          <w:rFonts w:ascii="Courier New" w:hAnsi="Courier New" w:cs="Courier New"/>
          <w:sz w:val="24"/>
          <w:szCs w:val="24"/>
          <w:lang w:val="en-US"/>
        </w:rPr>
        <w:t>imag</w:t>
      </w:r>
      <w:r w:rsidRPr="00F60F4B">
        <w:rPr>
          <w:rFonts w:ascii="Courier New" w:hAnsi="Courier New" w:cs="Courier New"/>
          <w:sz w:val="24"/>
          <w:szCs w:val="24"/>
        </w:rPr>
        <w:t>(</w:t>
      </w:r>
      <w:r w:rsidRPr="00F60F4B">
        <w:rPr>
          <w:rFonts w:ascii="Courier New" w:hAnsi="Courier New" w:cs="Courier New"/>
          <w:sz w:val="24"/>
          <w:szCs w:val="24"/>
          <w:lang w:val="en-US"/>
        </w:rPr>
        <w:t>G</w:t>
      </w:r>
      <w:r w:rsidRPr="00F60F4B">
        <w:rPr>
          <w:rFonts w:ascii="Courier New" w:hAnsi="Courier New" w:cs="Courier New"/>
          <w:sz w:val="24"/>
          <w:szCs w:val="24"/>
        </w:rPr>
        <w:t>)                 % (мнимая часть годографа)</w:t>
      </w:r>
    </w:p>
    <w:p w:rsidR="00AE1BF1" w:rsidRPr="00AE1BF1" w:rsidRDefault="00AE1BF1" w:rsidP="00AE4C8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figure(</w:t>
      </w:r>
      <w:r w:rsidRPr="00AE1BF1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)</w:t>
      </w:r>
      <w:r w:rsidRPr="00AE1BF1">
        <w:rPr>
          <w:rFonts w:ascii="Courier New" w:hAnsi="Courier New" w:cs="Courier New"/>
          <w:sz w:val="24"/>
          <w:szCs w:val="24"/>
        </w:rPr>
        <w:t xml:space="preserve">                 % (</w:t>
      </w:r>
      <w:r>
        <w:rPr>
          <w:rFonts w:ascii="Courier New" w:hAnsi="Courier New" w:cs="Courier New"/>
          <w:sz w:val="24"/>
          <w:szCs w:val="24"/>
        </w:rPr>
        <w:t>график строится в 1-м</w:t>
      </w:r>
      <w:r w:rsidRPr="00AE1BF1">
        <w:rPr>
          <w:rFonts w:ascii="Courier New" w:hAnsi="Courier New" w:cs="Courier New"/>
          <w:sz w:val="24"/>
          <w:szCs w:val="24"/>
        </w:rPr>
        <w:t xml:space="preserve"> окн</w:t>
      </w:r>
      <w:r>
        <w:rPr>
          <w:rFonts w:ascii="Courier New" w:hAnsi="Courier New" w:cs="Courier New"/>
          <w:sz w:val="24"/>
          <w:szCs w:val="24"/>
        </w:rPr>
        <w:t>е</w:t>
      </w:r>
      <w:r w:rsidRPr="00AE1BF1">
        <w:rPr>
          <w:rFonts w:ascii="Courier New" w:hAnsi="Courier New" w:cs="Courier New"/>
          <w:sz w:val="24"/>
          <w:szCs w:val="24"/>
        </w:rPr>
        <w:t>)</w:t>
      </w:r>
    </w:p>
    <w:p w:rsidR="00AE4C81" w:rsidRPr="00A13B3B" w:rsidRDefault="00AE4C8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F60F4B">
        <w:rPr>
          <w:rFonts w:ascii="Courier New" w:hAnsi="Courier New" w:cs="Courier New"/>
          <w:sz w:val="24"/>
          <w:szCs w:val="24"/>
        </w:rPr>
        <w:t>plot(</w:t>
      </w:r>
      <w:r w:rsidRPr="00F60F4B">
        <w:rPr>
          <w:rFonts w:ascii="Courier New" w:hAnsi="Courier New" w:cs="Courier New"/>
          <w:sz w:val="24"/>
          <w:szCs w:val="24"/>
          <w:lang w:val="en-US"/>
        </w:rPr>
        <w:t>u</w:t>
      </w:r>
      <w:r w:rsidRPr="00F60F4B">
        <w:rPr>
          <w:rFonts w:ascii="Courier New" w:hAnsi="Courier New" w:cs="Courier New"/>
          <w:sz w:val="24"/>
          <w:szCs w:val="24"/>
        </w:rPr>
        <w:t>,</w:t>
      </w:r>
      <w:r w:rsidRPr="00F60F4B">
        <w:rPr>
          <w:rFonts w:ascii="Courier New" w:hAnsi="Courier New" w:cs="Courier New"/>
          <w:sz w:val="24"/>
          <w:szCs w:val="24"/>
          <w:lang w:val="en-US"/>
        </w:rPr>
        <w:t>v</w:t>
      </w:r>
      <w:r w:rsidRPr="00F60F4B">
        <w:rPr>
          <w:rFonts w:ascii="Courier New" w:hAnsi="Courier New" w:cs="Courier New"/>
          <w:sz w:val="24"/>
          <w:szCs w:val="24"/>
        </w:rPr>
        <w:t>,0,0,’</w:t>
      </w:r>
      <w:r w:rsidRPr="00F60F4B">
        <w:rPr>
          <w:rFonts w:ascii="Courier New" w:hAnsi="Courier New" w:cs="Courier New"/>
          <w:sz w:val="24"/>
          <w:szCs w:val="24"/>
          <w:lang w:val="en-US"/>
        </w:rPr>
        <w:t>r</w:t>
      </w:r>
      <w:r w:rsidRPr="00F60F4B">
        <w:rPr>
          <w:rFonts w:ascii="Courier New" w:hAnsi="Courier New" w:cs="Courier New"/>
          <w:sz w:val="24"/>
          <w:szCs w:val="24"/>
        </w:rPr>
        <w:t>*’)</w:t>
      </w:r>
      <w:r w:rsidR="00F60F4B" w:rsidRPr="00F60F4B">
        <w:rPr>
          <w:rFonts w:ascii="Courier New" w:hAnsi="Courier New" w:cs="Courier New"/>
          <w:sz w:val="16"/>
          <w:szCs w:val="16"/>
        </w:rPr>
        <w:t xml:space="preserve"> </w:t>
      </w:r>
      <w:r w:rsidRPr="00F60F4B">
        <w:rPr>
          <w:rFonts w:ascii="Courier New" w:hAnsi="Courier New" w:cs="Courier New"/>
          <w:sz w:val="24"/>
          <w:szCs w:val="24"/>
        </w:rPr>
        <w:t>%(</w:t>
      </w:r>
      <w:r w:rsidR="00E35FF9" w:rsidRPr="00F60F4B">
        <w:rPr>
          <w:rFonts w:ascii="Courier New" w:hAnsi="Courier New" w:cs="Courier New"/>
          <w:sz w:val="24"/>
          <w:szCs w:val="24"/>
        </w:rPr>
        <w:t>график</w:t>
      </w:r>
      <w:r w:rsidRPr="00F60F4B">
        <w:rPr>
          <w:rFonts w:ascii="Courier New" w:hAnsi="Courier New" w:cs="Courier New"/>
          <w:sz w:val="16"/>
          <w:szCs w:val="16"/>
        </w:rPr>
        <w:t xml:space="preserve"> </w:t>
      </w:r>
      <w:r w:rsidRPr="00F60F4B">
        <w:rPr>
          <w:rFonts w:ascii="Courier New" w:hAnsi="Courier New" w:cs="Courier New"/>
          <w:sz w:val="24"/>
          <w:szCs w:val="24"/>
        </w:rPr>
        <w:t>годограф</w:t>
      </w:r>
      <w:r w:rsidR="00E35FF9" w:rsidRPr="00F60F4B">
        <w:rPr>
          <w:rFonts w:ascii="Courier New" w:hAnsi="Courier New" w:cs="Courier New"/>
          <w:sz w:val="24"/>
          <w:szCs w:val="24"/>
        </w:rPr>
        <w:t>а,</w:t>
      </w:r>
      <w:r w:rsidR="00E35FF9" w:rsidRPr="00F60F4B">
        <w:rPr>
          <w:rFonts w:ascii="Courier New" w:hAnsi="Courier New" w:cs="Courier New"/>
          <w:sz w:val="16"/>
          <w:szCs w:val="16"/>
        </w:rPr>
        <w:t xml:space="preserve"> </w:t>
      </w:r>
      <w:r w:rsidR="00E35FF9" w:rsidRPr="00F60F4B">
        <w:rPr>
          <w:rFonts w:ascii="Courier New" w:hAnsi="Courier New" w:cs="Courier New"/>
          <w:sz w:val="24"/>
          <w:szCs w:val="24"/>
        </w:rPr>
        <w:t>в т.(0,0) красная *</w:t>
      </w:r>
      <w:r w:rsidRPr="00F60F4B">
        <w:rPr>
          <w:rFonts w:ascii="Courier New" w:hAnsi="Courier New" w:cs="Courier New"/>
          <w:sz w:val="24"/>
          <w:szCs w:val="24"/>
        </w:rPr>
        <w:t>)</w:t>
      </w:r>
    </w:p>
    <w:p w:rsidR="00AE4C81" w:rsidRPr="00A13B3B" w:rsidRDefault="00E35FF9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AE1BF1">
        <w:rPr>
          <w:rFonts w:ascii="Courier New" w:hAnsi="Courier New" w:cs="Courier New"/>
          <w:sz w:val="24"/>
          <w:szCs w:val="24"/>
          <w:lang w:val="en-US"/>
        </w:rPr>
        <w:t>grid</w:t>
      </w:r>
      <w:r w:rsidRPr="00A13B3B">
        <w:rPr>
          <w:rFonts w:ascii="Courier New" w:hAnsi="Courier New" w:cs="Courier New"/>
          <w:sz w:val="24"/>
          <w:szCs w:val="24"/>
        </w:rPr>
        <w:t xml:space="preserve"> </w:t>
      </w:r>
      <w:r w:rsidRPr="00AE1BF1">
        <w:rPr>
          <w:rFonts w:ascii="Courier New" w:hAnsi="Courier New" w:cs="Courier New"/>
          <w:sz w:val="24"/>
          <w:szCs w:val="24"/>
          <w:lang w:val="en-US"/>
        </w:rPr>
        <w:t>on</w:t>
      </w:r>
      <w:r w:rsidRPr="00A13B3B">
        <w:rPr>
          <w:rFonts w:ascii="Courier New" w:hAnsi="Courier New" w:cs="Courier New"/>
          <w:sz w:val="24"/>
          <w:szCs w:val="24"/>
        </w:rPr>
        <w:t xml:space="preserve">                   % (</w:t>
      </w:r>
      <w:r w:rsidRPr="00F60F4B">
        <w:rPr>
          <w:rFonts w:ascii="Courier New" w:hAnsi="Courier New" w:cs="Courier New"/>
          <w:sz w:val="24"/>
          <w:szCs w:val="24"/>
        </w:rPr>
        <w:t>координатная</w:t>
      </w:r>
      <w:r w:rsidRPr="00A13B3B">
        <w:rPr>
          <w:rFonts w:ascii="Courier New" w:hAnsi="Courier New" w:cs="Courier New"/>
          <w:sz w:val="24"/>
          <w:szCs w:val="24"/>
        </w:rPr>
        <w:t xml:space="preserve"> </w:t>
      </w:r>
      <w:r w:rsidRPr="00F60F4B">
        <w:rPr>
          <w:rFonts w:ascii="Courier New" w:hAnsi="Courier New" w:cs="Courier New"/>
          <w:sz w:val="24"/>
          <w:szCs w:val="24"/>
        </w:rPr>
        <w:t>сетка</w:t>
      </w:r>
      <w:r w:rsidRPr="00A13B3B">
        <w:rPr>
          <w:rFonts w:ascii="Courier New" w:hAnsi="Courier New" w:cs="Courier New"/>
          <w:sz w:val="24"/>
          <w:szCs w:val="24"/>
        </w:rPr>
        <w:t>)</w:t>
      </w:r>
    </w:p>
    <w:p w:rsidR="00AE4C81" w:rsidRPr="00AE1BF1" w:rsidRDefault="00AE1BF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AE1BF1">
        <w:rPr>
          <w:rFonts w:ascii="Courier New" w:hAnsi="Courier New" w:cs="Courier New"/>
          <w:sz w:val="24"/>
          <w:szCs w:val="24"/>
          <w:lang w:val="en-US"/>
        </w:rPr>
        <w:t>figure</w:t>
      </w:r>
      <w:r w:rsidRPr="00AE1BF1">
        <w:rPr>
          <w:rFonts w:ascii="Courier New" w:hAnsi="Courier New" w:cs="Courier New"/>
          <w:sz w:val="24"/>
          <w:szCs w:val="24"/>
        </w:rPr>
        <w:t xml:space="preserve">(2) </w:t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AE1BF1">
        <w:rPr>
          <w:rFonts w:ascii="Courier New" w:hAnsi="Courier New" w:cs="Courier New"/>
          <w:sz w:val="24"/>
          <w:szCs w:val="24"/>
        </w:rPr>
        <w:t>% (</w:t>
      </w:r>
      <w:r>
        <w:rPr>
          <w:rFonts w:ascii="Courier New" w:hAnsi="Courier New" w:cs="Courier New"/>
          <w:sz w:val="24"/>
          <w:szCs w:val="24"/>
        </w:rPr>
        <w:t>график строится в 2-м</w:t>
      </w:r>
      <w:r w:rsidRPr="00AE1BF1">
        <w:rPr>
          <w:rFonts w:ascii="Courier New" w:hAnsi="Courier New" w:cs="Courier New"/>
          <w:sz w:val="24"/>
          <w:szCs w:val="24"/>
        </w:rPr>
        <w:t xml:space="preserve"> окн</w:t>
      </w:r>
      <w:r>
        <w:rPr>
          <w:rFonts w:ascii="Courier New" w:hAnsi="Courier New" w:cs="Courier New"/>
          <w:sz w:val="24"/>
          <w:szCs w:val="24"/>
        </w:rPr>
        <w:t>е</w:t>
      </w:r>
      <w:r w:rsidRPr="00AE1BF1">
        <w:rPr>
          <w:rFonts w:ascii="Courier New" w:hAnsi="Courier New" w:cs="Courier New"/>
          <w:sz w:val="24"/>
          <w:szCs w:val="24"/>
        </w:rPr>
        <w:t>)</w:t>
      </w:r>
    </w:p>
    <w:p w:rsidR="00AE1BF1" w:rsidRPr="00AE1BF1" w:rsidRDefault="00AE1BF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step</w:t>
      </w:r>
      <w:r w:rsidRPr="00AE1BF1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Wf</w:t>
      </w:r>
      <w:r w:rsidRPr="00AE1BF1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                 % (переходная функция)  </w:t>
      </w:r>
    </w:p>
    <w:p w:rsidR="00AE1BF1" w:rsidRPr="00AE1BF1" w:rsidRDefault="00AE1BF1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grid</w:t>
      </w:r>
      <w:r w:rsidRPr="00AE1BF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on</w:t>
      </w:r>
      <w:r>
        <w:rPr>
          <w:rFonts w:ascii="Courier New" w:hAnsi="Courier New" w:cs="Courier New"/>
          <w:sz w:val="24"/>
          <w:szCs w:val="24"/>
        </w:rPr>
        <w:t xml:space="preserve">                   % (координатная сетка)     </w:t>
      </w:r>
    </w:p>
    <w:p w:rsidR="00F17785" w:rsidRPr="00AE1BF1" w:rsidRDefault="00F17785" w:rsidP="00F17785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 w:rsidRPr="00AE1BF1">
        <w:rPr>
          <w:rFonts w:ascii="Courier New" w:hAnsi="Courier New" w:cs="Courier New"/>
          <w:sz w:val="24"/>
          <w:szCs w:val="24"/>
          <w:lang w:val="en-US"/>
        </w:rPr>
        <w:t>figure</w:t>
      </w:r>
      <w:r w:rsidRPr="00AE1BF1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E1BF1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AE1BF1">
        <w:rPr>
          <w:rFonts w:ascii="Courier New" w:hAnsi="Courier New" w:cs="Courier New"/>
          <w:sz w:val="24"/>
          <w:szCs w:val="24"/>
        </w:rPr>
        <w:t>% (</w:t>
      </w:r>
      <w:r>
        <w:rPr>
          <w:rFonts w:ascii="Courier New" w:hAnsi="Courier New" w:cs="Courier New"/>
          <w:sz w:val="24"/>
          <w:szCs w:val="24"/>
        </w:rPr>
        <w:t>график строится в 3-м</w:t>
      </w:r>
      <w:r w:rsidRPr="00AE1BF1">
        <w:rPr>
          <w:rFonts w:ascii="Courier New" w:hAnsi="Courier New" w:cs="Courier New"/>
          <w:sz w:val="24"/>
          <w:szCs w:val="24"/>
        </w:rPr>
        <w:t xml:space="preserve"> окн</w:t>
      </w:r>
      <w:r>
        <w:rPr>
          <w:rFonts w:ascii="Courier New" w:hAnsi="Courier New" w:cs="Courier New"/>
          <w:sz w:val="24"/>
          <w:szCs w:val="24"/>
        </w:rPr>
        <w:t>е</w:t>
      </w:r>
      <w:r w:rsidRPr="00AE1BF1">
        <w:rPr>
          <w:rFonts w:ascii="Courier New" w:hAnsi="Courier New" w:cs="Courier New"/>
          <w:sz w:val="24"/>
          <w:szCs w:val="24"/>
        </w:rPr>
        <w:t>)</w:t>
      </w:r>
    </w:p>
    <w:p w:rsidR="00F17785" w:rsidRPr="00AE1BF1" w:rsidRDefault="00F17785" w:rsidP="00F17785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bode</w:t>
      </w:r>
      <w:r w:rsidRPr="00AE1BF1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Wf</w:t>
      </w:r>
      <w:r w:rsidRPr="00AE1BF1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                 % (</w:t>
      </w:r>
      <w:r w:rsidRPr="00A13B3B">
        <w:rPr>
          <w:rFonts w:ascii="Courier New" w:hAnsi="Courier New" w:cs="Courier New"/>
          <w:sz w:val="24"/>
          <w:szCs w:val="24"/>
        </w:rPr>
        <w:t>ЛАХ</w:t>
      </w:r>
      <w:r>
        <w:rPr>
          <w:rFonts w:ascii="Courier New" w:hAnsi="Courier New" w:cs="Courier New"/>
          <w:sz w:val="24"/>
          <w:szCs w:val="24"/>
        </w:rPr>
        <w:t xml:space="preserve">)  </w:t>
      </w:r>
    </w:p>
    <w:p w:rsidR="00F17785" w:rsidRPr="00AE1BF1" w:rsidRDefault="00F17785" w:rsidP="00F17785">
      <w:pPr>
        <w:pStyle w:val="BodyText211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grid</w:t>
      </w:r>
      <w:r w:rsidRPr="00AE1BF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on</w:t>
      </w:r>
      <w:r>
        <w:rPr>
          <w:rFonts w:ascii="Courier New" w:hAnsi="Courier New" w:cs="Courier New"/>
          <w:sz w:val="24"/>
          <w:szCs w:val="24"/>
        </w:rPr>
        <w:t xml:space="preserve">                   % (координатная сетка)     </w:t>
      </w:r>
    </w:p>
    <w:p w:rsidR="00F60F4B" w:rsidRDefault="00F60F4B">
      <w:pPr>
        <w:autoSpaceDE w:val="0"/>
        <w:ind w:firstLine="709"/>
        <w:jc w:val="both"/>
        <w:rPr>
          <w:rFonts w:cs="Courier New"/>
          <w:sz w:val="28"/>
        </w:rPr>
      </w:pPr>
      <w:r>
        <w:rPr>
          <w:rFonts w:cs="Courier New"/>
          <w:sz w:val="28"/>
          <w:u w:val="single"/>
        </w:rPr>
        <w:lastRenderedPageBreak/>
        <w:t>Замечание</w:t>
      </w:r>
      <w:r>
        <w:rPr>
          <w:rFonts w:cs="Courier New"/>
          <w:sz w:val="28"/>
        </w:rPr>
        <w:t xml:space="preserve"> Для построения годографа АФЧХ замкнутой системы можно воспользоваться командой </w:t>
      </w:r>
      <w:r w:rsidRPr="00164ED2">
        <w:rPr>
          <w:rFonts w:ascii="Courier New" w:hAnsi="Courier New" w:cs="Courier New"/>
          <w:sz w:val="24"/>
          <w:szCs w:val="24"/>
        </w:rPr>
        <w:t>freqs(B, A, w)</w:t>
      </w:r>
      <w:r w:rsidR="00E35FF9">
        <w:rPr>
          <w:rFonts w:cs="Courier New"/>
          <w:sz w:val="28"/>
        </w:rPr>
        <w:t xml:space="preserve">, где </w:t>
      </w:r>
      <w:r w:rsidR="002646AE">
        <w:rPr>
          <w:rFonts w:cs="Courier New"/>
          <w:sz w:val="28"/>
        </w:rPr>
        <w:t>А – вектор коэффициентов числителя передаточной функции, В – вектор коэффициентов знаменателя.</w:t>
      </w:r>
    </w:p>
    <w:p w:rsidR="00E35FF9" w:rsidRDefault="00E35FF9">
      <w:pPr>
        <w:autoSpaceDE w:val="0"/>
        <w:ind w:firstLine="709"/>
        <w:jc w:val="both"/>
        <w:rPr>
          <w:rFonts w:cs="Courier New"/>
          <w:sz w:val="28"/>
        </w:rPr>
      </w:pPr>
    </w:p>
    <w:p w:rsidR="00F60F4B" w:rsidRDefault="00164ED2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F60F4B">
        <w:rPr>
          <w:sz w:val="28"/>
          <w:szCs w:val="28"/>
        </w:rPr>
        <w:t>. СОДЕРЖАНИЕ ОТЧЕТА</w:t>
      </w:r>
    </w:p>
    <w:p w:rsidR="00F60F4B" w:rsidRDefault="00F60F4B">
      <w:pPr>
        <w:pStyle w:val="ae"/>
        <w:rPr>
          <w:szCs w:val="28"/>
        </w:rPr>
      </w:pPr>
      <w:r>
        <w:rPr>
          <w:szCs w:val="28"/>
        </w:rPr>
        <w:t>Отчет должен содержать следующие разделы:</w:t>
      </w:r>
    </w:p>
    <w:p w:rsidR="00F60F4B" w:rsidRDefault="00F60F4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Цель работы.</w:t>
      </w:r>
    </w:p>
    <w:p w:rsidR="00F60F4B" w:rsidRDefault="00F60F4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Порядок выполнения работы.</w:t>
      </w:r>
    </w:p>
    <w:p w:rsidR="00F60F4B" w:rsidRDefault="00F60F4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Результаты работы.</w:t>
      </w:r>
    </w:p>
    <w:p w:rsidR="00F60F4B" w:rsidRDefault="00F60F4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Примечание: этот раздел должен содержать структурную схему, годограф</w:t>
      </w:r>
      <w:r w:rsidR="00713445">
        <w:rPr>
          <w:sz w:val="28"/>
          <w:szCs w:val="28"/>
        </w:rPr>
        <w:t>ы</w:t>
      </w:r>
      <w:r>
        <w:rPr>
          <w:sz w:val="28"/>
          <w:szCs w:val="28"/>
        </w:rPr>
        <w:t xml:space="preserve"> Михайлова</w:t>
      </w:r>
      <w:r w:rsidR="00F17785">
        <w:rPr>
          <w:sz w:val="28"/>
          <w:szCs w:val="28"/>
        </w:rPr>
        <w:t>,</w:t>
      </w:r>
      <w:r w:rsidR="00713445">
        <w:rPr>
          <w:sz w:val="28"/>
          <w:szCs w:val="28"/>
        </w:rPr>
        <w:t xml:space="preserve"> переходные функции</w:t>
      </w:r>
      <w:r w:rsidR="00F17785">
        <w:rPr>
          <w:sz w:val="28"/>
          <w:szCs w:val="28"/>
        </w:rPr>
        <w:t xml:space="preserve"> и графики ЛАХ</w:t>
      </w:r>
      <w:r w:rsidR="00713445">
        <w:rPr>
          <w:sz w:val="28"/>
          <w:szCs w:val="28"/>
        </w:rPr>
        <w:t xml:space="preserve"> для систем устойчивых, неустойчивых и на границе устойчивости</w:t>
      </w:r>
      <w:r>
        <w:rPr>
          <w:sz w:val="28"/>
          <w:szCs w:val="28"/>
        </w:rPr>
        <w:t>.</w:t>
      </w:r>
      <w:r w:rsidR="00713445">
        <w:rPr>
          <w:sz w:val="28"/>
          <w:szCs w:val="28"/>
        </w:rPr>
        <w:t xml:space="preserve"> экспериментальную зависимость </w:t>
      </w:r>
      <w:r w:rsidR="00713445">
        <w:rPr>
          <w:i/>
          <w:sz w:val="28"/>
          <w:szCs w:val="28"/>
        </w:rPr>
        <w:t>К</w:t>
      </w:r>
      <w:r w:rsidR="00713445">
        <w:rPr>
          <w:i/>
          <w:sz w:val="28"/>
          <w:szCs w:val="28"/>
          <w:vertAlign w:val="subscript"/>
        </w:rPr>
        <w:t>кр</w:t>
      </w:r>
      <w:r w:rsidR="00713445">
        <w:rPr>
          <w:i/>
          <w:sz w:val="28"/>
          <w:szCs w:val="28"/>
        </w:rPr>
        <w:t>(Т)</w:t>
      </w:r>
      <w:r w:rsidR="00713445">
        <w:rPr>
          <w:sz w:val="28"/>
          <w:szCs w:val="28"/>
        </w:rPr>
        <w:t>.</w:t>
      </w:r>
    </w:p>
    <w:p w:rsidR="00F60F4B" w:rsidRDefault="00F60F4B">
      <w:pPr>
        <w:pStyle w:val="ae"/>
        <w:rPr>
          <w:szCs w:val="28"/>
        </w:rPr>
      </w:pPr>
      <w:r>
        <w:rPr>
          <w:szCs w:val="28"/>
        </w:rPr>
        <w:t>4. Выводы.</w:t>
      </w:r>
    </w:p>
    <w:p w:rsidR="00F60F4B" w:rsidRDefault="00F60F4B">
      <w:pPr>
        <w:rPr>
          <w:sz w:val="28"/>
          <w:szCs w:val="28"/>
        </w:rPr>
      </w:pPr>
    </w:p>
    <w:p w:rsidR="00F60F4B" w:rsidRDefault="00164ED2">
      <w:pPr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F60F4B">
        <w:rPr>
          <w:sz w:val="28"/>
          <w:szCs w:val="28"/>
        </w:rPr>
        <w:t>. ВОПРОСЫ ДЛЯ САМОКОНТРОЛЯ</w:t>
      </w:r>
    </w:p>
    <w:p w:rsidR="00CE4302" w:rsidRDefault="00CE430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6.1. Какие функции реализуют операторы freqs, feedback ? </w:t>
      </w:r>
    </w:p>
    <w:p w:rsidR="00CE4302" w:rsidRPr="00CE4302" w:rsidRDefault="00CE430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6.2. Сформулировать корневой критерий устойчивости. Что такое годограф ? Как строится корневой годограф</w:t>
      </w:r>
      <w:r w:rsidR="005A46FA">
        <w:rPr>
          <w:sz w:val="28"/>
          <w:szCs w:val="28"/>
        </w:rPr>
        <w:t xml:space="preserve"> (что откладывается по осям графика)</w:t>
      </w:r>
      <w:r>
        <w:rPr>
          <w:sz w:val="28"/>
          <w:szCs w:val="28"/>
        </w:rPr>
        <w:t xml:space="preserve"> ? </w:t>
      </w:r>
      <w:r w:rsidR="005A46FA">
        <w:rPr>
          <w:sz w:val="28"/>
          <w:szCs w:val="28"/>
        </w:rPr>
        <w:t xml:space="preserve">Как коэффициент усиления, который находится в числителе передаточной функции, влияет на поведение корней характеристического уравнения, которое находится в знаменателе передаточной функции ? </w:t>
      </w:r>
      <w:r>
        <w:rPr>
          <w:sz w:val="28"/>
          <w:szCs w:val="28"/>
        </w:rPr>
        <w:t xml:space="preserve">Вручную посчитать две точки корневого годографа. </w:t>
      </w:r>
    </w:p>
    <w:p w:rsidR="00F60F4B" w:rsidRDefault="00164ED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60F4B">
        <w:rPr>
          <w:sz w:val="28"/>
          <w:szCs w:val="28"/>
        </w:rPr>
        <w:t>.</w:t>
      </w:r>
      <w:r w:rsidR="00CE4302">
        <w:rPr>
          <w:sz w:val="28"/>
          <w:szCs w:val="28"/>
        </w:rPr>
        <w:t>3</w:t>
      </w:r>
      <w:r w:rsidR="00F60F4B">
        <w:rPr>
          <w:sz w:val="28"/>
          <w:szCs w:val="28"/>
        </w:rPr>
        <w:t>. Сформулировать критерии устойчивости Гурвица, Михайлова, логарифмический критерий.</w:t>
      </w:r>
      <w:r w:rsidR="00CE4302">
        <w:rPr>
          <w:sz w:val="28"/>
          <w:szCs w:val="28"/>
        </w:rPr>
        <w:t xml:space="preserve"> Как строится годограф Михайлова</w:t>
      </w:r>
      <w:r w:rsidR="005A46FA">
        <w:rPr>
          <w:sz w:val="28"/>
          <w:szCs w:val="28"/>
        </w:rPr>
        <w:t xml:space="preserve"> (что откладывается по осям графика)</w:t>
      </w:r>
      <w:r w:rsidR="00CE4302">
        <w:rPr>
          <w:sz w:val="28"/>
          <w:szCs w:val="28"/>
        </w:rPr>
        <w:t xml:space="preserve"> ? Вручную посчитать одну точку годографа. </w:t>
      </w:r>
    </w:p>
    <w:p w:rsidR="00F60F4B" w:rsidRDefault="00164ED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60F4B">
        <w:rPr>
          <w:sz w:val="28"/>
          <w:szCs w:val="28"/>
        </w:rPr>
        <w:t>.</w:t>
      </w:r>
      <w:r w:rsidR="00CE4302">
        <w:rPr>
          <w:sz w:val="28"/>
          <w:szCs w:val="28"/>
        </w:rPr>
        <w:t>4</w:t>
      </w:r>
      <w:r w:rsidR="00F60F4B">
        <w:rPr>
          <w:sz w:val="28"/>
          <w:szCs w:val="28"/>
        </w:rPr>
        <w:t xml:space="preserve">. Как по логарифмическому критерию устойчивости определить </w:t>
      </w:r>
      <w:r w:rsidR="00F60F4B">
        <w:rPr>
          <w:i/>
          <w:sz w:val="28"/>
          <w:szCs w:val="28"/>
        </w:rPr>
        <w:t>К</w:t>
      </w:r>
      <w:r w:rsidR="00F60F4B">
        <w:rPr>
          <w:i/>
          <w:sz w:val="28"/>
          <w:szCs w:val="28"/>
          <w:vertAlign w:val="subscript"/>
        </w:rPr>
        <w:t>кр</w:t>
      </w:r>
      <w:r w:rsidR="00F60F4B">
        <w:rPr>
          <w:sz w:val="28"/>
          <w:szCs w:val="28"/>
        </w:rPr>
        <w:t xml:space="preserve"> и </w:t>
      </w:r>
      <w:r w:rsidR="00F60F4B">
        <w:rPr>
          <w:rFonts w:ascii="Symbol" w:hAnsi="Symbol"/>
          <w:i/>
          <w:sz w:val="28"/>
          <w:szCs w:val="28"/>
        </w:rPr>
        <w:t></w:t>
      </w:r>
      <w:r w:rsidR="00F60F4B">
        <w:rPr>
          <w:i/>
          <w:sz w:val="28"/>
          <w:szCs w:val="28"/>
          <w:vertAlign w:val="subscript"/>
        </w:rPr>
        <w:t>кр</w:t>
      </w:r>
      <w:r w:rsidR="00F60F4B">
        <w:rPr>
          <w:sz w:val="28"/>
          <w:szCs w:val="28"/>
        </w:rPr>
        <w:t>?</w:t>
      </w:r>
    </w:p>
    <w:p w:rsidR="00F60F4B" w:rsidRDefault="00164ED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60F4B">
        <w:rPr>
          <w:sz w:val="28"/>
          <w:szCs w:val="28"/>
        </w:rPr>
        <w:t>.</w:t>
      </w:r>
      <w:r w:rsidR="00CE4302">
        <w:rPr>
          <w:sz w:val="28"/>
          <w:szCs w:val="28"/>
        </w:rPr>
        <w:t>5</w:t>
      </w:r>
      <w:r w:rsidR="00F60F4B">
        <w:rPr>
          <w:sz w:val="28"/>
          <w:szCs w:val="28"/>
        </w:rPr>
        <w:t xml:space="preserve">. Как построить </w:t>
      </w:r>
      <w:r w:rsidR="00F60F4B">
        <w:rPr>
          <w:i/>
          <w:sz w:val="28"/>
          <w:szCs w:val="28"/>
        </w:rPr>
        <w:t>К</w:t>
      </w:r>
      <w:r w:rsidR="00F60F4B">
        <w:rPr>
          <w:i/>
          <w:sz w:val="28"/>
          <w:szCs w:val="28"/>
          <w:vertAlign w:val="subscript"/>
        </w:rPr>
        <w:t>кр</w:t>
      </w:r>
      <w:r w:rsidR="00F60F4B">
        <w:rPr>
          <w:i/>
          <w:sz w:val="28"/>
          <w:szCs w:val="28"/>
        </w:rPr>
        <w:t>(Т),</w:t>
      </w:r>
      <w:r w:rsidR="00F60F4B">
        <w:rPr>
          <w:sz w:val="28"/>
          <w:szCs w:val="28"/>
        </w:rPr>
        <w:t xml:space="preserve"> используя критерий устойчивости Гурвица?</w:t>
      </w:r>
    </w:p>
    <w:p w:rsidR="00F60F4B" w:rsidRDefault="00164ED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60F4B">
        <w:rPr>
          <w:sz w:val="28"/>
          <w:szCs w:val="28"/>
        </w:rPr>
        <w:t>.</w:t>
      </w:r>
      <w:r w:rsidR="00825413">
        <w:rPr>
          <w:sz w:val="28"/>
          <w:szCs w:val="28"/>
        </w:rPr>
        <w:t>6</w:t>
      </w:r>
      <w:r w:rsidR="00F60F4B">
        <w:rPr>
          <w:sz w:val="28"/>
          <w:szCs w:val="28"/>
        </w:rPr>
        <w:t>. Постройте, используя любой критерий устойчивости, зависимость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К</w:t>
      </w:r>
      <w:r>
        <w:rPr>
          <w:i/>
          <w:sz w:val="28"/>
          <w:szCs w:val="28"/>
          <w:vertAlign w:val="subscript"/>
        </w:rPr>
        <w:t>кр</w:t>
      </w:r>
      <w:r>
        <w:rPr>
          <w:i/>
          <w:sz w:val="28"/>
          <w:szCs w:val="28"/>
        </w:rPr>
        <w:t>(Т)</w:t>
      </w:r>
      <w:r w:rsidR="00F60F4B">
        <w:rPr>
          <w:sz w:val="28"/>
          <w:szCs w:val="28"/>
        </w:rPr>
        <w:t xml:space="preserve"> для варианта системы, передаточная функция которой имеет вид, указанный в </w:t>
      </w:r>
      <w:r w:rsidR="00F60F4B" w:rsidRPr="00164C44">
        <w:rPr>
          <w:sz w:val="28"/>
          <w:szCs w:val="28"/>
        </w:rPr>
        <w:t xml:space="preserve">таблице </w:t>
      </w:r>
      <w:r w:rsidR="00164C44" w:rsidRPr="00164C44">
        <w:rPr>
          <w:sz w:val="28"/>
          <w:szCs w:val="28"/>
        </w:rPr>
        <w:t>1</w:t>
      </w:r>
      <w:r w:rsidR="00F60F4B" w:rsidRPr="00164C44">
        <w:rPr>
          <w:sz w:val="28"/>
          <w:szCs w:val="28"/>
        </w:rPr>
        <w:t>.</w:t>
      </w:r>
    </w:p>
    <w:sectPr w:rsidR="00F60F4B" w:rsidSect="002646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418" w:right="1418" w:bottom="1418" w:left="1418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FE4" w:rsidRDefault="00624FE4">
      <w:r>
        <w:separator/>
      </w:r>
    </w:p>
  </w:endnote>
  <w:endnote w:type="continuationSeparator" w:id="0">
    <w:p w:rsidR="00624FE4" w:rsidRDefault="00624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B" w:rsidRDefault="00F60F4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B" w:rsidRDefault="00F60F4B">
    <w:pPr>
      <w:pStyle w:val="ac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B" w:rsidRDefault="00F60F4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FE4" w:rsidRDefault="00624FE4">
      <w:r>
        <w:separator/>
      </w:r>
    </w:p>
  </w:footnote>
  <w:footnote w:type="continuationSeparator" w:id="0">
    <w:p w:rsidR="00624FE4" w:rsidRDefault="00624F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B" w:rsidRDefault="00F60F4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B" w:rsidRDefault="0002628A">
    <w:pPr>
      <w:pStyle w:val="ab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31" type="#_x0000_t202" style="position:absolute;margin-left:523.2pt;margin-top:.05pt;width:1.1pt;height:16.05pt;z-index:251659776;mso-wrap-distance-left:0;mso-wrap-distance-right:0;mso-position-horizontal-relative:page" stroked="f">
          <v:fill opacity="0" color2="black"/>
          <v:textbox inset="0,0,0,0">
            <w:txbxContent>
              <w:p w:rsidR="00F60F4B" w:rsidRDefault="00F60F4B">
                <w:pPr>
                  <w:pStyle w:val="ab"/>
                </w:pPr>
              </w:p>
            </w:txbxContent>
          </v:textbox>
          <w10:wrap type="square" side="largest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B" w:rsidRDefault="00F60F4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5362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DB5657"/>
    <w:rsid w:val="0002628A"/>
    <w:rsid w:val="0007276B"/>
    <w:rsid w:val="00141199"/>
    <w:rsid w:val="00164C44"/>
    <w:rsid w:val="00164ED2"/>
    <w:rsid w:val="00210BB1"/>
    <w:rsid w:val="00211A8B"/>
    <w:rsid w:val="002646AE"/>
    <w:rsid w:val="002A098E"/>
    <w:rsid w:val="003039AC"/>
    <w:rsid w:val="003166EC"/>
    <w:rsid w:val="00366D79"/>
    <w:rsid w:val="00366F91"/>
    <w:rsid w:val="00442CBF"/>
    <w:rsid w:val="00530FA5"/>
    <w:rsid w:val="005762FD"/>
    <w:rsid w:val="00580297"/>
    <w:rsid w:val="005A46FA"/>
    <w:rsid w:val="005D5F85"/>
    <w:rsid w:val="005F5FA2"/>
    <w:rsid w:val="00624FE4"/>
    <w:rsid w:val="00662889"/>
    <w:rsid w:val="006936CD"/>
    <w:rsid w:val="00695D89"/>
    <w:rsid w:val="00713445"/>
    <w:rsid w:val="00731027"/>
    <w:rsid w:val="00782BF6"/>
    <w:rsid w:val="007E03A8"/>
    <w:rsid w:val="007E1B8E"/>
    <w:rsid w:val="007F60C7"/>
    <w:rsid w:val="00825413"/>
    <w:rsid w:val="00934C99"/>
    <w:rsid w:val="00A032FE"/>
    <w:rsid w:val="00A13B3B"/>
    <w:rsid w:val="00A85B24"/>
    <w:rsid w:val="00AE1BF1"/>
    <w:rsid w:val="00AE4C81"/>
    <w:rsid w:val="00AF1CBE"/>
    <w:rsid w:val="00B0539A"/>
    <w:rsid w:val="00BD7032"/>
    <w:rsid w:val="00C519AF"/>
    <w:rsid w:val="00C6274A"/>
    <w:rsid w:val="00CA031E"/>
    <w:rsid w:val="00CE4302"/>
    <w:rsid w:val="00D97B6A"/>
    <w:rsid w:val="00DB5657"/>
    <w:rsid w:val="00DC70BB"/>
    <w:rsid w:val="00E35FF9"/>
    <w:rsid w:val="00E521BA"/>
    <w:rsid w:val="00F17785"/>
    <w:rsid w:val="00F60F4B"/>
    <w:rsid w:val="26D8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7" type="connector" idref="#_x0000_s2217"/>
        <o:r id="V:Rule8" type="connector" idref="#_x0000_s2215"/>
        <o:r id="V:Rule9" type="connector" idref="#_x0000_s2224"/>
        <o:r id="V:Rule10" type="connector" idref="#_x0000_s2221"/>
        <o:r id="V:Rule11" type="connector" idref="#_x0000_s2226"/>
        <o:r id="V:Rule12" type="connector" idref="#_x0000_s222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iPriority="0" w:unhideWhenUsed="0"/>
    <w:lsdException w:name="caption" w:uiPriority="35" w:qFormat="1"/>
    <w:lsdException w:name="page number" w:uiPriority="0" w:unhideWhenUsed="0"/>
    <w:lsdException w:name="List" w:uiPriority="0" w:unhideWhenUsed="0"/>
    <w:lsdException w:name="Title" w:semiHidden="0" w:uiPriority="0" w:unhideWhenUsed="0" w:qFormat="1"/>
    <w:lsdException w:name="Default Paragraph Font" w:uiPriority="0" w:unhideWhenUsed="0"/>
    <w:lsdException w:name="Body Text" w:uiPriority="0" w:unhideWhenUsed="0"/>
    <w:lsdException w:name="Body Text Indent" w:uiPriority="0" w:unhideWhenUsed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0C7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7F60C7"/>
    <w:pPr>
      <w:keepNext/>
      <w:tabs>
        <w:tab w:val="left" w:pos="432"/>
      </w:tabs>
      <w:ind w:left="-426" w:firstLine="852"/>
      <w:jc w:val="both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rsid w:val="007F60C7"/>
    <w:pPr>
      <w:keepNext/>
      <w:tabs>
        <w:tab w:val="left" w:pos="576"/>
      </w:tabs>
      <w:ind w:firstLine="426"/>
      <w:jc w:val="both"/>
      <w:outlineLvl w:val="1"/>
    </w:pPr>
    <w:rPr>
      <w:sz w:val="28"/>
      <w:u w:val="single"/>
    </w:rPr>
  </w:style>
  <w:style w:type="paragraph" w:styleId="3">
    <w:name w:val="heading 3"/>
    <w:basedOn w:val="a"/>
    <w:next w:val="a"/>
    <w:qFormat/>
    <w:rsid w:val="007F60C7"/>
    <w:pPr>
      <w:keepNext/>
      <w:tabs>
        <w:tab w:val="left" w:pos="720"/>
      </w:tabs>
      <w:ind w:left="720" w:hanging="720"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rsid w:val="007F60C7"/>
    <w:pPr>
      <w:keepNext/>
      <w:tabs>
        <w:tab w:val="left" w:pos="864"/>
      </w:tabs>
      <w:ind w:firstLine="426"/>
      <w:outlineLvl w:val="3"/>
    </w:pPr>
    <w:rPr>
      <w:sz w:val="28"/>
      <w:u w:val="single"/>
    </w:rPr>
  </w:style>
  <w:style w:type="paragraph" w:styleId="5">
    <w:name w:val="heading 5"/>
    <w:basedOn w:val="a"/>
    <w:next w:val="a"/>
    <w:qFormat/>
    <w:rsid w:val="007F60C7"/>
    <w:pPr>
      <w:keepNext/>
      <w:tabs>
        <w:tab w:val="left" w:pos="1008"/>
      </w:tabs>
      <w:ind w:left="360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7F60C7"/>
    <w:pPr>
      <w:keepNext/>
      <w:tabs>
        <w:tab w:val="left" w:pos="1152"/>
      </w:tabs>
      <w:ind w:left="1152" w:hanging="1152"/>
      <w:outlineLvl w:val="5"/>
    </w:pPr>
    <w:rPr>
      <w:b/>
      <w:i/>
      <w:lang w:val="en-US"/>
    </w:rPr>
  </w:style>
  <w:style w:type="paragraph" w:styleId="7">
    <w:name w:val="heading 7"/>
    <w:basedOn w:val="a"/>
    <w:next w:val="a"/>
    <w:qFormat/>
    <w:rsid w:val="007F60C7"/>
    <w:pPr>
      <w:keepNext/>
      <w:tabs>
        <w:tab w:val="left" w:pos="1296"/>
      </w:tabs>
      <w:ind w:left="1296" w:hanging="1296"/>
      <w:jc w:val="both"/>
      <w:outlineLvl w:val="6"/>
    </w:pPr>
    <w:rPr>
      <w:sz w:val="28"/>
    </w:rPr>
  </w:style>
  <w:style w:type="paragraph" w:styleId="8">
    <w:name w:val="heading 8"/>
    <w:basedOn w:val="a"/>
    <w:next w:val="a"/>
    <w:qFormat/>
    <w:rsid w:val="007F60C7"/>
    <w:pPr>
      <w:keepNext/>
      <w:tabs>
        <w:tab w:val="left" w:pos="1440"/>
      </w:tabs>
      <w:ind w:firstLine="720"/>
      <w:outlineLvl w:val="7"/>
    </w:pPr>
    <w:rPr>
      <w:sz w:val="28"/>
      <w:u w:val="single"/>
    </w:rPr>
  </w:style>
  <w:style w:type="paragraph" w:styleId="9">
    <w:name w:val="heading 9"/>
    <w:basedOn w:val="a"/>
    <w:next w:val="a"/>
    <w:qFormat/>
    <w:rsid w:val="007F60C7"/>
    <w:pPr>
      <w:keepNext/>
      <w:tabs>
        <w:tab w:val="left" w:pos="1584"/>
      </w:tabs>
      <w:ind w:firstLine="720"/>
      <w:jc w:val="both"/>
      <w:outlineLvl w:val="8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1z0">
    <w:name w:val="WW8Num11z0"/>
    <w:rsid w:val="007F60C7"/>
    <w:rPr>
      <w:rFonts w:ascii="Times New Roman" w:eastAsia="Times New Roman" w:hAnsi="Times New Roman" w:cs="Times New Roman"/>
    </w:rPr>
  </w:style>
  <w:style w:type="character" w:customStyle="1" w:styleId="WW8Num4z3">
    <w:name w:val="WW8Num4z3"/>
    <w:rsid w:val="007F60C7"/>
    <w:rPr>
      <w:rFonts w:ascii="Symbol" w:hAnsi="Symbol"/>
    </w:rPr>
  </w:style>
  <w:style w:type="character" w:customStyle="1" w:styleId="WW8Num2z2">
    <w:name w:val="WW8Num2z2"/>
    <w:rsid w:val="007F60C7"/>
    <w:rPr>
      <w:rFonts w:ascii="Wingdings" w:hAnsi="Wingdings"/>
    </w:rPr>
  </w:style>
  <w:style w:type="character" w:customStyle="1" w:styleId="WW8Num11z1">
    <w:name w:val="WW8Num11z1"/>
    <w:rsid w:val="007F60C7"/>
    <w:rPr>
      <w:rFonts w:ascii="Courier New" w:hAnsi="Courier New"/>
    </w:rPr>
  </w:style>
  <w:style w:type="character" w:customStyle="1" w:styleId="WW8Num6z0">
    <w:name w:val="WW8Num6z0"/>
    <w:rsid w:val="007F60C7"/>
    <w:rPr>
      <w:rFonts w:ascii="Symbol" w:hAnsi="Symbol"/>
      <w:b/>
      <w:i w:val="0"/>
      <w:sz w:val="28"/>
      <w:szCs w:val="28"/>
    </w:rPr>
  </w:style>
  <w:style w:type="character" w:customStyle="1" w:styleId="WW8Num2z3">
    <w:name w:val="WW8Num2z3"/>
    <w:rsid w:val="007F60C7"/>
    <w:rPr>
      <w:rFonts w:ascii="Symbol" w:hAnsi="Symbol"/>
    </w:rPr>
  </w:style>
  <w:style w:type="character" w:customStyle="1" w:styleId="WW8Num11z3">
    <w:name w:val="WW8Num11z3"/>
    <w:rsid w:val="007F60C7"/>
    <w:rPr>
      <w:rFonts w:ascii="Symbol" w:hAnsi="Symbol"/>
    </w:rPr>
  </w:style>
  <w:style w:type="character" w:customStyle="1" w:styleId="WW8Num6z2">
    <w:name w:val="WW8Num6z2"/>
    <w:rsid w:val="007F60C7"/>
    <w:rPr>
      <w:rFonts w:ascii="Wingdings" w:hAnsi="Wingdings"/>
    </w:rPr>
  </w:style>
  <w:style w:type="character" w:customStyle="1" w:styleId="WW8Num4z1">
    <w:name w:val="WW8Num4z1"/>
    <w:rsid w:val="007F60C7"/>
    <w:rPr>
      <w:rFonts w:ascii="Courier New" w:hAnsi="Courier New"/>
    </w:rPr>
  </w:style>
  <w:style w:type="character" w:styleId="a3">
    <w:name w:val="page number"/>
    <w:basedOn w:val="10"/>
    <w:semiHidden/>
    <w:rsid w:val="007F60C7"/>
  </w:style>
  <w:style w:type="character" w:customStyle="1" w:styleId="WW8Num2z0">
    <w:name w:val="WW8Num2z0"/>
    <w:rsid w:val="007F60C7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7F60C7"/>
    <w:rPr>
      <w:rFonts w:ascii="Wingdings" w:hAnsi="Wingdings"/>
    </w:rPr>
  </w:style>
  <w:style w:type="character" w:customStyle="1" w:styleId="WW8Num2z1">
    <w:name w:val="WW8Num2z1"/>
    <w:rsid w:val="007F60C7"/>
    <w:rPr>
      <w:rFonts w:ascii="Courier New" w:hAnsi="Courier New"/>
    </w:rPr>
  </w:style>
  <w:style w:type="character" w:customStyle="1" w:styleId="WW8Num11z2">
    <w:name w:val="WW8Num11z2"/>
    <w:rsid w:val="007F60C7"/>
    <w:rPr>
      <w:rFonts w:ascii="Wingdings" w:hAnsi="Wingdings"/>
    </w:rPr>
  </w:style>
  <w:style w:type="character" w:customStyle="1" w:styleId="WW8Num6z1">
    <w:name w:val="WW8Num6z1"/>
    <w:rsid w:val="007F60C7"/>
    <w:rPr>
      <w:rFonts w:ascii="Courier New" w:hAnsi="Courier New" w:cs="Courier New"/>
    </w:rPr>
  </w:style>
  <w:style w:type="character" w:customStyle="1" w:styleId="WW8Num4z0">
    <w:name w:val="WW8Num4z0"/>
    <w:rsid w:val="007F60C7"/>
    <w:rPr>
      <w:rFonts w:ascii="Symbol" w:hAnsi="Symbol"/>
      <w:color w:val="auto"/>
      <w:sz w:val="22"/>
      <w:szCs w:val="22"/>
    </w:rPr>
  </w:style>
  <w:style w:type="character" w:customStyle="1" w:styleId="WW8Num6z3">
    <w:name w:val="WW8Num6z3"/>
    <w:rsid w:val="007F60C7"/>
    <w:rPr>
      <w:rFonts w:ascii="Symbol" w:hAnsi="Symbol"/>
    </w:rPr>
  </w:style>
  <w:style w:type="character" w:customStyle="1" w:styleId="10">
    <w:name w:val="Основной шрифт абзаца1"/>
    <w:rsid w:val="007F60C7"/>
  </w:style>
  <w:style w:type="paragraph" w:customStyle="1" w:styleId="21">
    <w:name w:val="Основной текст 21"/>
    <w:basedOn w:val="a"/>
    <w:rsid w:val="007F60C7"/>
    <w:pPr>
      <w:jc w:val="both"/>
    </w:pPr>
    <w:rPr>
      <w:sz w:val="28"/>
    </w:rPr>
  </w:style>
  <w:style w:type="paragraph" w:customStyle="1" w:styleId="a4">
    <w:name w:val="Заголовок таблицы"/>
    <w:basedOn w:val="a5"/>
    <w:rsid w:val="007F60C7"/>
    <w:pPr>
      <w:jc w:val="center"/>
    </w:pPr>
    <w:rPr>
      <w:b/>
      <w:bCs/>
    </w:rPr>
  </w:style>
  <w:style w:type="paragraph" w:customStyle="1" w:styleId="a6">
    <w:name w:val="Содержимое врезки"/>
    <w:basedOn w:val="a7"/>
    <w:rsid w:val="007F60C7"/>
  </w:style>
  <w:style w:type="paragraph" w:customStyle="1" w:styleId="31">
    <w:name w:val="Основной текст с отступом 31"/>
    <w:basedOn w:val="a"/>
    <w:rsid w:val="007F60C7"/>
    <w:pPr>
      <w:ind w:firstLine="709"/>
      <w:jc w:val="center"/>
    </w:pPr>
    <w:rPr>
      <w:b/>
      <w:bCs/>
      <w:i/>
      <w:sz w:val="28"/>
      <w:szCs w:val="24"/>
    </w:rPr>
  </w:style>
  <w:style w:type="paragraph" w:customStyle="1" w:styleId="a8">
    <w:name w:val="Заголовок"/>
    <w:basedOn w:val="a"/>
    <w:next w:val="a7"/>
    <w:rsid w:val="007F60C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11">
    <w:name w:val="Название1"/>
    <w:basedOn w:val="a"/>
    <w:rsid w:val="007F60C7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styleId="a9">
    <w:name w:val="Title"/>
    <w:basedOn w:val="a"/>
    <w:next w:val="aa"/>
    <w:qFormat/>
    <w:rsid w:val="007F60C7"/>
    <w:pPr>
      <w:jc w:val="center"/>
    </w:pPr>
    <w:rPr>
      <w:b/>
      <w:sz w:val="28"/>
    </w:rPr>
  </w:style>
  <w:style w:type="paragraph" w:styleId="aa">
    <w:name w:val="Subtitle"/>
    <w:basedOn w:val="a"/>
    <w:next w:val="a7"/>
    <w:qFormat/>
    <w:rsid w:val="007F60C7"/>
    <w:pPr>
      <w:jc w:val="right"/>
    </w:pPr>
    <w:rPr>
      <w:sz w:val="28"/>
    </w:rPr>
  </w:style>
  <w:style w:type="paragraph" w:styleId="ab">
    <w:name w:val="header"/>
    <w:basedOn w:val="a"/>
    <w:semiHidden/>
    <w:rsid w:val="007F60C7"/>
    <w:pPr>
      <w:tabs>
        <w:tab w:val="center" w:pos="4677"/>
        <w:tab w:val="right" w:pos="9355"/>
      </w:tabs>
    </w:pPr>
    <w:rPr>
      <w:sz w:val="28"/>
    </w:rPr>
  </w:style>
  <w:style w:type="paragraph" w:customStyle="1" w:styleId="BodyText211">
    <w:name w:val="Body Text 211"/>
    <w:basedOn w:val="a"/>
    <w:rsid w:val="007F60C7"/>
    <w:pPr>
      <w:widowControl w:val="0"/>
      <w:ind w:firstLine="851"/>
      <w:jc w:val="both"/>
    </w:pPr>
    <w:rPr>
      <w:sz w:val="28"/>
    </w:rPr>
  </w:style>
  <w:style w:type="paragraph" w:customStyle="1" w:styleId="12">
    <w:name w:val="Указатель1"/>
    <w:basedOn w:val="a"/>
    <w:rsid w:val="007F60C7"/>
    <w:pPr>
      <w:suppressLineNumbers/>
    </w:pPr>
    <w:rPr>
      <w:rFonts w:ascii="Arial" w:hAnsi="Arial" w:cs="Tahoma"/>
    </w:rPr>
  </w:style>
  <w:style w:type="paragraph" w:styleId="ac">
    <w:name w:val="footer"/>
    <w:basedOn w:val="a"/>
    <w:semiHidden/>
    <w:rsid w:val="007F60C7"/>
    <w:pPr>
      <w:tabs>
        <w:tab w:val="center" w:pos="4677"/>
        <w:tab w:val="right" w:pos="9355"/>
      </w:tabs>
    </w:pPr>
  </w:style>
  <w:style w:type="paragraph" w:customStyle="1" w:styleId="13">
    <w:name w:val="Схема документа1"/>
    <w:basedOn w:val="a"/>
    <w:rsid w:val="007F60C7"/>
    <w:pPr>
      <w:shd w:val="clear" w:color="auto" w:fill="000080"/>
    </w:pPr>
    <w:rPr>
      <w:rFonts w:ascii="Tahoma" w:hAnsi="Tahoma"/>
    </w:rPr>
  </w:style>
  <w:style w:type="paragraph" w:customStyle="1" w:styleId="BodyText21">
    <w:name w:val="Body Text 21"/>
    <w:basedOn w:val="a"/>
    <w:rsid w:val="007F60C7"/>
    <w:rPr>
      <w:sz w:val="28"/>
    </w:rPr>
  </w:style>
  <w:style w:type="paragraph" w:customStyle="1" w:styleId="BodyTextIndent21">
    <w:name w:val="Body Text Indent 21"/>
    <w:basedOn w:val="a"/>
    <w:rsid w:val="007F60C7"/>
    <w:pPr>
      <w:widowControl w:val="0"/>
      <w:spacing w:before="320"/>
      <w:ind w:right="200" w:firstLine="851"/>
      <w:jc w:val="both"/>
    </w:pPr>
    <w:rPr>
      <w:sz w:val="28"/>
    </w:rPr>
  </w:style>
  <w:style w:type="paragraph" w:customStyle="1" w:styleId="14">
    <w:name w:val="Название объекта1"/>
    <w:basedOn w:val="a"/>
    <w:next w:val="a"/>
    <w:rsid w:val="007F60C7"/>
    <w:pPr>
      <w:ind w:firstLine="426"/>
    </w:pPr>
    <w:rPr>
      <w:sz w:val="28"/>
      <w:u w:val="single"/>
    </w:rPr>
  </w:style>
  <w:style w:type="paragraph" w:styleId="ad">
    <w:name w:val="List"/>
    <w:basedOn w:val="a7"/>
    <w:semiHidden/>
    <w:rsid w:val="007F60C7"/>
    <w:rPr>
      <w:rFonts w:ascii="Arial" w:hAnsi="Arial" w:cs="Tahoma"/>
    </w:rPr>
  </w:style>
  <w:style w:type="paragraph" w:customStyle="1" w:styleId="FR2">
    <w:name w:val="FR2"/>
    <w:rsid w:val="007F60C7"/>
    <w:pPr>
      <w:widowControl w:val="0"/>
      <w:suppressAutoHyphens/>
      <w:spacing w:before="60"/>
      <w:jc w:val="right"/>
    </w:pPr>
    <w:rPr>
      <w:rFonts w:ascii="Arial" w:eastAsia="Arial" w:hAnsi="Arial"/>
      <w:i/>
      <w:sz w:val="16"/>
      <w:lang w:eastAsia="ar-SA"/>
    </w:rPr>
  </w:style>
  <w:style w:type="paragraph" w:styleId="ae">
    <w:name w:val="Body Text Indent"/>
    <w:basedOn w:val="a"/>
    <w:semiHidden/>
    <w:rsid w:val="007F60C7"/>
    <w:pPr>
      <w:ind w:firstLine="720"/>
      <w:jc w:val="both"/>
    </w:pPr>
    <w:rPr>
      <w:sz w:val="28"/>
    </w:rPr>
  </w:style>
  <w:style w:type="paragraph" w:styleId="a7">
    <w:name w:val="Body Text"/>
    <w:basedOn w:val="a"/>
    <w:semiHidden/>
    <w:rsid w:val="007F60C7"/>
    <w:pPr>
      <w:jc w:val="center"/>
    </w:pPr>
    <w:rPr>
      <w:sz w:val="24"/>
    </w:rPr>
  </w:style>
  <w:style w:type="paragraph" w:customStyle="1" w:styleId="210">
    <w:name w:val="Основной текст с отступом 21"/>
    <w:basedOn w:val="a"/>
    <w:rsid w:val="007F60C7"/>
    <w:pPr>
      <w:tabs>
        <w:tab w:val="left" w:pos="284"/>
      </w:tabs>
      <w:spacing w:before="120"/>
      <w:ind w:firstLine="720"/>
    </w:pPr>
    <w:rPr>
      <w:sz w:val="28"/>
    </w:rPr>
  </w:style>
  <w:style w:type="paragraph" w:customStyle="1" w:styleId="a5">
    <w:name w:val="Содержимое таблицы"/>
    <w:basedOn w:val="a"/>
    <w:rsid w:val="007F60C7"/>
    <w:pPr>
      <w:suppressLineNumbers/>
    </w:pPr>
  </w:style>
  <w:style w:type="paragraph" w:customStyle="1" w:styleId="310">
    <w:name w:val="Основной текст 31"/>
    <w:basedOn w:val="a"/>
    <w:rsid w:val="007F60C7"/>
    <w:pPr>
      <w:jc w:val="center"/>
    </w:pPr>
    <w:rPr>
      <w:sz w:val="28"/>
    </w:rPr>
  </w:style>
  <w:style w:type="character" w:styleId="af">
    <w:name w:val="Placeholder Text"/>
    <w:basedOn w:val="a0"/>
    <w:uiPriority w:val="99"/>
    <w:unhideWhenUsed/>
    <w:rsid w:val="00530FA5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530FA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30FA5"/>
    <w:rPr>
      <w:rFonts w:ascii="Tahoma" w:hAnsi="Tahoma" w:cs="Tahoma"/>
      <w:sz w:val="16"/>
      <w:szCs w:val="16"/>
      <w:lang w:eastAsia="ar-SA"/>
    </w:rPr>
  </w:style>
  <w:style w:type="table" w:styleId="af2">
    <w:name w:val="Table Grid"/>
    <w:basedOn w:val="a1"/>
    <w:uiPriority w:val="59"/>
    <w:rsid w:val="001411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Microsoft</Company>
  <LinksUpToDate>false</LinksUpToDate>
  <CharactersWithSpaces>8339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ДЕНИСОВ ВА</dc:creator>
  <cp:lastModifiedBy>Vad</cp:lastModifiedBy>
  <cp:revision>17</cp:revision>
  <cp:lastPrinted>2019-05-21T12:19:00Z</cp:lastPrinted>
  <dcterms:created xsi:type="dcterms:W3CDTF">2019-05-21T11:38:00Z</dcterms:created>
  <dcterms:modified xsi:type="dcterms:W3CDTF">2020-05-20T14:07:00Z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1033-10.2.0.7644</vt:lpwstr>
  </property>
</Properties>
</file>