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Layout w:type="fixed"/>
        <w:tblLook w:val="0400"/>
      </w:tblPr>
      <w:tblGrid>
        <w:gridCol w:w="1305"/>
        <w:gridCol w:w="8050"/>
        <w:tblGridChange w:id="0">
          <w:tblGrid>
            <w:gridCol w:w="1305"/>
            <w:gridCol w:w="80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-191066</wp:posOffset>
                  </wp:positionH>
                  <wp:positionV relativeFrom="paragraph">
                    <wp:posOffset>-58237</wp:posOffset>
                  </wp:positionV>
                  <wp:extent cx="1215995" cy="1215558"/>
                  <wp:effectExtent b="0" l="0" r="0" t="0"/>
                  <wp:wrapNone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995" cy="12155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4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ind w:right="-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ind w:right="-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00A">
      <w:pPr>
        <w:pBdr>
          <w:bottom w:color="000000" w:space="1" w:sz="24" w:val="single"/>
        </w:pBdr>
        <w:spacing w:line="240" w:lineRule="auto"/>
        <w:ind w:firstLine="0"/>
        <w:jc w:val="center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694"/>
          <w:tab w:val="left" w:leader="none" w:pos="8647"/>
        </w:tabs>
        <w:spacing w:before="240" w:line="240" w:lineRule="auto"/>
        <w:ind w:firstLine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u w:val="single"/>
          <w:rtl w:val="0"/>
        </w:rPr>
        <w:tab/>
        <w:t xml:space="preserve">Информатика и системы управления                              </w:t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127"/>
        </w:tabs>
        <w:spacing w:after="1440" w:before="240" w:line="240" w:lineRule="auto"/>
        <w:ind w:firstLine="0"/>
        <w:rPr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КАФЕДРА </w:t>
      </w:r>
      <w:r w:rsidDel="00000000" w:rsidR="00000000" w:rsidRPr="00000000">
        <w:rPr>
          <w:u w:val="single"/>
          <w:rtl w:val="0"/>
        </w:rPr>
        <w:tab/>
        <w:t xml:space="preserve">Системы обработки информации и управления</w:t>
      </w:r>
      <w:r w:rsidDel="00000000" w:rsidR="00000000" w:rsidRPr="00000000">
        <w:rPr>
          <w:rtl w:val="0"/>
        </w:rPr>
        <w:t xml:space="preserve">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Отчет по лабораторной работе № 6</w:t>
        <w:br w:type="textWrapping"/>
      </w:r>
      <w:r w:rsidDel="00000000" w:rsidR="00000000" w:rsidRPr="00000000">
        <w:rPr>
          <w:b w:val="1"/>
          <w:rtl w:val="0"/>
        </w:rPr>
        <w:t xml:space="preserve">«Изучение принципов работы утилит для исследования и</w:t>
      </w:r>
    </w:p>
    <w:p w:rsidR="00000000" w:rsidDel="00000000" w:rsidP="00000000" w:rsidRDefault="00000000" w:rsidRPr="00000000" w14:paraId="0000000E">
      <w:pPr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мониторинга состояния сети»</w:t>
        <w:br w:type="textWrapping"/>
      </w:r>
      <w:r w:rsidDel="00000000" w:rsidR="00000000" w:rsidRPr="00000000">
        <w:rPr>
          <w:rtl w:val="0"/>
        </w:rPr>
        <w:t xml:space="preserve">по дисциплине «Сети и телекоммуникации» </w:t>
      </w:r>
    </w:p>
    <w:p w:rsidR="00000000" w:rsidDel="00000000" w:rsidP="00000000" w:rsidRDefault="00000000" w:rsidRPr="00000000" w14:paraId="0000000F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1276"/>
          <w:tab w:val="left" w:leader="none" w:pos="2694"/>
          <w:tab w:val="left" w:leader="none" w:pos="3969"/>
          <w:tab w:val="left" w:leader="none" w:pos="6663"/>
          <w:tab w:val="left" w:leader="none" w:pos="7088"/>
          <w:tab w:val="left" w:leader="none" w:pos="9498"/>
        </w:tabs>
        <w:spacing w:line="240" w:lineRule="auto"/>
        <w:ind w:firstLine="0"/>
        <w:rPr>
          <w:b w:val="1"/>
        </w:rPr>
      </w:pPr>
      <w:r w:rsidDel="00000000" w:rsidR="00000000" w:rsidRPr="00000000">
        <w:rPr>
          <w:rtl w:val="0"/>
        </w:rPr>
        <w:t xml:space="preserve">Студент </w:t>
      </w:r>
      <w:r w:rsidDel="00000000" w:rsidR="00000000" w:rsidRPr="00000000">
        <w:rPr>
          <w:u w:val="single"/>
          <w:rtl w:val="0"/>
        </w:rPr>
        <w:tab/>
        <w:t xml:space="preserve">ИУ5-51Б</w:t>
        <w:tab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Т.А. Цыпышев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4678"/>
          <w:tab w:val="left" w:leader="none" w:pos="7371"/>
        </w:tabs>
        <w:spacing w:line="240" w:lineRule="auto"/>
        <w:ind w:left="709" w:right="565" w:firstLine="709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(Группа)</w:t>
        <w:tab/>
        <w:t xml:space="preserve"> (Подпись, дата)</w:t>
        <w:tab/>
        <w:t xml:space="preserve">(И.О.Фамилия)            </w:t>
      </w:r>
    </w:p>
    <w:p w:rsidR="00000000" w:rsidDel="00000000" w:rsidP="00000000" w:rsidRDefault="00000000" w:rsidRPr="00000000" w14:paraId="00000016">
      <w:pPr>
        <w:spacing w:line="24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1276"/>
          <w:tab w:val="left" w:leader="none" w:pos="2694"/>
          <w:tab w:val="left" w:leader="none" w:pos="3969"/>
          <w:tab w:val="left" w:leader="none" w:pos="6663"/>
          <w:tab w:val="left" w:leader="none" w:pos="7088"/>
          <w:tab w:val="left" w:leader="none" w:pos="9498"/>
        </w:tabs>
        <w:spacing w:line="240" w:lineRule="auto"/>
        <w:ind w:firstLine="0"/>
        <w:rPr>
          <w:b w:val="1"/>
        </w:rPr>
      </w:pPr>
      <w:r w:rsidDel="00000000" w:rsidR="00000000" w:rsidRPr="00000000">
        <w:rPr>
          <w:rtl w:val="0"/>
        </w:rPr>
        <w:t xml:space="preserve">Преподаватель</w:t>
        <w:tab/>
        <w:tab/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А.И. Антонов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4678"/>
          <w:tab w:val="left" w:leader="none" w:pos="7371"/>
        </w:tabs>
        <w:spacing w:after="2400" w:line="240" w:lineRule="auto"/>
        <w:ind w:left="709" w:right="567" w:firstLine="709"/>
        <w:rPr>
          <w:b w:val="1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(Подпись, дата)</w:t>
        <w:tab/>
        <w:t xml:space="preserve">(И.О.Фамилия)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Москва</w:t>
      </w:r>
    </w:p>
    <w:p w:rsidR="00000000" w:rsidDel="00000000" w:rsidP="00000000" w:rsidRDefault="00000000" w:rsidRPr="00000000" w14:paraId="0000001A">
      <w:pPr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2024</w:t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hd w:fill="ffffff" w:val="clear"/>
        <w:spacing w:after="240" w:before="260" w:line="288" w:lineRule="auto"/>
        <w:ind w:firstLine="0"/>
        <w:rPr>
          <w:rFonts w:ascii="Courier New" w:cs="Courier New" w:eastAsia="Courier New" w:hAnsi="Courier New"/>
          <w:b w:val="0"/>
          <w:sz w:val="33"/>
          <w:szCs w:val="33"/>
          <w:shd w:fill="f0f0f0" w:val="clear"/>
        </w:rPr>
      </w:pPr>
      <w:bookmarkStart w:colFirst="0" w:colLast="0" w:name="_p41lttm33sck" w:id="2"/>
      <w:bookmarkEnd w:id="2"/>
      <w:r w:rsidDel="00000000" w:rsidR="00000000" w:rsidRPr="00000000">
        <w:rPr>
          <w:rFonts w:ascii="Arial" w:cs="Arial" w:eastAsia="Arial" w:hAnsi="Arial"/>
          <w:b w:val="0"/>
          <w:sz w:val="39"/>
          <w:szCs w:val="39"/>
          <w:rtl w:val="0"/>
        </w:rPr>
        <w:t xml:space="preserve">1. Просмотр параметров сетевого интерфейса с помощью утилиты </w:t>
      </w:r>
      <w:r w:rsidDel="00000000" w:rsidR="00000000" w:rsidRPr="00000000">
        <w:rPr>
          <w:rFonts w:ascii="Courier New" w:cs="Courier New" w:eastAsia="Courier New" w:hAnsi="Courier New"/>
          <w:b w:val="0"/>
          <w:sz w:val="33"/>
          <w:szCs w:val="33"/>
          <w:shd w:fill="f0f0f0" w:val="clear"/>
          <w:rtl w:val="0"/>
        </w:rPr>
        <w:t xml:space="preserve">ifconfig</w:t>
      </w:r>
    </w:p>
    <w:p w:rsidR="00000000" w:rsidDel="00000000" w:rsidP="00000000" w:rsidRDefault="00000000" w:rsidRPr="00000000" w14:paraId="0000001D">
      <w:pPr>
        <w:shd w:fill="ffffff" w:val="clear"/>
        <w:spacing w:after="240" w:line="240" w:lineRule="auto"/>
        <w:ind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Для того чтобы вывести информацию о сетевых интерфейсах ПК, используйте команду:</w:t>
      </w:r>
    </w:p>
    <w:p w:rsidR="00000000" w:rsidDel="00000000" w:rsidP="00000000" w:rsidRDefault="00000000" w:rsidRPr="00000000" w14:paraId="0000001E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shd w:fill="f5f5f5" w:val="clear"/>
          <w:rtl w:val="0"/>
        </w:rPr>
        <w:t xml:space="preserve">ifconfig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line="240" w:lineRule="auto"/>
        <w:ind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Чтобы сразу сохранить вывод в файл, можно воспользоваться утилитой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0f0f0" w:val="clear"/>
          <w:rtl w:val="0"/>
        </w:rPr>
        <w:t xml:space="preserve">tee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. Например, чтобы сохранить информацию в файл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0f0f0" w:val="clear"/>
          <w:rtl w:val="0"/>
        </w:rPr>
        <w:t xml:space="preserve">network_info.txt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, выполните:</w:t>
      </w:r>
    </w:p>
    <w:p w:rsidR="00000000" w:rsidDel="00000000" w:rsidP="00000000" w:rsidRDefault="00000000" w:rsidRPr="00000000" w14:paraId="00000020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shd w:fill="f5f5f5" w:val="clear"/>
          <w:rtl w:val="0"/>
        </w:rPr>
        <w:t xml:space="preserve">ifconfig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shd w:fill="f5f5f5" w:val="clear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shd w:fill="f5f5f5" w:val="clear"/>
          <w:rtl w:val="0"/>
        </w:rPr>
        <w:t xml:space="preserve">tee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network_info.txt</w:t>
      </w:r>
    </w:p>
    <w:p w:rsidR="00000000" w:rsidDel="00000000" w:rsidP="00000000" w:rsidRDefault="00000000" w:rsidRPr="00000000" w14:paraId="00000021">
      <w:pPr>
        <w:spacing w:after="240" w:line="335.99999999999994" w:lineRule="auto"/>
        <w:ind w:firstLine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  <w:drawing>
          <wp:inline distB="114300" distT="114300" distL="114300" distR="114300">
            <wp:extent cx="5842197" cy="6694184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2197" cy="6694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hd w:fill="ffffff" w:val="clear"/>
        <w:spacing w:after="240" w:before="260" w:line="288" w:lineRule="auto"/>
        <w:ind w:firstLine="0"/>
        <w:rPr>
          <w:rFonts w:ascii="Courier New" w:cs="Courier New" w:eastAsia="Courier New" w:hAnsi="Courier New"/>
          <w:b w:val="0"/>
          <w:sz w:val="33"/>
          <w:szCs w:val="33"/>
          <w:shd w:fill="f0f0f0" w:val="clear"/>
        </w:rPr>
      </w:pPr>
      <w:bookmarkStart w:colFirst="0" w:colLast="0" w:name="_zff5uan3yb7b" w:id="3"/>
      <w:bookmarkEnd w:id="3"/>
      <w:r w:rsidDel="00000000" w:rsidR="00000000" w:rsidRPr="00000000">
        <w:rPr>
          <w:rFonts w:ascii="Arial" w:cs="Arial" w:eastAsia="Arial" w:hAnsi="Arial"/>
          <w:b w:val="0"/>
          <w:sz w:val="39"/>
          <w:szCs w:val="39"/>
          <w:rtl w:val="0"/>
        </w:rPr>
        <w:t xml:space="preserve">2. Проверка состояния связи с узлами с помощью утилиты </w:t>
      </w:r>
      <w:r w:rsidDel="00000000" w:rsidR="00000000" w:rsidRPr="00000000">
        <w:rPr>
          <w:rFonts w:ascii="Courier New" w:cs="Courier New" w:eastAsia="Courier New" w:hAnsi="Courier New"/>
          <w:b w:val="0"/>
          <w:sz w:val="33"/>
          <w:szCs w:val="33"/>
          <w:shd w:fill="f0f0f0" w:val="clear"/>
          <w:rtl w:val="0"/>
        </w:rPr>
        <w:t xml:space="preserve">ping</w:t>
      </w:r>
    </w:p>
    <w:p w:rsidR="00000000" w:rsidDel="00000000" w:rsidP="00000000" w:rsidRDefault="00000000" w:rsidRPr="00000000" w14:paraId="00000023">
      <w:pPr>
        <w:shd w:fill="ffffff" w:val="clear"/>
        <w:spacing w:after="240" w:line="240" w:lineRule="auto"/>
        <w:ind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Для проверки связи с узлами из таблицы 1.3, можно использовать команду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0f0f0" w:val="clear"/>
          <w:rtl w:val="0"/>
        </w:rPr>
        <w:t xml:space="preserve">ping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. Чтобы отправить 4 пакета (по умолчанию на Linux 4 пакета отправляется на 4 секунды), выполните:</w:t>
      </w:r>
    </w:p>
    <w:p w:rsidR="00000000" w:rsidDel="00000000" w:rsidP="00000000" w:rsidRDefault="00000000" w:rsidRPr="00000000" w14:paraId="00000024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shd w:fill="f5f5f5" w:val="clear"/>
          <w:rtl w:val="0"/>
        </w:rPr>
        <w:t xml:space="preserve">ping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-c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5f5f5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shd w:fill="f5f5f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IP-адрес или доменное имя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shd w:fill="f5f5f5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line="240" w:lineRule="auto"/>
        <w:ind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Например, чтобы проверить связь с сервером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0f0f0" w:val="clear"/>
          <w:rtl w:val="0"/>
        </w:rPr>
        <w:t xml:space="preserve">www.yandex.ru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, выполните:</w:t>
      </w:r>
    </w:p>
    <w:p w:rsidR="00000000" w:rsidDel="00000000" w:rsidP="00000000" w:rsidRDefault="00000000" w:rsidRPr="00000000" w14:paraId="00000026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shd w:fill="f5f5f5" w:val="clear"/>
          <w:rtl w:val="0"/>
        </w:rPr>
        <w:t xml:space="preserve">ping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-c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5f5f5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www.yandex.ru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line="240" w:lineRule="auto"/>
        <w:ind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Запишите результаты в файл:</w:t>
      </w:r>
    </w:p>
    <w:p w:rsidR="00000000" w:rsidDel="00000000" w:rsidP="00000000" w:rsidRDefault="00000000" w:rsidRPr="00000000" w14:paraId="00000028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shd w:fill="f5f5f5" w:val="clear"/>
          <w:rtl w:val="0"/>
        </w:rPr>
        <w:t xml:space="preserve">ping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-c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5f5f5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www.yandex.ru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shd w:fill="f5f5f5" w:val="clear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shd w:fill="f5f5f5" w:val="clear"/>
          <w:rtl w:val="0"/>
        </w:rPr>
        <w:t xml:space="preserve">tee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ping_yandex.txt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40" w:line="240" w:lineRule="auto"/>
        <w:ind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Результаты для всех узлов из таблицы записывайте в разные файлы, например,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0f0f0" w:val="clear"/>
          <w:rtl w:val="0"/>
        </w:rPr>
        <w:t xml:space="preserve">ping_gismeteo.txt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0f0f0" w:val="clear"/>
          <w:rtl w:val="0"/>
        </w:rPr>
        <w:t xml:space="preserve">ping_uefa.txt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и т.д.</w:t>
      </w:r>
    </w:p>
    <w:p w:rsidR="00000000" w:rsidDel="00000000" w:rsidP="00000000" w:rsidRDefault="00000000" w:rsidRPr="00000000" w14:paraId="0000002A">
      <w:pPr>
        <w:shd w:fill="ffffff" w:val="clear"/>
        <w:spacing w:after="240" w:line="240" w:lineRule="auto"/>
        <w:ind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</w:rPr>
        <w:drawing>
          <wp:inline distB="114300" distT="114300" distL="114300" distR="114300">
            <wp:extent cx="5940115" cy="1816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40" w:line="240" w:lineRule="auto"/>
        <w:ind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</w:rPr>
        <w:drawing>
          <wp:inline distB="114300" distT="114300" distL="114300" distR="114300">
            <wp:extent cx="5940115" cy="18161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40" w:line="240" w:lineRule="auto"/>
        <w:ind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</w:rPr>
        <w:drawing>
          <wp:inline distB="114300" distT="114300" distL="114300" distR="114300">
            <wp:extent cx="5940115" cy="13081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hd w:fill="ffffff" w:val="clear"/>
        <w:spacing w:after="240" w:before="220" w:line="288" w:lineRule="auto"/>
        <w:ind w:firstLine="0"/>
        <w:rPr>
          <w:rFonts w:ascii="Arial" w:cs="Arial" w:eastAsia="Arial" w:hAnsi="Arial"/>
          <w:b w:val="0"/>
          <w:sz w:val="28"/>
          <w:szCs w:val="28"/>
        </w:rPr>
      </w:pPr>
      <w:bookmarkStart w:colFirst="0" w:colLast="0" w:name="_c4mwigqgrr6w" w:id="4"/>
      <w:bookmarkEnd w:id="4"/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Заполнение таблицы:</w:t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1965"/>
        <w:gridCol w:w="1815"/>
        <w:gridCol w:w="1275"/>
        <w:gridCol w:w="1695"/>
        <w:gridCol w:w="1665"/>
        <w:gridCol w:w="945"/>
        <w:tblGridChange w:id="0">
          <w:tblGrid>
            <w:gridCol w:w="1965"/>
            <w:gridCol w:w="1815"/>
            <w:gridCol w:w="1275"/>
            <w:gridCol w:w="1695"/>
            <w:gridCol w:w="1665"/>
            <w:gridCol w:w="945"/>
          </w:tblGrid>
        </w:tblGridChange>
      </w:tblGrid>
      <w:tr>
        <w:trPr>
          <w:cantSplit w:val="0"/>
          <w:trHeight w:val="1864.8828124999998" w:hRule="atLeast"/>
          <w:tblHeader w:val="0"/>
        </w:trPr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20" w:before="160" w:line="240" w:lineRule="auto"/>
              <w:ind w:firstLine="0"/>
              <w:jc w:val="center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Доменное имя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20" w:before="160" w:line="240" w:lineRule="auto"/>
              <w:ind w:firstLine="0"/>
              <w:jc w:val="center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IP-адрес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20" w:before="160" w:line="240" w:lineRule="auto"/>
              <w:ind w:firstLine="0"/>
              <w:jc w:val="center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Страна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20" w:before="160" w:line="240" w:lineRule="auto"/>
              <w:ind w:firstLine="0"/>
              <w:jc w:val="center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Число потерянных запросов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20" w:before="160" w:line="240" w:lineRule="auto"/>
              <w:ind w:firstLine="0"/>
              <w:jc w:val="center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Среднее время прохождения запроса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20" w:before="160" w:line="240" w:lineRule="auto"/>
              <w:ind w:firstLine="0"/>
              <w:jc w:val="center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TTL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20" w:before="160" w:line="240" w:lineRule="auto"/>
              <w:ind w:firstLine="0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color w:val="0088cc"/>
                  <w:sz w:val="24"/>
                  <w:szCs w:val="24"/>
                  <w:rtl w:val="0"/>
                </w:rPr>
                <w:t xml:space="preserve">www.yandex.ru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20" w:before="160" w:line="240" w:lineRule="auto"/>
              <w:ind w:firstLine="0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5.255.255.77</w:t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20" w:before="160" w:line="240" w:lineRule="auto"/>
              <w:ind w:firstLine="0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Россия</w:t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20" w:before="160" w:line="240" w:lineRule="auto"/>
              <w:ind w:firstLine="0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20" w:before="160" w:line="240" w:lineRule="auto"/>
              <w:ind w:firstLine="0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103.524 ms</w:t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20" w:before="160" w:line="240" w:lineRule="auto"/>
              <w:ind w:firstLine="0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243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20" w:before="160" w:line="240" w:lineRule="auto"/>
              <w:ind w:firstLine="0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color w:val="0088cc"/>
                  <w:sz w:val="24"/>
                  <w:szCs w:val="24"/>
                  <w:rtl w:val="0"/>
                </w:rPr>
                <w:t xml:space="preserve">www.gismeteo.ru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20" w:before="160" w:line="240" w:lineRule="auto"/>
              <w:ind w:firstLine="0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172.67.155.112</w:t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20" w:before="160" w:line="240" w:lineRule="auto"/>
              <w:ind w:firstLine="0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Россия</w:t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20" w:before="160" w:line="240" w:lineRule="auto"/>
              <w:ind w:firstLine="0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20" w:before="160" w:line="240" w:lineRule="auto"/>
              <w:ind w:firstLine="0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77.815 ms</w:t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20" w:before="160" w:line="240" w:lineRule="auto"/>
              <w:ind w:firstLine="0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50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20" w:before="160" w:line="240" w:lineRule="auto"/>
              <w:ind w:firstLine="0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color w:val="0088cc"/>
                  <w:sz w:val="24"/>
                  <w:szCs w:val="24"/>
                  <w:rtl w:val="0"/>
                </w:rPr>
                <w:t xml:space="preserve">www.uefa.com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20" w:before="160" w:line="240" w:lineRule="auto"/>
              <w:ind w:firstLine="0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2.17.158.53</w:t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20" w:before="160" w:line="240" w:lineRule="auto"/>
              <w:ind w:firstLine="0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США</w:t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20" w:before="160" w:line="240" w:lineRule="auto"/>
              <w:ind w:firstLine="0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20" w:before="160" w:line="240" w:lineRule="auto"/>
              <w:ind w:firstLine="0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67.374</w:t>
            </w:r>
          </w:p>
        </w:tc>
        <w:tc>
          <w:tcPr>
            <w:tcBorders>
              <w:top w:color="d6d6d6" w:space="0" w:sz="6" w:val="single"/>
              <w:left w:color="d6d6d6" w:space="0" w:sz="6" w:val="single"/>
              <w:bottom w:color="d6d6d6" w:space="0" w:sz="6" w:val="single"/>
              <w:right w:color="d6d6d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20" w:before="160" w:line="240" w:lineRule="auto"/>
              <w:ind w:firstLine="0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51</w:t>
            </w:r>
          </w:p>
        </w:tc>
      </w:tr>
    </w:tbl>
    <w:p w:rsidR="00000000" w:rsidDel="00000000" w:rsidP="00000000" w:rsidRDefault="00000000" w:rsidRPr="00000000" w14:paraId="00000046">
      <w:pPr>
        <w:pStyle w:val="Heading3"/>
        <w:keepNext w:val="0"/>
        <w:keepLines w:val="0"/>
        <w:shd w:fill="ffffff" w:val="clear"/>
        <w:spacing w:after="240" w:before="260" w:line="288" w:lineRule="auto"/>
        <w:ind w:firstLine="0"/>
        <w:rPr>
          <w:rFonts w:ascii="Courier New" w:cs="Courier New" w:eastAsia="Courier New" w:hAnsi="Courier New"/>
          <w:b w:val="0"/>
          <w:sz w:val="33"/>
          <w:szCs w:val="33"/>
          <w:shd w:fill="f0f0f0" w:val="clear"/>
        </w:rPr>
      </w:pPr>
      <w:bookmarkStart w:colFirst="0" w:colLast="0" w:name="_ss2v2rm4q15" w:id="5"/>
      <w:bookmarkEnd w:id="5"/>
      <w:r w:rsidDel="00000000" w:rsidR="00000000" w:rsidRPr="00000000">
        <w:rPr>
          <w:rFonts w:ascii="Arial" w:cs="Arial" w:eastAsia="Arial" w:hAnsi="Arial"/>
          <w:b w:val="0"/>
          <w:sz w:val="39"/>
          <w:szCs w:val="39"/>
          <w:rtl w:val="0"/>
        </w:rPr>
        <w:t xml:space="preserve">3. Трассировка маршрута с помощью </w:t>
      </w:r>
      <w:r w:rsidDel="00000000" w:rsidR="00000000" w:rsidRPr="00000000">
        <w:rPr>
          <w:rFonts w:ascii="Courier New" w:cs="Courier New" w:eastAsia="Courier New" w:hAnsi="Courier New"/>
          <w:b w:val="0"/>
          <w:sz w:val="33"/>
          <w:szCs w:val="33"/>
          <w:shd w:fill="f0f0f0" w:val="clear"/>
          <w:rtl w:val="0"/>
        </w:rPr>
        <w:t xml:space="preserve">traceroute</w:t>
      </w:r>
    </w:p>
    <w:p w:rsidR="00000000" w:rsidDel="00000000" w:rsidP="00000000" w:rsidRDefault="00000000" w:rsidRPr="00000000" w14:paraId="00000047">
      <w:pPr>
        <w:shd w:fill="ffffff" w:val="clear"/>
        <w:spacing w:after="240" w:line="240" w:lineRule="auto"/>
        <w:ind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Для трассировки маршрута до узлов из таблицы 1.3 используйте утилиту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0f0f0" w:val="clear"/>
          <w:rtl w:val="0"/>
        </w:rPr>
        <w:t xml:space="preserve">traceroute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. Например, для трассировки до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0f0f0" w:val="clear"/>
          <w:rtl w:val="0"/>
        </w:rPr>
        <w:t xml:space="preserve">www.yandex.ru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shd w:fill="f5f5f5" w:val="clear"/>
          <w:rtl w:val="0"/>
        </w:rPr>
        <w:t xml:space="preserve">traceroute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www.yandex.ru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shd w:fill="f5f5f5" w:val="clear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shd w:fill="f5f5f5" w:val="clear"/>
          <w:rtl w:val="0"/>
        </w:rPr>
        <w:t xml:space="preserve">tee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traceroute_yandex.txt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240" w:line="240" w:lineRule="auto"/>
        <w:ind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Это покажет список маршрутизаторов, через которые проходят пакеты до целевого узла. Для создания графиков и анализа времени прохождения пакетов по маршруту, можно использовать графический интерфейс или сторонние инструменты.</w:t>
      </w:r>
    </w:p>
    <w:p w:rsidR="00000000" w:rsidDel="00000000" w:rsidP="00000000" w:rsidRDefault="00000000" w:rsidRPr="00000000" w14:paraId="0000004A">
      <w:pPr>
        <w:shd w:fill="ffffff" w:val="clear"/>
        <w:spacing w:after="240" w:line="240" w:lineRule="auto"/>
        <w:ind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</w:rPr>
        <w:drawing>
          <wp:inline distB="114300" distT="114300" distL="114300" distR="114300">
            <wp:extent cx="5849303" cy="3149624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9303" cy="3149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40" w:line="240" w:lineRule="auto"/>
        <w:ind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</w:rPr>
        <w:drawing>
          <wp:inline distB="114300" distT="114300" distL="114300" distR="114300">
            <wp:extent cx="5940115" cy="15240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40" w:line="240" w:lineRule="auto"/>
        <w:ind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</w:rPr>
        <w:drawing>
          <wp:inline distB="114300" distT="114300" distL="114300" distR="114300">
            <wp:extent cx="5940115" cy="28575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240" w:line="240" w:lineRule="auto"/>
        <w:ind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hd w:fill="ffffff" w:val="clear"/>
        <w:spacing w:after="240" w:before="260" w:line="288" w:lineRule="auto"/>
        <w:ind w:firstLine="0"/>
        <w:rPr>
          <w:rFonts w:ascii="Courier New" w:cs="Courier New" w:eastAsia="Courier New" w:hAnsi="Courier New"/>
          <w:b w:val="0"/>
          <w:sz w:val="33"/>
          <w:szCs w:val="33"/>
          <w:shd w:fill="f0f0f0" w:val="clear"/>
        </w:rPr>
      </w:pPr>
      <w:bookmarkStart w:colFirst="0" w:colLast="0" w:name="_mymxi33qrzwh" w:id="6"/>
      <w:bookmarkEnd w:id="6"/>
      <w:r w:rsidDel="00000000" w:rsidR="00000000" w:rsidRPr="00000000">
        <w:rPr>
          <w:rFonts w:ascii="Arial" w:cs="Arial" w:eastAsia="Arial" w:hAnsi="Arial"/>
          <w:b w:val="0"/>
          <w:sz w:val="39"/>
          <w:szCs w:val="39"/>
          <w:rtl w:val="0"/>
        </w:rPr>
        <w:t xml:space="preserve">4. Получение маршрута с использованием утилиты </w:t>
      </w:r>
      <w:r w:rsidDel="00000000" w:rsidR="00000000" w:rsidRPr="00000000">
        <w:rPr>
          <w:rFonts w:ascii="Courier New" w:cs="Courier New" w:eastAsia="Courier New" w:hAnsi="Courier New"/>
          <w:b w:val="0"/>
          <w:sz w:val="33"/>
          <w:szCs w:val="33"/>
          <w:shd w:fill="f0f0f0" w:val="clear"/>
          <w:rtl w:val="0"/>
        </w:rPr>
        <w:t xml:space="preserve">ping</w:t>
      </w:r>
    </w:p>
    <w:p w:rsidR="00000000" w:rsidDel="00000000" w:rsidP="00000000" w:rsidRDefault="00000000" w:rsidRPr="00000000" w14:paraId="0000004F">
      <w:pPr>
        <w:shd w:fill="ffffff" w:val="clear"/>
        <w:spacing w:after="240" w:line="240" w:lineRule="auto"/>
        <w:ind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Для выполнения маршрута с помощью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0f0f0" w:val="clear"/>
          <w:rtl w:val="0"/>
        </w:rPr>
        <w:t xml:space="preserve">ping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с изменением TTL, используйте следующую команду:</w:t>
      </w:r>
    </w:p>
    <w:p w:rsidR="00000000" w:rsidDel="00000000" w:rsidP="00000000" w:rsidRDefault="00000000" w:rsidRPr="00000000" w14:paraId="00000050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shd w:fill="f5f5f5" w:val="clear"/>
          <w:rtl w:val="0"/>
        </w:rPr>
        <w:t xml:space="preserve">ping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-t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shd w:fill="f5f5f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IP-адрес или доменное имя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shd w:fill="f5f5f5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240" w:line="240" w:lineRule="auto"/>
        <w:ind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Затем увеличивайте TTL на каждом шаге:</w:t>
      </w:r>
    </w:p>
    <w:p w:rsidR="00000000" w:rsidDel="00000000" w:rsidP="00000000" w:rsidRDefault="00000000" w:rsidRPr="00000000" w14:paraId="00000052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shd w:fill="f5f5f5" w:val="clear"/>
          <w:rtl w:val="0"/>
        </w:rPr>
        <w:t xml:space="preserve">ping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-t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5f5f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shd w:fill="f5f5f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IP-адрес или доменное имя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shd w:fill="f5f5f5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shd w:fill="f5f5f5" w:val="clear"/>
          <w:rtl w:val="0"/>
        </w:rPr>
        <w:t xml:space="preserve">ping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-t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5f5f5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shd w:fill="f5f5f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IP-адрес или доменное имя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shd w:fill="f5f5f5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="240" w:lineRule="auto"/>
        <w:ind w:left="0" w:firstLine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240" w:line="240" w:lineRule="auto"/>
        <w:ind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Пишите результаты в файл:</w:t>
      </w:r>
    </w:p>
    <w:p w:rsidR="00000000" w:rsidDel="00000000" w:rsidP="00000000" w:rsidRDefault="00000000" w:rsidRPr="00000000" w14:paraId="00000056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shd w:fill="f5f5f5" w:val="clear"/>
          <w:rtl w:val="0"/>
        </w:rPr>
        <w:t xml:space="preserve">ping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-t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www.yandex.ru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shd w:fill="f5f5f5" w:val="clear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shd w:fill="f5f5f5" w:val="clear"/>
          <w:rtl w:val="0"/>
        </w:rPr>
        <w:t xml:space="preserve">tee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ping_traceroute_yandex.txt</w:t>
      </w:r>
    </w:p>
    <w:p w:rsidR="00000000" w:rsidDel="00000000" w:rsidP="00000000" w:rsidRDefault="00000000" w:rsidRPr="00000000" w14:paraId="00000057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</w:rPr>
        <w:drawing>
          <wp:inline distB="114300" distT="114300" distL="114300" distR="114300">
            <wp:extent cx="5940115" cy="24638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hd w:fill="ffffff" w:val="clear"/>
        <w:spacing w:after="240" w:before="260" w:line="288" w:lineRule="auto"/>
        <w:ind w:firstLine="0"/>
        <w:rPr>
          <w:rFonts w:ascii="Courier New" w:cs="Courier New" w:eastAsia="Courier New" w:hAnsi="Courier New"/>
          <w:b w:val="0"/>
          <w:sz w:val="33"/>
          <w:szCs w:val="33"/>
          <w:shd w:fill="f0f0f0" w:val="clear"/>
        </w:rPr>
      </w:pPr>
      <w:bookmarkStart w:colFirst="0" w:colLast="0" w:name="_7domb59rwgns" w:id="7"/>
      <w:bookmarkEnd w:id="7"/>
      <w:r w:rsidDel="00000000" w:rsidR="00000000" w:rsidRPr="00000000">
        <w:rPr>
          <w:rFonts w:ascii="Arial" w:cs="Arial" w:eastAsia="Arial" w:hAnsi="Arial"/>
          <w:b w:val="0"/>
          <w:sz w:val="39"/>
          <w:szCs w:val="39"/>
          <w:rtl w:val="0"/>
        </w:rPr>
        <w:t xml:space="preserve">5. Определение маршрута с помощью </w:t>
      </w:r>
      <w:r w:rsidDel="00000000" w:rsidR="00000000" w:rsidRPr="00000000">
        <w:rPr>
          <w:rFonts w:ascii="Courier New" w:cs="Courier New" w:eastAsia="Courier New" w:hAnsi="Courier New"/>
          <w:b w:val="0"/>
          <w:sz w:val="33"/>
          <w:szCs w:val="33"/>
          <w:shd w:fill="f0f0f0" w:val="clear"/>
          <w:rtl w:val="0"/>
        </w:rPr>
        <w:t xml:space="preserve">mtr</w:t>
      </w:r>
    </w:p>
    <w:p w:rsidR="00000000" w:rsidDel="00000000" w:rsidP="00000000" w:rsidRDefault="00000000" w:rsidRPr="00000000" w14:paraId="00000059">
      <w:pPr>
        <w:shd w:fill="ffffff" w:val="clear"/>
        <w:spacing w:after="240" w:line="240" w:lineRule="auto"/>
        <w:ind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Для использования утилиты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0f0f0" w:val="clear"/>
          <w:rtl w:val="0"/>
        </w:rPr>
        <w:t xml:space="preserve">mtr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с отчетом и ограничением количества циклов, используйте команду:</w:t>
      </w:r>
    </w:p>
    <w:p w:rsidR="00000000" w:rsidDel="00000000" w:rsidP="00000000" w:rsidRDefault="00000000" w:rsidRPr="00000000" w14:paraId="0000005A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shd w:fill="f5f5f5" w:val="clear"/>
          <w:rtl w:val="0"/>
        </w:rPr>
        <w:t xml:space="preserve">mtr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--report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--report-cycles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5f5f5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shd w:fill="f5f5f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IP-адрес или доменное имя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shd w:fill="f5f5f5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240" w:line="240" w:lineRule="auto"/>
        <w:ind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Пример для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0f0f0" w:val="clear"/>
          <w:rtl w:val="0"/>
        </w:rPr>
        <w:t xml:space="preserve">www.yandex.ru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shd w:fill="f5f5f5" w:val="clear"/>
          <w:rtl w:val="0"/>
        </w:rPr>
        <w:t xml:space="preserve">mtr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--report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--report-cycles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5f5f5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www.yandex.ru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shd w:fill="f5f5f5" w:val="clear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shd w:fill="f5f5f5" w:val="clear"/>
          <w:rtl w:val="0"/>
        </w:rPr>
        <w:t xml:space="preserve">tee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mtr_yandex.txt</w:t>
      </w:r>
    </w:p>
    <w:p w:rsidR="00000000" w:rsidDel="00000000" w:rsidP="00000000" w:rsidRDefault="00000000" w:rsidRPr="00000000" w14:paraId="0000005D">
      <w:pPr>
        <w:spacing w:after="240" w:line="335.99999999999994" w:lineRule="auto"/>
        <w:ind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  <w:drawing>
          <wp:inline distB="114300" distT="114300" distL="114300" distR="114300">
            <wp:extent cx="5940115" cy="2463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hd w:fill="ffffff" w:val="clear"/>
        <w:spacing w:after="240" w:before="260" w:line="288" w:lineRule="auto"/>
        <w:ind w:firstLine="0"/>
        <w:rPr>
          <w:rFonts w:ascii="Courier New" w:cs="Courier New" w:eastAsia="Courier New" w:hAnsi="Courier New"/>
          <w:b w:val="0"/>
          <w:sz w:val="33"/>
          <w:szCs w:val="33"/>
          <w:shd w:fill="f0f0f0" w:val="clear"/>
        </w:rPr>
      </w:pPr>
      <w:bookmarkStart w:colFirst="0" w:colLast="0" w:name="_9antlap2vxss" w:id="8"/>
      <w:bookmarkEnd w:id="8"/>
      <w:r w:rsidDel="00000000" w:rsidR="00000000" w:rsidRPr="00000000">
        <w:rPr>
          <w:rFonts w:ascii="Arial" w:cs="Arial" w:eastAsia="Arial" w:hAnsi="Arial"/>
          <w:b w:val="0"/>
          <w:sz w:val="39"/>
          <w:szCs w:val="39"/>
          <w:rtl w:val="0"/>
        </w:rPr>
        <w:t xml:space="preserve">6. Построение графической карты трассировки с помощью </w:t>
      </w:r>
      <w:r w:rsidDel="00000000" w:rsidR="00000000" w:rsidRPr="00000000">
        <w:rPr>
          <w:rFonts w:ascii="Courier New" w:cs="Courier New" w:eastAsia="Courier New" w:hAnsi="Courier New"/>
          <w:b w:val="0"/>
          <w:sz w:val="33"/>
          <w:szCs w:val="33"/>
          <w:shd w:fill="f0f0f0" w:val="clear"/>
          <w:rtl w:val="0"/>
        </w:rPr>
        <w:t xml:space="preserve">tracemap</w:t>
      </w:r>
    </w:p>
    <w:p w:rsidR="00000000" w:rsidDel="00000000" w:rsidP="00000000" w:rsidRDefault="00000000" w:rsidRPr="00000000" w14:paraId="0000005F">
      <w:pPr>
        <w:shd w:fill="ffffff" w:val="clear"/>
        <w:spacing w:after="240" w:line="240" w:lineRule="auto"/>
        <w:ind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Утилита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0f0f0" w:val="clear"/>
          <w:rtl w:val="0"/>
        </w:rPr>
        <w:t xml:space="preserve">tracemap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позволяет визуализировать трассировку маршрута. Например, чтобы создать карту трассировки для всех узлов, заданных в таблице, используйте следующую команду:</w:t>
      </w:r>
    </w:p>
    <w:p w:rsidR="00000000" w:rsidDel="00000000" w:rsidP="00000000" w:rsidRDefault="00000000" w:rsidRPr="00000000" w14:paraId="00000060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tracemap www.yandex.ru www.gismeteo.ru www.uefa.com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240" w:lin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Вы получите графическую карту маршрутов, что позволит наглядно увидеть узкие места в сети.</w:t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</w:rPr>
        <w:drawing>
          <wp:inline distB="114300" distT="114300" distL="114300" distR="114300">
            <wp:extent cx="5940115" cy="66802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68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yandex.ru/" TargetMode="External"/><Relationship Id="rId10" Type="http://schemas.openxmlformats.org/officeDocument/2006/relationships/image" Target="media/image5.png"/><Relationship Id="rId13" Type="http://schemas.openxmlformats.org/officeDocument/2006/relationships/hyperlink" Target="http://www.uefa.com/" TargetMode="External"/><Relationship Id="rId12" Type="http://schemas.openxmlformats.org/officeDocument/2006/relationships/hyperlink" Target="http://www.gismeteo.r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7" Type="http://schemas.openxmlformats.org/officeDocument/2006/relationships/image" Target="media/image6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2.png"/><Relationship Id="rId18" Type="http://schemas.openxmlformats.org/officeDocument/2006/relationships/image" Target="media/image4.png"/><Relationship Id="rId7" Type="http://schemas.openxmlformats.org/officeDocument/2006/relationships/image" Target="media/image10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