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979" w:rsidRDefault="00246979"/>
    <w:p w:rsidR="00246979" w:rsidRDefault="00246979">
      <w:pPr>
        <w:rPr>
          <w:rFonts w:ascii="Times New Roman" w:hAnsi="Times New Roman"/>
          <w:sz w:val="24"/>
        </w:rPr>
      </w:pPr>
    </w:p>
    <w:p w:rsidR="00246979" w:rsidRDefault="002469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930"/>
        <w:gridCol w:w="85"/>
      </w:tblGrid>
      <w:tr w:rsidR="00246979" w:rsidRPr="00491554">
        <w:tc>
          <w:tcPr>
            <w:tcW w:w="534" w:type="dxa"/>
          </w:tcPr>
          <w:p w:rsidR="00246979" w:rsidRPr="00491554" w:rsidRDefault="00246979">
            <w:pPr>
              <w:shd w:val="clear" w:color="auto" w:fill="FFFFFF"/>
              <w:tabs>
                <w:tab w:val="left" w:leader="dot" w:pos="4560"/>
              </w:tabs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91554" w:rsidRDefault="00491554" w:rsidP="00491554">
            <w:pPr>
              <w:shd w:val="clear" w:color="auto" w:fill="FFFFFF"/>
              <w:tabs>
                <w:tab w:val="left" w:leader="dot" w:pos="4560"/>
              </w:tabs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И</w:t>
            </w:r>
            <w:r w:rsidR="009515CC" w:rsidRPr="00491554">
              <w:rPr>
                <w:rFonts w:ascii="Arial" w:hAnsi="Arial" w:cs="Arial"/>
                <w:b/>
                <w:color w:val="000000"/>
                <w:sz w:val="24"/>
                <w:szCs w:val="24"/>
              </w:rPr>
              <w:t>онизирующи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е</w:t>
            </w:r>
            <w:r w:rsidR="009515CC" w:rsidRPr="00491554"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 излучени</w:t>
            </w: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>я</w:t>
            </w:r>
            <w:r w:rsidR="009515CC" w:rsidRPr="00491554">
              <w:rPr>
                <w:rFonts w:ascii="Arial" w:hAnsi="Arial" w:cs="Arial"/>
                <w:b/>
                <w:color w:val="000000"/>
                <w:sz w:val="24"/>
                <w:szCs w:val="24"/>
              </w:rPr>
              <w:t>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widowControl/>
              <w:numPr>
                <w:ilvl w:val="0"/>
                <w:numId w:val="46"/>
              </w:numPr>
              <w:autoSpaceDE/>
              <w:autoSpaceDN/>
              <w:adjustRightInd/>
              <w:ind w:left="0" w:firstLine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widowControl/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Биологическое действие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 xml:space="preserve">В каких единицах </w:t>
            </w:r>
            <w:proofErr w:type="gramStart"/>
            <w:r w:rsidRPr="00414663"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>в</w:t>
            </w:r>
            <w:proofErr w:type="gramEnd"/>
            <w:r w:rsidRPr="00414663"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 xml:space="preserve"> измеряется </w:t>
            </w:r>
            <w:proofErr w:type="gramStart"/>
            <w:r w:rsidRPr="00414663"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>эффективная</w:t>
            </w:r>
            <w:proofErr w:type="gramEnd"/>
            <w:r w:rsidRPr="00414663"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  <w:t xml:space="preserve"> доза иони</w:t>
            </w:r>
            <w:r w:rsidRPr="00414663">
              <w:rPr>
                <w:rFonts w:ascii="Arial" w:hAnsi="Arial" w:cs="Arial"/>
                <w:color w:val="000000"/>
                <w:spacing w:val="-7"/>
                <w:sz w:val="24"/>
                <w:szCs w:val="24"/>
              </w:rPr>
              <w:t>зирующего излучения, в каких случаях ее используют?</w:t>
            </w:r>
          </w:p>
        </w:tc>
      </w:tr>
      <w:tr w:rsidR="00D0075E" w:rsidRPr="00414663">
        <w:tc>
          <w:tcPr>
            <w:tcW w:w="534" w:type="dxa"/>
          </w:tcPr>
          <w:p w:rsidR="00D0075E" w:rsidRPr="002D2868" w:rsidRDefault="00D0075E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D0075E" w:rsidRPr="00414663" w:rsidRDefault="00D0075E" w:rsidP="00D0075E">
            <w:pPr>
              <w:rPr>
                <w:rFonts w:ascii="Arial" w:hAnsi="Arial" w:cs="Arial"/>
                <w:color w:val="000000"/>
                <w:spacing w:val="-5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Виды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  <w:t>В каких единицах измеряется активность радиоактив</w:t>
            </w:r>
            <w:r w:rsidRPr="00414663">
              <w:rPr>
                <w:rFonts w:ascii="Arial" w:hAnsi="Arial" w:cs="Arial"/>
                <w:color w:val="000000"/>
                <w:spacing w:val="-6"/>
                <w:sz w:val="24"/>
                <w:szCs w:val="24"/>
              </w:rPr>
              <w:t>ного вещества?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>В каких единицах измеряется поглощенная доза ио</w:t>
            </w:r>
            <w:r w:rsidRPr="00414663">
              <w:rPr>
                <w:rFonts w:ascii="Arial" w:hAnsi="Arial" w:cs="Arial"/>
                <w:color w:val="000000"/>
                <w:spacing w:val="-6"/>
                <w:sz w:val="24"/>
                <w:szCs w:val="24"/>
              </w:rPr>
              <w:t>низирующего излучения?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>В каких единицах измеряется эквивалентная доза ио</w:t>
            </w:r>
            <w:r w:rsidRPr="00414663">
              <w:rPr>
                <w:rFonts w:ascii="Arial" w:hAnsi="Arial" w:cs="Arial"/>
                <w:color w:val="000000"/>
                <w:spacing w:val="-6"/>
                <w:sz w:val="24"/>
                <w:szCs w:val="24"/>
              </w:rPr>
              <w:t>низирующего излучения?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Единицы активности и дозы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560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5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Естественные и антропогенные источники ионизирующих излучений в ОС.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560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5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Запишите связь между эквивалентной, поглощенной и экспозиционной дозами для ткани, воды и воздуха.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 w:rsidP="00D0075E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 xml:space="preserve">Как оценивается риск </w:t>
            </w:r>
            <w:r w:rsidR="00D0075E" w:rsidRPr="00414663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>негативных последствий</w:t>
            </w:r>
            <w:r w:rsidRPr="00414663"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  <w:t xml:space="preserve"> от воздействия ионизирующего </w:t>
            </w:r>
            <w:r w:rsidRPr="00414663">
              <w:rPr>
                <w:rFonts w:ascii="Arial" w:hAnsi="Arial" w:cs="Arial"/>
                <w:color w:val="000000"/>
                <w:spacing w:val="-8"/>
                <w:sz w:val="24"/>
                <w:szCs w:val="24"/>
              </w:rPr>
              <w:t>излучения?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 w:rsidP="00EA25DE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>Как эффективн</w:t>
            </w:r>
            <w:r w:rsidR="00EA25DE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>ая</w:t>
            </w:r>
            <w:r w:rsidRPr="00414663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 xml:space="preserve"> </w:t>
            </w:r>
            <w:r w:rsidR="00EA25DE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 xml:space="preserve">эквивалентная </w:t>
            </w:r>
            <w:r w:rsidRPr="00414663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>доз</w:t>
            </w:r>
            <w:r w:rsidR="00EA25DE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>а</w:t>
            </w:r>
            <w:r w:rsidRPr="00414663">
              <w:rPr>
                <w:rFonts w:ascii="Arial" w:hAnsi="Arial" w:cs="Arial"/>
                <w:color w:val="000000"/>
                <w:spacing w:val="-2"/>
                <w:sz w:val="24"/>
                <w:szCs w:val="24"/>
              </w:rPr>
              <w:t xml:space="preserve"> учитывает чувствительность </w:t>
            </w:r>
            <w:r w:rsidRPr="00414663">
              <w:rPr>
                <w:rFonts w:ascii="Arial" w:hAnsi="Arial" w:cs="Arial"/>
                <w:color w:val="000000"/>
                <w:spacing w:val="-6"/>
                <w:sz w:val="24"/>
                <w:szCs w:val="24"/>
              </w:rPr>
              <w:t>тканей человека к ионизирующему излучению?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Методы защиты от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594"/>
              </w:tabs>
              <w:ind w:left="0" w:firstLine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59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Нормирование ионизирующих излучений</w:t>
            </w:r>
            <w:r w:rsidR="00D0075E" w:rsidRPr="00414663">
              <w:rPr>
                <w:rFonts w:ascii="Arial" w:hAnsi="Arial" w:cs="Arial"/>
                <w:color w:val="000000"/>
                <w:sz w:val="24"/>
                <w:szCs w:val="24"/>
              </w:rPr>
              <w:t xml:space="preserve"> (дозовые пределы)</w:t>
            </w: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Общие принципы защиты от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3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 xml:space="preserve">При </w:t>
            </w:r>
            <w:proofErr w:type="gramStart"/>
            <w:r w:rsidRPr="00414663">
              <w:rPr>
                <w:rFonts w:ascii="Arial" w:hAnsi="Arial" w:cs="Arial"/>
                <w:sz w:val="24"/>
                <w:szCs w:val="24"/>
              </w:rPr>
              <w:t>защите</w:t>
            </w:r>
            <w:proofErr w:type="gramEnd"/>
            <w:r w:rsidRPr="00414663">
              <w:rPr>
                <w:rFonts w:ascii="Arial" w:hAnsi="Arial" w:cs="Arial"/>
                <w:sz w:val="24"/>
                <w:szCs w:val="24"/>
              </w:rPr>
              <w:t xml:space="preserve"> от каких видов ионизирующих излучений нужны двухслойные экраны и почему?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 w:rsidP="00D0075E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 xml:space="preserve">Расчет экранов для защиты от </w:t>
            </w:r>
            <w:r w:rsidR="00D0075E" w:rsidRPr="00414663">
              <w:rPr>
                <w:rFonts w:ascii="Arial" w:hAnsi="Arial" w:cs="Arial"/>
                <w:sz w:val="24"/>
                <w:szCs w:val="24"/>
              </w:rPr>
              <w:t>фотонного излучения</w:t>
            </w:r>
            <w:r w:rsidRPr="0041466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414663">
              <w:rPr>
                <w:rFonts w:ascii="Arial" w:hAnsi="Arial" w:cs="Arial"/>
                <w:color w:val="000000"/>
                <w:sz w:val="24"/>
                <w:szCs w:val="24"/>
              </w:rPr>
              <w:t>Средства индивидуальной защиты от ионизирующих излучений.</w:t>
            </w:r>
          </w:p>
        </w:tc>
      </w:tr>
      <w:tr w:rsidR="00246979" w:rsidRPr="00414663">
        <w:tc>
          <w:tcPr>
            <w:tcW w:w="534" w:type="dxa"/>
          </w:tcPr>
          <w:p w:rsidR="00246979" w:rsidRPr="002D2868" w:rsidRDefault="00246979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246979" w:rsidRPr="00414663" w:rsidRDefault="009515CC">
            <w:pPr>
              <w:shd w:val="clear" w:color="auto" w:fill="FFFFFF"/>
              <w:tabs>
                <w:tab w:val="left" w:leader="dot" w:pos="4133"/>
              </w:tabs>
              <w:jc w:val="both"/>
              <w:rPr>
                <w:rFonts w:ascii="Arial" w:hAnsi="Arial" w:cs="Arial"/>
                <w:color w:val="000000"/>
                <w:spacing w:val="-4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 xml:space="preserve">Что такое </w:t>
            </w:r>
            <w:proofErr w:type="gramStart"/>
            <w:r w:rsidRPr="00414663">
              <w:rPr>
                <w:rFonts w:ascii="Arial" w:hAnsi="Arial" w:cs="Arial"/>
                <w:sz w:val="24"/>
                <w:szCs w:val="24"/>
              </w:rPr>
              <w:t>гамма-постоянная</w:t>
            </w:r>
            <w:proofErr w:type="gramEnd"/>
            <w:r w:rsidRPr="00414663">
              <w:rPr>
                <w:rFonts w:ascii="Arial" w:hAnsi="Arial" w:cs="Arial"/>
                <w:sz w:val="24"/>
                <w:szCs w:val="24"/>
              </w:rPr>
              <w:t xml:space="preserve"> и керма-постоянная радионуклида?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ind w:left="33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Что является критерием для принятия решения о возможном применении в хозяйственной деятельности сырья, материалов и изделий, содержащих радионуклиды?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Классификация и назначение различных приборов радиационного контроля?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Кто может быть допущен к работе с  источниками ионизирующих излучений?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В каком случае считается, что радиационная безопасность обеспечена?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Что устанавливают дозовые пределы?</w:t>
            </w:r>
          </w:p>
        </w:tc>
      </w:tr>
      <w:tr w:rsidR="00414663" w:rsidRPr="00414663">
        <w:tc>
          <w:tcPr>
            <w:tcW w:w="534" w:type="dxa"/>
          </w:tcPr>
          <w:p w:rsidR="00414663" w:rsidRPr="002D2868" w:rsidRDefault="00414663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tabs>
                <w:tab w:val="left" w:leader="dot" w:pos="4133"/>
              </w:tabs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015" w:type="dxa"/>
            <w:gridSpan w:val="2"/>
          </w:tcPr>
          <w:p w:rsidR="00414663" w:rsidRPr="00414663" w:rsidRDefault="00414663" w:rsidP="00414663">
            <w:pPr>
              <w:widowControl/>
              <w:tabs>
                <w:tab w:val="left" w:pos="900"/>
              </w:tabs>
              <w:autoSpaceDE/>
              <w:autoSpaceDN/>
              <w:adjustRightInd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663">
              <w:rPr>
                <w:rFonts w:ascii="Arial" w:hAnsi="Arial" w:cs="Arial"/>
                <w:sz w:val="24"/>
                <w:szCs w:val="24"/>
              </w:rPr>
              <w:t>Перечислите основные принципы радиационной безопасности.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25DE" w:rsidRDefault="002D2868">
            <w:pPr>
              <w:shd w:val="clear" w:color="auto" w:fill="FFFFFF"/>
              <w:rPr>
                <w:rStyle w:val="FontStyle15"/>
                <w:rFonts w:ascii="Arial" w:hAnsi="Arial" w:cs="Arial"/>
                <w:sz w:val="24"/>
                <w:szCs w:val="24"/>
              </w:rPr>
            </w:pPr>
            <w:r>
              <w:rPr>
                <w:rStyle w:val="FontStyle15"/>
                <w:rFonts w:ascii="Arial" w:hAnsi="Arial" w:cs="Arial"/>
                <w:sz w:val="24"/>
                <w:szCs w:val="24"/>
              </w:rPr>
              <w:t>При каких лучевых нагрузках негативные последствия определяются:</w:t>
            </w:r>
          </w:p>
          <w:p w:rsidR="00EA25DE" w:rsidRDefault="002D2868">
            <w:pPr>
              <w:shd w:val="clear" w:color="auto" w:fill="FFFFFF"/>
              <w:rPr>
                <w:rStyle w:val="FontStyle15"/>
                <w:rFonts w:ascii="Arial" w:hAnsi="Arial" w:cs="Arial"/>
                <w:sz w:val="24"/>
                <w:szCs w:val="24"/>
              </w:rPr>
            </w:pPr>
            <w:r>
              <w:rPr>
                <w:rStyle w:val="FontStyle15"/>
                <w:rFonts w:ascii="Arial" w:hAnsi="Arial" w:cs="Arial"/>
                <w:sz w:val="24"/>
                <w:szCs w:val="24"/>
              </w:rPr>
              <w:t>1. эквивалентной дозой;</w:t>
            </w:r>
          </w:p>
          <w:p w:rsidR="002D2868" w:rsidRDefault="002D2868">
            <w:pPr>
              <w:shd w:val="clear" w:color="auto" w:fill="FFFFFF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ntStyle15"/>
                <w:rFonts w:ascii="Arial" w:hAnsi="Arial" w:cs="Arial"/>
                <w:sz w:val="24"/>
                <w:szCs w:val="24"/>
              </w:rPr>
              <w:t>2. поглощенной дозой.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2D2868">
            <w:pPr>
              <w:shd w:val="clear" w:color="auto" w:fill="FFFFFF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ntStyle12"/>
                <w:rFonts w:ascii="Arial" w:hAnsi="Arial" w:cs="Arial"/>
                <w:sz w:val="24"/>
                <w:szCs w:val="24"/>
                <w:lang w:eastAsia="en-US"/>
              </w:rPr>
              <w:t>Запишите уравнение радиационной безопасности в общем виде.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2D2868">
            <w:pPr>
              <w:shd w:val="clear" w:color="auto" w:fill="FFFFFF"/>
              <w:rPr>
                <w:rFonts w:ascii="Arial" w:hAnsi="Arial" w:cs="Arial"/>
                <w:sz w:val="24"/>
                <w:szCs w:val="24"/>
              </w:rPr>
            </w:pPr>
            <w:r>
              <w:rPr>
                <w:rStyle w:val="FontStyle15"/>
                <w:rFonts w:ascii="Arial" w:hAnsi="Arial" w:cs="Arial"/>
                <w:sz w:val="24"/>
                <w:szCs w:val="24"/>
              </w:rPr>
              <w:t>Закон радиоактивного распада.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2D2868">
            <w:pPr>
              <w:shd w:val="clear" w:color="auto" w:fill="FFFFFF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При рентгеновской диагностике поглощенная в легких пациента доза составила 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мкГр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Оценить пожизненный риск смерти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2D2868">
            <w:pPr>
              <w:shd w:val="clear" w:color="auto" w:fill="FFFFFF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Определить активность 10</w:t>
            </w:r>
            <w:r w:rsidR="00B20BD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 xml:space="preserve"> кг 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239</w:t>
            </w:r>
            <w:r>
              <w:rPr>
                <w:rFonts w:ascii="Arial" w:hAnsi="Arial" w:cs="Arial"/>
                <w:sz w:val="24"/>
                <w:szCs w:val="24"/>
              </w:rPr>
              <w:t>Pu. Период полураспада плутония-239 равен 25000 лет.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B20BD7">
            <w:pPr>
              <w:shd w:val="clear" w:color="auto" w:fill="FFFFFF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В лабораторию для градуировки дозиметрических приборов поступил источник 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60</w:t>
            </w:r>
            <w:r>
              <w:rPr>
                <w:rFonts w:ascii="Arial" w:hAnsi="Arial" w:cs="Arial"/>
                <w:sz w:val="24"/>
                <w:szCs w:val="24"/>
              </w:rPr>
              <w:t xml:space="preserve">Со весом 0,001 г. Период полураспада 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60</w:t>
            </w:r>
            <w:r>
              <w:rPr>
                <w:rFonts w:ascii="Arial" w:hAnsi="Arial" w:cs="Arial"/>
                <w:sz w:val="24"/>
                <w:szCs w:val="24"/>
              </w:rPr>
              <w:t>Со 5,27 года. Определить активность источника.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B20B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В поликлинику поступил препарат 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98</w:t>
            </w:r>
            <w:r>
              <w:rPr>
                <w:rFonts w:ascii="Arial" w:hAnsi="Arial" w:cs="Arial"/>
                <w:sz w:val="24"/>
                <w:szCs w:val="24"/>
              </w:rPr>
              <w:t>Au активностью А</w:t>
            </w:r>
            <w:proofErr w:type="gramStart"/>
            <w:r>
              <w:rPr>
                <w:rFonts w:ascii="Arial" w:hAnsi="Arial" w:cs="Arial"/>
                <w:sz w:val="24"/>
                <w:szCs w:val="24"/>
                <w:vertAlign w:val="subscript"/>
              </w:rPr>
              <w:t>0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= 10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t xml:space="preserve"> Бк. Период полураспада – Т</w:t>
            </w:r>
            <w:proofErr w:type="gramStart"/>
            <w:r>
              <w:rPr>
                <w:rFonts w:ascii="Arial" w:hAnsi="Arial" w:cs="Arial"/>
                <w:sz w:val="24"/>
                <w:szCs w:val="24"/>
                <w:vertAlign w:val="subscript"/>
              </w:rPr>
              <w:t>1</w:t>
            </w:r>
            <w:proofErr w:type="gramEnd"/>
            <w:r>
              <w:rPr>
                <w:rFonts w:ascii="Arial" w:hAnsi="Arial" w:cs="Arial"/>
                <w:sz w:val="24"/>
                <w:szCs w:val="24"/>
                <w:vertAlign w:val="subscript"/>
              </w:rPr>
              <w:t>/2</w:t>
            </w:r>
            <w:r>
              <w:rPr>
                <w:rFonts w:ascii="Arial" w:hAnsi="Arial" w:cs="Arial"/>
                <w:sz w:val="24"/>
                <w:szCs w:val="24"/>
              </w:rPr>
              <w:t xml:space="preserve"> = 2,7 дня. Через сколько дней можно ис</w:t>
            </w:r>
            <w:r w:rsidR="00B20BD7">
              <w:rPr>
                <w:rFonts w:ascii="Arial" w:hAnsi="Arial" w:cs="Arial"/>
                <w:sz w:val="24"/>
                <w:szCs w:val="24"/>
              </w:rPr>
              <w:t>пользовать этот препарат, если</w:t>
            </w:r>
            <w:r>
              <w:rPr>
                <w:rFonts w:ascii="Arial" w:hAnsi="Arial" w:cs="Arial"/>
                <w:sz w:val="24"/>
                <w:szCs w:val="24"/>
              </w:rPr>
              <w:t xml:space="preserve"> активность препарата не</w:t>
            </w:r>
            <w:r w:rsidR="00B20BD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должна превышать 1,35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мкКи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Средняя для населения РФ годовая индивидуальная эффективная эквивалентная доза за счет всех источников фонового облучения равна 3,5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eastAsia="en-US"/>
              </w:rPr>
              <w:lastRenderedPageBreak/>
              <w:t>мЗв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. Определить риск смерти человека от дозы 3,5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eastAsia="en-US"/>
              </w:rPr>
              <w:t>мЗв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eastAsia="en-US"/>
              </w:rPr>
              <w:t>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 w:rsidP="00B20BD7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С источником γ – излучения работали 1 ч в день без защиты. При этом оператор получал предельно допустимую дневную дозу. В связи с увеличением объема работ с источником стали работать 5 ч в день. Какую толщину защиты необходимо предусмотреть для перехода к 5 часовому рабочему дню. (μ = 0,156 см</w:t>
            </w:r>
            <w:r>
              <w:rPr>
                <w:rFonts w:ascii="Arial" w:hAnsi="Arial" w:cs="Arial"/>
                <w:sz w:val="24"/>
                <w:szCs w:val="24"/>
                <w:vertAlign w:val="superscript"/>
                <w:lang w:eastAsia="en-US"/>
              </w:rPr>
              <w:t>-1</w:t>
            </w:r>
            <w:r>
              <w:rPr>
                <w:rFonts w:ascii="Arial" w:hAnsi="Arial" w:cs="Arial"/>
                <w:sz w:val="24"/>
                <w:szCs w:val="24"/>
                <w:lang w:eastAsia="en-US"/>
              </w:rPr>
              <w:t>).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Определите эффективную эквивалентную дозу ликвидатора ЧС, если поглощенная в его легких доза от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α-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частиц составила 0,1 Гр.</w:t>
            </w:r>
          </w:p>
        </w:tc>
      </w:tr>
      <w:tr w:rsidR="002D2868" w:rsidTr="002D2868">
        <w:trPr>
          <w:gridAfter w:val="1"/>
          <w:wAfter w:w="85" w:type="dxa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868" w:rsidRPr="002D2868" w:rsidRDefault="002D2868" w:rsidP="002D2868">
            <w:pPr>
              <w:pStyle w:val="a4"/>
              <w:numPr>
                <w:ilvl w:val="0"/>
                <w:numId w:val="46"/>
              </w:numPr>
              <w:shd w:val="clear" w:color="auto" w:fill="FFFFFF"/>
              <w:ind w:left="0"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D2868" w:rsidRDefault="002D286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Cs/>
                <w:snapToGrid w:val="0"/>
                <w:sz w:val="24"/>
                <w:szCs w:val="24"/>
              </w:rPr>
              <w:t xml:space="preserve">На рабочем месте мощность экспозиционной дозы равна 2,8 </w:t>
            </w:r>
            <w:proofErr w:type="spellStart"/>
            <w:r>
              <w:rPr>
                <w:rFonts w:ascii="Arial" w:hAnsi="Arial" w:cs="Arial"/>
                <w:iCs/>
                <w:snapToGrid w:val="0"/>
                <w:sz w:val="24"/>
                <w:szCs w:val="24"/>
              </w:rPr>
              <w:t>мР</w:t>
            </w:r>
            <w:proofErr w:type="spellEnd"/>
            <w:r>
              <w:rPr>
                <w:rFonts w:ascii="Arial" w:hAnsi="Arial" w:cs="Arial"/>
                <w:iCs/>
                <w:snapToGrid w:val="0"/>
                <w:sz w:val="24"/>
                <w:szCs w:val="24"/>
              </w:rPr>
              <w:t>/ч. Сколько часов в году допустимо находиться на этом рабочем месте?</w:t>
            </w:r>
          </w:p>
        </w:tc>
      </w:tr>
    </w:tbl>
    <w:p w:rsidR="00246979" w:rsidRDefault="00246979"/>
    <w:p w:rsidR="00246979" w:rsidRDefault="00246979">
      <w:pPr>
        <w:rPr>
          <w:rFonts w:ascii="Times New Roman" w:hAnsi="Times New Roman"/>
          <w:color w:val="000000"/>
          <w:sz w:val="24"/>
        </w:rPr>
      </w:pPr>
    </w:p>
    <w:p w:rsidR="00246979" w:rsidRDefault="00246979"/>
    <w:p w:rsidR="00246979" w:rsidRDefault="00246979"/>
    <w:p w:rsidR="00246979" w:rsidRDefault="00246979"/>
    <w:p w:rsidR="00246979" w:rsidRDefault="002469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930"/>
      </w:tblGrid>
      <w:tr w:rsidR="00246979">
        <w:tc>
          <w:tcPr>
            <w:tcW w:w="534" w:type="dxa"/>
          </w:tcPr>
          <w:p w:rsidR="00246979" w:rsidRDefault="00246979">
            <w:pPr>
              <w:pStyle w:val="1"/>
              <w:tabs>
                <w:tab w:val="clear" w:pos="4584"/>
              </w:tabs>
            </w:pPr>
          </w:p>
        </w:tc>
        <w:tc>
          <w:tcPr>
            <w:tcW w:w="8930" w:type="dxa"/>
          </w:tcPr>
          <w:p w:rsidR="00246979" w:rsidRPr="00EA25DE" w:rsidRDefault="009515CC">
            <w:pPr>
              <w:pStyle w:val="1"/>
              <w:tabs>
                <w:tab w:val="clear" w:pos="4584"/>
              </w:tabs>
              <w:rPr>
                <w:b/>
              </w:rPr>
            </w:pPr>
            <w:r w:rsidRPr="00EA25DE">
              <w:rPr>
                <w:b/>
              </w:rPr>
              <w:t>Пожарная</w:t>
            </w:r>
            <w:r w:rsidR="00EA25DE" w:rsidRPr="00EA25DE">
              <w:rPr>
                <w:b/>
              </w:rPr>
              <w:t xml:space="preserve"> безопасность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 чем отличие принципа действия </w:t>
            </w:r>
            <w:proofErr w:type="spellStart"/>
            <w:r>
              <w:rPr>
                <w:rFonts w:ascii="Times New Roman" w:hAnsi="Times New Roman"/>
                <w:sz w:val="24"/>
              </w:rPr>
              <w:t>спринклерной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>
              <w:rPr>
                <w:rFonts w:ascii="Times New Roman" w:hAnsi="Times New Roman"/>
                <w:sz w:val="24"/>
              </w:rPr>
              <w:t>дренчерной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установок автоматического пожаротушения?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Виды горения.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Виды и свойства </w:t>
            </w:r>
            <w:proofErr w:type="spellStart"/>
            <w:r>
              <w:rPr>
                <w:rFonts w:ascii="Times New Roman" w:hAnsi="Times New Roman"/>
                <w:sz w:val="24"/>
              </w:rPr>
              <w:t>пожаровзрывоопасных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веществ.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Возгораемость материалов, классификация материалов по возгораемости.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Какие первичные средства пожаротушения необходимо разместить в архиве документов на бумажной основе?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Категорирование помещений по </w:t>
            </w:r>
            <w:proofErr w:type="spellStart"/>
            <w:r>
              <w:rPr>
                <w:rFonts w:ascii="Times New Roman" w:hAnsi="Times New Roman"/>
                <w:sz w:val="24"/>
              </w:rPr>
              <w:t>пожаро</w:t>
            </w:r>
            <w:proofErr w:type="spellEnd"/>
            <w:r>
              <w:rPr>
                <w:rFonts w:ascii="Times New Roman" w:hAnsi="Times New Roman"/>
                <w:sz w:val="24"/>
              </w:rPr>
              <w:t>-взрывоопасности.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Меры обеспечения пожарной безопасности.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Огнетушащие вещества и аппараты пожаротушения.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Основные сведения о процессе горения.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tabs>
                <w:tab w:val="left" w:leader="dot" w:pos="4594"/>
              </w:tabs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Оценка пожарной опасности помещений и зданий, категории </w:t>
            </w:r>
            <w:proofErr w:type="spellStart"/>
            <w:r>
              <w:rPr>
                <w:rFonts w:ascii="Times New Roman" w:hAnsi="Times New Roman"/>
                <w:sz w:val="24"/>
              </w:rPr>
              <w:t>пожаровзрывоопасности</w:t>
            </w:r>
            <w:proofErr w:type="spellEnd"/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Переносные средства пожаротушения.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Пожарная сигнализация.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Понятие огнестойкости. Способы повышения огнестойкости.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Причины пожаров и взрывов на производстве.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Стационарные средства пожаротушения.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Характеристика горючих веществ.</w:t>
            </w:r>
          </w:p>
        </w:tc>
      </w:tr>
      <w:tr w:rsidR="00246979">
        <w:tc>
          <w:tcPr>
            <w:tcW w:w="534" w:type="dxa"/>
          </w:tcPr>
          <w:p w:rsidR="00246979" w:rsidRDefault="00246979" w:rsidP="00491554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 w:rsidP="00491554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такое огнестойкость. В каких единицах оценивается огнестойкость строительных конструкций?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такое температура воспламенения ЛВЖ?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такое температура вспышки ЛВЖ?</w:t>
            </w:r>
          </w:p>
        </w:tc>
      </w:tr>
      <w:tr w:rsidR="00246979">
        <w:tc>
          <w:tcPr>
            <w:tcW w:w="534" w:type="dxa"/>
          </w:tcPr>
          <w:p w:rsidR="00246979" w:rsidRDefault="00246979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246979" w:rsidRDefault="009515CC">
            <w:pPr>
              <w:shd w:val="clear" w:color="auto" w:fill="FFFFFF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Что такое температура самовоспламенения?</w:t>
            </w:r>
          </w:p>
        </w:tc>
      </w:tr>
      <w:tr w:rsidR="008A1723">
        <w:tc>
          <w:tcPr>
            <w:tcW w:w="534" w:type="dxa"/>
          </w:tcPr>
          <w:p w:rsidR="008A1723" w:rsidRDefault="008A1723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8A1723" w:rsidRPr="008A1723" w:rsidRDefault="008A1723" w:rsidP="00491554">
            <w:pPr>
              <w:pStyle w:val="a5"/>
              <w:ind w:left="33" w:right="242"/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</w:pPr>
            <w:r w:rsidRPr="008A1723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Условие</w:t>
            </w:r>
            <w:r w:rsidRPr="008A1723">
              <w:rPr>
                <w:rFonts w:ascii="Arial" w:hAnsi="Arial" w:cs="Arial"/>
                <w:color w:val="000000" w:themeColor="text1"/>
                <w:spacing w:val="-34"/>
                <w:sz w:val="24"/>
                <w:szCs w:val="24"/>
                <w:lang w:val="ru-RU"/>
              </w:rPr>
              <w:t xml:space="preserve"> </w:t>
            </w:r>
            <w:r w:rsidRPr="008A1723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эффективности</w:t>
            </w:r>
            <w:r w:rsidRPr="008A1723">
              <w:rPr>
                <w:rFonts w:ascii="Arial" w:hAnsi="Arial" w:cs="Arial"/>
                <w:color w:val="000000" w:themeColor="text1"/>
                <w:spacing w:val="-32"/>
                <w:sz w:val="24"/>
                <w:szCs w:val="24"/>
                <w:lang w:val="ru-RU"/>
              </w:rPr>
              <w:t xml:space="preserve"> </w:t>
            </w:r>
            <w:r w:rsidRPr="008A1723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системы</w:t>
            </w:r>
            <w:r w:rsidRPr="008A1723">
              <w:rPr>
                <w:rFonts w:ascii="Arial" w:hAnsi="Arial" w:cs="Arial"/>
                <w:color w:val="000000" w:themeColor="text1"/>
                <w:spacing w:val="-31"/>
                <w:sz w:val="24"/>
                <w:szCs w:val="24"/>
                <w:lang w:val="ru-RU"/>
              </w:rPr>
              <w:t xml:space="preserve"> </w:t>
            </w:r>
            <w:r w:rsidRPr="008A1723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  <w:lang w:val="ru-RU"/>
              </w:rPr>
              <w:t>пожарной</w:t>
            </w:r>
            <w:r w:rsidRPr="008A1723">
              <w:rPr>
                <w:rFonts w:ascii="Arial" w:hAnsi="Arial" w:cs="Arial"/>
                <w:color w:val="000000" w:themeColor="text1"/>
                <w:spacing w:val="-33"/>
                <w:sz w:val="24"/>
                <w:szCs w:val="24"/>
                <w:lang w:val="ru-RU"/>
              </w:rPr>
              <w:t xml:space="preserve"> </w:t>
            </w:r>
            <w:r w:rsidRPr="008A1723">
              <w:rPr>
                <w:rFonts w:ascii="Arial" w:hAnsi="Arial" w:cs="Arial"/>
                <w:color w:val="000000" w:themeColor="text1"/>
                <w:sz w:val="24"/>
                <w:szCs w:val="24"/>
                <w:lang w:val="ru-RU"/>
              </w:rPr>
              <w:t>безопасности</w:t>
            </w:r>
          </w:p>
        </w:tc>
      </w:tr>
      <w:tr w:rsidR="008A1723">
        <w:tc>
          <w:tcPr>
            <w:tcW w:w="534" w:type="dxa"/>
          </w:tcPr>
          <w:p w:rsidR="008A1723" w:rsidRDefault="008A1723">
            <w:pPr>
              <w:numPr>
                <w:ilvl w:val="0"/>
                <w:numId w:val="39"/>
              </w:numPr>
              <w:shd w:val="clear" w:color="auto" w:fill="FFFFFF"/>
              <w:rPr>
                <w:rFonts w:ascii="Times New Roman" w:hAnsi="Times New Roman"/>
                <w:sz w:val="24"/>
              </w:rPr>
            </w:pPr>
          </w:p>
        </w:tc>
        <w:tc>
          <w:tcPr>
            <w:tcW w:w="8930" w:type="dxa"/>
          </w:tcPr>
          <w:p w:rsidR="008A1723" w:rsidRPr="008A1723" w:rsidRDefault="008A1723" w:rsidP="008A1723"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Из чего складывается время эвакуации.</w:t>
            </w:r>
          </w:p>
        </w:tc>
      </w:tr>
    </w:tbl>
    <w:p w:rsidR="00246979" w:rsidRDefault="00246979"/>
    <w:p w:rsidR="0065255E" w:rsidRDefault="0065255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</w:rPr>
      </w:pPr>
    </w:p>
    <w:p w:rsidR="0065255E" w:rsidRDefault="0065255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8930"/>
      </w:tblGrid>
      <w:tr w:rsidR="0065255E" w:rsidRPr="005F4190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5255E" w:rsidRPr="005F4190" w:rsidRDefault="0065255E">
            <w:pPr>
              <w:shd w:val="clear" w:color="auto" w:fill="FFFFFF"/>
              <w:rPr>
                <w:rFonts w:ascii="Times New Roman" w:hAnsi="Times New Roman"/>
                <w:b/>
                <w:color w:val="000000"/>
                <w:sz w:val="24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5255E" w:rsidRPr="005F4190" w:rsidRDefault="0065255E" w:rsidP="005F4190">
            <w:pPr>
              <w:shd w:val="clear" w:color="auto" w:fill="FFFFFF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 w:rsidRPr="005F4190">
              <w:rPr>
                <w:rFonts w:ascii="Times New Roman" w:hAnsi="Times New Roman"/>
                <w:b/>
                <w:color w:val="000000"/>
                <w:sz w:val="24"/>
              </w:rPr>
              <w:t>Производственное освещение.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 xml:space="preserve">В какой области длин волн электромагнитного излучения </w:t>
            </w:r>
            <w:r w:rsidR="005F4190" w:rsidRPr="005A2968">
              <w:rPr>
                <w:rFonts w:ascii="Arial" w:hAnsi="Arial" w:cs="Arial"/>
                <w:sz w:val="22"/>
                <w:szCs w:val="22"/>
              </w:rPr>
              <w:t>располагается</w:t>
            </w:r>
            <w:r w:rsidRPr="005A2968">
              <w:rPr>
                <w:rFonts w:ascii="Arial" w:hAnsi="Arial" w:cs="Arial"/>
                <w:sz w:val="22"/>
                <w:szCs w:val="22"/>
              </w:rPr>
              <w:t xml:space="preserve"> максимум спектральной чувст</w:t>
            </w:r>
            <w:r w:rsidR="005F4190">
              <w:rPr>
                <w:rFonts w:ascii="Arial" w:hAnsi="Arial" w:cs="Arial"/>
                <w:sz w:val="22"/>
                <w:szCs w:val="22"/>
              </w:rPr>
              <w:t>вительности человеческого глаза.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В какой области длин волн электромагнитного излучения располагается ультрафиолетовое излучение?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В какой области длин волн электромагнитного излучения располагается ультрафиолетовое излучение?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Виды светильников. Что такое КПД светильника?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Воздействие УФ – излучения на человека, "световое голодание", нормирование.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Естественное освещение производственных помещений, нормирование.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Искусственное освещение, виды.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Искусственное освещение, качественные показатели.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Искусственное освещение, количественные показатели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Искусственное освещение, методы расчета.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numPr>
                <w:ilvl w:val="0"/>
                <w:numId w:val="42"/>
              </w:numPr>
              <w:shd w:val="clear" w:color="auto" w:fill="FFFFFF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Искусственное освещение, нормирование.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Источники света, используемые в системах промышленного освещения. Сравнительная характеристика.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Какая система освещения - комбинированного или общего света -</w:t>
            </w:r>
            <w:r w:rsidR="005F419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5A2968">
              <w:rPr>
                <w:rFonts w:ascii="Arial" w:hAnsi="Arial" w:cs="Arial"/>
                <w:sz w:val="22"/>
                <w:szCs w:val="22"/>
              </w:rPr>
              <w:t>экономичнее при эксплуатации?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numPr>
                <w:ilvl w:val="0"/>
                <w:numId w:val="42"/>
              </w:numPr>
              <w:shd w:val="clear" w:color="auto" w:fill="FFFFFF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shd w:val="clear" w:color="auto" w:fill="FFFFFF"/>
              <w:spacing w:line="276" w:lineRule="auto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Какие исходные данные необходимы в техническом задании для проектирования искусственного освещения.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Какие исходные данные необходимы в техническом задании для проектирования естественного освещения.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Какова должна быть яркость объекта различения, чтобы его контраст с фоном был выше 0,4, если яркость фона 200 кд/м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A2968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8466A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Какую мощность будет потреблять осветительная установка в цехе площадью 100 м</w:t>
            </w:r>
            <w:proofErr w:type="gramStart"/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proofErr w:type="gramEnd"/>
            <w:r w:rsidRPr="005A2968">
              <w:rPr>
                <w:rFonts w:ascii="Arial" w:hAnsi="Arial" w:cs="Arial"/>
                <w:sz w:val="22"/>
                <w:szCs w:val="22"/>
              </w:rPr>
              <w:t xml:space="preserve">, если в ней используются лампы накаливания со светоотдачей 15 лм/Вт, а требуемая освещенность рабочей поверхности 450 </w:t>
            </w:r>
            <w:proofErr w:type="spellStart"/>
            <w:r w:rsidRPr="005A2968">
              <w:rPr>
                <w:rFonts w:ascii="Arial" w:hAnsi="Arial" w:cs="Arial"/>
                <w:sz w:val="22"/>
                <w:szCs w:val="22"/>
              </w:rPr>
              <w:t>лк</w:t>
            </w:r>
            <w:proofErr w:type="spellEnd"/>
            <w:r w:rsidR="008466AA">
              <w:rPr>
                <w:rFonts w:ascii="Arial" w:hAnsi="Arial" w:cs="Arial"/>
                <w:sz w:val="22"/>
                <w:szCs w:val="22"/>
              </w:rPr>
              <w:t xml:space="preserve"> при </w:t>
            </w:r>
            <w:r w:rsidR="008466AA">
              <w:rPr>
                <w:rFonts w:ascii="Arial" w:hAnsi="Arial" w:cs="Arial"/>
                <w:sz w:val="22"/>
                <w:szCs w:val="22"/>
              </w:rPr>
              <w:t>КПД светильник</w:t>
            </w:r>
            <w:r w:rsidR="008466AA">
              <w:rPr>
                <w:rFonts w:ascii="Arial" w:hAnsi="Arial" w:cs="Arial"/>
                <w:sz w:val="22"/>
                <w:szCs w:val="22"/>
              </w:rPr>
              <w:t>ов</w:t>
            </w:r>
            <w:r w:rsidR="008466AA">
              <w:rPr>
                <w:rFonts w:ascii="Arial" w:hAnsi="Arial" w:cs="Arial"/>
                <w:sz w:val="22"/>
                <w:szCs w:val="22"/>
              </w:rPr>
              <w:t xml:space="preserve"> – 70%.</w:t>
            </w:r>
            <w:r w:rsidRPr="005A2968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8466AA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Какую мощность будет потреблять осветительная установка в цехе пло</w:t>
            </w:r>
            <w:r w:rsidR="006A08C9">
              <w:rPr>
                <w:rFonts w:ascii="Arial" w:hAnsi="Arial" w:cs="Arial"/>
                <w:sz w:val="22"/>
                <w:szCs w:val="22"/>
              </w:rPr>
              <w:t>щ</w:t>
            </w:r>
            <w:r w:rsidRPr="005A2968">
              <w:rPr>
                <w:rFonts w:ascii="Arial" w:hAnsi="Arial" w:cs="Arial"/>
                <w:sz w:val="22"/>
                <w:szCs w:val="22"/>
              </w:rPr>
              <w:t>адью 100 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A2968">
              <w:rPr>
                <w:rFonts w:ascii="Arial" w:hAnsi="Arial" w:cs="Arial"/>
                <w:sz w:val="22"/>
                <w:szCs w:val="22"/>
              </w:rPr>
              <w:t xml:space="preserve">, если в ней используются люминесцентные лампы мощностью 40 Вт со световым потоком 1600 лм, а требуемая средняя </w:t>
            </w:r>
            <w:r w:rsidR="006A08C9">
              <w:rPr>
                <w:rFonts w:ascii="Arial" w:hAnsi="Arial" w:cs="Arial"/>
                <w:sz w:val="22"/>
                <w:szCs w:val="22"/>
              </w:rPr>
              <w:t>о</w:t>
            </w:r>
            <w:r w:rsidRPr="005A2968">
              <w:rPr>
                <w:rFonts w:ascii="Arial" w:hAnsi="Arial" w:cs="Arial"/>
                <w:sz w:val="22"/>
                <w:szCs w:val="22"/>
              </w:rPr>
              <w:t>свещенность в цехе на уровне рабочей поверхности должна составлять 200 лк?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8466A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 xml:space="preserve">Какую мощность будет потреблять осветительная установка в цехе </w:t>
            </w:r>
            <w:r w:rsidR="006A08C9">
              <w:rPr>
                <w:rFonts w:ascii="Arial" w:hAnsi="Arial" w:cs="Arial"/>
                <w:sz w:val="22"/>
                <w:szCs w:val="22"/>
              </w:rPr>
              <w:t>пл</w:t>
            </w:r>
            <w:r w:rsidRPr="005A2968">
              <w:rPr>
                <w:rFonts w:ascii="Arial" w:hAnsi="Arial" w:cs="Arial"/>
                <w:sz w:val="22"/>
                <w:szCs w:val="22"/>
              </w:rPr>
              <w:t>ощадью 100 м</w:t>
            </w:r>
            <w:proofErr w:type="gramStart"/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proofErr w:type="gramEnd"/>
            <w:r w:rsidRPr="005A2968">
              <w:rPr>
                <w:rFonts w:ascii="Arial" w:hAnsi="Arial" w:cs="Arial"/>
                <w:sz w:val="22"/>
                <w:szCs w:val="22"/>
              </w:rPr>
              <w:t xml:space="preserve">, если в ней используются люминесцентные лампы </w:t>
            </w:r>
            <w:r w:rsidR="005F4190">
              <w:rPr>
                <w:rFonts w:ascii="Arial" w:hAnsi="Arial" w:cs="Arial"/>
                <w:sz w:val="22"/>
                <w:szCs w:val="22"/>
              </w:rPr>
              <w:t>с</w:t>
            </w:r>
            <w:r w:rsidRPr="005A2968">
              <w:rPr>
                <w:rFonts w:ascii="Arial" w:hAnsi="Arial" w:cs="Arial"/>
                <w:sz w:val="22"/>
                <w:szCs w:val="22"/>
              </w:rPr>
              <w:t>о светоотдачей 50 лм/Вт, а требуемая освещенн</w:t>
            </w:r>
            <w:r w:rsidR="008466AA">
              <w:rPr>
                <w:rFonts w:ascii="Arial" w:hAnsi="Arial" w:cs="Arial"/>
                <w:sz w:val="22"/>
                <w:szCs w:val="22"/>
              </w:rPr>
              <w:t xml:space="preserve">ость рабочей поверхности 500 </w:t>
            </w:r>
            <w:proofErr w:type="spellStart"/>
            <w:r w:rsidR="008466AA">
              <w:rPr>
                <w:rFonts w:ascii="Arial" w:hAnsi="Arial" w:cs="Arial"/>
                <w:sz w:val="22"/>
                <w:szCs w:val="22"/>
              </w:rPr>
              <w:t>лк</w:t>
            </w:r>
            <w:proofErr w:type="spellEnd"/>
            <w:r w:rsidR="008466AA">
              <w:rPr>
                <w:rFonts w:ascii="Arial" w:hAnsi="Arial" w:cs="Arial"/>
                <w:sz w:val="22"/>
                <w:szCs w:val="22"/>
              </w:rPr>
              <w:t xml:space="preserve"> при </w:t>
            </w:r>
            <w:r w:rsidR="008466AA">
              <w:rPr>
                <w:rFonts w:ascii="Arial" w:hAnsi="Arial" w:cs="Arial"/>
                <w:sz w:val="22"/>
                <w:szCs w:val="22"/>
              </w:rPr>
              <w:t>КПД светильник</w:t>
            </w:r>
            <w:r w:rsidR="008466AA">
              <w:rPr>
                <w:rFonts w:ascii="Arial" w:hAnsi="Arial" w:cs="Arial"/>
                <w:sz w:val="22"/>
                <w:szCs w:val="22"/>
              </w:rPr>
              <w:t>ов</w:t>
            </w:r>
            <w:r w:rsidR="008466AA">
              <w:rPr>
                <w:rFonts w:ascii="Arial" w:hAnsi="Arial" w:cs="Arial"/>
                <w:sz w:val="22"/>
                <w:szCs w:val="22"/>
              </w:rPr>
              <w:t xml:space="preserve"> – 70%.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Найдите контраст двух объектов, если их яркости составляют 100 и 400 кд/м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A296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Найдите минимальное и максимальное значение освещенности рабочей поверхности, если коэффициент пульсации освещенности равен 20%, а среднее значение освещенности 500 лк.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 xml:space="preserve">Найдите освещенность горизонтальной рабочей поверхности, которая создается двумя светильниками, подвешенными на высоте 2,8 м </w:t>
            </w:r>
            <w:r w:rsidR="006A08C9">
              <w:rPr>
                <w:rFonts w:ascii="Arial" w:hAnsi="Arial" w:cs="Arial"/>
                <w:sz w:val="22"/>
                <w:szCs w:val="22"/>
              </w:rPr>
              <w:t>о</w:t>
            </w:r>
            <w:r w:rsidRPr="005A2968">
              <w:rPr>
                <w:rFonts w:ascii="Arial" w:hAnsi="Arial" w:cs="Arial"/>
                <w:sz w:val="22"/>
                <w:szCs w:val="22"/>
              </w:rPr>
              <w:t xml:space="preserve">т уровня пола так, что свет от них падает на поверхность под углом </w:t>
            </w:r>
            <w:r w:rsidR="00EA25DE">
              <w:rPr>
                <w:rFonts w:ascii="Arial" w:hAnsi="Arial" w:cs="Arial"/>
                <w:sz w:val="22"/>
                <w:szCs w:val="22"/>
              </w:rPr>
              <w:t>6</w:t>
            </w:r>
            <w:r w:rsidRPr="005A2968">
              <w:rPr>
                <w:rFonts w:ascii="Arial" w:hAnsi="Arial" w:cs="Arial"/>
                <w:sz w:val="22"/>
                <w:szCs w:val="22"/>
              </w:rPr>
              <w:t xml:space="preserve">0°к нормали, если известно, что сила света, испускаемого каждым из светильников в этом направлении, </w:t>
            </w:r>
            <w:r w:rsidR="008466AA">
              <w:rPr>
                <w:rFonts w:ascii="Arial" w:hAnsi="Arial" w:cs="Arial"/>
                <w:sz w:val="22"/>
                <w:szCs w:val="22"/>
              </w:rPr>
              <w:t>1</w:t>
            </w:r>
            <w:r w:rsidRPr="005A2968">
              <w:rPr>
                <w:rFonts w:ascii="Arial" w:hAnsi="Arial" w:cs="Arial"/>
                <w:sz w:val="22"/>
                <w:szCs w:val="22"/>
              </w:rPr>
              <w:t>800 кд.</w:t>
            </w:r>
            <w:r w:rsidR="008466AA">
              <w:rPr>
                <w:rFonts w:ascii="Arial" w:hAnsi="Arial" w:cs="Arial"/>
                <w:sz w:val="22"/>
                <w:szCs w:val="22"/>
              </w:rPr>
              <w:t xml:space="preserve"> КПД светильника – 70%.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9515CC" w:rsidP="009515CC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515CC">
              <w:rPr>
                <w:rFonts w:ascii="Arial" w:hAnsi="Arial" w:cs="Arial"/>
                <w:sz w:val="22"/>
                <w:szCs w:val="22"/>
              </w:rPr>
              <w:t xml:space="preserve">Чему равен фон </w:t>
            </w:r>
            <w:r w:rsidR="005A2968" w:rsidRPr="009515CC">
              <w:rPr>
                <w:rFonts w:ascii="Arial" w:hAnsi="Arial" w:cs="Arial"/>
                <w:sz w:val="22"/>
                <w:szCs w:val="22"/>
              </w:rPr>
              <w:t xml:space="preserve"> поверхности, имеющей коэффициент отражения 0,6 и площадь 10 м</w:t>
            </w:r>
            <w:r w:rsidR="005A2968" w:rsidRPr="009515CC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="005A2968" w:rsidRPr="009515CC">
              <w:rPr>
                <w:rFonts w:ascii="Arial" w:hAnsi="Arial" w:cs="Arial"/>
                <w:sz w:val="22"/>
                <w:szCs w:val="22"/>
              </w:rPr>
              <w:t>, если отраженный от нее световой поток составляет 300 лм.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F419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Освещенность на улице 3000 лк. В</w:t>
            </w:r>
            <w:r w:rsidR="005F4190">
              <w:rPr>
                <w:rFonts w:ascii="Arial" w:hAnsi="Arial" w:cs="Arial"/>
                <w:sz w:val="22"/>
                <w:szCs w:val="22"/>
              </w:rPr>
              <w:t xml:space="preserve"> помещении средняя освещенность, </w:t>
            </w:r>
            <w:r w:rsidR="006A08C9">
              <w:rPr>
                <w:rFonts w:ascii="Arial" w:hAnsi="Arial" w:cs="Arial"/>
                <w:sz w:val="22"/>
                <w:szCs w:val="22"/>
              </w:rPr>
              <w:t>с</w:t>
            </w:r>
            <w:r w:rsidRPr="005A2968">
              <w:rPr>
                <w:rFonts w:ascii="Arial" w:hAnsi="Arial" w:cs="Arial"/>
                <w:sz w:val="22"/>
                <w:szCs w:val="22"/>
              </w:rPr>
              <w:t>оздаваемая естественным светом 100 лк. Найдите КЕО.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Освещенность на улице 8000 лк. В помещении средняя освещенность, создаваемая естественным светом, 100 лк. Найдите КЕО.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2968" w:rsidRPr="005A2968" w:rsidRDefault="005A2968" w:rsidP="005A2968">
            <w:pPr>
              <w:widowControl/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От чего зависит требуемая освещенность рабочей поверхности при естественном освещении?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От чего зависит требуемая освещенность рабочей поверхности при искусственном освещении?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Перечислите основные качественные характеристики освещения и их единицы измерения.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Перечислите основные количественные характеристики освещения и их единицы измерения в системе СИ.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Сила света, испускаемого элементом поверхности площадью 0,5 см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 xml:space="preserve">2 </w:t>
            </w:r>
            <w:r w:rsidRPr="005A2968">
              <w:rPr>
                <w:rFonts w:ascii="Arial" w:hAnsi="Arial" w:cs="Arial"/>
                <w:sz w:val="22"/>
                <w:szCs w:val="22"/>
              </w:rPr>
              <w:t>под углом 60° к нормали, составляет 0,25 кд. Найдите яркость поверхности.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Чему равен коэффициент отражения и средняя освещенность стены площадью 4 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A2968">
              <w:rPr>
                <w:rFonts w:ascii="Arial" w:hAnsi="Arial" w:cs="Arial"/>
                <w:sz w:val="22"/>
                <w:szCs w:val="22"/>
              </w:rPr>
              <w:t>, если на нее падает световой поток 600 лм, а отражается только 150 лм?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Чему равен коэффициент пульсации светового потока, создаваемого светильником с люминесцентными лампами, если максимальное значение освещенности рабочей поверхности составляет 850.,лк, а минимальное -150 лк?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Чему равен отраженный от стены площадью 5 м</w:t>
            </w:r>
            <w:r w:rsidRPr="005A2968">
              <w:rPr>
                <w:rFonts w:ascii="Arial" w:hAnsi="Arial" w:cs="Arial"/>
                <w:sz w:val="22"/>
                <w:szCs w:val="22"/>
                <w:vertAlign w:val="superscript"/>
              </w:rPr>
              <w:t>2</w:t>
            </w:r>
            <w:r w:rsidRPr="005A2968">
              <w:rPr>
                <w:rFonts w:ascii="Arial" w:hAnsi="Arial" w:cs="Arial"/>
                <w:sz w:val="22"/>
                <w:szCs w:val="22"/>
              </w:rPr>
              <w:t xml:space="preserve"> световой поток, если ее средняя освещенность составляет 200 лк, а коэффициент отражения равен 0,8?</w:t>
            </w:r>
          </w:p>
        </w:tc>
      </w:tr>
      <w:tr w:rsidR="005A2968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968" w:rsidRPr="005A2968" w:rsidRDefault="005A2968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A2968">
              <w:rPr>
                <w:rFonts w:ascii="Arial" w:hAnsi="Arial" w:cs="Arial"/>
                <w:sz w:val="22"/>
                <w:szCs w:val="22"/>
              </w:rPr>
              <w:t>Что такое КПД светильни</w:t>
            </w:r>
            <w:bookmarkStart w:id="0" w:name="_GoBack"/>
            <w:bookmarkEnd w:id="0"/>
            <w:r w:rsidRPr="005A2968">
              <w:rPr>
                <w:rFonts w:ascii="Arial" w:hAnsi="Arial" w:cs="Arial"/>
                <w:sz w:val="22"/>
                <w:szCs w:val="22"/>
              </w:rPr>
              <w:t>ка?</w:t>
            </w:r>
          </w:p>
        </w:tc>
      </w:tr>
      <w:tr w:rsidR="008A1723" w:rsidRPr="005A2968" w:rsidTr="0065255E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723" w:rsidRPr="005A2968" w:rsidRDefault="008A1723" w:rsidP="005A2968">
            <w:pPr>
              <w:widowControl/>
              <w:numPr>
                <w:ilvl w:val="0"/>
                <w:numId w:val="42"/>
              </w:numPr>
              <w:autoSpaceDE/>
              <w:adjustRightInd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A1723" w:rsidRPr="005A2968" w:rsidRDefault="008A1723" w:rsidP="005A2968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Найдите освещенность от диффузного источника света (световой поток 7200 лм), угол между нормалью к рабочей поверхности и осью визирования – 60</w:t>
            </w:r>
            <w:r>
              <w:rPr>
                <w:rFonts w:ascii="Arial" w:hAnsi="Arial" w:cs="Arial"/>
                <w:sz w:val="22"/>
                <w:szCs w:val="22"/>
                <w:vertAlign w:val="superscript"/>
              </w:rPr>
              <w:t>0</w:t>
            </w:r>
            <w:r>
              <w:rPr>
                <w:rFonts w:ascii="Arial" w:hAnsi="Arial" w:cs="Arial"/>
                <w:sz w:val="22"/>
                <w:szCs w:val="22"/>
              </w:rPr>
              <w:t>, расстояние до источника света – 3 м.</w:t>
            </w:r>
          </w:p>
        </w:tc>
      </w:tr>
    </w:tbl>
    <w:p w:rsidR="005A2968" w:rsidRDefault="005A2968"/>
    <w:p w:rsidR="0065255E" w:rsidRDefault="0065255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</w:rPr>
      </w:pPr>
    </w:p>
    <w:p w:rsidR="0065255E" w:rsidRDefault="0065255E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</w:rPr>
      </w:pPr>
    </w:p>
    <w:p w:rsidR="0065255E" w:rsidRDefault="0065255E" w:rsidP="008765C4">
      <w:pPr>
        <w:shd w:val="clear" w:color="auto" w:fill="FFFFFF"/>
        <w:spacing w:line="360" w:lineRule="auto"/>
        <w:jc w:val="both"/>
        <w:rPr>
          <w:rFonts w:ascii="Times New Roman" w:hAnsi="Times New Roman"/>
          <w:sz w:val="24"/>
        </w:rPr>
      </w:pPr>
    </w:p>
    <w:sectPr w:rsidR="0065255E">
      <w:pgSz w:w="11909" w:h="16834"/>
      <w:pgMar w:top="1440" w:right="851" w:bottom="720" w:left="1701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62C7F"/>
    <w:multiLevelType w:val="hybridMultilevel"/>
    <w:tmpl w:val="8E000F9A"/>
    <w:lvl w:ilvl="0" w:tplc="2E92E9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D4D0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86A6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C07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20A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92F87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AA66D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7CA3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D4AD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825E6E"/>
    <w:multiLevelType w:val="hybridMultilevel"/>
    <w:tmpl w:val="8F0094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642671"/>
    <w:multiLevelType w:val="hybridMultilevel"/>
    <w:tmpl w:val="04E4E874"/>
    <w:lvl w:ilvl="0" w:tplc="C908BC8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62EC3"/>
    <w:multiLevelType w:val="hybridMultilevel"/>
    <w:tmpl w:val="E10AB954"/>
    <w:lvl w:ilvl="0" w:tplc="6494D9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C45B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126E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C97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6C5BC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A2E2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4041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D87F5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62BF0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8D4CF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FA266E3"/>
    <w:multiLevelType w:val="hybridMultilevel"/>
    <w:tmpl w:val="B72800CC"/>
    <w:lvl w:ilvl="0" w:tplc="59300C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C64BC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F2336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72D37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4A41B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EA2C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4837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6A93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ECECB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FB413E"/>
    <w:multiLevelType w:val="hybridMultilevel"/>
    <w:tmpl w:val="52701DDC"/>
    <w:lvl w:ilvl="0" w:tplc="1504A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9E84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EC70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FEF3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C6AE4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C8D7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5A0D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8ECF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0016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822A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1B5F5367"/>
    <w:multiLevelType w:val="hybridMultilevel"/>
    <w:tmpl w:val="ED86B6F6"/>
    <w:lvl w:ilvl="0" w:tplc="077A4B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C08B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8A2A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AA4C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E8FC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AAAB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1232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66E1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1C5B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317E62"/>
    <w:multiLevelType w:val="hybridMultilevel"/>
    <w:tmpl w:val="558E7F92"/>
    <w:lvl w:ilvl="0" w:tplc="9FF020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8C01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3094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7C4C6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A0E8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80EC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AA8F5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C2CC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48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887229"/>
    <w:multiLevelType w:val="hybridMultilevel"/>
    <w:tmpl w:val="D36441D4"/>
    <w:lvl w:ilvl="0" w:tplc="2DA6C6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D2CC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3C9E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B602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C637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8278F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746B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F699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7EC2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6E1CD1"/>
    <w:multiLevelType w:val="hybridMultilevel"/>
    <w:tmpl w:val="58764430"/>
    <w:lvl w:ilvl="0" w:tplc="06042D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062F7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B2C7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0C6F1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AEF57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482E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A64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9663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2A98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A463A7"/>
    <w:multiLevelType w:val="hybridMultilevel"/>
    <w:tmpl w:val="99CE11C4"/>
    <w:lvl w:ilvl="0" w:tplc="708623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F2FA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F2CF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484A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F036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D69E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92C3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2617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62C59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EB7D6F"/>
    <w:multiLevelType w:val="hybridMultilevel"/>
    <w:tmpl w:val="C70224D2"/>
    <w:lvl w:ilvl="0" w:tplc="0FFEDE50">
      <w:start w:val="1"/>
      <w:numFmt w:val="decimal"/>
      <w:lvlText w:val="%1."/>
      <w:lvlJc w:val="left"/>
      <w:pPr>
        <w:tabs>
          <w:tab w:val="num" w:pos="709"/>
        </w:tabs>
        <w:ind w:left="709" w:hanging="360"/>
      </w:pPr>
    </w:lvl>
    <w:lvl w:ilvl="1" w:tplc="24D2FE3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B689ED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A802A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A1B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F0E4B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48A36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EAC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7C8AA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F2C6CDE"/>
    <w:multiLevelType w:val="hybridMultilevel"/>
    <w:tmpl w:val="8E84D9C2"/>
    <w:lvl w:ilvl="0" w:tplc="B434E3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AAC26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3C1A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EC7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2EF2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0ED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BEEE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86E9C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3A25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26F7872"/>
    <w:multiLevelType w:val="hybridMultilevel"/>
    <w:tmpl w:val="7F06785A"/>
    <w:lvl w:ilvl="0" w:tplc="1794FE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DBA31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F0DE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54D30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7813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1CFE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46EF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CE11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6AA6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E70B5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7">
    <w:nsid w:val="39122A3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42F85A73"/>
    <w:multiLevelType w:val="hybridMultilevel"/>
    <w:tmpl w:val="D3865C36"/>
    <w:lvl w:ilvl="0" w:tplc="37C4D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6E45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4A131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64375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BCD9B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36BB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1804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1E84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CCB7D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48A14B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459F28C2"/>
    <w:multiLevelType w:val="hybridMultilevel"/>
    <w:tmpl w:val="682E1A8E"/>
    <w:lvl w:ilvl="0" w:tplc="2BF818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B285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EEBD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EE6CF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C2D6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946FE0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250C4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2EA61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FA501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7C627B2"/>
    <w:multiLevelType w:val="hybridMultilevel"/>
    <w:tmpl w:val="099C149E"/>
    <w:lvl w:ilvl="0" w:tplc="62A49D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7CA0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7E508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4C5B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1286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C013D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906D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9E6E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6054F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9B451E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>
    <w:nsid w:val="4E751FB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4">
    <w:nsid w:val="5D455F2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>
    <w:nsid w:val="5EE955E3"/>
    <w:multiLevelType w:val="hybridMultilevel"/>
    <w:tmpl w:val="3F2603AE"/>
    <w:lvl w:ilvl="0" w:tplc="AFF279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A1A85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02CB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6AA2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B4119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D2757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3E2B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6270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057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F533BD9"/>
    <w:multiLevelType w:val="hybridMultilevel"/>
    <w:tmpl w:val="8BFEFF22"/>
    <w:lvl w:ilvl="0" w:tplc="1A685B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E2D8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2BE36C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84F7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52DEF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C23E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E6E2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1485B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62A8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3127EAD"/>
    <w:multiLevelType w:val="hybridMultilevel"/>
    <w:tmpl w:val="F8B4A546"/>
    <w:lvl w:ilvl="0" w:tplc="9CFE2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AA46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F4FC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E283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3043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5C206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0EE1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2458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F458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89E4D12"/>
    <w:multiLevelType w:val="hybridMultilevel"/>
    <w:tmpl w:val="E31C4592"/>
    <w:lvl w:ilvl="0" w:tplc="3ACAE4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30DA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E01D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6F2DD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C2381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70377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04ED0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54187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7D6BC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DE68C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0">
    <w:nsid w:val="69E72383"/>
    <w:multiLevelType w:val="hybridMultilevel"/>
    <w:tmpl w:val="1A7EC87C"/>
    <w:lvl w:ilvl="0" w:tplc="27AC6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CEA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3AD0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A6BC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0A07E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42EC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3A156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8245C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28966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9667C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>
    <w:nsid w:val="711C0FF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>
    <w:nsid w:val="736B2D29"/>
    <w:multiLevelType w:val="hybridMultilevel"/>
    <w:tmpl w:val="759C555A"/>
    <w:lvl w:ilvl="0" w:tplc="F1E81A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F6A09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F6B7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1C6C7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9AA70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8C04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B4A40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183A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ACE45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72063DC"/>
    <w:multiLevelType w:val="hybridMultilevel"/>
    <w:tmpl w:val="53C2D090"/>
    <w:lvl w:ilvl="0" w:tplc="A294BB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E8CA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8875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6870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7664E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66834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D6DC8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4AF8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CEC3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818144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6">
    <w:nsid w:val="79B60BD7"/>
    <w:multiLevelType w:val="hybridMultilevel"/>
    <w:tmpl w:val="131C671A"/>
    <w:lvl w:ilvl="0" w:tplc="842649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8276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7031B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F669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81F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3CBF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08F1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80555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8555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B3443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8">
    <w:nsid w:val="7D76638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9">
    <w:nsid w:val="7D8829F7"/>
    <w:multiLevelType w:val="hybridMultilevel"/>
    <w:tmpl w:val="48A8B2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  <w:lvlOverride w:ilvl="0">
      <w:startOverride w:val="1"/>
    </w:lvlOverride>
  </w:num>
  <w:num w:numId="9">
    <w:abstractNumId w:val="38"/>
    <w:lvlOverride w:ilvl="0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</w:num>
  <w:num w:numId="14">
    <w:abstractNumId w:val="29"/>
    <w:lvlOverride w:ilvl="0">
      <w:startOverride w:val="1"/>
    </w:lvlOverride>
  </w:num>
  <w:num w:numId="15">
    <w:abstractNumId w:val="37"/>
    <w:lvlOverride w:ilvl="0">
      <w:startOverride w:val="1"/>
    </w:lvlOverride>
  </w:num>
  <w:num w:numId="16">
    <w:abstractNumId w:val="8"/>
  </w:num>
  <w:num w:numId="17">
    <w:abstractNumId w:val="3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  <w:lvlOverride w:ilvl="0">
      <w:startOverride w:val="1"/>
    </w:lvlOverride>
  </w:num>
  <w:num w:numId="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5"/>
    <w:lvlOverride w:ilvl="0">
      <w:startOverride w:val="1"/>
    </w:lvlOverride>
  </w:num>
  <w:num w:numId="35">
    <w:abstractNumId w:val="24"/>
  </w:num>
  <w:num w:numId="36">
    <w:abstractNumId w:val="4"/>
  </w:num>
  <w:num w:numId="37">
    <w:abstractNumId w:val="17"/>
  </w:num>
  <w:num w:numId="38">
    <w:abstractNumId w:val="31"/>
  </w:num>
  <w:num w:numId="39">
    <w:abstractNumId w:val="19"/>
  </w:num>
  <w:num w:numId="40">
    <w:abstractNumId w:val="32"/>
  </w:num>
  <w:num w:numId="41">
    <w:abstractNumId w:val="2"/>
  </w:num>
  <w:num w:numId="42">
    <w:abstractNumId w:val="32"/>
    <w:lvlOverride w:ilvl="0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9"/>
    <w:lvlOverride w:ilvl="0">
      <w:startOverride w:val="1"/>
    </w:lvlOverride>
  </w:num>
  <w:num w:numId="45">
    <w:abstractNumId w:val="1"/>
  </w:num>
  <w:num w:numId="4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8FE"/>
    <w:rsid w:val="001D5F36"/>
    <w:rsid w:val="00246979"/>
    <w:rsid w:val="002D2868"/>
    <w:rsid w:val="003818FE"/>
    <w:rsid w:val="00414663"/>
    <w:rsid w:val="00477B0A"/>
    <w:rsid w:val="00491554"/>
    <w:rsid w:val="005A2968"/>
    <w:rsid w:val="005F4190"/>
    <w:rsid w:val="0065255E"/>
    <w:rsid w:val="006A08C9"/>
    <w:rsid w:val="00821BFE"/>
    <w:rsid w:val="00845C59"/>
    <w:rsid w:val="008466AA"/>
    <w:rsid w:val="008765C4"/>
    <w:rsid w:val="008A1723"/>
    <w:rsid w:val="009515CC"/>
    <w:rsid w:val="009D350A"/>
    <w:rsid w:val="00A109DA"/>
    <w:rsid w:val="00B20BD7"/>
    <w:rsid w:val="00D0075E"/>
    <w:rsid w:val="00EA25DE"/>
    <w:rsid w:val="00EB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1">
    <w:name w:val="heading 1"/>
    <w:basedOn w:val="a"/>
    <w:next w:val="a"/>
    <w:qFormat/>
    <w:pPr>
      <w:keepNext/>
      <w:shd w:val="clear" w:color="auto" w:fill="FFFFFF"/>
      <w:tabs>
        <w:tab w:val="left" w:leader="dot" w:pos="4584"/>
      </w:tabs>
      <w:outlineLvl w:val="0"/>
    </w:pPr>
    <w:rPr>
      <w:rFonts w:ascii="Times New Roman" w:hAnsi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1B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5B9D"/>
    <w:pPr>
      <w:ind w:left="720"/>
      <w:contextualSpacing/>
    </w:pPr>
  </w:style>
  <w:style w:type="paragraph" w:customStyle="1" w:styleId="Default">
    <w:name w:val="Default"/>
    <w:rsid w:val="005F419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ntStyle15">
    <w:name w:val="Font Style15"/>
    <w:uiPriority w:val="99"/>
    <w:rsid w:val="002D2868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basedOn w:val="a0"/>
    <w:uiPriority w:val="99"/>
    <w:rsid w:val="002D2868"/>
    <w:rPr>
      <w:rFonts w:ascii="Times New Roman" w:hAnsi="Times New Roman" w:cs="Times New Roman" w:hint="default"/>
      <w:sz w:val="28"/>
      <w:szCs w:val="28"/>
    </w:rPr>
  </w:style>
  <w:style w:type="paragraph" w:styleId="a5">
    <w:name w:val="Body Text"/>
    <w:basedOn w:val="a"/>
    <w:link w:val="a6"/>
    <w:uiPriority w:val="1"/>
    <w:unhideWhenUsed/>
    <w:qFormat/>
    <w:rsid w:val="008A1723"/>
    <w:pPr>
      <w:autoSpaceDE/>
      <w:autoSpaceDN/>
      <w:adjustRightInd/>
      <w:ind w:left="328"/>
    </w:pPr>
    <w:rPr>
      <w:rFonts w:ascii="Franklin Gothic Medium" w:eastAsia="Franklin Gothic Medium" w:hAnsi="Franklin Gothic Medium" w:cstheme="minorBidi"/>
      <w:sz w:val="72"/>
      <w:szCs w:val="72"/>
      <w:lang w:val="en-US" w:eastAsia="en-US"/>
    </w:rPr>
  </w:style>
  <w:style w:type="character" w:customStyle="1" w:styleId="a6">
    <w:name w:val="Основной текст Знак"/>
    <w:basedOn w:val="a0"/>
    <w:link w:val="a5"/>
    <w:uiPriority w:val="1"/>
    <w:rsid w:val="008A1723"/>
    <w:rPr>
      <w:rFonts w:ascii="Franklin Gothic Medium" w:eastAsia="Franklin Gothic Medium" w:hAnsi="Franklin Gothic Medium" w:cstheme="minorBidi"/>
      <w:sz w:val="72"/>
      <w:szCs w:val="7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1">
    <w:name w:val="heading 1"/>
    <w:basedOn w:val="a"/>
    <w:next w:val="a"/>
    <w:qFormat/>
    <w:pPr>
      <w:keepNext/>
      <w:shd w:val="clear" w:color="auto" w:fill="FFFFFF"/>
      <w:tabs>
        <w:tab w:val="left" w:leader="dot" w:pos="4584"/>
      </w:tabs>
      <w:outlineLvl w:val="0"/>
    </w:pPr>
    <w:rPr>
      <w:rFonts w:ascii="Times New Roman" w:hAnsi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21B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B5B9D"/>
    <w:pPr>
      <w:ind w:left="720"/>
      <w:contextualSpacing/>
    </w:pPr>
  </w:style>
  <w:style w:type="paragraph" w:customStyle="1" w:styleId="Default">
    <w:name w:val="Default"/>
    <w:rsid w:val="005F419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ntStyle15">
    <w:name w:val="Font Style15"/>
    <w:uiPriority w:val="99"/>
    <w:rsid w:val="002D2868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basedOn w:val="a0"/>
    <w:uiPriority w:val="99"/>
    <w:rsid w:val="002D2868"/>
    <w:rPr>
      <w:rFonts w:ascii="Times New Roman" w:hAnsi="Times New Roman" w:cs="Times New Roman" w:hint="default"/>
      <w:sz w:val="28"/>
      <w:szCs w:val="28"/>
    </w:rPr>
  </w:style>
  <w:style w:type="paragraph" w:styleId="a5">
    <w:name w:val="Body Text"/>
    <w:basedOn w:val="a"/>
    <w:link w:val="a6"/>
    <w:uiPriority w:val="1"/>
    <w:unhideWhenUsed/>
    <w:qFormat/>
    <w:rsid w:val="008A1723"/>
    <w:pPr>
      <w:autoSpaceDE/>
      <w:autoSpaceDN/>
      <w:adjustRightInd/>
      <w:ind w:left="328"/>
    </w:pPr>
    <w:rPr>
      <w:rFonts w:ascii="Franklin Gothic Medium" w:eastAsia="Franklin Gothic Medium" w:hAnsi="Franklin Gothic Medium" w:cstheme="minorBidi"/>
      <w:sz w:val="72"/>
      <w:szCs w:val="72"/>
      <w:lang w:val="en-US" w:eastAsia="en-US"/>
    </w:rPr>
  </w:style>
  <w:style w:type="character" w:customStyle="1" w:styleId="a6">
    <w:name w:val="Основной текст Знак"/>
    <w:basedOn w:val="a0"/>
    <w:link w:val="a5"/>
    <w:uiPriority w:val="1"/>
    <w:rsid w:val="008A1723"/>
    <w:rPr>
      <w:rFonts w:ascii="Franklin Gothic Medium" w:eastAsia="Franklin Gothic Medium" w:hAnsi="Franklin Gothic Medium" w:cstheme="minorBidi"/>
      <w:sz w:val="72"/>
      <w:szCs w:val="7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1142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БН</Company>
  <LinksUpToDate>false</LinksUpToDate>
  <CharactersWithSpaces>8614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БН</dc:creator>
  <cp:lastModifiedBy>User</cp:lastModifiedBy>
  <cp:revision>8</cp:revision>
  <cp:lastPrinted>1900-12-31T21:00:00Z</cp:lastPrinted>
  <dcterms:created xsi:type="dcterms:W3CDTF">2025-11-26T21:27:00Z</dcterms:created>
  <dcterms:modified xsi:type="dcterms:W3CDTF">2025-11-28T18:04:00Z</dcterms:modified>
</cp:coreProperties>
</file>