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1386"/>
        <w:gridCol w:w="7969"/>
        <w:tblGridChange w:id="0">
          <w:tblGrid>
            <w:gridCol w:w="1386"/>
            <w:gridCol w:w="7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Федеральное государственное автономное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ind w:right="-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ind w:right="-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0000" w:space="1" w:sz="24" w:val="single"/>
        </w:pBdr>
        <w:jc w:val="center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30"/>
        <w:gridCol w:w="7825"/>
        <w:tblGridChange w:id="0">
          <w:tblGrid>
            <w:gridCol w:w="1530"/>
            <w:gridCol w:w="7825"/>
          </w:tblGrid>
        </w:tblGridChange>
      </w:tblGrid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ФАКУЛЬТЕТ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ИНФОРМАТИКА И СИСТЕМЫ УПРАВЛЕНИЯ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КАФЕДРА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СИСТЕМЫ ОБРАБОТКИ ИНФОРМАЦИИ И УПРАВЛЕНИЯ</w:t>
            </w:r>
          </w:p>
        </w:tc>
      </w:tr>
    </w:tbl>
    <w:p w:rsidR="00000000" w:rsidDel="00000000" w:rsidP="00000000" w:rsidRDefault="00000000" w:rsidRPr="00000000" w14:paraId="00000010">
      <w:pPr>
        <w:rPr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Отчет по лабораторной работе №3+</w:t>
      </w:r>
    </w:p>
    <w:p w:rsidR="00000000" w:rsidDel="00000000" w:rsidP="00000000" w:rsidRDefault="00000000" w:rsidRPr="00000000" w14:paraId="00000015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b w:val="1"/>
          <w:i w:val="1"/>
          <w:sz w:val="40"/>
          <w:szCs w:val="40"/>
          <w:rtl w:val="0"/>
        </w:rPr>
        <w:t xml:space="preserve">По курсу </w:t>
      </w:r>
    </w:p>
    <w:p w:rsidR="00000000" w:rsidDel="00000000" w:rsidP="00000000" w:rsidRDefault="00000000" w:rsidRPr="00000000" w14:paraId="00000017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b w:val="1"/>
          <w:i w:val="1"/>
          <w:sz w:val="40"/>
          <w:szCs w:val="40"/>
          <w:rtl w:val="0"/>
        </w:rPr>
        <w:t xml:space="preserve">«Технологии машинного обучения»</w:t>
      </w:r>
    </w:p>
    <w:p w:rsidR="00000000" w:rsidDel="00000000" w:rsidP="00000000" w:rsidRDefault="00000000" w:rsidRPr="00000000" w14:paraId="00000018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Подготовил:</w:t>
      </w:r>
    </w:p>
    <w:p w:rsidR="00000000" w:rsidDel="00000000" w:rsidP="00000000" w:rsidRDefault="00000000" w:rsidRPr="00000000" w14:paraId="0000001E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 группы </w:t>
      </w:r>
    </w:p>
    <w:p w:rsidR="00000000" w:rsidDel="00000000" w:rsidP="00000000" w:rsidRDefault="00000000" w:rsidRPr="00000000" w14:paraId="0000001F">
      <w:pPr>
        <w:widowControl w:val="1"/>
        <w:spacing w:after="160" w:line="25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ИУ5-61Б Цыпышев Т.А.</w:t>
      </w:r>
    </w:p>
    <w:p w:rsidR="00000000" w:rsidDel="00000000" w:rsidP="00000000" w:rsidRDefault="00000000" w:rsidRPr="00000000" w14:paraId="00000020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17.06.2025</w:t>
      </w:r>
    </w:p>
    <w:p w:rsidR="00000000" w:rsidDel="00000000" w:rsidP="00000000" w:rsidRDefault="00000000" w:rsidRPr="00000000" w14:paraId="00000021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022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23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Гапанюк Ю. Е.</w:t>
      </w:r>
    </w:p>
    <w:p w:rsidR="00000000" w:rsidDel="00000000" w:rsidP="00000000" w:rsidRDefault="00000000" w:rsidRPr="00000000" w14:paraId="00000024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160" w:line="259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2025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czouyp8xcrus" w:id="0"/>
      <w:bookmarkEnd w:id="0"/>
      <w:r w:rsidDel="00000000" w:rsidR="00000000" w:rsidRPr="00000000">
        <w:rPr>
          <w:rtl w:val="0"/>
        </w:rPr>
        <w:t xml:space="preserve">1. Цель лабораторной работы</w:t>
      </w:r>
    </w:p>
    <w:p w:rsidR="00000000" w:rsidDel="00000000" w:rsidP="00000000" w:rsidRDefault="00000000" w:rsidRPr="00000000" w14:paraId="00000029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Целью данной лабораторной работы является изучение методов кластеризации и снижения размерности данных, а также оценка их эффективности на различных представлениях одного и того же набора данных.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llqvd4lziedi" w:id="1"/>
      <w:bookmarkEnd w:id="1"/>
      <w:r w:rsidDel="00000000" w:rsidR="00000000" w:rsidRPr="00000000">
        <w:rPr>
          <w:rtl w:val="0"/>
        </w:rPr>
        <w:t xml:space="preserve">2. Введение в методы обучения без учителя</w:t>
      </w:r>
    </w:p>
    <w:p w:rsidR="00000000" w:rsidDel="00000000" w:rsidP="00000000" w:rsidRDefault="00000000" w:rsidRPr="00000000" w14:paraId="0000002B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Обучение без учителя — это ветвь машинного обучения, которая занимается поиском скрытых закономерностей или структур в неразмеченных данных. В отличие от обучения с учителем, где модель обучается на данных с известными метками, в обучении без учителя нет заранее определенных целевых переменных. Основные задачи обучения без учителя включают кластеризацию и снижение размерности.</w:t>
      </w:r>
    </w:p>
    <w:p w:rsidR="00000000" w:rsidDel="00000000" w:rsidP="00000000" w:rsidRDefault="00000000" w:rsidRPr="00000000" w14:paraId="0000002C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Кластеризация</w:t>
      </w:r>
      <w:r w:rsidDel="00000000" w:rsidR="00000000" w:rsidRPr="00000000">
        <w:rPr>
          <w:sz w:val="28"/>
          <w:szCs w:val="28"/>
          <w:rtl w:val="0"/>
        </w:rPr>
        <w:t xml:space="preserve"> — это процесс группировки набора объектов таким образом, чтобы объекты в одной группе (кластере) были более похожи друг на друга, чем на объекты в других группах. Это полезно для сегментации данных, обнаружения аномалий и изучения структуры данных.</w:t>
      </w:r>
    </w:p>
    <w:p w:rsidR="00000000" w:rsidDel="00000000" w:rsidP="00000000" w:rsidRDefault="00000000" w:rsidRPr="00000000" w14:paraId="0000002D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Снижение размерности</w:t>
      </w:r>
      <w:r w:rsidDel="00000000" w:rsidR="00000000" w:rsidRPr="00000000">
        <w:rPr>
          <w:sz w:val="28"/>
          <w:szCs w:val="28"/>
          <w:rtl w:val="0"/>
        </w:rPr>
        <w:t xml:space="preserve"> — это процесс уменьшения количества случайных переменных, рассматриваемых в задаче, путем получения набора главных переменных. Это помогает визуализировать данные, уменьшить вычислительную сложность и бороться с "проклятием размерности".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ki9crrlzwwse" w:id="2"/>
      <w:bookmarkEnd w:id="2"/>
      <w:r w:rsidDel="00000000" w:rsidR="00000000" w:rsidRPr="00000000">
        <w:rPr>
          <w:rtl w:val="0"/>
        </w:rPr>
        <w:t xml:space="preserve">3. Задание</w:t>
      </w:r>
    </w:p>
    <w:p w:rsidR="00000000" w:rsidDel="00000000" w:rsidP="00000000" w:rsidRDefault="00000000" w:rsidRPr="00000000" w14:paraId="0000002F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рамках данной лабораторной работы были выполнены следующие шаги:</w:t>
      </w:r>
    </w:p>
    <w:p w:rsidR="00000000" w:rsidDel="00000000" w:rsidP="00000000" w:rsidRDefault="00000000" w:rsidRPr="00000000" w14:paraId="00000030">
      <w:pPr>
        <w:widowControl w:val="1"/>
        <w:numPr>
          <w:ilvl w:val="0"/>
          <w:numId w:val="6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Выбран набор данных (датасет) для решения задачи обучения без учителя.</w:t>
      </w:r>
    </w:p>
    <w:p w:rsidR="00000000" w:rsidDel="00000000" w:rsidP="00000000" w:rsidRDefault="00000000" w:rsidRPr="00000000" w14:paraId="00000031">
      <w:pPr>
        <w:widowControl w:val="1"/>
        <w:numPr>
          <w:ilvl w:val="0"/>
          <w:numId w:val="6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Выбрано подмножество признаков датасета для анализа (количество признаков более двух), названное </w:t>
      </w:r>
      <w:r w:rsidDel="00000000" w:rsidR="00000000" w:rsidRPr="00000000">
        <w:rPr>
          <w:b w:val="1"/>
          <w:sz w:val="28"/>
          <w:szCs w:val="28"/>
          <w:rtl w:val="0"/>
        </w:rPr>
        <w:t xml:space="preserve">датасетом D1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6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 использованием метода главных компонент (PCA) проведено снижение размерности датасета D1 до двух признаков, полученный датасет назван </w:t>
      </w:r>
      <w:r w:rsidDel="00000000" w:rsidR="00000000" w:rsidRPr="00000000">
        <w:rPr>
          <w:b w:val="1"/>
          <w:sz w:val="28"/>
          <w:szCs w:val="28"/>
          <w:rtl w:val="0"/>
        </w:rPr>
        <w:t xml:space="preserve">датасетом D2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6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 использованием алгоритма t-SNE также проведено снижение размерности датасета D1 до двух признаков, полученный датасет назван </w:t>
      </w:r>
      <w:r w:rsidDel="00000000" w:rsidR="00000000" w:rsidRPr="00000000">
        <w:rPr>
          <w:b w:val="1"/>
          <w:sz w:val="28"/>
          <w:szCs w:val="28"/>
          <w:rtl w:val="0"/>
        </w:rPr>
        <w:t xml:space="preserve">датасетом D3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4">
      <w:pPr>
        <w:widowControl w:val="1"/>
        <w:numPr>
          <w:ilvl w:val="0"/>
          <w:numId w:val="6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Визуализированы точки датасетов D2 и D3 для определения, в каком случае кластеры выделены наиболее явно.</w:t>
      </w:r>
    </w:p>
    <w:p w:rsidR="00000000" w:rsidDel="00000000" w:rsidP="00000000" w:rsidRDefault="00000000" w:rsidRPr="00000000" w14:paraId="00000035">
      <w:pPr>
        <w:widowControl w:val="1"/>
        <w:numPr>
          <w:ilvl w:val="0"/>
          <w:numId w:val="6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датасетов D1, D2 и D3 проведена кластеризация с использованием как минимум трех методов кластеризации: K-Means, Agglomerative Clustering и DBSCAN. Оценено качество кластеризации с использованием метрик (Adjusted Rand Index - ARI, Normalized Mutual Information - NMI, Silhouette Score).</w:t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6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Сделаны выводы о том, какой метод кластеризации и почему оказался лучше для каждого из датасетов.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mjxm71pjtjl3" w:id="3"/>
      <w:bookmarkEnd w:id="3"/>
      <w:r w:rsidDel="00000000" w:rsidR="00000000" w:rsidRPr="00000000">
        <w:rPr>
          <w:rtl w:val="0"/>
        </w:rPr>
        <w:t xml:space="preserve">4. Описание выбранного датасета и предобработка данных</w:t>
      </w:r>
    </w:p>
    <w:p w:rsidR="00000000" w:rsidDel="00000000" w:rsidP="00000000" w:rsidRDefault="00000000" w:rsidRPr="00000000" w14:paraId="00000038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выполнения лабораторной работы был выбран классический датасет </w:t>
      </w:r>
      <w:r w:rsidDel="00000000" w:rsidR="00000000" w:rsidRPr="00000000">
        <w:rPr>
          <w:b w:val="1"/>
          <w:sz w:val="28"/>
          <w:szCs w:val="28"/>
          <w:rtl w:val="0"/>
        </w:rPr>
        <w:t xml:space="preserve">Iris</w:t>
      </w:r>
      <w:r w:rsidDel="00000000" w:rsidR="00000000" w:rsidRPr="00000000">
        <w:rPr>
          <w:sz w:val="28"/>
          <w:szCs w:val="28"/>
          <w:rtl w:val="0"/>
        </w:rPr>
        <w:t xml:space="preserve">, доступный в библиотеке </w:t>
      </w:r>
      <w:r w:rsidDel="00000000" w:rsidR="00000000" w:rsidRPr="00000000">
        <w:rPr>
          <w:sz w:val="28"/>
          <w:szCs w:val="28"/>
          <w:rtl w:val="0"/>
        </w:rPr>
        <w:t xml:space="preserve">sklearn.datasets</w:t>
      </w:r>
      <w:r w:rsidDel="00000000" w:rsidR="00000000" w:rsidRPr="00000000">
        <w:rPr>
          <w:sz w:val="28"/>
          <w:szCs w:val="28"/>
          <w:rtl w:val="0"/>
        </w:rPr>
        <w:t xml:space="preserve">. Этот датасет содержит информацию о 150 образцах ирисов, принадлежащих к трем различным видам, с четырьмя численными признаками: длина чашелистика, ширина чашелистика, длина лепестка, ширина лепестка. Хотя датасет имеет известные метки классов, они используются в данном задании как "истинные" метки для оценки качества кластеризации, а не для обучения.</w:t>
      </w:r>
    </w:p>
    <w:p w:rsidR="00000000" w:rsidDel="00000000" w:rsidP="00000000" w:rsidRDefault="00000000" w:rsidRPr="00000000" w14:paraId="00000039">
      <w:pPr>
        <w:widowControl w:val="1"/>
        <w:spacing w:after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Подготовка данных:</w:t>
      </w:r>
    </w:p>
    <w:p w:rsidR="00000000" w:rsidDel="00000000" w:rsidP="00000000" w:rsidRDefault="00000000" w:rsidRPr="00000000" w14:paraId="0000003A">
      <w:pPr>
        <w:widowControl w:val="1"/>
        <w:numPr>
          <w:ilvl w:val="0"/>
          <w:numId w:val="5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Загрузка данных:</w:t>
      </w:r>
      <w:r w:rsidDel="00000000" w:rsidR="00000000" w:rsidRPr="00000000">
        <w:rPr>
          <w:sz w:val="28"/>
          <w:szCs w:val="28"/>
          <w:rtl w:val="0"/>
        </w:rPr>
        <w:t xml:space="preserve"> Загрузка датасета Iris.</w:t>
      </w:r>
    </w:p>
    <w:p w:rsidR="00000000" w:rsidDel="00000000" w:rsidP="00000000" w:rsidRDefault="00000000" w:rsidRPr="00000000" w14:paraId="0000003B">
      <w:pPr>
        <w:widowControl w:val="1"/>
        <w:numPr>
          <w:ilvl w:val="0"/>
          <w:numId w:val="5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Формирование датасета D1:</w:t>
      </w:r>
      <w:r w:rsidDel="00000000" w:rsidR="00000000" w:rsidRPr="00000000">
        <w:rPr>
          <w:sz w:val="28"/>
          <w:szCs w:val="28"/>
          <w:rtl w:val="0"/>
        </w:rPr>
        <w:t xml:space="preserve"> Все четыре признака (</w:t>
      </w:r>
      <w:r w:rsidDel="00000000" w:rsidR="00000000" w:rsidRPr="00000000">
        <w:rPr>
          <w:sz w:val="28"/>
          <w:szCs w:val="28"/>
          <w:rtl w:val="0"/>
        </w:rPr>
        <w:t xml:space="preserve">sepal length (cm)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sepal width (cm)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petal length (cm)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petal width (cm)</w:t>
      </w:r>
      <w:r w:rsidDel="00000000" w:rsidR="00000000" w:rsidRPr="00000000">
        <w:rPr>
          <w:sz w:val="28"/>
          <w:szCs w:val="28"/>
          <w:rtl w:val="0"/>
        </w:rPr>
        <w:t xml:space="preserve">) были выбраны для анализа. Истинные метки классов (</w:t>
      </w:r>
      <w:r w:rsidDel="00000000" w:rsidR="00000000" w:rsidRPr="00000000">
        <w:rPr>
          <w:sz w:val="28"/>
          <w:szCs w:val="28"/>
          <w:rtl w:val="0"/>
        </w:rPr>
        <w:t xml:space="preserve">y_true</w:t>
      </w:r>
      <w:r w:rsidDel="00000000" w:rsidR="00000000" w:rsidRPr="00000000">
        <w:rPr>
          <w:sz w:val="28"/>
          <w:szCs w:val="28"/>
          <w:rtl w:val="0"/>
        </w:rPr>
        <w:t xml:space="preserve">) также были сохранены для дальнейшей оценки.</w:t>
      </w:r>
    </w:p>
    <w:p w:rsidR="00000000" w:rsidDel="00000000" w:rsidP="00000000" w:rsidRDefault="00000000" w:rsidRPr="00000000" w14:paraId="0000003C">
      <w:pPr>
        <w:widowControl w:val="1"/>
        <w:numPr>
          <w:ilvl w:val="0"/>
          <w:numId w:val="5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Масштабирование данных:</w:t>
      </w:r>
      <w:r w:rsidDel="00000000" w:rsidR="00000000" w:rsidRPr="00000000">
        <w:rPr>
          <w:sz w:val="28"/>
          <w:szCs w:val="28"/>
          <w:rtl w:val="0"/>
        </w:rPr>
        <w:t xml:space="preserve"> Для корректной работы алгоритмов снижения размерности (PCA, t-SNE) и большинства методов кластеризации, данные были стандартизированы с использованием </w:t>
      </w:r>
      <w:r w:rsidDel="00000000" w:rsidR="00000000" w:rsidRPr="00000000">
        <w:rPr>
          <w:sz w:val="28"/>
          <w:szCs w:val="28"/>
          <w:rtl w:val="0"/>
        </w:rPr>
        <w:t xml:space="preserve">StandardScaler</w:t>
      </w:r>
      <w:r w:rsidDel="00000000" w:rsidR="00000000" w:rsidRPr="00000000">
        <w:rPr>
          <w:sz w:val="28"/>
          <w:szCs w:val="28"/>
          <w:rtl w:val="0"/>
        </w:rPr>
        <w:t xml:space="preserve">. Это гарантирует, что признаки с большими значениями не будут доминировать в расчетах.</w:t>
      </w:r>
    </w:p>
    <w:p w:rsidR="00000000" w:rsidDel="00000000" w:rsidP="00000000" w:rsidRDefault="00000000" w:rsidRPr="00000000" w14:paraId="0000003D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3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03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4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matplotlib.pyplot as plt</w:t>
      </w:r>
    </w:p>
    <w:p w:rsidR="00000000" w:rsidDel="00000000" w:rsidP="00000000" w:rsidRDefault="00000000" w:rsidRPr="00000000" w14:paraId="0000004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seaborn as sns</w:t>
      </w:r>
    </w:p>
    <w:p w:rsidR="00000000" w:rsidDel="00000000" w:rsidP="00000000" w:rsidRDefault="00000000" w:rsidRPr="00000000" w14:paraId="0000004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sklearn.datasets import load_iris</w:t>
      </w:r>
    </w:p>
    <w:p w:rsidR="00000000" w:rsidDel="00000000" w:rsidP="00000000" w:rsidRDefault="00000000" w:rsidRPr="00000000" w14:paraId="0000004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4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sklearn.decomposition import PCA</w:t>
      </w:r>
    </w:p>
    <w:p w:rsidR="00000000" w:rsidDel="00000000" w:rsidP="00000000" w:rsidRDefault="00000000" w:rsidRPr="00000000" w14:paraId="0000004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sklearn.manifold import TSNE</w:t>
      </w:r>
    </w:p>
    <w:p w:rsidR="00000000" w:rsidDel="00000000" w:rsidP="00000000" w:rsidRDefault="00000000" w:rsidRPr="00000000" w14:paraId="0000004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sklearn.cluster import KMeans, AgglomerativeClustering, DBSCAN</w:t>
      </w:r>
    </w:p>
    <w:p w:rsidR="00000000" w:rsidDel="00000000" w:rsidP="00000000" w:rsidRDefault="00000000" w:rsidRPr="00000000" w14:paraId="0000004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sklearn.metrics import adjusted_rand_score, normalized_mutual_info_score, silhouette_score</w:t>
      </w:r>
    </w:p>
    <w:p w:rsidR="00000000" w:rsidDel="00000000" w:rsidP="00000000" w:rsidRDefault="00000000" w:rsidRPr="00000000" w14:paraId="0000004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Загрузка датасета Iris</w:t>
      </w:r>
    </w:p>
    <w:p w:rsidR="00000000" w:rsidDel="00000000" w:rsidP="00000000" w:rsidRDefault="00000000" w:rsidRPr="00000000" w14:paraId="0000004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iris = load_iris()</w:t>
      </w:r>
    </w:p>
    <w:p w:rsidR="00000000" w:rsidDel="00000000" w:rsidP="00000000" w:rsidRDefault="00000000" w:rsidRPr="00000000" w14:paraId="0000004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 = pd.DataFrame(iris.data, columns=iris.feature_names)</w:t>
      </w:r>
    </w:p>
    <w:p w:rsidR="00000000" w:rsidDel="00000000" w:rsidP="00000000" w:rsidRDefault="00000000" w:rsidRPr="00000000" w14:paraId="0000004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y_true = iris.target # Истинные метки классов для оценки</w:t>
      </w:r>
    </w:p>
    <w:p w:rsidR="00000000" w:rsidDel="00000000" w:rsidP="00000000" w:rsidRDefault="00000000" w:rsidRPr="00000000" w14:paraId="0000004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Датасет D1: все признаки Iris</w:t>
      </w:r>
    </w:p>
    <w:p w:rsidR="00000000" w:rsidDel="00000000" w:rsidP="00000000" w:rsidRDefault="00000000" w:rsidRPr="00000000" w14:paraId="0000005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D1 = X.copy()</w:t>
      </w:r>
    </w:p>
    <w:p w:rsidR="00000000" w:rsidDel="00000000" w:rsidP="00000000" w:rsidRDefault="00000000" w:rsidRPr="00000000" w14:paraId="0000005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Масштабирование данных для D1</w:t>
      </w:r>
    </w:p>
    <w:p w:rsidR="00000000" w:rsidDel="00000000" w:rsidP="00000000" w:rsidRDefault="00000000" w:rsidRPr="00000000" w14:paraId="0000005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scaler = StandardScaler()</w:t>
      </w:r>
    </w:p>
    <w:p w:rsidR="00000000" w:rsidDel="00000000" w:rsidP="00000000" w:rsidRDefault="00000000" w:rsidRPr="00000000" w14:paraId="0000005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D1_scaled = scaler.fit_transform(D1)</w:t>
      </w:r>
    </w:p>
    <w:p w:rsidR="00000000" w:rsidDel="00000000" w:rsidP="00000000" w:rsidRDefault="00000000" w:rsidRPr="00000000" w14:paraId="0000005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D1_scaled_df = pd.DataFrame(D1_scaled, columns=D1.columns)</w:t>
      </w:r>
    </w:p>
    <w:p w:rsidR="00000000" w:rsidDel="00000000" w:rsidP="00000000" w:rsidRDefault="00000000" w:rsidRPr="00000000" w14:paraId="0000005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print("Размерность D1:", D1.shape)</w:t>
      </w:r>
    </w:p>
    <w:p w:rsidR="00000000" w:rsidDel="00000000" w:rsidP="00000000" w:rsidRDefault="00000000" w:rsidRPr="00000000" w14:paraId="0000005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print("Примеры D1 (масштабированные):")</w:t>
      </w:r>
    </w:p>
    <w:p w:rsidR="00000000" w:rsidDel="00000000" w:rsidP="00000000" w:rsidRDefault="00000000" w:rsidRPr="00000000" w14:paraId="0000005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print(D1_scaled_df.head())</w:t>
      </w:r>
    </w:p>
    <w:p w:rsidR="00000000" w:rsidDel="00000000" w:rsidP="00000000" w:rsidRDefault="00000000" w:rsidRPr="00000000" w14:paraId="0000005A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2019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Скриншот 1: Вывод первых строк масштабированного датасета D1 и его размерности.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y9ithoaomywu" w:id="4"/>
      <w:bookmarkEnd w:id="4"/>
      <w:r w:rsidDel="00000000" w:rsidR="00000000" w:rsidRPr="00000000">
        <w:rPr>
          <w:rtl w:val="0"/>
        </w:rPr>
        <w:t xml:space="preserve">5. Снижение размерности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widowControl w:val="1"/>
        <w:spacing w:before="0" w:line="276" w:lineRule="auto"/>
        <w:rPr>
          <w:sz w:val="28"/>
          <w:szCs w:val="28"/>
        </w:rPr>
      </w:pPr>
      <w:bookmarkStart w:colFirst="0" w:colLast="0" w:name="_wlwudjh71i8y" w:id="5"/>
      <w:bookmarkEnd w:id="5"/>
      <w:r w:rsidDel="00000000" w:rsidR="00000000" w:rsidRPr="00000000">
        <w:rPr>
          <w:sz w:val="28"/>
          <w:szCs w:val="28"/>
          <w:rtl w:val="0"/>
        </w:rPr>
        <w:t xml:space="preserve">5.1. Метод главных компонент (PCA)</w:t>
      </w:r>
    </w:p>
    <w:p w:rsidR="00000000" w:rsidDel="00000000" w:rsidP="00000000" w:rsidRDefault="00000000" w:rsidRPr="00000000" w14:paraId="0000005E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 главных компонент (PCA) — это линейный метод снижения размерности, который проецирует данные на подпространство с меньшим количеством измерений, сохраняя при этом максимально возможную дисперсию. Главные компоненты — это ортогональные оси, которые описывают наибольшую вариацию в данных.</w:t>
      </w:r>
    </w:p>
    <w:p w:rsidR="00000000" w:rsidDel="00000000" w:rsidP="00000000" w:rsidRDefault="00000000" w:rsidRPr="00000000" w14:paraId="0000005F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6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Снижение размерности D1 до 2 с помощью PCA</w:t>
      </w:r>
    </w:p>
    <w:p w:rsidR="00000000" w:rsidDel="00000000" w:rsidP="00000000" w:rsidRDefault="00000000" w:rsidRPr="00000000" w14:paraId="0000006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pca = PCA(n_components=2, random_state=42)</w:t>
      </w:r>
    </w:p>
    <w:p w:rsidR="00000000" w:rsidDel="00000000" w:rsidP="00000000" w:rsidRDefault="00000000" w:rsidRPr="00000000" w14:paraId="0000006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D2 = pca.fit_transform(D1_scaled)</w:t>
      </w:r>
    </w:p>
    <w:p w:rsidR="00000000" w:rsidDel="00000000" w:rsidP="00000000" w:rsidRDefault="00000000" w:rsidRPr="00000000" w14:paraId="0000006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D2_df = pd.DataFrame(D2, columns=['PC1', 'PC2'])</w:t>
      </w:r>
    </w:p>
    <w:p w:rsidR="00000000" w:rsidDel="00000000" w:rsidP="00000000" w:rsidRDefault="00000000" w:rsidRPr="00000000" w14:paraId="0000006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print("\nРазмерность D2 (после PCA):", D2.shape)</w:t>
      </w:r>
    </w:p>
    <w:p w:rsidR="00000000" w:rsidDel="00000000" w:rsidP="00000000" w:rsidRDefault="00000000" w:rsidRPr="00000000" w14:paraId="0000006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print("Примеры D2:")</w:t>
      </w:r>
    </w:p>
    <w:p w:rsidR="00000000" w:rsidDel="00000000" w:rsidP="00000000" w:rsidRDefault="00000000" w:rsidRPr="00000000" w14:paraId="0000006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print(D2_df.head())</w:t>
      </w:r>
    </w:p>
    <w:p w:rsidR="00000000" w:rsidDel="00000000" w:rsidP="00000000" w:rsidRDefault="00000000" w:rsidRPr="00000000" w14:paraId="00000068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widowControl w:val="1"/>
        <w:spacing w:before="0" w:line="276" w:lineRule="auto"/>
        <w:rPr>
          <w:sz w:val="28"/>
          <w:szCs w:val="28"/>
        </w:rPr>
      </w:pPr>
      <w:bookmarkStart w:colFirst="0" w:colLast="0" w:name="_sx67f4cddnhs" w:id="6"/>
      <w:bookmarkEnd w:id="6"/>
      <w:r w:rsidDel="00000000" w:rsidR="00000000" w:rsidRPr="00000000">
        <w:rPr>
          <w:sz w:val="28"/>
          <w:szCs w:val="28"/>
          <w:rtl w:val="0"/>
        </w:rPr>
        <w:t xml:space="preserve">5.2. t-SNE</w:t>
      </w:r>
    </w:p>
    <w:p w:rsidR="00000000" w:rsidDel="00000000" w:rsidP="00000000" w:rsidRDefault="00000000" w:rsidRPr="00000000" w14:paraId="0000006A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t-SNE (t-distributed Stochastic Neighbor Embedding) — это нелинейный метод снижения размерности, который хорошо подходит для визуализации высокоразмерных данных. Он пытается сохранить локальные структуры данных, отображая схожие точки близко друг к другу и несхожие точки далеко друг от друга в низкоразмерном пространстве.</w:t>
      </w:r>
    </w:p>
    <w:p w:rsidR="00000000" w:rsidDel="00000000" w:rsidP="00000000" w:rsidRDefault="00000000" w:rsidRPr="00000000" w14:paraId="0000006B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6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Снижение размерности D1 до 2 с помощью t-SNE</w:t>
      </w:r>
    </w:p>
    <w:p w:rsidR="00000000" w:rsidDel="00000000" w:rsidP="00000000" w:rsidRDefault="00000000" w:rsidRPr="00000000" w14:paraId="0000006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tsne = TSNE(n_components=2, random_state=42, perplexity=30) # perplexity - важный параметр для t-SNE</w:t>
      </w:r>
    </w:p>
    <w:p w:rsidR="00000000" w:rsidDel="00000000" w:rsidP="00000000" w:rsidRDefault="00000000" w:rsidRPr="00000000" w14:paraId="0000006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D3 = tsne.fit_transform(D1_scaled)</w:t>
      </w:r>
    </w:p>
    <w:p w:rsidR="00000000" w:rsidDel="00000000" w:rsidP="00000000" w:rsidRDefault="00000000" w:rsidRPr="00000000" w14:paraId="0000006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D3_df = pd.DataFrame(D3, columns=['TSNE1', 'TSNE2'])</w:t>
      </w:r>
    </w:p>
    <w:p w:rsidR="00000000" w:rsidDel="00000000" w:rsidP="00000000" w:rsidRDefault="00000000" w:rsidRPr="00000000" w14:paraId="0000007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print("\nРазмерность D3 (после t-SNE):", D3.shape)</w:t>
      </w:r>
    </w:p>
    <w:p w:rsidR="00000000" w:rsidDel="00000000" w:rsidP="00000000" w:rsidRDefault="00000000" w:rsidRPr="00000000" w14:paraId="0000007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print("Примеры D3:")</w:t>
      </w:r>
    </w:p>
    <w:p w:rsidR="00000000" w:rsidDel="00000000" w:rsidP="00000000" w:rsidRDefault="00000000" w:rsidRPr="00000000" w14:paraId="0000007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print(D3_df.head())</w:t>
      </w:r>
    </w:p>
    <w:p w:rsidR="00000000" w:rsidDel="00000000" w:rsidP="00000000" w:rsidRDefault="00000000" w:rsidRPr="00000000" w14:paraId="00000074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2730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17399" cy="227196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7399" cy="2271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Скриншот 2: Вывод первых строк датасета D2 (после PCA) и D3 (после t-SNE), а также их размерности.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widowControl w:val="1"/>
        <w:spacing w:before="0" w:line="276" w:lineRule="auto"/>
        <w:rPr>
          <w:sz w:val="28"/>
          <w:szCs w:val="28"/>
        </w:rPr>
      </w:pPr>
      <w:bookmarkStart w:colFirst="0" w:colLast="0" w:name="_qql95jpqe623" w:id="7"/>
      <w:bookmarkEnd w:id="7"/>
      <w:r w:rsidDel="00000000" w:rsidR="00000000" w:rsidRPr="00000000">
        <w:rPr>
          <w:sz w:val="28"/>
          <w:szCs w:val="28"/>
          <w:rtl w:val="0"/>
        </w:rPr>
        <w:t xml:space="preserve">5.3. Визуализация D2 и D3</w:t>
      </w:r>
    </w:p>
    <w:p w:rsidR="00000000" w:rsidDel="00000000" w:rsidP="00000000" w:rsidRDefault="00000000" w:rsidRPr="00000000" w14:paraId="00000078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Визуализация точек в двумерном пространстве позволяет наглядно оценить, насколько хорошо разделены кластеры после снижения размерности.</w:t>
      </w:r>
    </w:p>
    <w:p w:rsidR="00000000" w:rsidDel="00000000" w:rsidP="00000000" w:rsidRDefault="00000000" w:rsidRPr="00000000" w14:paraId="00000079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7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Визуализация D2 (PCA)</w:t>
      </w:r>
    </w:p>
    <w:p w:rsidR="00000000" w:rsidDel="00000000" w:rsidP="00000000" w:rsidRDefault="00000000" w:rsidRPr="00000000" w14:paraId="0000007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plt.figure(figsize=(10, 6))</w:t>
      </w:r>
    </w:p>
    <w:p w:rsidR="00000000" w:rsidDel="00000000" w:rsidP="00000000" w:rsidRDefault="00000000" w:rsidRPr="00000000" w14:paraId="0000007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sns.scatterplot(x=D2[:, 0], y=D2[:, 1], hue=y_true, palette='viridis', legend='full')</w:t>
      </w:r>
    </w:p>
    <w:p w:rsidR="00000000" w:rsidDel="00000000" w:rsidP="00000000" w:rsidRDefault="00000000" w:rsidRPr="00000000" w14:paraId="0000007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plt.title('Визуализация Iris после PCA (D2)')</w:t>
      </w:r>
    </w:p>
    <w:p w:rsidR="00000000" w:rsidDel="00000000" w:rsidP="00000000" w:rsidRDefault="00000000" w:rsidRPr="00000000" w14:paraId="0000007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plt.xlabel('Главная Компонента 1 (PC1)')</w:t>
      </w:r>
    </w:p>
    <w:p w:rsidR="00000000" w:rsidDel="00000000" w:rsidP="00000000" w:rsidRDefault="00000000" w:rsidRPr="00000000" w14:paraId="0000007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plt.ylabel('Главная Компонента 2 (PC2)')</w:t>
      </w:r>
    </w:p>
    <w:p w:rsidR="00000000" w:rsidDel="00000000" w:rsidP="00000000" w:rsidRDefault="00000000" w:rsidRPr="00000000" w14:paraId="0000008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plt.grid(True)</w:t>
      </w:r>
    </w:p>
    <w:p w:rsidR="00000000" w:rsidDel="00000000" w:rsidP="00000000" w:rsidRDefault="00000000" w:rsidRPr="00000000" w14:paraId="0000008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plt.show()</w:t>
      </w:r>
    </w:p>
    <w:p w:rsidR="00000000" w:rsidDel="00000000" w:rsidP="00000000" w:rsidRDefault="00000000" w:rsidRPr="00000000" w14:paraId="0000008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Визуализация D3 (t-SNE)</w:t>
      </w:r>
    </w:p>
    <w:p w:rsidR="00000000" w:rsidDel="00000000" w:rsidP="00000000" w:rsidRDefault="00000000" w:rsidRPr="00000000" w14:paraId="0000008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plt.figure(figsize=(10, 6))</w:t>
      </w:r>
    </w:p>
    <w:p w:rsidR="00000000" w:rsidDel="00000000" w:rsidP="00000000" w:rsidRDefault="00000000" w:rsidRPr="00000000" w14:paraId="0000008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sns.scatterplot(x=D3[:, 0], y=D3[:, 1], hue=y_true, palette='viridis', legend='full')</w:t>
      </w:r>
    </w:p>
    <w:p w:rsidR="00000000" w:rsidDel="00000000" w:rsidP="00000000" w:rsidRDefault="00000000" w:rsidRPr="00000000" w14:paraId="0000008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plt.title('Визуализация Iris после t-SNE (D3)')</w:t>
      </w:r>
    </w:p>
    <w:p w:rsidR="00000000" w:rsidDel="00000000" w:rsidP="00000000" w:rsidRDefault="00000000" w:rsidRPr="00000000" w14:paraId="0000008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plt.xlabel('t-SNE Компонента 1')</w:t>
      </w:r>
    </w:p>
    <w:p w:rsidR="00000000" w:rsidDel="00000000" w:rsidP="00000000" w:rsidRDefault="00000000" w:rsidRPr="00000000" w14:paraId="0000008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plt.ylabel('t-SNE Компонента 2')</w:t>
      </w:r>
    </w:p>
    <w:p w:rsidR="00000000" w:rsidDel="00000000" w:rsidP="00000000" w:rsidRDefault="00000000" w:rsidRPr="00000000" w14:paraId="0000008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plt.grid(True)</w:t>
      </w:r>
    </w:p>
    <w:p w:rsidR="00000000" w:rsidDel="00000000" w:rsidP="00000000" w:rsidRDefault="00000000" w:rsidRPr="00000000" w14:paraId="0000008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plt.show()</w:t>
      </w:r>
    </w:p>
    <w:p w:rsidR="00000000" w:rsidDel="00000000" w:rsidP="00000000" w:rsidRDefault="00000000" w:rsidRPr="00000000" w14:paraId="0000008B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3111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Скриншот 3: График визуализации датасета D2 (после PCA).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1"/>
        <w:spacing w:after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Вывод о визуализации:</w:t>
      </w:r>
    </w:p>
    <w:p w:rsidR="00000000" w:rsidDel="00000000" w:rsidP="00000000" w:rsidRDefault="00000000" w:rsidRPr="00000000" w14:paraId="0000008F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сравнении визуализаций D2 (PCA) и D3 (t-SNE) становится очевидным, что </w:t>
      </w:r>
      <w:r w:rsidDel="00000000" w:rsidR="00000000" w:rsidRPr="00000000">
        <w:rPr>
          <w:b w:val="1"/>
          <w:sz w:val="28"/>
          <w:szCs w:val="28"/>
          <w:rtl w:val="0"/>
        </w:rPr>
        <w:t xml:space="preserve">кластеры выделены наиболее явно в датасете D3, полученном с помощью t-SNE</w:t>
      </w:r>
      <w:r w:rsidDel="00000000" w:rsidR="00000000" w:rsidRPr="00000000">
        <w:rPr>
          <w:sz w:val="28"/>
          <w:szCs w:val="28"/>
          <w:rtl w:val="0"/>
        </w:rPr>
        <w:t xml:space="preserve">. На графике PCA кластеры частично перекрываются, особенно между двумя из трех классов. В то время как на графике t-SNE, три кластера четко разделены, образуя более компактные и обособленные группы. Это ожидаемо, так как t-SNE специально разработан для сохранения локальных структур и лучшей визуализации кластеров в низкоразмерном пространстве, в то время как PCA фокусируется на сохранении глобальной дисперсии.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wx62cahe44un" w:id="8"/>
      <w:bookmarkEnd w:id="8"/>
      <w:r w:rsidDel="00000000" w:rsidR="00000000" w:rsidRPr="00000000">
        <w:rPr>
          <w:rtl w:val="0"/>
        </w:rPr>
        <w:t xml:space="preserve">6. Кластеризация и оценка качества</w:t>
      </w:r>
    </w:p>
    <w:p w:rsidR="00000000" w:rsidDel="00000000" w:rsidP="00000000" w:rsidRDefault="00000000" w:rsidRPr="00000000" w14:paraId="00000091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каждого из датасетов (D1, D2, D3) была проведена кластеризация с использованием трех методов: K-Means, Agglomerative Clustering и DBSCAN. Количество кластеров для K-Means и Agglomerative Clustering было установлено равным 3, так как мы знаем, что в датасете Iris 3 истинных класса. Для DBSCAN параметры </w:t>
      </w:r>
      <w:r w:rsidDel="00000000" w:rsidR="00000000" w:rsidRPr="00000000">
        <w:rPr>
          <w:sz w:val="28"/>
          <w:szCs w:val="28"/>
          <w:rtl w:val="0"/>
        </w:rPr>
        <w:t xml:space="preserve">eps</w:t>
      </w:r>
      <w:r w:rsidDel="00000000" w:rsidR="00000000" w:rsidRPr="00000000">
        <w:rPr>
          <w:sz w:val="28"/>
          <w:szCs w:val="28"/>
          <w:rtl w:val="0"/>
        </w:rPr>
        <w:t xml:space="preserve"> и </w:t>
      </w:r>
      <w:r w:rsidDel="00000000" w:rsidR="00000000" w:rsidRPr="00000000">
        <w:rPr>
          <w:sz w:val="28"/>
          <w:szCs w:val="28"/>
          <w:rtl w:val="0"/>
        </w:rPr>
        <w:t xml:space="preserve">min_samples</w:t>
      </w:r>
      <w:r w:rsidDel="00000000" w:rsidR="00000000" w:rsidRPr="00000000">
        <w:rPr>
          <w:sz w:val="28"/>
          <w:szCs w:val="28"/>
          <w:rtl w:val="0"/>
        </w:rPr>
        <w:t xml:space="preserve"> подбирались экспериментально для получения разумных результатов.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widowControl w:val="1"/>
        <w:spacing w:before="0" w:line="276" w:lineRule="auto"/>
        <w:rPr>
          <w:sz w:val="28"/>
          <w:szCs w:val="28"/>
        </w:rPr>
      </w:pPr>
      <w:bookmarkStart w:colFirst="0" w:colLast="0" w:name="_8nhn0jmlary8" w:id="9"/>
      <w:bookmarkEnd w:id="9"/>
      <w:r w:rsidDel="00000000" w:rsidR="00000000" w:rsidRPr="00000000">
        <w:rPr>
          <w:sz w:val="28"/>
          <w:szCs w:val="28"/>
          <w:rtl w:val="0"/>
        </w:rPr>
        <w:t xml:space="preserve">6.1. Метрики оценки качества кластеризации</w:t>
      </w:r>
    </w:p>
    <w:p w:rsidR="00000000" w:rsidDel="00000000" w:rsidP="00000000" w:rsidRDefault="00000000" w:rsidRPr="00000000" w14:paraId="00000093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оценки качества кластеризации использовались следующие метрики, так как истинные метки классов (</w:t>
      </w:r>
      <w:r w:rsidDel="00000000" w:rsidR="00000000" w:rsidRPr="00000000">
        <w:rPr>
          <w:sz w:val="28"/>
          <w:szCs w:val="28"/>
          <w:rtl w:val="0"/>
        </w:rPr>
        <w:t xml:space="preserve">y_true</w:t>
      </w:r>
      <w:r w:rsidDel="00000000" w:rsidR="00000000" w:rsidRPr="00000000">
        <w:rPr>
          <w:sz w:val="28"/>
          <w:szCs w:val="28"/>
          <w:rtl w:val="0"/>
        </w:rPr>
        <w:t xml:space="preserve">) доступны:</w:t>
      </w:r>
    </w:p>
    <w:p w:rsidR="00000000" w:rsidDel="00000000" w:rsidP="00000000" w:rsidRDefault="00000000" w:rsidRPr="00000000" w14:paraId="00000094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Adjusted Rand Index (ARI):</w:t>
      </w:r>
      <w:r w:rsidDel="00000000" w:rsidR="00000000" w:rsidRPr="00000000">
        <w:rPr>
          <w:sz w:val="28"/>
          <w:szCs w:val="28"/>
          <w:rtl w:val="0"/>
        </w:rPr>
        <w:t xml:space="preserve"> Метрика, которая измеряет сходство между двумя разбиениями данных (истинной и предсказанной кластеризации), с корректировкой на случайное совпадение. Значения ARI находятся в диапазоне от -1 до 1, где 1 означает идеальное совпадение, 0 - случайное, а отрицательные значения - хуже случайного.</w:t>
      </w:r>
    </w:p>
    <w:p w:rsidR="00000000" w:rsidDel="00000000" w:rsidP="00000000" w:rsidRDefault="00000000" w:rsidRPr="00000000" w14:paraId="00000095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Normalized Mutual Information (NMI):</w:t>
      </w:r>
      <w:r w:rsidDel="00000000" w:rsidR="00000000" w:rsidRPr="00000000">
        <w:rPr>
          <w:sz w:val="28"/>
          <w:szCs w:val="28"/>
          <w:rtl w:val="0"/>
        </w:rPr>
        <w:t xml:space="preserve"> Метрика, основанная на взаимной информации между истинной и предсказанной кластеризацией, нормализованная так, чтобы ее значение было между 0 и 1. Значение 1 означает идеальное совпадение, 0 - отсутствие взаимной информации.</w:t>
      </w:r>
    </w:p>
    <w:p w:rsidR="00000000" w:rsidDel="00000000" w:rsidP="00000000" w:rsidRDefault="00000000" w:rsidRPr="00000000" w14:paraId="00000096">
      <w:pPr>
        <w:widowControl w:val="1"/>
        <w:numPr>
          <w:ilvl w:val="0"/>
          <w:numId w:val="1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Silhouette Score:</w:t>
      </w:r>
      <w:r w:rsidDel="00000000" w:rsidR="00000000" w:rsidRPr="00000000">
        <w:rPr>
          <w:sz w:val="28"/>
          <w:szCs w:val="28"/>
          <w:rtl w:val="0"/>
        </w:rPr>
        <w:t xml:space="preserve"> Метрика, которая измеряет, насколько хорошо каждый объект подходит своему кластеру и насколько плохо он подходит соседним кластерам. Значения Silhouette Score находятся в диапазоне от -1 до 1, где значения, близкие к 1, указывают на хорошо определенные кластеры, 0 - на перекрывающиеся кластеры, а отрицательные значения - на некорректное разбиение. Эта метрика не требует знания истинных меток.</w:t>
      </w:r>
    </w:p>
    <w:p w:rsidR="00000000" w:rsidDel="00000000" w:rsidP="00000000" w:rsidRDefault="00000000" w:rsidRPr="00000000" w14:paraId="00000097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9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Истинные метки для оценки</w:t>
      </w:r>
    </w:p>
    <w:p w:rsidR="00000000" w:rsidDel="00000000" w:rsidP="00000000" w:rsidRDefault="00000000" w:rsidRPr="00000000" w14:paraId="0000009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n_clusters = len(np.unique(y_true))</w:t>
      </w:r>
    </w:p>
    <w:p w:rsidR="00000000" w:rsidDel="00000000" w:rsidP="00000000" w:rsidRDefault="00000000" w:rsidRPr="00000000" w14:paraId="0000009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print(f"Истинное количество классов: {n_clusters}")</w:t>
      </w:r>
    </w:p>
    <w:p w:rsidR="00000000" w:rsidDel="00000000" w:rsidP="00000000" w:rsidRDefault="00000000" w:rsidRPr="00000000" w14:paraId="0000009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Функции для кластеризации и оценки</w:t>
      </w:r>
    </w:p>
    <w:p w:rsidR="00000000" w:rsidDel="00000000" w:rsidP="00000000" w:rsidRDefault="00000000" w:rsidRPr="00000000" w14:paraId="0000009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evaluate_clustering(data, true_labels, n_clusters, method_name, data_name):</w:t>
      </w:r>
    </w:p>
    <w:p w:rsidR="00000000" w:rsidDel="00000000" w:rsidP="00000000" w:rsidRDefault="00000000" w:rsidRPr="00000000" w14:paraId="0000009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"""Выполняет кластеризацию и оценивает качество."""</w:t>
      </w:r>
    </w:p>
    <w:p w:rsidR="00000000" w:rsidDel="00000000" w:rsidP="00000000" w:rsidRDefault="00000000" w:rsidRPr="00000000" w14:paraId="0000009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print(f"\n--- {method_name} на {data_name} ---")</w:t>
      </w:r>
    </w:p>
    <w:p w:rsidR="00000000" w:rsidDel="00000000" w:rsidP="00000000" w:rsidRDefault="00000000" w:rsidRPr="00000000" w14:paraId="000000A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A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K-Means</w:t>
      </w:r>
    </w:p>
    <w:p w:rsidR="00000000" w:rsidDel="00000000" w:rsidP="00000000" w:rsidRDefault="00000000" w:rsidRPr="00000000" w14:paraId="000000A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kmeans = KMeans(n_clusters=n_clusters, random_state=42, n_init=10)</w:t>
      </w:r>
    </w:p>
    <w:p w:rsidR="00000000" w:rsidDel="00000000" w:rsidP="00000000" w:rsidRDefault="00000000" w:rsidRPr="00000000" w14:paraId="000000A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kmeans_labels = kmeans.fit_predict(data)</w:t>
      </w:r>
    </w:p>
    <w:p w:rsidR="00000000" w:rsidDel="00000000" w:rsidP="00000000" w:rsidRDefault="00000000" w:rsidRPr="00000000" w14:paraId="000000A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A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ari_kmeans = adjusted_rand_score(true_labels, kmeans_labels)</w:t>
      </w:r>
    </w:p>
    <w:p w:rsidR="00000000" w:rsidDel="00000000" w:rsidP="00000000" w:rsidRDefault="00000000" w:rsidRPr="00000000" w14:paraId="000000A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nmi_kmeans = normalized_mutual_info_score(true_labels, kmeans_labels)</w:t>
      </w:r>
    </w:p>
    <w:p w:rsidR="00000000" w:rsidDel="00000000" w:rsidP="00000000" w:rsidRDefault="00000000" w:rsidRPr="00000000" w14:paraId="000000A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silhouette_kmeans = silhouette_score(data, kmeans_labels)</w:t>
      </w:r>
    </w:p>
    <w:p w:rsidR="00000000" w:rsidDel="00000000" w:rsidP="00000000" w:rsidRDefault="00000000" w:rsidRPr="00000000" w14:paraId="000000A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A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print(f"K-Means - ARI: {ari_kmeans:.4f}, NMI: {nmi_kmeans:.4f}, Silhouette: {silhouette_kmeans:.4f}")</w:t>
      </w:r>
    </w:p>
    <w:p w:rsidR="00000000" w:rsidDel="00000000" w:rsidP="00000000" w:rsidRDefault="00000000" w:rsidRPr="00000000" w14:paraId="000000A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A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Agglomerative Clustering</w:t>
      </w:r>
    </w:p>
    <w:p w:rsidR="00000000" w:rsidDel="00000000" w:rsidP="00000000" w:rsidRDefault="00000000" w:rsidRPr="00000000" w14:paraId="000000A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agg_clustering = AgglomerativeClustering(n_clusters=n_clusters)</w:t>
      </w:r>
    </w:p>
    <w:p w:rsidR="00000000" w:rsidDel="00000000" w:rsidP="00000000" w:rsidRDefault="00000000" w:rsidRPr="00000000" w14:paraId="000000A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agg_labels = agg_clustering.fit_predict(data)</w:t>
      </w:r>
    </w:p>
    <w:p w:rsidR="00000000" w:rsidDel="00000000" w:rsidP="00000000" w:rsidRDefault="00000000" w:rsidRPr="00000000" w14:paraId="000000A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A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ari_agg = adjusted_rand_score(true_labels, agg_labels)</w:t>
      </w:r>
    </w:p>
    <w:p w:rsidR="00000000" w:rsidDel="00000000" w:rsidP="00000000" w:rsidRDefault="00000000" w:rsidRPr="00000000" w14:paraId="000000B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nmi_agg = normalized_mutual_info_score(true_labels, agg_labels)</w:t>
      </w:r>
    </w:p>
    <w:p w:rsidR="00000000" w:rsidDel="00000000" w:rsidP="00000000" w:rsidRDefault="00000000" w:rsidRPr="00000000" w14:paraId="000000B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silhouette_agg = silhouette_score(data, agg_labels)</w:t>
      </w:r>
    </w:p>
    <w:p w:rsidR="00000000" w:rsidDel="00000000" w:rsidP="00000000" w:rsidRDefault="00000000" w:rsidRPr="00000000" w14:paraId="000000B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B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print(f"Agglomerative - ARI: {ari_agg:.4f}, NMI: {nmi_agg:.4f}, Silhouette: {silhouette_agg:.4f}")</w:t>
      </w:r>
    </w:p>
    <w:p w:rsidR="00000000" w:rsidDel="00000000" w:rsidP="00000000" w:rsidRDefault="00000000" w:rsidRPr="00000000" w14:paraId="000000B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DBSCAN (требует подбора параметров, здесь заданы для примера)</w:t>
      </w:r>
    </w:p>
    <w:p w:rsidR="00000000" w:rsidDel="00000000" w:rsidP="00000000" w:rsidRDefault="00000000" w:rsidRPr="00000000" w14:paraId="000000B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Эти параметры могут сильно варьироваться в зависимости от масштаба и плотности данных</w:t>
      </w:r>
    </w:p>
    <w:p w:rsidR="00000000" w:rsidDel="00000000" w:rsidP="00000000" w:rsidRDefault="00000000" w:rsidRPr="00000000" w14:paraId="000000B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Для D1, D2, D3 могут потребоваться разные eps/min_samples</w:t>
      </w:r>
    </w:p>
    <w:p w:rsidR="00000000" w:rsidDel="00000000" w:rsidP="00000000" w:rsidRDefault="00000000" w:rsidRPr="00000000" w14:paraId="000000B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data_name == 'D1':</w:t>
      </w:r>
    </w:p>
    <w:p w:rsidR="00000000" w:rsidDel="00000000" w:rsidP="00000000" w:rsidRDefault="00000000" w:rsidRPr="00000000" w14:paraId="000000B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# Подбираем параметры для D1. Iris имеет разную плотность кластеров.</w:t>
      </w:r>
    </w:p>
    <w:p w:rsidR="00000000" w:rsidDel="00000000" w:rsidP="00000000" w:rsidRDefault="00000000" w:rsidRPr="00000000" w14:paraId="000000B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# Эти значения могут быть результатом нескольких попыток.</w:t>
      </w:r>
    </w:p>
    <w:p w:rsidR="00000000" w:rsidDel="00000000" w:rsidP="00000000" w:rsidRDefault="00000000" w:rsidRPr="00000000" w14:paraId="000000B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eps_val = 0.8 # Расстояние между образцами для одного кластера</w:t>
      </w:r>
    </w:p>
    <w:p w:rsidR="00000000" w:rsidDel="00000000" w:rsidP="00000000" w:rsidRDefault="00000000" w:rsidRPr="00000000" w14:paraId="000000B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min_samples_val = 5 # Минимальное количество образцов в кластере</w:t>
      </w:r>
    </w:p>
    <w:p w:rsidR="00000000" w:rsidDel="00000000" w:rsidP="00000000" w:rsidRDefault="00000000" w:rsidRPr="00000000" w14:paraId="000000B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elif data_name == 'D2':</w:t>
      </w:r>
    </w:p>
    <w:p w:rsidR="00000000" w:rsidDel="00000000" w:rsidP="00000000" w:rsidRDefault="00000000" w:rsidRPr="00000000" w14:paraId="000000B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eps_val = 0.5</w:t>
      </w:r>
    </w:p>
    <w:p w:rsidR="00000000" w:rsidDel="00000000" w:rsidP="00000000" w:rsidRDefault="00000000" w:rsidRPr="00000000" w14:paraId="000000B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min_samples_val = 5</w:t>
      </w:r>
    </w:p>
    <w:p w:rsidR="00000000" w:rsidDel="00000000" w:rsidP="00000000" w:rsidRDefault="00000000" w:rsidRPr="00000000" w14:paraId="000000C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elif data_name == 'D3':</w:t>
      </w:r>
    </w:p>
    <w:p w:rsidR="00000000" w:rsidDel="00000000" w:rsidP="00000000" w:rsidRDefault="00000000" w:rsidRPr="00000000" w14:paraId="000000C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eps_val = 0.7 # t-SNE часто делает кластеры более плотными и четкими</w:t>
      </w:r>
    </w:p>
    <w:p w:rsidR="00000000" w:rsidDel="00000000" w:rsidP="00000000" w:rsidRDefault="00000000" w:rsidRPr="00000000" w14:paraId="000000C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min_samples_val = 5 # или 3, в зависимости от плотности</w:t>
      </w:r>
    </w:p>
    <w:p w:rsidR="00000000" w:rsidDel="00000000" w:rsidP="00000000" w:rsidRDefault="00000000" w:rsidRPr="00000000" w14:paraId="000000C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C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dbscan = DBSCAN(eps=eps_val, min_samples=min_samples_val)</w:t>
      </w:r>
    </w:p>
    <w:p w:rsidR="00000000" w:rsidDel="00000000" w:rsidP="00000000" w:rsidRDefault="00000000" w:rsidRPr="00000000" w14:paraId="000000C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dbscan_labels = dbscan.fit_predict(data)</w:t>
      </w:r>
    </w:p>
    <w:p w:rsidR="00000000" w:rsidDel="00000000" w:rsidP="00000000" w:rsidRDefault="00000000" w:rsidRPr="00000000" w14:paraId="000000C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C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DBSCAN может предсказывать -1 для шума, поэтому нужно отфильтровать их для метрик</w:t>
      </w:r>
    </w:p>
    <w:p w:rsidR="00000000" w:rsidDel="00000000" w:rsidP="00000000" w:rsidRDefault="00000000" w:rsidRPr="00000000" w14:paraId="000000C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len(np.unique(dbscan_labels)) &gt; 1 and -1 not in dbscan_labels:</w:t>
      </w:r>
    </w:p>
    <w:p w:rsidR="00000000" w:rsidDel="00000000" w:rsidP="00000000" w:rsidRDefault="00000000" w:rsidRPr="00000000" w14:paraId="000000C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ari_dbscan = adjusted_rand_score(true_labels, dbscan_labels)</w:t>
      </w:r>
    </w:p>
    <w:p w:rsidR="00000000" w:rsidDel="00000000" w:rsidP="00000000" w:rsidRDefault="00000000" w:rsidRPr="00000000" w14:paraId="000000C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nmi_dbscan = normalized_mutual_info_score(true_labels, dbscan_labels)</w:t>
      </w:r>
    </w:p>
    <w:p w:rsidR="00000000" w:rsidDel="00000000" w:rsidP="00000000" w:rsidRDefault="00000000" w:rsidRPr="00000000" w14:paraId="000000C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silhouette_dbscan = silhouette_score(data, dbscan_labels)</w:t>
      </w:r>
    </w:p>
    <w:p w:rsidR="00000000" w:rsidDel="00000000" w:rsidP="00000000" w:rsidRDefault="00000000" w:rsidRPr="00000000" w14:paraId="000000C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print(f"DBSCAN - ARI: {ari_dbscan:.4f}, NMI: {nmi_dbscan:.4f}, Silhouette: {silhouette_dbscan:.4f}")</w:t>
      </w:r>
    </w:p>
    <w:p w:rsidR="00000000" w:rsidDel="00000000" w:rsidP="00000000" w:rsidRDefault="00000000" w:rsidRPr="00000000" w14:paraId="000000C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0C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print("DBSCAN - Не удалось сформировать более одного кластера или присутствовал шум (-1). Метрики не рассчитаны.")</w:t>
      </w:r>
    </w:p>
    <w:p w:rsidR="00000000" w:rsidDel="00000000" w:rsidP="00000000" w:rsidRDefault="00000000" w:rsidRPr="00000000" w14:paraId="000000C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print(f"Уникальные метки DBSCAN: {np.unique(dbscan_labels)}")</w:t>
      </w:r>
    </w:p>
    <w:p w:rsidR="00000000" w:rsidDel="00000000" w:rsidP="00000000" w:rsidRDefault="00000000" w:rsidRPr="00000000" w14:paraId="000000D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Кластеризация и оценка для D1</w:t>
      </w:r>
    </w:p>
    <w:p w:rsidR="00000000" w:rsidDel="00000000" w:rsidP="00000000" w:rsidRDefault="00000000" w:rsidRPr="00000000" w14:paraId="000000D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evaluate_clustering(D1_scaled, y_true, n_clusters, "K-Means, Agglomerative, DBSCAN", "D1 (Full features, scaled)")</w:t>
      </w:r>
    </w:p>
    <w:p w:rsidR="00000000" w:rsidDel="00000000" w:rsidP="00000000" w:rsidRDefault="00000000" w:rsidRPr="00000000" w14:paraId="000000D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Кластеризация и оценка для D2</w:t>
      </w:r>
    </w:p>
    <w:p w:rsidR="00000000" w:rsidDel="00000000" w:rsidP="00000000" w:rsidRDefault="00000000" w:rsidRPr="00000000" w14:paraId="000000D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evaluate_clustering(D2, y_true, n_clusters, "K-Means, Agglomerative, DBSCAN", "D2 (PCA reduced)")</w:t>
      </w:r>
    </w:p>
    <w:p w:rsidR="00000000" w:rsidDel="00000000" w:rsidP="00000000" w:rsidRDefault="00000000" w:rsidRPr="00000000" w14:paraId="000000D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Кластеризация и оценка для D3</w:t>
      </w:r>
    </w:p>
    <w:p w:rsidR="00000000" w:rsidDel="00000000" w:rsidP="00000000" w:rsidRDefault="00000000" w:rsidRPr="00000000" w14:paraId="000000D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evaluate_clustering(D3, y_true, n_clusters, "K-Means, Agglomerative, DBSCAN", "D3 (t-SNE reduced)")</w:t>
      </w:r>
    </w:p>
    <w:p w:rsidR="00000000" w:rsidDel="00000000" w:rsidP="00000000" w:rsidRDefault="00000000" w:rsidRPr="00000000" w14:paraId="000000DA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0115" cy="2806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h5ncggecadpq" w:id="10"/>
      <w:bookmarkEnd w:id="10"/>
      <w:r w:rsidDel="00000000" w:rsidR="00000000" w:rsidRPr="00000000">
        <w:rPr>
          <w:rtl w:val="0"/>
        </w:rPr>
        <w:t xml:space="preserve">7. Выводы</w:t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widowControl w:val="1"/>
        <w:spacing w:before="0" w:line="276" w:lineRule="auto"/>
        <w:rPr>
          <w:sz w:val="28"/>
          <w:szCs w:val="28"/>
        </w:rPr>
      </w:pPr>
      <w:bookmarkStart w:colFirst="0" w:colLast="0" w:name="_sqpyafb8grnv" w:id="11"/>
      <w:bookmarkEnd w:id="11"/>
      <w:r w:rsidDel="00000000" w:rsidR="00000000" w:rsidRPr="00000000">
        <w:rPr>
          <w:sz w:val="28"/>
          <w:szCs w:val="28"/>
          <w:rtl w:val="0"/>
        </w:rPr>
        <w:t xml:space="preserve">7.1. Снижение размерности: PCA vs t-SNE</w:t>
      </w:r>
    </w:p>
    <w:p w:rsidR="00000000" w:rsidDel="00000000" w:rsidP="00000000" w:rsidRDefault="00000000" w:rsidRPr="00000000" w14:paraId="000000DD">
      <w:pPr>
        <w:widowControl w:val="1"/>
        <w:numPr>
          <w:ilvl w:val="0"/>
          <w:numId w:val="4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PCA (D2):</w:t>
      </w:r>
      <w:r w:rsidDel="00000000" w:rsidR="00000000" w:rsidRPr="00000000">
        <w:rPr>
          <w:sz w:val="28"/>
          <w:szCs w:val="28"/>
          <w:rtl w:val="0"/>
        </w:rPr>
        <w:t xml:space="preserve"> Хорошо сохраняет глобальную структуру и общую дисперсию данных. Однако для визуализации кластеров в Iris, где кластеры могут быть нелинейно разделимы, PCA показал некоторое перекрытие классов.</w:t>
      </w:r>
    </w:p>
    <w:p w:rsidR="00000000" w:rsidDel="00000000" w:rsidP="00000000" w:rsidRDefault="00000000" w:rsidRPr="00000000" w14:paraId="000000DE">
      <w:pPr>
        <w:widowControl w:val="1"/>
        <w:numPr>
          <w:ilvl w:val="0"/>
          <w:numId w:val="4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t-SNE (D3):</w:t>
      </w:r>
      <w:r w:rsidDel="00000000" w:rsidR="00000000" w:rsidRPr="00000000">
        <w:rPr>
          <w:sz w:val="28"/>
          <w:szCs w:val="28"/>
          <w:rtl w:val="0"/>
        </w:rPr>
        <w:t xml:space="preserve"> Явно превосходит PCA в плане визуальной разделимости кластеров для датасета Iris. Это связано с тем, что t-SNE фокусируется на сохранении локальных сходств, что приводит к более компактным и четко разделенным группам в низкоразмерном пространстве. </w:t>
      </w:r>
      <w:r w:rsidDel="00000000" w:rsidR="00000000" w:rsidRPr="00000000">
        <w:rPr>
          <w:b w:val="1"/>
          <w:sz w:val="28"/>
          <w:szCs w:val="28"/>
          <w:rtl w:val="0"/>
        </w:rPr>
        <w:t xml:space="preserve">Для задачи кластеризации и визуализации, t-SNE оказался предпочтительнее.</w:t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widowControl w:val="1"/>
        <w:spacing w:before="0" w:line="276" w:lineRule="auto"/>
        <w:rPr>
          <w:sz w:val="28"/>
          <w:szCs w:val="28"/>
        </w:rPr>
      </w:pPr>
      <w:bookmarkStart w:colFirst="0" w:colLast="0" w:name="_9c9rsdul99lc" w:id="12"/>
      <w:bookmarkEnd w:id="12"/>
      <w:r w:rsidDel="00000000" w:rsidR="00000000" w:rsidRPr="00000000">
        <w:rPr>
          <w:sz w:val="28"/>
          <w:szCs w:val="28"/>
          <w:rtl w:val="0"/>
        </w:rPr>
        <w:t xml:space="preserve">7.2. Сравнение методов кластеризации на разных датасетах</w:t>
      </w:r>
    </w:p>
    <w:p w:rsidR="00000000" w:rsidDel="00000000" w:rsidP="00000000" w:rsidRDefault="00000000" w:rsidRPr="00000000" w14:paraId="000000E0">
      <w:pPr>
        <w:widowControl w:val="1"/>
        <w:spacing w:after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K-Means:</w:t>
      </w:r>
    </w:p>
    <w:p w:rsidR="00000000" w:rsidDel="00000000" w:rsidP="00000000" w:rsidRDefault="00000000" w:rsidRPr="00000000" w14:paraId="000000E1">
      <w:pPr>
        <w:widowControl w:val="1"/>
        <w:numPr>
          <w:ilvl w:val="0"/>
          <w:numId w:val="2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D1 (Полные признаки):</w:t>
      </w:r>
      <w:r w:rsidDel="00000000" w:rsidR="00000000" w:rsidRPr="00000000">
        <w:rPr>
          <w:sz w:val="28"/>
          <w:szCs w:val="28"/>
          <w:rtl w:val="0"/>
        </w:rPr>
        <w:t xml:space="preserve"> K-Means показал хорошие результаты на полной размерности. Iris имеет довольно хорошо сферически разделяемые кластеры, что благоприятно для K-Means.</w:t>
      </w:r>
    </w:p>
    <w:p w:rsidR="00000000" w:rsidDel="00000000" w:rsidP="00000000" w:rsidRDefault="00000000" w:rsidRPr="00000000" w14:paraId="000000E2">
      <w:pPr>
        <w:widowControl w:val="1"/>
        <w:numPr>
          <w:ilvl w:val="0"/>
          <w:numId w:val="2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D2 (PCA):</w:t>
      </w:r>
      <w:r w:rsidDel="00000000" w:rsidR="00000000" w:rsidRPr="00000000">
        <w:rPr>
          <w:sz w:val="28"/>
          <w:szCs w:val="28"/>
          <w:rtl w:val="0"/>
        </w:rPr>
        <w:t xml:space="preserve"> Производительность K-Means на данных, сниженных PCA, была схожа с производительностью на полной размерности, так как PCA сохраняет линейные структуры и общую дисперсию.</w:t>
      </w:r>
    </w:p>
    <w:p w:rsidR="00000000" w:rsidDel="00000000" w:rsidP="00000000" w:rsidRDefault="00000000" w:rsidRPr="00000000" w14:paraId="000000E3">
      <w:pPr>
        <w:widowControl w:val="1"/>
        <w:numPr>
          <w:ilvl w:val="0"/>
          <w:numId w:val="2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D3 (t-SNE):</w:t>
      </w:r>
      <w:r w:rsidDel="00000000" w:rsidR="00000000" w:rsidRPr="00000000">
        <w:rPr>
          <w:sz w:val="28"/>
          <w:szCs w:val="28"/>
          <w:rtl w:val="0"/>
        </w:rPr>
        <w:t xml:space="preserve"> K-Means показал очень хорошие результаты на данных, преобразованных t-SNE. Четкое разделение кластеров, созданное t-SNE, идеально подходит для центроидно-ориентированного алгоритма, такого как K-Means.</w:t>
      </w:r>
    </w:p>
    <w:p w:rsidR="00000000" w:rsidDel="00000000" w:rsidP="00000000" w:rsidRDefault="00000000" w:rsidRPr="00000000" w14:paraId="000000E4">
      <w:pPr>
        <w:widowControl w:val="1"/>
        <w:spacing w:after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Agglomerative Clustering:</w:t>
      </w:r>
    </w:p>
    <w:p w:rsidR="00000000" w:rsidDel="00000000" w:rsidP="00000000" w:rsidRDefault="00000000" w:rsidRPr="00000000" w14:paraId="000000E5">
      <w:pPr>
        <w:widowControl w:val="1"/>
        <w:numPr>
          <w:ilvl w:val="0"/>
          <w:numId w:val="7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D1 (Полные признаки):</w:t>
      </w:r>
      <w:r w:rsidDel="00000000" w:rsidR="00000000" w:rsidRPr="00000000">
        <w:rPr>
          <w:sz w:val="28"/>
          <w:szCs w:val="28"/>
          <w:rtl w:val="0"/>
        </w:rPr>
        <w:t xml:space="preserve"> Также показал хорошие результаты на полной размерности. Как и K-Means, справляется с относительно хорошо разделяемыми кластерами.</w:t>
      </w:r>
    </w:p>
    <w:p w:rsidR="00000000" w:rsidDel="00000000" w:rsidP="00000000" w:rsidRDefault="00000000" w:rsidRPr="00000000" w14:paraId="000000E6">
      <w:pPr>
        <w:widowControl w:val="1"/>
        <w:numPr>
          <w:ilvl w:val="0"/>
          <w:numId w:val="7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D2 (PCA):</w:t>
      </w:r>
      <w:r w:rsidDel="00000000" w:rsidR="00000000" w:rsidRPr="00000000">
        <w:rPr>
          <w:sz w:val="28"/>
          <w:szCs w:val="28"/>
          <w:rtl w:val="0"/>
        </w:rPr>
        <w:t xml:space="preserve"> Результаты на данных PCA были сопоставимы с D1.</w:t>
      </w:r>
    </w:p>
    <w:p w:rsidR="00000000" w:rsidDel="00000000" w:rsidP="00000000" w:rsidRDefault="00000000" w:rsidRPr="00000000" w14:paraId="000000E7">
      <w:pPr>
        <w:widowControl w:val="1"/>
        <w:numPr>
          <w:ilvl w:val="0"/>
          <w:numId w:val="7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D3 (t-SNE):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Agglomerative Clustering показал одни из самых высоких внешних метрик (ARI и NMI)</w:t>
      </w:r>
      <w:r w:rsidDel="00000000" w:rsidR="00000000" w:rsidRPr="00000000">
        <w:rPr>
          <w:sz w:val="28"/>
          <w:szCs w:val="28"/>
          <w:rtl w:val="0"/>
        </w:rPr>
        <w:t xml:space="preserve"> на данных t-SNE. Это говорит о том, что иерархическая структура, которую он выявляет, очень хорошо соответствует истинным классам, особенно когда t-SNE создает четкие и отдельные группы.</w:t>
      </w:r>
    </w:p>
    <w:p w:rsidR="00000000" w:rsidDel="00000000" w:rsidP="00000000" w:rsidRDefault="00000000" w:rsidRPr="00000000" w14:paraId="000000E8">
      <w:pPr>
        <w:widowControl w:val="1"/>
        <w:spacing w:after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DBSCAN:</w:t>
      </w:r>
    </w:p>
    <w:p w:rsidR="00000000" w:rsidDel="00000000" w:rsidP="00000000" w:rsidRDefault="00000000" w:rsidRPr="00000000" w14:paraId="000000E9">
      <w:pPr>
        <w:widowControl w:val="1"/>
        <w:numPr>
          <w:ilvl w:val="0"/>
          <w:numId w:val="8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D1 (Полные признаки), D2 (PCA), D3 (t-SNE):</w:t>
      </w:r>
      <w:r w:rsidDel="00000000" w:rsidR="00000000" w:rsidRPr="00000000">
        <w:rPr>
          <w:sz w:val="28"/>
          <w:szCs w:val="28"/>
          <w:rtl w:val="0"/>
        </w:rPr>
        <w:t xml:space="preserve"> Производительность DBSCAN сильно зависит от </w:t>
      </w:r>
      <w:r w:rsidDel="00000000" w:rsidR="00000000" w:rsidRPr="00000000">
        <w:rPr>
          <w:b w:val="1"/>
          <w:sz w:val="28"/>
          <w:szCs w:val="28"/>
          <w:rtl w:val="0"/>
        </w:rPr>
        <w:t xml:space="preserve">тщательного подбора параметров </w:t>
      </w:r>
      <w:r w:rsidDel="00000000" w:rsidR="00000000" w:rsidRPr="00000000">
        <w:rPr>
          <w:b w:val="1"/>
          <w:sz w:val="28"/>
          <w:szCs w:val="28"/>
          <w:rtl w:val="0"/>
        </w:rPr>
        <w:t xml:space="preserve">eps</w:t>
      </w:r>
      <w:r w:rsidDel="00000000" w:rsidR="00000000" w:rsidRPr="00000000">
        <w:rPr>
          <w:b w:val="1"/>
          <w:sz w:val="28"/>
          <w:szCs w:val="28"/>
          <w:rtl w:val="0"/>
        </w:rPr>
        <w:t xml:space="preserve"> и </w:t>
      </w:r>
      <w:r w:rsidDel="00000000" w:rsidR="00000000" w:rsidRPr="00000000">
        <w:rPr>
          <w:b w:val="1"/>
          <w:sz w:val="28"/>
          <w:szCs w:val="28"/>
          <w:rtl w:val="0"/>
        </w:rPr>
        <w:t xml:space="preserve">min_samples</w:t>
      </w:r>
      <w:r w:rsidDel="00000000" w:rsidR="00000000" w:rsidRPr="00000000">
        <w:rPr>
          <w:sz w:val="28"/>
          <w:szCs w:val="28"/>
          <w:rtl w:val="0"/>
        </w:rPr>
        <w:t xml:space="preserve">. Без оптимальной настройки (которая может быть сложной без априорных знаний о плотности кластеров) DBSCAN может либо найти слишком много шума, либо объединить все точки в один кластер. В данном эксперименте, с подобранными параметрами, DBSCAN смог обнаружить разумное количество кластеров, но его метрики были несколько ниже, чем у K-Means и Agglomerative Clustering, особенно если он помечал часть данных как шум. Однако на D1 и D2 он показал себя довольно конкурентоспособно при хорошем подборе параметров.</w:t>
      </w:r>
    </w:p>
    <w:p w:rsidR="00000000" w:rsidDel="00000000" w:rsidP="00000000" w:rsidRDefault="00000000" w:rsidRPr="00000000" w14:paraId="000000EA">
      <w:pPr>
        <w:pStyle w:val="Heading4"/>
        <w:keepNext w:val="0"/>
        <w:keepLines w:val="0"/>
        <w:widowControl w:val="1"/>
        <w:spacing w:before="0" w:line="276" w:lineRule="auto"/>
        <w:rPr>
          <w:sz w:val="28"/>
          <w:szCs w:val="28"/>
        </w:rPr>
      </w:pPr>
      <w:bookmarkStart w:colFirst="0" w:colLast="0" w:name="_2qnsdd6n2prj" w:id="13"/>
      <w:bookmarkEnd w:id="13"/>
      <w:r w:rsidDel="00000000" w:rsidR="00000000" w:rsidRPr="00000000">
        <w:rPr>
          <w:sz w:val="28"/>
          <w:szCs w:val="28"/>
          <w:rtl w:val="0"/>
        </w:rPr>
        <w:t xml:space="preserve">7.3. Общие заключения</w:t>
      </w:r>
    </w:p>
    <w:p w:rsidR="00000000" w:rsidDel="00000000" w:rsidP="00000000" w:rsidRDefault="00000000" w:rsidRPr="00000000" w14:paraId="000000EB">
      <w:pPr>
        <w:widowControl w:val="1"/>
        <w:numPr>
          <w:ilvl w:val="0"/>
          <w:numId w:val="3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Влияние снижения размерности:</w:t>
      </w:r>
      <w:r w:rsidDel="00000000" w:rsidR="00000000" w:rsidRPr="00000000">
        <w:rPr>
          <w:sz w:val="28"/>
          <w:szCs w:val="28"/>
          <w:rtl w:val="0"/>
        </w:rPr>
        <w:t xml:space="preserve"> Для датасета Iris </w:t>
      </w:r>
      <w:r w:rsidDel="00000000" w:rsidR="00000000" w:rsidRPr="00000000">
        <w:rPr>
          <w:b w:val="1"/>
          <w:sz w:val="28"/>
          <w:szCs w:val="28"/>
          <w:rtl w:val="0"/>
        </w:rPr>
        <w:t xml:space="preserve">t-SNE значительно улучшил визуальную разделимость кластеров</w:t>
      </w:r>
      <w:r w:rsidDel="00000000" w:rsidR="00000000" w:rsidRPr="00000000">
        <w:rPr>
          <w:sz w:val="28"/>
          <w:szCs w:val="28"/>
          <w:rtl w:val="0"/>
        </w:rPr>
        <w:t xml:space="preserve"> по сравнению с PCA. Это напрямую сказалось на качестве кластеризации. Методы кластеризации, примененные к данным, преобразованным t-SNE, как правило, давали лучшие результаты по внешним метрикам (ARI, NMI), так как t-SNE создает более компактные и хорошо разделенные кластеры.</w:t>
      </w:r>
    </w:p>
    <w:p w:rsidR="00000000" w:rsidDel="00000000" w:rsidP="00000000" w:rsidRDefault="00000000" w:rsidRPr="00000000" w14:paraId="000000EC">
      <w:pPr>
        <w:widowControl w:val="1"/>
        <w:numPr>
          <w:ilvl w:val="0"/>
          <w:numId w:val="3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Эффективность методов кластеризации:</w:t>
      </w:r>
    </w:p>
    <w:p w:rsidR="00000000" w:rsidDel="00000000" w:rsidP="00000000" w:rsidRDefault="00000000" w:rsidRPr="00000000" w14:paraId="000000ED">
      <w:pPr>
        <w:widowControl w:val="1"/>
        <w:numPr>
          <w:ilvl w:val="1"/>
          <w:numId w:val="3"/>
        </w:numPr>
        <w:spacing w:after="0" w:afterAutospacing="0"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K-Means и Agglomerative Clustering</w:t>
      </w:r>
      <w:r w:rsidDel="00000000" w:rsidR="00000000" w:rsidRPr="00000000">
        <w:rPr>
          <w:sz w:val="28"/>
          <w:szCs w:val="28"/>
          <w:rtl w:val="0"/>
        </w:rPr>
        <w:t xml:space="preserve"> оказались наиболее надежными и эффективными методами для кластеризации Iris на всех трех представлениях данных (D1, D2, D3), особенно на данных, преобразованных t-SNE. Их результаты были очень близки к идеальному соответствию истинным классам.</w:t>
      </w:r>
    </w:p>
    <w:p w:rsidR="00000000" w:rsidDel="00000000" w:rsidP="00000000" w:rsidRDefault="00000000" w:rsidRPr="00000000" w14:paraId="000000EE">
      <w:pPr>
        <w:widowControl w:val="1"/>
        <w:numPr>
          <w:ilvl w:val="1"/>
          <w:numId w:val="3"/>
        </w:numPr>
        <w:spacing w:after="240"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DBSCAN</w:t>
      </w:r>
      <w:r w:rsidDel="00000000" w:rsidR="00000000" w:rsidRPr="00000000">
        <w:rPr>
          <w:sz w:val="28"/>
          <w:szCs w:val="28"/>
          <w:rtl w:val="0"/>
        </w:rPr>
        <w:t xml:space="preserve"> является мощным методом для обнаружения кластеров произвольной формы и обработки шума, но его эффективность критически зависит от </w:t>
      </w:r>
      <w:r w:rsidDel="00000000" w:rsidR="00000000" w:rsidRPr="00000000">
        <w:rPr>
          <w:b w:val="1"/>
          <w:sz w:val="28"/>
          <w:szCs w:val="28"/>
          <w:rtl w:val="0"/>
        </w:rPr>
        <w:t xml:space="preserve">точного подбора гиперпараметров (</w:t>
      </w:r>
      <w:r w:rsidDel="00000000" w:rsidR="00000000" w:rsidRPr="00000000">
        <w:rPr>
          <w:b w:val="1"/>
          <w:sz w:val="28"/>
          <w:szCs w:val="28"/>
          <w:rtl w:val="0"/>
        </w:rPr>
        <w:t xml:space="preserve">eps</w:t>
      </w:r>
      <w:r w:rsidDel="00000000" w:rsidR="00000000" w:rsidRPr="00000000">
        <w:rPr>
          <w:b w:val="1"/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sz w:val="28"/>
          <w:szCs w:val="28"/>
          <w:rtl w:val="0"/>
        </w:rPr>
        <w:t xml:space="preserve">min_samples</w:t>
      </w:r>
      <w:r w:rsidDel="00000000" w:rsidR="00000000" w:rsidRPr="00000000">
        <w:rPr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sz w:val="28"/>
          <w:szCs w:val="28"/>
          <w:rtl w:val="0"/>
        </w:rPr>
        <w:t xml:space="preserve">. Без такого подбора, результаты могут быть неинтерпретируемыми или неоптимальными.</w:t>
      </w:r>
    </w:p>
    <w:p w:rsidR="00000000" w:rsidDel="00000000" w:rsidP="00000000" w:rsidRDefault="00000000" w:rsidRPr="00000000" w14:paraId="000000EF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Таким образом, для датасета Iris и данной задачи кластеризации, </w:t>
      </w:r>
      <w:r w:rsidDel="00000000" w:rsidR="00000000" w:rsidRPr="00000000">
        <w:rPr>
          <w:b w:val="1"/>
          <w:sz w:val="28"/>
          <w:szCs w:val="28"/>
          <w:rtl w:val="0"/>
        </w:rPr>
        <w:t xml:space="preserve">комбинация масштабирования данных, t-SNE для снижения размерности и последующей кластеризации с помощью K-Means или Agglomerative Clustering оказалась наиболее эффективной</w:t>
      </w:r>
      <w:r w:rsidDel="00000000" w:rsidR="00000000" w:rsidRPr="00000000">
        <w:rPr>
          <w:sz w:val="28"/>
          <w:szCs w:val="28"/>
          <w:rtl w:val="0"/>
        </w:rPr>
        <w:t xml:space="preserve">, обеспечивая наилучшее соответствие истинным классам и наиболее четкое разделение кластеров.</w:t>
      </w:r>
    </w:p>
    <w:p w:rsidR="00000000" w:rsidDel="00000000" w:rsidP="00000000" w:rsidRDefault="00000000" w:rsidRPr="00000000" w14:paraId="000000F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