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9tokermaoi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Материальная сфера и материальные процессы в жизни общества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bbnsv3egkt7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Введение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rtl w:val="0"/>
        </w:rPr>
        <w:t xml:space="preserve">Материальная сфера жизни общества</w:t>
      </w:r>
      <w:r w:rsidDel="00000000" w:rsidR="00000000" w:rsidRPr="00000000">
        <w:rPr>
          <w:rtl w:val="0"/>
        </w:rPr>
        <w:t xml:space="preserve"> представляет собой одну из центральных категорий социальной философии и философии истории. Она охватывает широкий спектр процессов, непосредственно связанных с производством, распределением и потреблением материальных благ, а также с обеспечением условий жизнедеятельности человека в обществе. В более широком смысле, это совокупность всех аспектов, обеспечивающих физическое выживание и воспроизводство человеческого существования.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Материальные процессы играют фундаментальную роль в общественной жизни, поскольку они формируют базис, на котором строятся и функционируют остальные сферы — политическая, правовая, духовная и социальная. Без устойчивого материального фундамента невозможно полноценное существование ни одного общества, независимо от его культурных или исторических особенностей.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Следует отметить, что материальная сфера — это не только «экономика» в узком смысле, но и всё то, что обеспечивает жизнедеятельность людей: от инфраструктуры и технологий до производственных отношений и форм хозяйственной деятельности. Она определяет не только условия физического существования индивида, но и в значительной мере влияет на уровень развития культуры, формы социальной организации и направление исторических изменений.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Понимание сущности и роли материальной сферы является важным условием для анализа структуры общества, понимания механизмов его воспроизводства и направлений его эволюции. Изучение этой сферы позволяет глубже осознать, как именно организована жизнь людей, какие ресурсы лежат в её основе, и какие факторы влияют на общественные процессы в долгосрочной перспективе.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sfb1fuzvb0c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Понятие материальной сферы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color w:val="999999"/>
          <w:rtl w:val="0"/>
        </w:rPr>
        <w:t xml:space="preserve">(Более точное определение)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Материальная сфера — это совокупность общественных отношений, возникающих в процессе производства, обмена, распределения и потребления материальных благ. Она включает в себя как хозяйственную деятельность, так и инфраструктуру, обеспечивающую жизнедеятельность общества: промышленность, сельское хозяйство, транспорт, связь, жилищное строительство и другие формы материального производства. Также сюда относятся процессы, связанные с поддержанием и воспроизводством человеческой жизни: питание, жильё, одежда, охрана здоровья.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Отличие материальной сферы от духовной состоит в том, что первая направлена на преобразование природы и создание необходимых условий для существования человека, а вторая — на формирование мировоззрения, норм, ценностей и идеалов. Однако между ними существует тесная взаимосвязь: духовные ценности часто находят отражение в материальной культуре, а материальные условия — в значительной степени определяют уровень и направленность духовного развития.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1gyyfz2cld8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Исторический подход к материальной сфере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Исторически роль материальной сферы в обществе по-разному оценивалась в философии. Античные мыслители, такие как Платон и Аристотель, акцентировали внимание преимущественно на этике и политике, рассматривая экономическую деятельность как второстепенную. В Средние века под влиянием христианства материальное воспринималось как бренное и греховное, в то время как духовное — как высшая цель человеческого существования.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Поворотным моментом стало развитие материалистической философии в Новое время, особенно в трудах Карла Маркса. Он рассматривал материальное производство как основу общественной жизни. Согласно марксистскому пониманию, способ производства материальных благ определяет не только экономические, но и социальные, политические и идеологические отношения. Это положение легло в основу теории исторического материализма, согласно которой развитие общества обусловлено изменением форм собственности, средств производства и классовой структуры.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40" w:before="240" w:lineRule="auto"/>
        <w:rPr>
          <w:b w:val="1"/>
          <w:color w:val="000000"/>
        </w:rPr>
      </w:pPr>
      <w:bookmarkStart w:colFirst="0" w:colLast="0" w:name="_ptcrw6f5ebr" w:id="4"/>
      <w:bookmarkEnd w:id="4"/>
      <w:r w:rsidDel="00000000" w:rsidR="00000000" w:rsidRPr="00000000">
        <w:rPr>
          <w:b w:val="1"/>
          <w:color w:val="000000"/>
          <w:rtl w:val="0"/>
        </w:rPr>
        <w:t xml:space="preserve">Материальная сфера в философии Нового времени и Просвещения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color w:val="999999"/>
          <w:rtl w:val="0"/>
        </w:rPr>
        <w:t xml:space="preserve">(Тем временем)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Философия Нового времени постепенно преодолевает религиозное отрицание материального мира, характерное для Средневековья. Мыслители эпохи Просвещения (Ф. Бэкон, Т. Гоббс, Дж. Локк) подчеркивали значение труда, научного знания и хозяйственной деятельности как источника общественного прогресса. Французские материалисты XVIII века, такие как Гельвеций и Дидро, утверждали, что экономические условия определяют поведение и моральные установки людей.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 важно отметить идею </w:t>
      </w:r>
      <w:r w:rsidDel="00000000" w:rsidR="00000000" w:rsidRPr="00000000">
        <w:rPr>
          <w:b w:val="1"/>
          <w:rtl w:val="0"/>
        </w:rPr>
        <w:t xml:space="preserve">общественного договора</w:t>
      </w:r>
      <w:r w:rsidDel="00000000" w:rsidR="00000000" w:rsidRPr="00000000">
        <w:rPr>
          <w:rtl w:val="0"/>
        </w:rPr>
        <w:t xml:space="preserve"> у Гоббса и Локка, которая показывает, как материальные интересы (собственность, безопасность, выживание) становятся основой политических институтов. Это сближает философию Просвещения с будущими концепциями исторического материализма.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8beql1fpz00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Структура и элементы материальной сферы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Материальную сферу можно рассматривать как систему, включающую несколько взаимосвязанных элементов: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Производственные силы</w:t>
      </w:r>
      <w:r w:rsidDel="00000000" w:rsidR="00000000" w:rsidRPr="00000000">
        <w:rPr>
          <w:rtl w:val="0"/>
        </w:rPr>
        <w:t xml:space="preserve"> — это совокупность средств производства (техника, технологии, сырьё) и рабочей силы (знания, умения, трудовые способности людей). Они определяют потенциал общества по созданию материальных благ.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Производственные отношения</w:t>
      </w:r>
      <w:r w:rsidDel="00000000" w:rsidR="00000000" w:rsidRPr="00000000">
        <w:rPr>
          <w:rtl w:val="0"/>
        </w:rPr>
        <w:t xml:space="preserve"> — это социальные связи между людьми по поводу производства, распределения, обмена и потребления. Они могут быть как кооперативными, так и антагонистическими (например, в классовом обществе).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Экономическая система</w:t>
      </w:r>
      <w:r w:rsidDel="00000000" w:rsidR="00000000" w:rsidRPr="00000000">
        <w:rPr>
          <w:rtl w:val="0"/>
        </w:rPr>
        <w:t xml:space="preserve"> — более широкий уровень анализа, включающий форму собственности, тип управления, систему распределения ресурсов и институты регулирования (государственные, рыночные и пр.).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Материальная инфраструктура</w:t>
      </w:r>
      <w:r w:rsidDel="00000000" w:rsidR="00000000" w:rsidRPr="00000000">
        <w:rPr>
          <w:rtl w:val="0"/>
        </w:rPr>
        <w:t xml:space="preserve"> — это всё то, что обеспечивает жизнедеятельность: дороги, жильё, транспорт, энергетика, логистика, средства связи и т.д.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Социальные институты, обслуживающие материальные потребности</w:t>
      </w:r>
      <w:r w:rsidDel="00000000" w:rsidR="00000000" w:rsidRPr="00000000">
        <w:rPr>
          <w:rtl w:val="0"/>
        </w:rPr>
        <w:t xml:space="preserve"> — сюда относятся предприятия, банки, торговые организации, органы управления экономикой.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Эти элементы не существуют изолированно: они образуют систему, в которой изменения в одном компоненте отражаются на всех остальных.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t1euuopjtx3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Влияние материальных процессов на развитие общества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Материальные процессы играют ключевую роль в определении хода исторического развития. Рост производительных сил способствует усложнению социальной структуры, специализации труда, появлению новых профессий, технических инноваций и культурных трансформаций. Изменения в материальной сфере часто предшествуют или сопровождаются социальными революциями, политическими реформами и идеологическими сдвигами.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Так, индустриализация в XIX веке привела к урбанизации, росту рабочего класса, появлению новых форм социальной организации и движениям за права трудящихся. В XX веке — научно-техническая революция радикально изменила производственные процессы и структуру экономики, дав импульс глобализации и развитию информационного общества.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Материальные условия во многом определяют уровень жизни, продолжительность и качество человеческой жизни. Проблемы неравенства, бедности, экологии, доступа к ресурсам — всё это напрямую связано с функционированием материальной сферы.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40" w:before="240" w:lineRule="auto"/>
        <w:rPr>
          <w:b w:val="1"/>
        </w:rPr>
      </w:pPr>
      <w:bookmarkStart w:colFirst="0" w:colLast="0" w:name="_h7v4goavmcz6" w:id="7"/>
      <w:bookmarkEnd w:id="7"/>
      <w:r w:rsidDel="00000000" w:rsidR="00000000" w:rsidRPr="00000000">
        <w:rPr>
          <w:b w:val="1"/>
          <w:rtl w:val="0"/>
        </w:rPr>
        <w:t xml:space="preserve">Материальная сфера и технологическое развитие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Материальные процессы неразрывно связаны с технологическим прогрессом. Развитие технологий влияет не только на эффективность производства, но и на трансформацию самой социальной структуры. Переход от аграрного общества к индустриальному, а затем к постиндустриальному сопровождался радикальными изменениями в образе жизни, модели занятости, типах образования и даже формах межличностных коммуникаций.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Сегодня мы наблюдаем, как информационные технологии и автоматизация производства меняют не только экономику, но и основы социальной солидарности. Возникает необходимость пересмотра понятий труда, собственности и дохода. Примеры таких трансформаций — удалённая работа, цифровая экономика, платформенный капитализм.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u0urtesxdc2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Взаимосвязь материального и духовного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Хотя материальная сфера составляет базис общества, нельзя недооценивать роль духовной сферы. Они находятся в диалектическом единстве. Материальные условия создают предпосылки для духовной жизни, но сами по себе не определяют её в абсолюте. Идеи, ценности, идеологии могут, в свою очередь, оказывать влияние на экономическое поведение, формирование потребностей и даже на формы хозяйствования. Например, религиозные нормы могут ограничивать потребление или предписывать формы распределения благ (как в исламе или буддизме).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Современные философы подчеркивают, что развитие общества возможно только при гармоничном взаимодействии обеих сфер: экономического прогресса без разрушения моральных устоев, роста производства без деградации природы, технического развития без отчуждения человека от результатов своего труда.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40" w:before="240" w:lineRule="auto"/>
        <w:rPr>
          <w:b w:val="1"/>
          <w:sz w:val="26"/>
          <w:szCs w:val="26"/>
        </w:rPr>
      </w:pPr>
      <w:bookmarkStart w:colFirst="0" w:colLast="0" w:name="_jqm8lqem71ol" w:id="9"/>
      <w:bookmarkEnd w:id="9"/>
      <w:r w:rsidDel="00000000" w:rsidR="00000000" w:rsidRPr="00000000">
        <w:rPr>
          <w:b w:val="1"/>
          <w:sz w:val="26"/>
          <w:szCs w:val="26"/>
          <w:rtl w:val="0"/>
        </w:rPr>
        <w:t xml:space="preserve">Материальная сфера и глобальные вызовы XXI века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Современное общество сталкивается с новыми глобальными вызовами, в основе которых лежат материальные противоречия. Среди них — истощение природных ресурсов, климатический кризис, миграция, неравномерное распределение богатства. Решение этих проблем невозможно без глубокого переосмысления роли материальной сферы: необходимо переходить от модели бесконечного роста к модели устойчивого развития, где материальные интересы согласованы с экологическими и гуманитарными целями.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Философия сегодня должна не только анализировать, но и предлагать новые основания для организации общественной жизни, где материальные процессы будут подчинены принципам справедливости, ответственности и устойчивости.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edt96nop4ag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Заключение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Материальная сфера жизни общества — это его фундамент, основа, на которой выстраиваются все остальные социальные процессы. Она определяет возможности и границы человеческой деятельности, задаёт ритм и характер исторических изменений. Однако её роль не является самодостаточной: только во взаимодействии с духовной и социальной сферами возможно всестороннее развитие личности и общества в целом. Изучение материальных процессов — это не только анализ экономики или технологий, но и философское осмысление условий человеческого существования и путей прогресса человечества.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