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№5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txtb1lqsvwgn" w:id="0"/>
      <w:bookmarkEnd w:id="0"/>
      <w:r w:rsidDel="00000000" w:rsidR="00000000" w:rsidRPr="00000000">
        <w:rPr>
          <w:sz w:val="28"/>
          <w:szCs w:val="28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Изучение ансамблей моделей машинного обучения, их принципов работы и применения для повышения производительности моделей.</w:t>
      </w:r>
    </w:p>
    <w:p w:rsidR="00000000" w:rsidDel="00000000" w:rsidP="00000000" w:rsidRDefault="00000000" w:rsidRPr="00000000" w14:paraId="0000002A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Выбрать набор данных (датасет) для решения задачи классификации.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случае необходимости провести удаление или заполнение пропусков и кодирование категориальных признаков.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использованием метода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 разделить выборку на обучающую и тестовую.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Обучить следующие ансамблевые модели:</w:t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Две модели группы бэггинга (BaggingClassifier и RandomForestClassifier).</w:t>
      </w:r>
    </w:p>
    <w:p w:rsidR="00000000" w:rsidDel="00000000" w:rsidP="00000000" w:rsidRDefault="00000000" w:rsidRPr="00000000" w14:paraId="00000030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AdaBoostClassifier.</w:t>
      </w:r>
    </w:p>
    <w:p w:rsidR="00000000" w:rsidDel="00000000" w:rsidP="00000000" w:rsidRDefault="00000000" w:rsidRPr="00000000" w14:paraId="00000031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GradientBoostingClassifier.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качество моделей с помощью одной из подходящих для задачи метрик (accuracy). Сравнить качество полученных моделей.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dek6gqyrllgf" w:id="1"/>
      <w:bookmarkEnd w:id="1"/>
      <w:r w:rsidDel="00000000" w:rsidR="00000000" w:rsidRPr="00000000">
        <w:rPr>
          <w:sz w:val="28"/>
          <w:szCs w:val="28"/>
          <w:rtl w:val="0"/>
        </w:rPr>
        <w:t xml:space="preserve">2. Текст программы и результаты выполнения</w:t>
      </w:r>
    </w:p>
    <w:p w:rsidR="00000000" w:rsidDel="00000000" w:rsidP="00000000" w:rsidRDefault="00000000" w:rsidRPr="00000000" w14:paraId="0000003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лабораторной работы был выбран набор данных "Titanic" из предыдущих работ. Этот датасет подходит для задачи классификации (предсказание выживаемости пассажиров) и требует предварительной обработки данных (обработка пропусков, кодирование категориальных признаков), что позволяет продемонстрировать полный цикл работы.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w5rd5ys4zf9x" w:id="2"/>
      <w:bookmarkEnd w:id="2"/>
      <w:r w:rsidDel="00000000" w:rsidR="00000000" w:rsidRPr="00000000">
        <w:rPr>
          <w:rtl w:val="0"/>
        </w:rPr>
        <w:t xml:space="preserve">2.1. Импорт необходимых библиотек и установка зависимостей</w:t>
      </w:r>
    </w:p>
    <w:p w:rsidR="00000000" w:rsidDel="00000000" w:rsidP="00000000" w:rsidRDefault="00000000" w:rsidRPr="00000000" w14:paraId="00000036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3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sklearn.impute import SimpleImputer</w:t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sklearn.ensemble import BaggingClassifier, RandomForestClassifier, AdaBoostClassifier, GradientBoostingClassifier</w:t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041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v9kfc9c9k3fo" w:id="3"/>
      <w:bookmarkEnd w:id="3"/>
      <w:r w:rsidDel="00000000" w:rsidR="00000000" w:rsidRPr="00000000">
        <w:rPr>
          <w:rtl w:val="0"/>
        </w:rPr>
        <w:t xml:space="preserve">2.2. Загрузка и предварительная обработка данных</w:t>
      </w:r>
    </w:p>
    <w:p w:rsidR="00000000" w:rsidDel="00000000" w:rsidP="00000000" w:rsidRDefault="00000000" w:rsidRPr="00000000" w14:paraId="0000004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происходит загрузка датасета и его очистка: обработка пропусков и кодирование категориальных признаков, а также масштабирование числовых данных. Эти шаги аналогичны тем, что были выполнены в лабораторных работах 2 и 3.</w:t>
      </w:r>
    </w:p>
    <w:p w:rsidR="00000000" w:rsidDel="00000000" w:rsidP="00000000" w:rsidRDefault="00000000" w:rsidRPr="00000000" w14:paraId="0000004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</w:t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pd.read_csv('titanic.csv')</w:t>
      </w:r>
    </w:p>
    <w:p w:rsidR="00000000" w:rsidDel="00000000" w:rsidP="00000000" w:rsidRDefault="00000000" w:rsidRPr="00000000" w14:paraId="0000004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Обработка пропусков</w:t>
      </w:r>
    </w:p>
    <w:p w:rsidR="00000000" w:rsidDel="00000000" w:rsidP="00000000" w:rsidRDefault="00000000" w:rsidRPr="00000000" w14:paraId="0000004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Заполнение пропусков в 'Age' медианным значением</w:t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median_age = df['Age'].median()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df['Age'].fillna(median_age, inplace=True)</w:t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Удаление столбца 'Cabin' из-за большого количества пропусков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df.drop('Cabin', axis=1, inplace=True)</w:t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Заполнение пропусков в 'Embarked' модальным значением</w:t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mode_embarked = df['Embarked'].mode()[0]</w:t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df['Embarked'].fillna(mode_embarked, inplace=True)</w:t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Удаление столбцов, не несущих смысловой нагрузки для модели</w:t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df.drop(['PassengerId', 'Name', 'Ticket'], axis=1, inplace=True)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Кодирование категориальных признаков</w:t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categorical_features = ['Sex', 'Embarked', 'Pclass']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encoder = OneHotEncoder(handle_unknown='ignore', sparse_output=False)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encoded_features = encoder.fit_transform(df[categorical_features])</w:t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encoded_df = pd.DataFrame(encoded_features, columns=encoder.get_feature_names_out(categorical_features))</w:t>
      </w:r>
    </w:p>
    <w:p w:rsidR="00000000" w:rsidDel="00000000" w:rsidP="00000000" w:rsidRDefault="00000000" w:rsidRPr="00000000" w14:paraId="0000005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pd.concat([df, encoded_df], axis=1)</w:t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df.drop(categorical_features, axis=1, inplace=True)</w:t>
      </w:r>
    </w:p>
    <w:p w:rsidR="00000000" w:rsidDel="00000000" w:rsidP="00000000" w:rsidRDefault="00000000" w:rsidRPr="00000000" w14:paraId="0000005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Масштабирование числовых признаков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numerical_features = ['Age', 'Fare', 'SibSp', 'Parch']</w:t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df[numerical_features] = scaler.fit_transform(df[numerical_features])</w:t>
      </w:r>
    </w:p>
    <w:p w:rsidR="00000000" w:rsidDel="00000000" w:rsidP="00000000" w:rsidRDefault="00000000" w:rsidRPr="00000000" w14:paraId="0000006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Проверка конечного состояния датасета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print("Первые 5 строк датасета после предварительной обработки:")</w:t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print("\nИнформация о датасете после предварительной обработки:")</w:t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print(df.info())</w:t>
      </w:r>
    </w:p>
    <w:p w:rsidR="00000000" w:rsidDel="00000000" w:rsidP="00000000" w:rsidRDefault="00000000" w:rsidRPr="00000000" w14:paraId="00000069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494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bsumprvu2ole" w:id="4"/>
      <w:bookmarkEnd w:id="4"/>
      <w:r w:rsidDel="00000000" w:rsidR="00000000" w:rsidRPr="00000000">
        <w:rPr>
          <w:rtl w:val="0"/>
        </w:rPr>
        <w:t xml:space="preserve">2.3. Разделение выборки на обучающую и тестовую</w:t>
      </w:r>
    </w:p>
    <w:p w:rsidR="00000000" w:rsidDel="00000000" w:rsidP="00000000" w:rsidRDefault="00000000" w:rsidRPr="00000000" w14:paraId="0000006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были разделены на обучающую и тестовую выборки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. Для классификационной задачи с несбалансированными классами важно использовать </w:t>
      </w:r>
      <w:r w:rsidDel="00000000" w:rsidR="00000000" w:rsidRPr="00000000">
        <w:rPr>
          <w:sz w:val="28"/>
          <w:szCs w:val="28"/>
          <w:rtl w:val="0"/>
        </w:rPr>
        <w:t xml:space="preserve">stratify=y</w:t>
      </w:r>
      <w:r w:rsidDel="00000000" w:rsidR="00000000" w:rsidRPr="00000000">
        <w:rPr>
          <w:sz w:val="28"/>
          <w:szCs w:val="28"/>
          <w:rtl w:val="0"/>
        </w:rPr>
        <w:t xml:space="preserve"> для сохранения пропорций классов.</w:t>
      </w:r>
    </w:p>
    <w:p w:rsidR="00000000" w:rsidDel="00000000" w:rsidP="00000000" w:rsidRDefault="00000000" w:rsidRPr="00000000" w14:paraId="0000006D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на признаки (X) и целевую переменную (y)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df.drop('Survived', axis=1)</w:t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= df['Survived']</w:t>
      </w:r>
    </w:p>
    <w:p w:rsidR="00000000" w:rsidDel="00000000" w:rsidP="00000000" w:rsidRDefault="00000000" w:rsidRPr="00000000" w14:paraId="0000007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на обучающую и тестовую выборки (80% обучение, 20% тест)</w:t>
      </w:r>
    </w:p>
    <w:p w:rsidR="00000000" w:rsidDel="00000000" w:rsidP="00000000" w:rsidRDefault="00000000" w:rsidRPr="00000000" w14:paraId="0000007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X_train, X_test, y_train, y_test = train_test_split(X, y, test_size=0.2, random_state=42, stratify=y)</w:t>
      </w:r>
    </w:p>
    <w:p w:rsidR="00000000" w:rsidDel="00000000" w:rsidP="00000000" w:rsidRDefault="00000000" w:rsidRPr="00000000" w14:paraId="0000007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print(f"\nРазмер обучающей выборки: {X_train.shape[0]} объектов")</w:t>
      </w:r>
    </w:p>
    <w:p w:rsidR="00000000" w:rsidDel="00000000" w:rsidP="00000000" w:rsidRDefault="00000000" w:rsidRPr="00000000" w14:paraId="0000007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print(f"Размер тестовой выборки: {X_test.shape[0]} объектов")</w:t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print(f"Доля выживших в обучающей выборке: {y_train.mean():.2f}")</w:t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print(f"Доля выживших в тестовой выборке: {y_test.mean():.2f}")</w:t>
      </w:r>
    </w:p>
    <w:p w:rsidR="00000000" w:rsidDel="00000000" w:rsidP="00000000" w:rsidRDefault="00000000" w:rsidRPr="00000000" w14:paraId="00000079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68128" cy="10691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128" cy="106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a46eblirp3n1" w:id="5"/>
      <w:bookmarkEnd w:id="5"/>
      <w:r w:rsidDel="00000000" w:rsidR="00000000" w:rsidRPr="00000000">
        <w:rPr>
          <w:rtl w:val="0"/>
        </w:rPr>
        <w:t xml:space="preserve">2.4. Обучение ансамблевых моделей</w:t>
      </w:r>
    </w:p>
    <w:p w:rsidR="00000000" w:rsidDel="00000000" w:rsidP="00000000" w:rsidRDefault="00000000" w:rsidRPr="00000000" w14:paraId="0000007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Были обучены четыре ансамблевые модели: </w:t>
      </w:r>
      <w:r w:rsidDel="00000000" w:rsidR="00000000" w:rsidRPr="00000000">
        <w:rPr>
          <w:sz w:val="28"/>
          <w:szCs w:val="28"/>
          <w:rtl w:val="0"/>
        </w:rPr>
        <w:t xml:space="preserve">BaggingClassifier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AdaBoostClassifier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GradientBoostingClassifier</w:t>
      </w:r>
      <w:r w:rsidDel="00000000" w:rsidR="00000000" w:rsidRPr="00000000">
        <w:rPr>
          <w:sz w:val="28"/>
          <w:szCs w:val="28"/>
          <w:rtl w:val="0"/>
        </w:rPr>
        <w:t xml:space="preserve">. Для </w:t>
      </w:r>
      <w:r w:rsidDel="00000000" w:rsidR="00000000" w:rsidRPr="00000000">
        <w:rPr>
          <w:sz w:val="28"/>
          <w:szCs w:val="28"/>
          <w:rtl w:val="0"/>
        </w:rPr>
        <w:t xml:space="preserve">BaggingClassifier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AdaBoostClassifier</w:t>
      </w:r>
      <w:r w:rsidDel="00000000" w:rsidR="00000000" w:rsidRPr="00000000">
        <w:rPr>
          <w:sz w:val="28"/>
          <w:szCs w:val="28"/>
          <w:rtl w:val="0"/>
        </w:rPr>
        <w:t xml:space="preserve"> в качестве базового оценщика использовалось </w:t>
      </w:r>
      <w:r w:rsidDel="00000000" w:rsidR="00000000" w:rsidRPr="00000000">
        <w:rPr>
          <w:sz w:val="28"/>
          <w:szCs w:val="28"/>
          <w:rtl w:val="0"/>
        </w:rPr>
        <w:t xml:space="preserve">DecisionTreeClassifier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D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BaggingClassifier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 качестве базового оценщика используем дерево решений</w:t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base_estimator = DecisionTreeClassifier(random_state=42)</w:t>
      </w:r>
    </w:p>
    <w:p w:rsidR="00000000" w:rsidDel="00000000" w:rsidP="00000000" w:rsidRDefault="00000000" w:rsidRPr="00000000" w14:paraId="0000008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bagging_model = BaggingClassifier(estimator=base_estimator, n_estimators=100, random_state=42, n_jobs=-1)</w:t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bagging_model.fit(X_train, y_train)</w:t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RandomForestClassifier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RandomForest является по сути Bagging с деревьями решений, где дополнительно рандомизируется выбор признаков</w:t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random_forest_model = RandomForestClassifier(n_estimators=100, random_state=42, n_jobs=-1)</w:t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random_forest_model.fit(X_train, y_train)</w:t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AdaBoostClassifier</w:t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Также в качестве базового оценщика используем дерево решений (по умолчанию это DecisionTreeClassifier(max_depth=1))</w:t>
      </w:r>
    </w:p>
    <w:p w:rsidR="00000000" w:rsidDel="00000000" w:rsidP="00000000" w:rsidRDefault="00000000" w:rsidRPr="00000000" w14:paraId="0000008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adaboost_model = AdaBoostClassifier(estimator=DecisionTreeClassifier(max_depth=1, random_state=42), n_estimators=100, random_state=42)</w:t>
      </w:r>
    </w:p>
    <w:p w:rsidR="00000000" w:rsidDel="00000000" w:rsidP="00000000" w:rsidRDefault="00000000" w:rsidRPr="00000000" w14:paraId="0000008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adaboost_model.fit(X_train, y_train)</w:t>
      </w:r>
    </w:p>
    <w:p w:rsidR="00000000" w:rsidDel="00000000" w:rsidP="00000000" w:rsidRDefault="00000000" w:rsidRPr="00000000" w14:paraId="0000008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4. GradientBoostingClassifier</w:t>
      </w:r>
    </w:p>
    <w:p w:rsidR="00000000" w:rsidDel="00000000" w:rsidP="00000000" w:rsidRDefault="00000000" w:rsidRPr="00000000" w14:paraId="0000008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gradient_boosting_model = GradientBoostingClassifier(n_estimators=100, random_state=42)</w:t>
      </w:r>
    </w:p>
    <w:p w:rsidR="00000000" w:rsidDel="00000000" w:rsidP="00000000" w:rsidRDefault="00000000" w:rsidRPr="00000000" w14:paraId="0000009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gradient_boosting_model.fit(X_train, y_train)</w:t>
      </w:r>
    </w:p>
    <w:p w:rsidR="00000000" w:rsidDel="00000000" w:rsidP="00000000" w:rsidRDefault="00000000" w:rsidRPr="00000000" w14:paraId="0000009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print("\nВсе ансамблевые модели успешно обучены.")</w:t>
      </w:r>
    </w:p>
    <w:p w:rsidR="00000000" w:rsidDel="00000000" w:rsidP="00000000" w:rsidRDefault="00000000" w:rsidRPr="00000000" w14:paraId="0000009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39653" cy="55531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653" cy="555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7iah9fjocjvp" w:id="6"/>
      <w:bookmarkEnd w:id="6"/>
      <w:r w:rsidDel="00000000" w:rsidR="00000000" w:rsidRPr="00000000">
        <w:rPr>
          <w:rtl w:val="0"/>
        </w:rPr>
        <w:t xml:space="preserve">2.5. Оценка качества моделей</w:t>
      </w:r>
    </w:p>
    <w:p w:rsidR="00000000" w:rsidDel="00000000" w:rsidP="00000000" w:rsidRDefault="00000000" w:rsidRPr="00000000" w14:paraId="0000009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Качество каждой модели было оценено с помощью метрики точности (accuracy) и </w:t>
      </w:r>
      <w:r w:rsidDel="00000000" w:rsidR="00000000" w:rsidRPr="00000000">
        <w:rPr>
          <w:sz w:val="28"/>
          <w:szCs w:val="28"/>
          <w:rtl w:val="0"/>
        </w:rPr>
        <w:t xml:space="preserve">classification_report</w:t>
      </w:r>
      <w:r w:rsidDel="00000000" w:rsidR="00000000" w:rsidRPr="00000000">
        <w:rPr>
          <w:sz w:val="28"/>
          <w:szCs w:val="28"/>
          <w:rtl w:val="0"/>
        </w:rPr>
        <w:t xml:space="preserve">, который предоставляет детальную информацию о точности, полноте и F1-мере для каждого класса.</w:t>
      </w:r>
    </w:p>
    <w:p w:rsidR="00000000" w:rsidDel="00000000" w:rsidP="00000000" w:rsidRDefault="00000000" w:rsidRPr="00000000" w14:paraId="00000097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models = {</w:t>
      </w:r>
    </w:p>
    <w:p w:rsidR="00000000" w:rsidDel="00000000" w:rsidP="00000000" w:rsidRDefault="00000000" w:rsidRPr="00000000" w14:paraId="0000009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"BaggingClassifier": bagging_model,</w:t>
      </w:r>
    </w:p>
    <w:p w:rsidR="00000000" w:rsidDel="00000000" w:rsidP="00000000" w:rsidRDefault="00000000" w:rsidRPr="00000000" w14:paraId="0000009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"RandomForestClassifier": random_forest_model,</w:t>
      </w:r>
    </w:p>
    <w:p w:rsidR="00000000" w:rsidDel="00000000" w:rsidP="00000000" w:rsidRDefault="00000000" w:rsidRPr="00000000" w14:paraId="0000009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"AdaBoostClassifier": adaboost_model,</w:t>
      </w:r>
    </w:p>
    <w:p w:rsidR="00000000" w:rsidDel="00000000" w:rsidP="00000000" w:rsidRDefault="00000000" w:rsidRPr="00000000" w14:paraId="0000009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"GradientBoostingClassifier": gradient_boosting_model</w:t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accuracy_scores = {}</w:t>
      </w:r>
    </w:p>
    <w:p w:rsidR="00000000" w:rsidDel="00000000" w:rsidP="00000000" w:rsidRDefault="00000000" w:rsidRPr="00000000" w14:paraId="000000A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Оценка качества ансамблевых моделей ---")</w:t>
      </w:r>
    </w:p>
    <w:p w:rsidR="00000000" w:rsidDel="00000000" w:rsidP="00000000" w:rsidRDefault="00000000" w:rsidRPr="00000000" w14:paraId="000000A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A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y_pred = model.predict(X_test)</w:t>
      </w:r>
    </w:p>
    <w:p w:rsidR="00000000" w:rsidDel="00000000" w:rsidP="00000000" w:rsidRDefault="00000000" w:rsidRPr="00000000" w14:paraId="000000A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accuracy = accuracy_score(y_test, y_pred)</w:t>
      </w:r>
    </w:p>
    <w:p w:rsidR="00000000" w:rsidDel="00000000" w:rsidP="00000000" w:rsidRDefault="00000000" w:rsidRPr="00000000" w14:paraId="000000A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accuracy_scores[name] = accuracy</w:t>
      </w:r>
    </w:p>
    <w:p w:rsidR="00000000" w:rsidDel="00000000" w:rsidP="00000000" w:rsidRDefault="00000000" w:rsidRPr="00000000" w14:paraId="000000A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print(f"\nМодель: {name}")</w:t>
      </w:r>
    </w:p>
    <w:p w:rsidR="00000000" w:rsidDel="00000000" w:rsidP="00000000" w:rsidRDefault="00000000" w:rsidRPr="00000000" w14:paraId="000000A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  Accuracy: {accuracy:.4f}")</w:t>
      </w:r>
    </w:p>
    <w:p w:rsidR="00000000" w:rsidDel="00000000" w:rsidP="00000000" w:rsidRDefault="00000000" w:rsidRPr="00000000" w14:paraId="000000A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  Classification Report:\n", classification_report(y_test, y_pred))</w:t>
      </w:r>
    </w:p>
    <w:p w:rsidR="00000000" w:rsidDel="00000000" w:rsidP="00000000" w:rsidRDefault="00000000" w:rsidRPr="00000000" w14:paraId="000000A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Сравнение качества моделей</w:t>
      </w:r>
    </w:p>
    <w:p w:rsidR="00000000" w:rsidDel="00000000" w:rsidP="00000000" w:rsidRDefault="00000000" w:rsidRPr="00000000" w14:paraId="000000A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results_df = pd.DataFrame(accuracy_scores.items(), columns=['Модель', 'Accuracy'])</w:t>
      </w:r>
    </w:p>
    <w:p w:rsidR="00000000" w:rsidDel="00000000" w:rsidP="00000000" w:rsidRDefault="00000000" w:rsidRPr="00000000" w14:paraId="000000A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results_df = results_df.sort_values(by='Accuracy', ascending=False)</w:t>
      </w:r>
    </w:p>
    <w:p w:rsidR="00000000" w:rsidDel="00000000" w:rsidP="00000000" w:rsidRDefault="00000000" w:rsidRPr="00000000" w14:paraId="000000A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Сводная таблица сравнения точности моделей ---")</w:t>
      </w:r>
    </w:p>
    <w:p w:rsidR="00000000" w:rsidDel="00000000" w:rsidP="00000000" w:rsidRDefault="00000000" w:rsidRPr="00000000" w14:paraId="000000A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print(results_df)</w:t>
      </w:r>
    </w:p>
    <w:p w:rsidR="00000000" w:rsidDel="00000000" w:rsidP="00000000" w:rsidRDefault="00000000" w:rsidRPr="00000000" w14:paraId="000000A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Визуализация сравнения</w:t>
      </w:r>
    </w:p>
    <w:p w:rsidR="00000000" w:rsidDel="00000000" w:rsidP="00000000" w:rsidRDefault="00000000" w:rsidRPr="00000000" w14:paraId="000000B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plt.figure(figsize=(10, 6))</w:t>
      </w:r>
    </w:p>
    <w:p w:rsidR="00000000" w:rsidDel="00000000" w:rsidP="00000000" w:rsidRDefault="00000000" w:rsidRPr="00000000" w14:paraId="000000B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sns.barplot(x='Accuracy', y='Модель', data=results_df, palette='viridis')</w:t>
      </w:r>
    </w:p>
    <w:p w:rsidR="00000000" w:rsidDel="00000000" w:rsidP="00000000" w:rsidRDefault="00000000" w:rsidRPr="00000000" w14:paraId="000000B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plt.title('Сравнение точности ансамблевых моделей на тестовой выборке')</w:t>
      </w:r>
    </w:p>
    <w:p w:rsidR="00000000" w:rsidDel="00000000" w:rsidP="00000000" w:rsidRDefault="00000000" w:rsidRPr="00000000" w14:paraId="000000B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plt.xlabel('Точность (Accuracy)')</w:t>
      </w:r>
    </w:p>
    <w:p w:rsidR="00000000" w:rsidDel="00000000" w:rsidP="00000000" w:rsidRDefault="00000000" w:rsidRPr="00000000" w14:paraId="000000B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plt.ylabel('Модель')</w:t>
      </w:r>
    </w:p>
    <w:p w:rsidR="00000000" w:rsidDel="00000000" w:rsidP="00000000" w:rsidRDefault="00000000" w:rsidRPr="00000000" w14:paraId="000000B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plt.xlim(0.7, 1.0) # Для лучшей наглядности</w:t>
      </w:r>
    </w:p>
    <w:p w:rsidR="00000000" w:rsidDel="00000000" w:rsidP="00000000" w:rsidRDefault="00000000" w:rsidRPr="00000000" w14:paraId="000000B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0B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B9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450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dbwf8pjz5cvp" w:id="7"/>
      <w:bookmarkEnd w:id="7"/>
      <w:r w:rsidDel="00000000" w:rsidR="00000000" w:rsidRPr="00000000">
        <w:rPr>
          <w:sz w:val="28"/>
          <w:szCs w:val="28"/>
          <w:rtl w:val="0"/>
        </w:rPr>
        <w:t xml:space="preserve">3. Заключение</w:t>
      </w:r>
    </w:p>
    <w:p w:rsidR="00000000" w:rsidDel="00000000" w:rsidP="00000000" w:rsidRDefault="00000000" w:rsidRPr="00000000" w14:paraId="000000B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лабораторной работы было проведено изучение ансамблевых моделей машинного обучения:</w:t>
      </w:r>
    </w:p>
    <w:p w:rsidR="00000000" w:rsidDel="00000000" w:rsidP="00000000" w:rsidRDefault="00000000" w:rsidRPr="00000000" w14:paraId="000000BD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Выбран набор данных "Titanic"</w:t>
      </w:r>
      <w:r w:rsidDel="00000000" w:rsidR="00000000" w:rsidRPr="00000000">
        <w:rPr>
          <w:sz w:val="28"/>
          <w:szCs w:val="28"/>
          <w:rtl w:val="0"/>
        </w:rPr>
        <w:t xml:space="preserve">, который был предварительно обработан (заполнение пропусков, удаление нерелевантных столбцов, кодирование категориальных признаков и масштабирование числовых признаков).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Выборка разделена</w:t>
      </w:r>
      <w:r w:rsidDel="00000000" w:rsidR="00000000" w:rsidRPr="00000000">
        <w:rPr>
          <w:sz w:val="28"/>
          <w:szCs w:val="28"/>
          <w:rtl w:val="0"/>
        </w:rPr>
        <w:t xml:space="preserve"> на обучающую и тестовую части с сохранением пропорций классов.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Обучены четыре ансамблевые модели:</w:t>
      </w:r>
    </w:p>
    <w:p w:rsidR="00000000" w:rsidDel="00000000" w:rsidP="00000000" w:rsidRDefault="00000000" w:rsidRPr="00000000" w14:paraId="000000C0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BaggingClassifier</w:t>
      </w:r>
    </w:p>
    <w:p w:rsidR="00000000" w:rsidDel="00000000" w:rsidP="00000000" w:rsidRDefault="00000000" w:rsidRPr="00000000" w14:paraId="000000C1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RandomForestClassifier</w:t>
      </w:r>
    </w:p>
    <w:p w:rsidR="00000000" w:rsidDel="00000000" w:rsidP="00000000" w:rsidRDefault="00000000" w:rsidRPr="00000000" w14:paraId="000000C2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AdaBoostClassifier</w:t>
      </w:r>
    </w:p>
    <w:p w:rsidR="00000000" w:rsidDel="00000000" w:rsidP="00000000" w:rsidRDefault="00000000" w:rsidRPr="00000000" w14:paraId="000000C3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GradientBoostingClassifier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Оценено качество моделей</w:t>
      </w:r>
      <w:r w:rsidDel="00000000" w:rsidR="00000000" w:rsidRPr="00000000">
        <w:rPr>
          <w:sz w:val="28"/>
          <w:szCs w:val="28"/>
          <w:rtl w:val="0"/>
        </w:rPr>
        <w:t xml:space="preserve"> с помощью метрики </w:t>
      </w:r>
      <w:r w:rsidDel="00000000" w:rsidR="00000000" w:rsidRPr="00000000">
        <w:rPr>
          <w:sz w:val="28"/>
          <w:szCs w:val="28"/>
          <w:rtl w:val="0"/>
        </w:rPr>
        <w:t xml:space="preserve">accuracy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classification_report</w:t>
      </w:r>
      <w:r w:rsidDel="00000000" w:rsidR="00000000" w:rsidRPr="00000000">
        <w:rPr>
          <w:sz w:val="28"/>
          <w:szCs w:val="28"/>
          <w:rtl w:val="0"/>
        </w:rPr>
        <w:t xml:space="preserve">. Результаты показали, что более сложные ансамблевые методы, такие как </w:t>
      </w:r>
      <w:r w:rsidDel="00000000" w:rsidR="00000000" w:rsidRPr="00000000">
        <w:rPr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GradientBoostingClassifier</w:t>
      </w:r>
      <w:r w:rsidDel="00000000" w:rsidR="00000000" w:rsidRPr="00000000">
        <w:rPr>
          <w:sz w:val="28"/>
          <w:szCs w:val="28"/>
          <w:rtl w:val="0"/>
        </w:rPr>
        <w:t xml:space="preserve">, как правило, превосходят более простые подходы. </w:t>
      </w:r>
      <w:r w:rsidDel="00000000" w:rsidR="00000000" w:rsidRPr="00000000">
        <w:rPr>
          <w:sz w:val="28"/>
          <w:szCs w:val="28"/>
          <w:rtl w:val="0"/>
        </w:rPr>
        <w:t xml:space="preserve">AdaBoostClassifier</w:t>
      </w:r>
      <w:r w:rsidDel="00000000" w:rsidR="00000000" w:rsidRPr="00000000">
        <w:rPr>
          <w:sz w:val="28"/>
          <w:szCs w:val="28"/>
          <w:rtl w:val="0"/>
        </w:rPr>
        <w:t xml:space="preserve"> также показал хорошую производительность.</w:t>
      </w:r>
    </w:p>
    <w:p w:rsidR="00000000" w:rsidDel="00000000" w:rsidP="00000000" w:rsidRDefault="00000000" w:rsidRPr="00000000" w14:paraId="000000C5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Данная лабораторная работа подтвердила эффективность ансамблевых методов в повышении точности и обобщающей способности моделей машинного обучения по сравнению с одиночными базовыми оценщиками. Выбор конкретного ансамбля зависит от специфики задачи и данных, но как правило, бустинг и случайные леса являются мощными и широко используемыми инструментами.</w:t>
      </w:r>
    </w:p>
    <w:p w:rsidR="00000000" w:rsidDel="00000000" w:rsidP="00000000" w:rsidRDefault="00000000" w:rsidRPr="00000000" w14:paraId="000000C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