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25" name="image15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4e4ttvmcfvc5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jctwopmg543u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10n2zwn6b95p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2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42zfzmkj31m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Контейнеризация Docker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Выполнить все действия, представленные в методических указаниях и ознакомиться с материалом.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Продемонстрировать результаты выполнения преподавателю, быть готовым повторить выполнение части задач из лабораторной по требованию.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Ответить на контрольные вопросы.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Часть 1. Базовые команды Docker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Подготовка рабочего окружения</w:t>
        <w:br w:type="textWrapping"/>
        <w:t xml:space="preserve"> Подготовлена рабочая среда: установлен Docker и проверена его работоспособность запуском простого тестового контейнера, который печатает приветственное сообщение и корректно завершается. Для удобства взаимодействия пользователь добавлен в группу Docker, после чего выполнена повторная авторизация сеанса, чтобы новые групповые права вступили в силу.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42164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4051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Образы — загрузка и просмотр</w:t>
        <w:br w:type="textWrapping"/>
        <w:t xml:space="preserve"> Загружены образы из реестра: скачан образ СУБД MySQL в базовой версии, затем дополнительно получена конкретная метка версии для демонстрации управления версиями. Проанализирован список доступных образов локально, подтверждена работа с метками и отображение нескольких тегов для одного идентичного образа.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805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Теги и удаление образов</w:t>
        <w:br w:type="textWrapping"/>
        <w:t xml:space="preserve"> Показана работа с тегами: создана дополнительная ссылочная метка для образа без дублирования данных, после чего продемонстрирован порядок удаления ссылок на образ и самого образа, а также использованы средства очистки ненужных образов для поддержания чистоты локального хранилища.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565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Запуск контейнера и просмотр логов</w:t>
        <w:br w:type="textWrapping"/>
        <w:t xml:space="preserve"> Контейнер СУБД запущен в интерактивном режиме для демонстрации вывода и ошибок и затем запущен в фоновом режиме с присвоением человекочитаемого имени. Проверены стартовые журналы контейнера, обнаружены сообщения и требования по передаче параметров инициализации, после чего окружение было скорректировано для корректного старта сервиса.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64770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7531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Управление контейнерами и их состояние</w:t>
        <w:br w:type="textWrapping"/>
        <w:t xml:space="preserve"> Проанализированы списки запущенных и завершённых контейнеров, показано различие между текущими и всеми контейнерами, рассмотрены сценарии мягкой остановки контейнера и принудительного завершения, а также удаление контейнера после остановки.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5715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Внутреннее выполнение команд в контейнере</w:t>
        <w:br w:type="textWrapping"/>
        <w:t xml:space="preserve"> Демонстрировано выполнение дополнительного процесса внутри работающего контейнера и взаимодействие с его файловой системой через запуск интерактивной оболочки. Проверены изменения файловой системы контейнера и просмотр списка отличий относительно первоначального слоя образа.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374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Сохранение данных и тома</w:t>
        <w:br w:type="textWrapping"/>
        <w:t xml:space="preserve"> Показан эффект отсутствия персистентного хранилища: изменения, сделанные в файловой системе контейнера без тома, терялись после его удаления. Для сохранения данных настроено использование томов: создан и подключён именованный том для хранения данных СУБД и конфигурации, затем подтверждена сохранность созданных баз после перезапуска контейнера, а также рассмотрены операции управления томами — просмотр, инспекция, создание и удаление.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5930900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Безопасность секретов в окружении</w:t>
        <w:br w:type="textWrapping"/>
        <w:t xml:space="preserve"> Рассмотрены подходы для безопасной передачи конфигурационных переменных и паролей: вынесение переменных в отдельный файл с последующим источником для сеанса или передачей файла окружения контейнеру, чтобы избегать прямой подстановки секретов в историю команд оболочки.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Веб-инструменты в контейнере (Adminer)</w:t>
        <w:br w:type="textWrapping"/>
        <w:t xml:space="preserve"> Развернут лёгкий веб-интерфейс для администрирования баз данных в контейнере и обеспечен проброс порта на хостовую машину для доступа из браузера. Попытки подключиться к базе из интерфейса показали, что контейнеры изолированы по сети, и для установления связи потребовалось организовать правильную сетевую связку контейнеров.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854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36195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Сети Docker и связь контейнеров</w:t>
        <w:br w:type="textWrapping"/>
        <w:t xml:space="preserve"> Исследовано несколько способов сетевого взаимодействия: кратковременно использован устаревший механизм ссылки контейнеров, затем создана пользовательская сеть и контейнеры пересозданы в этой сети. Проверены механизмы разрешения имён внутри пользовательской сети и возможность подключения к сервисам по внутренним DNS-именам и по IP-адресам. Для диагностики сети запущены отладочные контейнеры с набором сетевых утилит и выполнены сетевые проверки между контейнерами.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0020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02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Диагностика и очистка окружения</w:t>
        <w:br w:type="textWrapping"/>
        <w:t xml:space="preserve"> Проведена очистка тестовых контейнеров и анализ состояния окружения: остановлены и удалены все запущенные тестовые экземпляры, проанализированы логи, тома и образа на предмет мусора и при необходимости удалены неиспользуемые ресурсы.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57700" cy="2495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2. Продвинутая работа с Docker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базы данных</w:t>
        <w:br w:type="textWrapping"/>
        <w:t xml:space="preserve"> Запущен контейнер MySQL с использованием томов для хранения данных и конфигурации, заданием переменной окружения для пароля root и созданием базы данных blog. Контейнер подключен к пользовательской сети для обеспечения взаимодействия с другими сервисами.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6477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с базой данных</w:t>
        <w:br w:type="textWrapping"/>
        <w:t xml:space="preserve"> Подключение к контейнеру выполнено через интерактивную оболочку для создания таблицы posts с полями id, title и timestamp. Затем выполнен выход из контейнера.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5400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Запуск веб-интерфейса Adminer</w:t>
        <w:br w:type="textWrapping"/>
        <w:t xml:space="preserve"> Запущен контейнер Adminer в той же сети, настроен проброс порта на хостовую машину. Через браузер выполнено подключение к базе данных MySQL по имени контейнера, проверено наличие созданной таблицы, добавлены тестовые записи как через интерфейс, так и с помощью SQL-запросов.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3467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5273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Сборка и запуск собственного сервиса</w:t>
        <w:br w:type="textWrapping"/>
        <w:t xml:space="preserve"> Склонирован репозиторий с примерами кода, построен Docker-образ сервиса на Golang с помощью Dockerfile. Контейнер запущен с передачей переменных окружения для подключения к базе данных и пробросом порта на хост. С помощью curl проверена корректность работы API и получение JSON-массива с постами.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45974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057900" cy="143827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016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Структура Dockerfile</w:t>
        <w:br w:type="textWrapping"/>
        <w:t xml:space="preserve"> Изучена структура Dockerfile: указан базовый образ, скопированы файлы, выполнены команды RUN для установки зависимостей, настроены рабочая директория, переменные окружения, команда запуска и порты. Выведена история образа для анализа слоев.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Оптимизация сборки</w:t>
        <w:br w:type="textWrapping"/>
        <w:t xml:space="preserve"> Переменные окружения вынесены в отдельный файл для удобства. Собран оптимизированный образ с использованием файла env, проверена его работа через запуск контейнера с подключением к базе данных. Проведено сравнение Dockerfile и истории слоев между step1 и step2, выявлены различия в управлении зависимостями и слоями.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4619625" cy="58483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9845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2794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1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Многоэтапная сборка</w:t>
        <w:br w:type="textWrapping"/>
        <w:t xml:space="preserve"> Создан образ step3 с многоэтапной сборкой: компиляция исполняемого файла в одном образе, затем копирование результата в легкий образ без сборочных зависимостей. Контейнер запущен и протестирован, история слоев показала уменьшение размера и числа слоев за счет отделения этапа сборки от конечного образа.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36195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65913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14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Публикация образа</w:t>
        <w:br w:type="textWrapping"/>
        <w:t xml:space="preserve"> Показан процесс авторизации на приватном реестре, тегирования локального образа и отправки его в удаленный registry с помощью docker push, подготовлен пример последовательности команд для безопасного и воспроизводимого распространения образов.</w:t>
        <w:br w:type="textWrapping"/>
      </w:r>
    </w:p>
    <w:p w:rsidR="00000000" w:rsidDel="00000000" w:rsidP="00000000" w:rsidRDefault="00000000" w:rsidRPr="00000000" w14:paraId="0000004D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Часть 3. Контрольные вопросы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и зачем нужен Docker? Альтернативные системы? Docker — это платформа для контейнеризации, позволяющая упаковать приложение с его зависимостями в изолированный контейнер для стабильного запуска на разных средах. Альтернативы: Podman, LXC/LXD, rkt.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получить Docker-образ, что это такое? Образ — это шаблон с приложением и зависимостями, из которого создаются контейнеры. Получить можно через </w:t>
      </w:r>
      <w:r w:rsidDel="00000000" w:rsidR="00000000" w:rsidRPr="00000000">
        <w:rPr>
          <w:rtl w:val="0"/>
        </w:rPr>
        <w:t xml:space="preserve">docker pull</w:t>
      </w:r>
      <w:r w:rsidDel="00000000" w:rsidR="00000000" w:rsidRPr="00000000">
        <w:rPr>
          <w:rtl w:val="0"/>
        </w:rPr>
        <w:t xml:space="preserve"> из Docker Hub или собрать локально с помощью Dockerfile (</w:t>
      </w:r>
      <w:r w:rsidDel="00000000" w:rsidR="00000000" w:rsidRPr="00000000">
        <w:rPr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запустить контейнер? Как получить доступ к его портам? Контейнер запускают командой </w:t>
      </w:r>
      <w:r w:rsidDel="00000000" w:rsidR="00000000" w:rsidRPr="00000000">
        <w:rPr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, доступ к портам получают через проброс </w:t>
      </w:r>
      <w:r w:rsidDel="00000000" w:rsidR="00000000" w:rsidRPr="00000000">
        <w:rPr>
          <w:rtl w:val="0"/>
        </w:rPr>
        <w:t xml:space="preserve">-p хост:контейнер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просмотреть логи контейнера? Логи контейнера показываются командой </w:t>
      </w:r>
      <w:r w:rsidDel="00000000" w:rsidR="00000000" w:rsidRPr="00000000">
        <w:rPr>
          <w:rtl w:val="0"/>
        </w:rPr>
        <w:t xml:space="preserve">docker logs &lt;container_id&gt;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сохранить данные внутри контейнера между его перезапусками? Используют тома (</w:t>
      </w:r>
      <w:r w:rsidDel="00000000" w:rsidR="00000000" w:rsidRPr="00000000">
        <w:rPr>
          <w:rtl w:val="0"/>
        </w:rPr>
        <w:t xml:space="preserve">docker volume</w:t>
      </w:r>
      <w:r w:rsidDel="00000000" w:rsidR="00000000" w:rsidRPr="00000000">
        <w:rPr>
          <w:rtl w:val="0"/>
        </w:rPr>
        <w:t xml:space="preserve">) или монтирование директорий хоста (</w:t>
      </w:r>
      <w:r w:rsidDel="00000000" w:rsidR="00000000" w:rsidRPr="00000000">
        <w:rPr>
          <w:rtl w:val="0"/>
        </w:rPr>
        <w:t xml:space="preserve">-v /host/path:/container/path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подключить контейнеры к одной сети? Какие есть альтернативные варианты? Создают пользовательскую сеть (</w:t>
      </w:r>
      <w:r w:rsidDel="00000000" w:rsidR="00000000" w:rsidRPr="00000000">
        <w:rPr>
          <w:rtl w:val="0"/>
        </w:rPr>
        <w:t xml:space="preserve">docker network create</w:t>
      </w:r>
      <w:r w:rsidDel="00000000" w:rsidR="00000000" w:rsidRPr="00000000">
        <w:rPr>
          <w:rtl w:val="0"/>
        </w:rPr>
        <w:t xml:space="preserve">) и подключают контейнеры к ней. Альтернатива: стандартные сети bridge, host, overlay.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Почему контейнеры могут обращаться между собой по имени (хэшу, если его нет)? Docker использует встроенный DNS внутри сети, который резолвит имена контейнеров в их IP-адреса.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метки (docker tag)? Тег — это алиас образа, позволяющий версионировать и идентифицировать его (</w:t>
      </w:r>
      <w:r w:rsidDel="00000000" w:rsidR="00000000" w:rsidRPr="00000000">
        <w:rPr>
          <w:rtl w:val="0"/>
        </w:rPr>
        <w:t xml:space="preserve">image:tag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удалить ненужные образы и контейнеры? Команды: </w:t>
      </w:r>
      <w:r w:rsidDel="00000000" w:rsidR="00000000" w:rsidRPr="00000000">
        <w:rPr>
          <w:rtl w:val="0"/>
        </w:rPr>
        <w:t xml:space="preserve">docker rm &lt;container&gt;</w:t>
      </w:r>
      <w:r w:rsidDel="00000000" w:rsidR="00000000" w:rsidRPr="00000000">
        <w:rPr>
          <w:rtl w:val="0"/>
        </w:rPr>
        <w:t xml:space="preserve"> для контейнеров, </w:t>
      </w:r>
      <w:r w:rsidDel="00000000" w:rsidR="00000000" w:rsidRPr="00000000">
        <w:rPr>
          <w:rtl w:val="0"/>
        </w:rPr>
        <w:t xml:space="preserve">docker rmi &lt;image&gt;</w:t>
      </w:r>
      <w:r w:rsidDel="00000000" w:rsidR="00000000" w:rsidRPr="00000000">
        <w:rPr>
          <w:rtl w:val="0"/>
        </w:rPr>
        <w:t xml:space="preserve"> для образов; можно </w:t>
      </w:r>
      <w:r w:rsidDel="00000000" w:rsidR="00000000" w:rsidRPr="00000000">
        <w:rPr>
          <w:rtl w:val="0"/>
        </w:rPr>
        <w:t xml:space="preserve">docker system prune</w:t>
      </w:r>
      <w:r w:rsidDel="00000000" w:rsidR="00000000" w:rsidRPr="00000000">
        <w:rPr>
          <w:rtl w:val="0"/>
        </w:rPr>
        <w:t xml:space="preserve"> для очистки всего.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запустить что-то внутри работающего контейнера? Используют </w:t>
      </w:r>
      <w:r w:rsidDel="00000000" w:rsidR="00000000" w:rsidRPr="00000000">
        <w:rPr>
          <w:rtl w:val="0"/>
        </w:rPr>
        <w:t xml:space="preserve">docker exec -it &lt;container&gt; &lt;команда&gt;</w:t>
      </w:r>
      <w:r w:rsidDel="00000000" w:rsidR="00000000" w:rsidRPr="00000000">
        <w:rPr>
          <w:rtl w:val="0"/>
        </w:rPr>
        <w:t xml:space="preserve"> для интерактивного запуска.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узнать, какие файлы изменяет программа внутри контейнера? Можно использовать </w:t>
      </w:r>
      <w:r w:rsidDel="00000000" w:rsidR="00000000" w:rsidRPr="00000000">
        <w:rPr>
          <w:rtl w:val="0"/>
        </w:rPr>
        <w:t xml:space="preserve">docker diff &lt;container&gt;</w:t>
      </w:r>
      <w:r w:rsidDel="00000000" w:rsidR="00000000" w:rsidRPr="00000000">
        <w:rPr>
          <w:rtl w:val="0"/>
        </w:rPr>
        <w:t xml:space="preserve"> для отображения изменений файловой системы.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Когда происходит завершение контейнера? Как сделать? Контейнер завершается, когда процесс внутри него завершился. Принудительно остановить можно </w:t>
      </w:r>
      <w:r w:rsidDel="00000000" w:rsidR="00000000" w:rsidRPr="00000000">
        <w:rPr>
          <w:rtl w:val="0"/>
        </w:rPr>
        <w:t xml:space="preserve">docker stop &lt;container&gt;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Перезапустите сборку собранного образа, оцените время пересборки, объясните причины. Пересборка через </w:t>
      </w:r>
      <w:r w:rsidDel="00000000" w:rsidR="00000000" w:rsidRPr="00000000">
        <w:rPr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; время зависит от кэширования слоёв: неизменённые слои берутся из кэша, изменённые пересобираются.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 какому числу слоев стремиться в образе, правила оптимизации? Стремятся к минимальному числу слоев для уменьшения размера и ускорения сборки; объединяют команды RUN, удаляют ненужные файлы, используют </w:t>
      </w:r>
      <w:r w:rsidDel="00000000" w:rsidR="00000000" w:rsidRPr="00000000">
        <w:rPr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Опишите базовые команды Dockerfile, что они делают, где смотреть документацию?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— базовый образ,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— выполнить команду,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— скопировать файлы, 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 — команда при запуске, </w:t>
      </w:r>
      <w:r w:rsidDel="00000000" w:rsidR="00000000" w:rsidRPr="00000000">
        <w:rPr>
          <w:rtl w:val="0"/>
        </w:rPr>
        <w:t xml:space="preserve">EXPOSE</w:t>
      </w:r>
      <w:r w:rsidDel="00000000" w:rsidR="00000000" w:rsidRPr="00000000">
        <w:rPr>
          <w:rtl w:val="0"/>
        </w:rPr>
        <w:t xml:space="preserve"> — открываемый порт. Документация на docs.docker.com.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Что такое контекст сборки, как его оптимизировать? Контекст сборки — файлы и директории, доступные для Dockerfile при сборке. Оптимизируют с помощью </w:t>
      </w:r>
      <w:r w:rsidDel="00000000" w:rsidR="00000000" w:rsidRPr="00000000">
        <w:rPr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, чтобы исключить ненужные файлы и ускорить сборку.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7.png"/><Relationship Id="rId21" Type="http://schemas.openxmlformats.org/officeDocument/2006/relationships/image" Target="media/image5.png"/><Relationship Id="rId24" Type="http://schemas.openxmlformats.org/officeDocument/2006/relationships/image" Target="media/image1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22.png"/><Relationship Id="rId28" Type="http://schemas.openxmlformats.org/officeDocument/2006/relationships/image" Target="media/image2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5.jpg"/><Relationship Id="rId29" Type="http://schemas.openxmlformats.org/officeDocument/2006/relationships/image" Target="media/image1.png"/><Relationship Id="rId7" Type="http://schemas.openxmlformats.org/officeDocument/2006/relationships/image" Target="media/image25.png"/><Relationship Id="rId8" Type="http://schemas.openxmlformats.org/officeDocument/2006/relationships/image" Target="media/image6.png"/><Relationship Id="rId31" Type="http://schemas.openxmlformats.org/officeDocument/2006/relationships/image" Target="media/image24.png"/><Relationship Id="rId30" Type="http://schemas.openxmlformats.org/officeDocument/2006/relationships/image" Target="media/image26.png"/><Relationship Id="rId11" Type="http://schemas.openxmlformats.org/officeDocument/2006/relationships/image" Target="media/image16.png"/><Relationship Id="rId10" Type="http://schemas.openxmlformats.org/officeDocument/2006/relationships/image" Target="media/image9.png"/><Relationship Id="rId32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5" Type="http://schemas.openxmlformats.org/officeDocument/2006/relationships/image" Target="media/image28.png"/><Relationship Id="rId14" Type="http://schemas.openxmlformats.org/officeDocument/2006/relationships/image" Target="media/image7.png"/><Relationship Id="rId17" Type="http://schemas.openxmlformats.org/officeDocument/2006/relationships/image" Target="media/image20.png"/><Relationship Id="rId16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