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2356E"/>
          <w:sz w:val="68"/>
        </w:rPr>
        <w:t>宇宙探索</w:t>
      </w:r>
    </w:p>
    <w:p>
      <w:pPr>
        <w:jc w:val="center"/>
      </w:pPr>
      <w:r>
        <w:rPr>
          <w:rFonts w:ascii="微软雅黑" w:hAnsi="微软雅黑" w:eastAsia="微软雅黑"/>
          <w:b/>
          <w:color w:val="1C2333"/>
          <w:sz w:val="48"/>
        </w:rPr>
        <w:t>天文科普网站系统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1F5FBF"/>
          <w:sz w:val="40"/>
        </w:rPr>
        <w:t>使 用 指 南</w:t>
      </w:r>
    </w:p>
    <w:p/>
    <w:p>
      <w:pPr>
        <w:jc w:val="center"/>
      </w:pPr>
      <w:r>
        <w:rPr>
          <w:rFonts w:ascii="宋体" w:hAnsi="宋体" w:eastAsia="宋体"/>
          <w:b w:val="0"/>
          <w:color w:val="667085"/>
          <w:sz w:val="23"/>
        </w:rPr>
        <w:t>从打开页面到 AI 问答、3D 遨游与知识竞赛的完整操作说明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b w:val="0"/>
          <w:color w:val="667085"/>
          <w:sz w:val="22"/>
        </w:rPr>
        <w:t>版本 v1.1 ｜ 2026 年 10 月</w:t>
      </w:r>
    </w:p>
    <w:p>
      <w:r>
        <w:br w:type="page"/>
      </w:r>
    </w:p>
    <w:p>
      <w:pPr>
        <w:keepNext/>
        <w:spacing w:before="280" w:after="160"/>
        <w:pBdr>
          <w:bottom w:val="single" w:sz="10" w:space="2" w:color="1F5FBF"/>
        </w:pBdr>
      </w:pPr>
      <w:r>
        <w:rPr>
          <w:rFonts w:ascii="微软雅黑" w:hAnsi="微软雅黑" w:eastAsia="微软雅黑"/>
          <w:b/>
          <w:color w:val="12356E"/>
          <w:sz w:val="34"/>
        </w:rPr>
        <w:t>一、快速开始：三种打开方式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根据评审环境选择任意一种方式即可。推荐评委优先使用「在线演示」，网络不便时使用「免安装演示包」。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3628"/>
        <w:gridCol w:w="3969"/>
      </w:tblGrid>
      <w:tr>
        <w:trPr>
          <w:tblHeader w:val="true"/>
        </w:trPr>
        <w:tc>
          <w:tcPr>
            <w:tcW w:type="dxa" w:w="1928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方式</w:t>
            </w:r>
          </w:p>
        </w:tc>
        <w:tc>
          <w:tcPr>
            <w:tcW w:type="dxa" w:w="3628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操作</w:t>
            </w:r>
          </w:p>
        </w:tc>
        <w:tc>
          <w:tcPr>
            <w:tcW w:type="dxa" w:w="3969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在线演示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打开在线演示地址（见《在线演示地址.txt》）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桌面版：地址根路径；移动端：地址后加 /m。需要电脑开机并保持隧道运行。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免安装演示包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解压 → 双击「启动演示.bat」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自带 Node，无需 Docker / MySQL；浏览器自动打开 http://127.0.0.1:3000。AI 使用本地知识库。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Docker 离线包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解压 → 双击「一键导入运行.bat」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完整功能：MySQL 数据库、注册登录、社区、排行榜；浏览器访问 http://127.0.0.1:3000。</w:t>
            </w:r>
          </w:p>
        </w:tc>
      </w:tr>
    </w:tbl>
    <w:p>
      <w:pPr>
        <w:spacing w:after="40"/>
      </w:pP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演示账号：admin / admin123（管理员，可删除留言）。普通体验无需登录即可浏览全部科普内容与 AI 问答；登录后才能上榜、留言。</w:t>
      </w:r>
    </w:p>
    <w:p>
      <w:pPr>
        <w:keepNext/>
        <w:spacing w:before="280" w:after="160"/>
        <w:pBdr>
          <w:bottom w:val="single" w:sz="10" w:space="2" w:color="1F5FBF"/>
        </w:pBdr>
      </w:pPr>
      <w:r>
        <w:rPr>
          <w:rFonts w:ascii="微软雅黑" w:hAnsi="微软雅黑" w:eastAsia="微软雅黑"/>
          <w:b/>
          <w:color w:val="12356E"/>
          <w:sz w:val="34"/>
        </w:rPr>
        <w:t>二、页面导航：从哪里开始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494"/>
        <w:gridCol w:w="5216"/>
      </w:tblGrid>
      <w:tr>
        <w:trPr>
          <w:tblHeader w:val="true"/>
        </w:trPr>
        <w:tc>
          <w:tcPr>
            <w:tcW w:type="dxa" w:w="1814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页面</w:t>
            </w:r>
          </w:p>
        </w:tc>
        <w:tc>
          <w:tcPr>
            <w:tcW w:type="dxa" w:w="2494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地址</w:t>
            </w:r>
          </w:p>
        </w:tc>
        <w:tc>
          <w:tcPr>
            <w:tcW w:type="dxa" w:w="5216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主要内容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首页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/</w:t>
            </w:r>
          </w:p>
        </w:tc>
        <w:tc>
          <w:tcPr>
            <w:tcW w:type="dxa" w:w="521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实时新闻轮播、宇宙数据卡片、交互入口（点击星球进入 3D 投影）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天文百科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/encyclopedia</w:t>
            </w:r>
          </w:p>
        </w:tc>
        <w:tc>
          <w:tcPr>
            <w:tcW w:type="dxa" w:w="521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太阳系天体、恒星、星系、黑洞等系统知识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四季星座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/constellations</w:t>
            </w:r>
          </w:p>
        </w:tc>
        <w:tc>
          <w:tcPr>
            <w:tcW w:type="dxa" w:w="521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当季天象台、月相与观星指南、二十八宿、认星口诀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星空图集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/gallery</w:t>
            </w:r>
          </w:p>
        </w:tc>
        <w:tc>
          <w:tcPr>
            <w:tcW w:type="dxa" w:w="521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NASA 影像与分类图集，可点击查看大图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宇宙时间线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/timeline</w:t>
            </w:r>
          </w:p>
        </w:tc>
        <w:tc>
          <w:tcPr>
            <w:tcW w:type="dxa" w:w="521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从大爆炸到未来的宇宙演化时间线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近地天体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/neo</w:t>
            </w:r>
          </w:p>
        </w:tc>
        <w:tc>
          <w:tcPr>
            <w:tcW w:type="dxa" w:w="521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近地小行星数据与风险说明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宇宙新闻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/news</w:t>
            </w:r>
          </w:p>
        </w:tc>
        <w:tc>
          <w:tcPr>
            <w:tcW w:type="dxa" w:w="521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24 条新闻、来源链接、分类筛选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互动社区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/community</w:t>
            </w:r>
          </w:p>
        </w:tc>
        <w:tc>
          <w:tcPr>
            <w:tcW w:type="dxa" w:w="521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知识竞赛、留言板、实时排行榜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AI 助手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/assistant</w:t>
            </w:r>
          </w:p>
        </w:tc>
        <w:tc>
          <w:tcPr>
            <w:tcW w:type="dxa" w:w="521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「星穹」天文问答：受众切换、模型切换、来源溯源</w:t>
            </w:r>
          </w:p>
        </w:tc>
      </w:tr>
    </w:tbl>
    <w:p>
      <w:pPr>
        <w:spacing w:after="40"/>
      </w:pP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桌面端使用顶部导航；移动端底部有「首页 / 星座 / 图集 / AI / 社区」Tab，其余页面在右上角汉堡菜单中。页面右上角的搜索按钮可搜索页面与知识库。</w:t>
      </w:r>
    </w:p>
    <w:p>
      <w:pPr>
        <w:keepNext/>
        <w:spacing w:before="280" w:after="160"/>
        <w:pBdr>
          <w:bottom w:val="single" w:sz="10" w:space="2" w:color="1F5FBF"/>
        </w:pBdr>
      </w:pPr>
      <w:r>
        <w:rPr>
          <w:rFonts w:ascii="微软雅黑" w:hAnsi="微软雅黑" w:eastAsia="微软雅黑"/>
          <w:b/>
          <w:color w:val="12356E"/>
          <w:sz w:val="34"/>
        </w:rPr>
        <w:t>三、核心功能怎么用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3.1 AI 天文助手「星穹」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41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i-too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7085"/>
          <w:sz w:val="19"/>
        </w:rPr>
        <w:t>AI 助手：受众选择、模型切换、来源角标与工具徽标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进入：</w:t>
      </w:r>
      <w:r>
        <w:rPr>
          <w:rFonts w:ascii="宋体" w:hAnsi="宋体" w:eastAsia="宋体"/>
          <w:b w:val="0"/>
          <w:color w:val="1C2333"/>
          <w:sz w:val="22"/>
        </w:rPr>
        <w:t>在顶部导航点击「AI 助手」，或点击右下角悬浮聊天按钮。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选择回答对象：</w:t>
      </w:r>
      <w:r>
        <w:rPr>
          <w:rFonts w:ascii="宋体" w:hAnsi="宋体" w:eastAsia="宋体"/>
          <w:b w:val="0"/>
          <w:color w:val="1C2333"/>
          <w:sz w:val="22"/>
        </w:rPr>
        <w:t>儿童 / 业余爱好者 / 专业人士。三档会在语气、术语密度、篇幅上明显不同：儿童用比喻和短句；业余给结论与关键参数，并解释专业词；专业给定量规格、物理机制与数据不确定性。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选择模型：</w:t>
      </w:r>
      <w:r>
        <w:rPr>
          <w:rFonts w:ascii="宋体" w:hAnsi="宋体" w:eastAsia="宋体"/>
          <w:b w:val="0"/>
          <w:color w:val="1C2333"/>
          <w:sz w:val="22"/>
        </w:rPr>
        <w:t>「极速问答」响应快；「深度推理」会展示可折叠的思考过程，适合复杂问题。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提问：</w:t>
      </w:r>
      <w:r>
        <w:rPr>
          <w:rFonts w:ascii="宋体" w:hAnsi="宋体" w:eastAsia="宋体"/>
          <w:b w:val="0"/>
          <w:color w:val="1C2333"/>
          <w:sz w:val="22"/>
        </w:rPr>
        <w:t>直接输入问题，或点下方推荐问题；回答会流式输出。回答中的【1】【2】角标对应下方来源卡片，点击可跳转原文页面。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工具徽标：</w:t>
      </w:r>
      <w:r>
        <w:rPr>
          <w:rFonts w:ascii="宋体" w:hAnsi="宋体" w:eastAsia="宋体"/>
          <w:b w:val="0"/>
          <w:color w:val="1C2333"/>
          <w:sz w:val="22"/>
        </w:rPr>
        <w:t>涉及月相、今夜观星、装备推荐、页面导航时，回答下方会出现工具徽标，表示模型调用了站内工具。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连续追问：</w:t>
      </w:r>
      <w:r>
        <w:rPr>
          <w:rFonts w:ascii="宋体" w:hAnsi="宋体" w:eastAsia="宋体"/>
          <w:b w:val="0"/>
          <w:color w:val="1C2333"/>
          <w:sz w:val="22"/>
        </w:rPr>
        <w:t>同一会话内可继续追问「那它呢」「这个怎么观测」，助手会结合前文理解；会话约保留最近 8 条消息、30 分钟内有效。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用自己的 Key：</w:t>
      </w:r>
      <w:r>
        <w:rPr>
          <w:rFonts w:ascii="宋体" w:hAnsi="宋体" w:eastAsia="宋体"/>
          <w:b w:val="0"/>
          <w:color w:val="1C2333"/>
          <w:sz w:val="22"/>
        </w:rPr>
        <w:t>没有配置站点 Key 或断网时，会自动切换到本地知识库回答；也可以在「AI 连接设置」里填自己的 DeepSeek Key（只存本机浏览器）。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3.2 3D 星球投影与 3D 遨游太空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lanet-sho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7085"/>
          <w:sz w:val="19"/>
        </w:rPr>
        <w:t>3D 星球投影 / 3D 遨游太空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投影模式：</w:t>
      </w:r>
      <w:r>
        <w:rPr>
          <w:rFonts w:ascii="宋体" w:hAnsi="宋体" w:eastAsia="宋体"/>
          <w:b w:val="0"/>
          <w:color w:val="1C2333"/>
          <w:sz w:val="22"/>
        </w:rPr>
        <w:t>进入「3D 星球投影」：点击任意行星或太阳，生成 3D 全息投影，可拖拽旋转、滚轮缩放。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遨游模式：</w:t>
      </w:r>
      <w:r>
        <w:rPr>
          <w:rFonts w:ascii="宋体" w:hAnsi="宋体" w:eastAsia="宋体"/>
          <w:b w:val="0"/>
          <w:color w:val="1C2333"/>
          <w:sz w:val="22"/>
        </w:rPr>
        <w:t>点击顶部「3D 遨游太空」，进入太阳系场景；拖动旋转视角，点击天体标签飞掠，弹出信息面板（介绍、表面重力、当前距离、查看详情 / 继续飞行）。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快捷操作：</w:t>
      </w:r>
      <w:r>
        <w:rPr>
          <w:rFonts w:ascii="宋体" w:hAnsi="宋体" w:eastAsia="宋体"/>
          <w:b w:val="0"/>
          <w:color w:val="1C2333"/>
          <w:sz w:val="22"/>
        </w:rPr>
        <w:t>在 3D 场景里点击「选择天体…」可直接跳转到指定天体；底部滑块调节时间倍速与距离比例。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3.3 知识竞赛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开始：</w:t>
      </w:r>
      <w:r>
        <w:rPr>
          <w:rFonts w:ascii="宋体" w:hAnsi="宋体" w:eastAsia="宋体"/>
          <w:b w:val="0"/>
          <w:color w:val="1C2333"/>
          <w:sz w:val="22"/>
        </w:rPr>
        <w:t>进入「互动社区」→「知识竞赛」，选择主题（全部 / 太阳系 / 恒星与星系 / 黑洞 / 宇宙探索），点击「开始挑战」。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答题：</w:t>
      </w:r>
      <w:r>
        <w:rPr>
          <w:rFonts w:ascii="宋体" w:hAnsi="宋体" w:eastAsia="宋体"/>
          <w:b w:val="0"/>
          <w:color w:val="1C2333"/>
          <w:sz w:val="22"/>
        </w:rPr>
        <w:t>共 20 道选择题，每题选完立即显示对错与解析；答完点击「查看成绩」，登录用户成绩自动上榜。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中途退出：</w:t>
      </w:r>
      <w:r>
        <w:rPr>
          <w:rFonts w:ascii="宋体" w:hAnsi="宋体" w:eastAsia="宋体"/>
          <w:b w:val="0"/>
          <w:color w:val="1C2333"/>
          <w:sz w:val="22"/>
        </w:rPr>
        <w:t>答题页右上角有「退出」按钮。中途退出会提示「本次答题过程将不记录分数，也不会进入排行榜」，确认后回到开始页；点「继续答题」或按 Esc 可取消退出。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3.4 留言板与排行榜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留言：</w:t>
      </w:r>
      <w:r>
        <w:rPr>
          <w:rFonts w:ascii="宋体" w:hAnsi="宋体" w:eastAsia="宋体"/>
          <w:b w:val="0"/>
          <w:color w:val="1C2333"/>
          <w:sz w:val="22"/>
        </w:rPr>
        <w:t>登录后可在「留言板」发布最多 500 字留言；管理员可删除留言。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排行榜：</w:t>
      </w:r>
      <w:r>
        <w:rPr>
          <w:rFonts w:ascii="宋体" w:hAnsi="宋体" w:eastAsia="宋体"/>
          <w:b w:val="0"/>
          <w:color w:val="1C2333"/>
          <w:sz w:val="22"/>
        </w:rPr>
        <w:t>排行榜按正确率与用时排序，支持按主题切换；刚提交的成绩会立即出现在榜单中。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3.5 注册、登录与找回密码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注册：</w:t>
      </w:r>
      <w:r>
        <w:rPr>
          <w:rFonts w:ascii="宋体" w:hAnsi="宋体" w:eastAsia="宋体"/>
          <w:b w:val="0"/>
          <w:color w:val="1C2333"/>
          <w:sz w:val="22"/>
        </w:rPr>
        <w:t>注册需要用户名、邮箱与密码；邮箱用于找回密码，不会公开展示。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找回密码：</w:t>
      </w:r>
      <w:r>
        <w:rPr>
          <w:rFonts w:ascii="宋体" w:hAnsi="宋体" w:eastAsia="宋体"/>
          <w:b w:val="0"/>
          <w:color w:val="1C2333"/>
          <w:sz w:val="22"/>
        </w:rPr>
        <w:t>点击「忘记密码」，输入注册邮箱后会弹出 6 位验证码（60 秒内不可重复获取），再设置新密码；新密码不能与旧密码相同。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安全提醒：</w:t>
      </w:r>
      <w:r>
        <w:rPr>
          <w:rFonts w:ascii="宋体" w:hAnsi="宋体" w:eastAsia="宋体"/>
          <w:b w:val="0"/>
          <w:color w:val="1C2333"/>
          <w:sz w:val="22"/>
        </w:rPr>
        <w:t>公开演示环境请勿填写真实敏感信息；演示账号为 admin / admin123。</w:t>
      </w:r>
    </w:p>
    <w:p>
      <w:pPr>
        <w:keepNext/>
        <w:spacing w:before="280" w:after="160"/>
      </w:pPr>
      <w:r>
        <w:rPr>
          <w:rFonts w:ascii="微软雅黑" w:hAnsi="微软雅黑" w:eastAsia="微软雅黑"/>
          <w:b/>
          <w:color w:val="12356E"/>
          <w:sz w:val="27"/>
        </w:rPr>
        <w:t>3.6 移动端访问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72000" cy="405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0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7085"/>
          <w:sz w:val="19"/>
        </w:rPr>
        <w:t>移动端：底部 Tab、汉堡菜单与 3D 触摸适配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访问：</w:t>
      </w:r>
      <w:r>
        <w:rPr>
          <w:rFonts w:ascii="宋体" w:hAnsi="宋体" w:eastAsia="宋体"/>
          <w:b w:val="0"/>
          <w:color w:val="1C2333"/>
          <w:sz w:val="22"/>
        </w:rPr>
        <w:t>手机与电脑在同一 WiFi 时，访问 http://电脑IP:3000；公网演示直接打开地址或扫描二维码。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电脑看移动端：</w:t>
      </w:r>
      <w:r>
        <w:rPr>
          <w:rFonts w:ascii="宋体" w:hAnsi="宋体" w:eastAsia="宋体"/>
          <w:b w:val="0"/>
          <w:color w:val="1C2333"/>
          <w:sz w:val="22"/>
        </w:rPr>
        <w:t>在电脑上查看移动端效果：打开「公网地址/m」，会以 390×844 的手机外观显示移动版页面。</w:t>
      </w:r>
    </w:p>
    <w:p>
      <w:pPr>
        <w:pStyle w:val="ListBullet"/>
        <w:spacing w:after="40" w:line="336" w:lineRule="auto"/>
      </w:pPr>
      <w:r>
        <w:rPr>
          <w:rFonts w:ascii="宋体" w:hAnsi="宋体" w:eastAsia="宋体"/>
          <w:b/>
          <w:color w:val="12356E"/>
          <w:sz w:val="22"/>
        </w:rPr>
        <w:t>添加到桌面：</w:t>
      </w:r>
      <w:r>
        <w:rPr>
          <w:rFonts w:ascii="宋体" w:hAnsi="宋体" w:eastAsia="宋体"/>
          <w:b w:val="0"/>
          <w:color w:val="1C2333"/>
          <w:sz w:val="22"/>
        </w:rPr>
        <w:t>HTTPS 下可「添加到主屏幕」，以 PWA 方式启动。</w:t>
      </w:r>
    </w:p>
    <w:p>
      <w:pPr>
        <w:keepNext/>
        <w:spacing w:before="280" w:after="160"/>
        <w:pBdr>
          <w:bottom w:val="single" w:sz="10" w:space="2" w:color="1F5FBF"/>
        </w:pBdr>
      </w:pPr>
      <w:r>
        <w:rPr>
          <w:rFonts w:ascii="微软雅黑" w:hAnsi="微软雅黑" w:eastAsia="微软雅黑"/>
          <w:b/>
          <w:color w:val="12356E"/>
          <w:sz w:val="34"/>
        </w:rPr>
        <w:t>四、评委 3 分钟体验路线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如果时间有限，可以按下面的顺序体验最能代表作品能力的 7 个点：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4309"/>
        <w:gridCol w:w="4309"/>
      </w:tblGrid>
      <w:tr>
        <w:trPr>
          <w:tblHeader w:val="true"/>
        </w:trPr>
        <w:tc>
          <w:tcPr>
            <w:tcW w:type="dxa" w:w="794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顺序</w:t>
            </w:r>
          </w:p>
        </w:tc>
        <w:tc>
          <w:tcPr>
            <w:tcW w:type="dxa" w:w="4309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操作</w:t>
            </w:r>
          </w:p>
        </w:tc>
        <w:tc>
          <w:tcPr>
            <w:tcW w:type="dxa" w:w="4309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看什么</w:t>
            </w:r>
          </w:p>
        </w:tc>
      </w:tr>
      <w:tr>
        <w:tc>
          <w:tcPr>
            <w:tcW w:type="dxa" w:w="7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1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打开首页，浏览新闻轮播与宇宙数据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视觉设计、实时新闻、响应式布局</w:t>
            </w:r>
          </w:p>
        </w:tc>
      </w:tr>
      <w:tr>
        <w:tc>
          <w:tcPr>
            <w:tcW w:type="dxa" w:w="7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2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进入 AI 助手，问「木星有多大？」，依次切换儿童 / 业余 / 专业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三档回答的语气、术语与篇幅差异</w:t>
            </w:r>
          </w:p>
        </w:tc>
      </w:tr>
      <w:tr>
        <w:tc>
          <w:tcPr>
            <w:tcW w:type="dxa" w:w="7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3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继续问「今晚能看到什么星座？」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工具徽标（今夜观星）、来源角标与可溯源</w:t>
            </w:r>
          </w:p>
        </w:tc>
      </w:tr>
      <w:tr>
        <w:tc>
          <w:tcPr>
            <w:tcW w:type="dxa" w:w="7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4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问一个知识库外的问题，或断开网络再问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三级降级：大模型 → 本地知识库 → 引导兜底</w:t>
            </w:r>
          </w:p>
        </w:tc>
      </w:tr>
      <w:tr>
        <w:tc>
          <w:tcPr>
            <w:tcW w:type="dxa" w:w="7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5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进入 3D 遨游太空，点击天体查看信息面板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Three.js 场景、交互与移动端适配</w:t>
            </w:r>
          </w:p>
        </w:tc>
      </w:tr>
      <w:tr>
        <w:tc>
          <w:tcPr>
            <w:tcW w:type="dxa" w:w="7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6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知识竞赛答 2 题后点「退出」，查看确认提示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即时解析、中途退出不记分</w:t>
            </w:r>
          </w:p>
        </w:tc>
      </w:tr>
      <w:tr>
        <w:tc>
          <w:tcPr>
            <w:tcW w:type="dxa" w:w="7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7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手机扫码或打开地址/m，查看底部 Tab 与 AI 页面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移动端 H5、PWA、双入口</w:t>
            </w:r>
          </w:p>
        </w:tc>
      </w:tr>
    </w:tbl>
    <w:p>
      <w:pPr>
        <w:spacing w:after="40"/>
      </w:pPr>
    </w:p>
    <w:p>
      <w:pPr>
        <w:keepNext/>
        <w:spacing w:before="280" w:after="160"/>
        <w:pBdr>
          <w:bottom w:val="single" w:sz="10" w:space="2" w:color="1F5FBF"/>
        </w:pBdr>
      </w:pPr>
      <w:r>
        <w:rPr>
          <w:rFonts w:ascii="微软雅黑" w:hAnsi="微软雅黑" w:eastAsia="微软雅黑"/>
          <w:b/>
          <w:color w:val="12356E"/>
          <w:sz w:val="34"/>
        </w:rPr>
        <w:t>五、常见问题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6236"/>
      </w:tblGrid>
      <w:tr>
        <w:trPr>
          <w:tblHeader w:val="true"/>
        </w:trPr>
        <w:tc>
          <w:tcPr>
            <w:tcW w:type="dxa" w:w="3061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19"/>
              </w:rPr>
              <w:t>问题</w:t>
            </w:r>
          </w:p>
        </w:tc>
        <w:tc>
          <w:tcPr>
            <w:tcW w:type="dxa" w:w="6236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19"/>
              </w:rPr>
              <w:t>解决方法</w:t>
            </w:r>
          </w:p>
        </w:tc>
      </w:tr>
      <w:tr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没有 Docker 能运行吗？</w:t>
            </w:r>
          </w:p>
        </w:tc>
        <w:tc>
          <w:tcPr>
            <w:tcW w:type="dxa" w:w="623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可以。使用免安装演示包，或安装 Node 20+ 后运行源码；不装 MySQL 时设置 DEMO_MODE=1 即可。</w:t>
            </w:r>
          </w:p>
        </w:tc>
      </w:tr>
      <w:tr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AI 回答显示“本地知识库”或变短了？</w:t>
            </w:r>
          </w:p>
        </w:tc>
        <w:tc>
          <w:tcPr>
            <w:tcW w:type="dxa" w:w="623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说明站点未配置 AI Key、Key 失效或网络不可用，系统自动降级；在「AI 连接设置」填入自己的 Key 可恢复大模型回答。</w:t>
            </w:r>
          </w:p>
        </w:tc>
      </w:tr>
      <w:tr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3000 端口被占用？</w:t>
            </w:r>
          </w:p>
        </w:tc>
        <w:tc>
          <w:tcPr>
            <w:tcW w:type="dxa" w:w="623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修改启动脚本或 .env 中的 PORT，或先关闭占用端口的程序。</w:t>
            </w:r>
          </w:p>
        </w:tc>
      </w:tr>
      <w:tr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公网地址打不开？</w:t>
            </w:r>
          </w:p>
        </w:tc>
        <w:tc>
          <w:tcPr>
            <w:tcW w:type="dxa" w:w="623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临时隧道地址依赖电脑开机与 cloudflared 进程；重新运行 tools/start-tunnel.ps1，新地址会写入「在线演示地址.txt」。</w:t>
            </w:r>
          </w:p>
        </w:tc>
      </w:tr>
      <w:tr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数据库需要手动建吗？</w:t>
            </w:r>
          </w:p>
        </w:tc>
        <w:tc>
          <w:tcPr>
            <w:tcW w:type="dxa" w:w="623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Docker 离线包启动时自动建库建表并写入种子数据；手动部署可导入 docs/schema.sql。</w:t>
            </w:r>
          </w:p>
        </w:tc>
      </w:tr>
      <w:tr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手机上显示桌面版？</w:t>
            </w:r>
          </w:p>
        </w:tc>
        <w:tc>
          <w:tcPr>
            <w:tcW w:type="dxa" w:w="623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确认手机宽度小于断点（768px），或直接访问 /m；电脑上若要预览移动端，打开 /m 即可。</w:t>
            </w:r>
          </w:p>
        </w:tc>
      </w:tr>
      <w:tr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如何清空示例/测试数据？</w:t>
            </w:r>
          </w:p>
        </w:tc>
        <w:tc>
          <w:tcPr>
            <w:tcW w:type="dxa" w:w="6236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删除 Docker 数据卷后重新启动（docker compose down -v），或删除本地数据目录；演示包不写入持久数据。</w:t>
            </w:r>
          </w:p>
        </w:tc>
      </w:tr>
    </w:tbl>
    <w:p>
      <w:pPr>
        <w:spacing w:after="40"/>
      </w:pPr>
    </w:p>
    <w:p>
      <w:pPr>
        <w:keepNext/>
        <w:spacing w:before="280" w:after="160"/>
        <w:pBdr>
          <w:bottom w:val="single" w:sz="10" w:space="2" w:color="1F5FBF"/>
        </w:pBdr>
      </w:pPr>
      <w:r>
        <w:rPr>
          <w:rFonts w:ascii="微软雅黑" w:hAnsi="微软雅黑" w:eastAsia="微软雅黑"/>
          <w:b/>
          <w:color w:val="12356E"/>
          <w:sz w:val="34"/>
        </w:rPr>
        <w:t>六、演示账号与数据说明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30"/>
      </w:tblGrid>
      <w:tr>
        <w:trPr>
          <w:tblHeader w:val="true"/>
        </w:trPr>
        <w:tc>
          <w:tcPr>
            <w:tcW w:type="dxa" w:w="2268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项目</w:t>
            </w:r>
          </w:p>
        </w:tc>
        <w:tc>
          <w:tcPr>
            <w:tcW w:type="dxa" w:w="7030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演示管理员</w:t>
            </w:r>
          </w:p>
        </w:tc>
        <w:tc>
          <w:tcPr>
            <w:tcW w:type="dxa" w:w="703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admin / admin123（仅演示环境，正式部署请修改 ADMIN_PASSWORD）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普通用户</w:t>
            </w:r>
          </w:p>
        </w:tc>
        <w:tc>
          <w:tcPr>
            <w:tcW w:type="dxa" w:w="703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需自行注册（用户名 + 邮箱 + 密码），注册数据仅保存在本地数据库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AI Key</w:t>
            </w:r>
          </w:p>
        </w:tc>
        <w:tc>
          <w:tcPr>
            <w:tcW w:type="dxa" w:w="703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站点 Key 只放在服务端 .env；用户自己的 Key 只存浏览器 localStorage，不写入数据库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隐私</w:t>
            </w:r>
          </w:p>
        </w:tc>
        <w:tc>
          <w:tcPr>
            <w:tcW w:type="dxa" w:w="7030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9"/>
              </w:rPr>
              <w:t>公网演示期间请勿提交真实个人信息；留言内容公开可见</w:t>
            </w:r>
          </w:p>
        </w:tc>
      </w:tr>
    </w:tbl>
    <w:p>
      <w:pPr>
        <w:spacing w:after="40"/>
      </w:pPr>
    </w:p>
    <w:p>
      <w:pPr>
        <w:spacing w:after="80"/>
        <w:ind w:firstLine="420"/>
        <w:jc w:val="left"/>
      </w:pPr>
      <w:r>
        <w:rPr>
          <w:rFonts w:ascii="宋体" w:hAnsi="宋体" w:eastAsia="宋体"/>
          <w:b w:val="0"/>
          <w:color w:val="667085"/>
          <w:sz w:val="20"/>
        </w:rPr>
        <w:t>如需重新初始化数据库或迁移到其他 MySQL 8，可使用 docs/schema.sql（建表语句 + 字段注释 + 种子数据），详见 README 与《技术文档》。</w:t>
      </w:r>
    </w:p>
    <w:p>
      <w:pPr>
        <w:keepNext/>
        <w:spacing w:before="280" w:after="160"/>
        <w:pBdr>
          <w:bottom w:val="single" w:sz="10" w:space="2" w:color="1F5FBF"/>
        </w:pBdr>
      </w:pPr>
      <w:r>
        <w:rPr>
          <w:rFonts w:ascii="微软雅黑" w:hAnsi="微软雅黑" w:eastAsia="微软雅黑"/>
          <w:b/>
          <w:color w:val="12356E"/>
          <w:sz w:val="34"/>
        </w:rPr>
        <w:t>七、提交材料索引</w:t>
      </w:r>
    </w:p>
    <w:p>
      <w:pPr>
        <w:spacing w:after="80"/>
        <w:ind w:firstLine="420"/>
        <w:jc w:val="both"/>
      </w:pPr>
      <w:r>
        <w:rPr>
          <w:rFonts w:ascii="宋体" w:hAnsi="宋体" w:eastAsia="宋体"/>
          <w:b w:val="0"/>
          <w:color w:val="1C2333"/>
          <w:sz w:val="22"/>
        </w:rPr>
        <w:t>评审时可按下表快速找到对应材料（均在「作品提交包」或「提交材料」目录中）。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4649"/>
        <w:gridCol w:w="2835"/>
      </w:tblGrid>
      <w:tr>
        <w:trPr>
          <w:tblHeader w:val="true"/>
        </w:trPr>
        <w:tc>
          <w:tcPr>
            <w:tcW w:type="dxa" w:w="1814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19"/>
              </w:rPr>
              <w:t>材料</w:t>
            </w:r>
          </w:p>
        </w:tc>
        <w:tc>
          <w:tcPr>
            <w:tcW w:type="dxa" w:w="4649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19"/>
              </w:rPr>
              <w:t>位置</w:t>
            </w:r>
          </w:p>
        </w:tc>
        <w:tc>
          <w:tcPr>
            <w:tcW w:type="dxa" w:w="2835"/>
            <w:shd w:val="clear" w:color="auto" w:fill="DCE8F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2356E"/>
                <w:sz w:val="19"/>
              </w:rPr>
              <w:t>用途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源码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01-源码/astro-exploration-source.zip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完整前后端源码、README 与运行说明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技术文档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02-文档/技术文档.pdf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架构、AI 方案、测试与部署细节（14 页）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作品介绍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02-文档/作品介绍文档.pdf / .docx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赛事 7 项要求、项目亮点与 AI 测试说明（15 页）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答辩 PPT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02-文档/答辩PPT.pptx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14 页答辩演示稿，可现场放映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演示视频脚本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02-文档/演示视频脚本.md、录制流程与提词稿.md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5-8 分钟演示视频的镜头与旁白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Docker 离线包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03-运行包/天文科普-Docker离线包.zip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一键导入运行，含 MySQL 镜像与完整功能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免安装演示包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03-运行包/天文科普-免安装演示包.zip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无需 Docker/MySQL，双击启动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数据库结构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03-运行包/schema.sql 或 docs/schema.sql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6 张表建表语句、字段注释与种子数据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在线演示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03-运行包/在线演示地址.txt + 移动端-扫码访问卡.png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b w:val="0"/>
                <w:color w:val="1C2333"/>
                <w:sz w:val="18"/>
              </w:rPr>
              <w:t>公网地址、移动端二维码与演示账号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667085"/>
        <w:sz w:val="17"/>
      </w:rPr>
      <w:t>宇宙探索 · 天文科普网站系统 ｜ 使用指南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