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534E70DB"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sidR="00E15C37">
        <w:fldChar w:fldCharType="begin"/>
      </w:r>
      <w:r w:rsidR="00E15C37">
        <w:instrText xml:space="preserve"> ADDIN ZOTERO_ITEM CSL_CITATION {"citationID":"jYivnwbl","properties":{"formattedCitation":"[1]","plainCitation":"[1]","noteIndex":0},"citationItems":[{"id":469,"uris":["http://zotero.org/users/14704831/items/DD56L87N"],"itemData":{"id":469,"type":"article-journal","abstract":"Herein, we present an overview of a broad range of physico-chemical approaches able to reveal the details of protein–ligand kinetics.\n          , \n            \n              In the last three decades, protein and nucleic acid structure determination and comprehension of the mechanisms, leading to their physiological and pathological functions, have become a cornerstone of biomedical sciences. A deep understanding of the principles governing the fates of cells and tissue at the molecular level has been gained over the years, offering a solid basis for the rational design of drugs aimed at the pharmacological treatment of numerous diseases. Historically, affinity indicators (\n              i.e. K\n              d\n              and IC\n              50\n              /EC\n              50\n              ) have been assumed to be valid indicators of the\n              in vivo\n              efficacy of a drug. However, recent studies pointed out that the kinetics of the drug–receptor binding process could be as important or even more important than affinity in determining the drug efficacy. This eventually led to a growing interest in the characterisation and prediction of the rate constants of protein–ligand association and dissociation. For instance, a drug with a longer residence time can kinetically select a given receptor over another, even if the affinity for both receptors is comparable, thus increasing its therapeutic index. Therefore, understanding the molecular features underlying binding and unbinding processes is of central interest towards the rational control of drug binding kinetics. In this review, we report the theoretical framework behind protein–ligand association and highlight the latest advances in the experimental and computational approaches exploited to investigate the binding kinetics.","container-title":"MedChemComm","DOI":"10.1039/C6MD00581K","ISSN":"2040-2503, 2040-2511","issue":"3","journalAbbreviation":"Med. Chem. Commun.","language":"en","page":"534-550","source":"DOI.org (Crossref)","title":"Protein–ligand (un)binding kinetics as a new paradigm for drug discovery at the crossroad between experiments and modelling","volume":"8","author":[{"family":"Bernetti","given":"M."},{"family":"Cavalli","given":"A."},{"family":"Mollica","given":"L."}],"issued":{"date-parts":[["2017"]]}}}],"schema":"https://github.com/citation-style-language/schema/raw/master/csl-citation.json"} </w:instrText>
      </w:r>
      <w:r w:rsidR="00E15C37">
        <w:fldChar w:fldCharType="separate"/>
      </w:r>
      <w:r w:rsidR="00E15C37" w:rsidRPr="00E15C37">
        <w:rPr>
          <w:rFonts w:ascii="Calibri" w:hAnsi="Calibri" w:cs="Calibri"/>
        </w:rPr>
        <w:t>[1]</w:t>
      </w:r>
      <w:r w:rsidR="00E15C37">
        <w:fldChar w:fldCharType="end"/>
      </w:r>
      <w:r w:rsidR="00EB128C">
        <w:rPr>
          <w:rFonts w:hint="eastAsia"/>
        </w:rPr>
        <w:t>。</w:t>
      </w:r>
    </w:p>
    <w:p w14:paraId="3C23890F" w14:textId="23E42F39" w:rsidR="00B64213" w:rsidRDefault="00000000">
      <w:pPr>
        <w:ind w:firstLine="420"/>
      </w:pPr>
      <w:r>
        <w:t>药物靶点相互作用网络的识别是药物发现流程中的一个基本步骤</w:t>
      </w:r>
      <w:r w:rsidR="000D550B">
        <w:fldChar w:fldCharType="begin"/>
      </w:r>
      <w:r w:rsidR="000D550B">
        <w:instrText xml:space="preserve"> ADDIN ZOTERO_ITEM CSL_CITATION {"citationID":"wT6O6mZ9","properties":{"formattedCitation":"[2]","plainCitation":"[2]","noteIndex":0},"citationItems":[{"id":471,"uris":["http://zotero.org/users/14704831/items/IWYW5QD2"],"itemData":{"id":471,"type":"article-journal","container-title":"Nature Reviews Drug Discovery","DOI":"10.1038/nrd986","ISSN":"1474-1776, 1474-1784","issue":"1","journalAbbreviation":"Nat Rev Drug Discov","language":"en","license":"http://www.springer.com/tdm","page":"63-69","source":"DOI.org (Crossref)","title":"Target selection in drug discovery","volume":"2","author":[{"family":"Knowles","given":"Jonathan"},{"family":"Gromo","given":"Gianni"}],"issued":{"date-parts":[["2003",1]]}}}],"schema":"https://github.com/citation-style-language/schema/raw/master/csl-citation.json"} </w:instrText>
      </w:r>
      <w:r w:rsidR="000D550B">
        <w:fldChar w:fldCharType="separate"/>
      </w:r>
      <w:r w:rsidR="000D550B" w:rsidRPr="000D550B">
        <w:rPr>
          <w:rFonts w:ascii="Calibri" w:hAnsi="Calibri" w:cs="Calibri"/>
        </w:rPr>
        <w:t>[2]</w:t>
      </w:r>
      <w:r w:rsidR="000D550B">
        <w:fldChar w:fldCharType="end"/>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sidR="003562FA">
        <w:fldChar w:fldCharType="begin"/>
      </w:r>
      <w:r w:rsidR="003562FA">
        <w:instrText xml:space="preserve"> ADDIN ZOTERO_ITEM CSL_CITATION {"citationID":"xb7WAVf8","properties":{"formattedCitation":"[3]","plainCitation":"[3]","noteIndex":0},"citationItems":[{"id":473,"uris":["http://zotero.org/users/14704831/items/5LL9696A"],"itemData":{"id":473,"type":"article-journal","abstract":"Background: Study of drug-target interaction networks is an important topic for drug development. It is both timeconsuming and costly to determine compound-protein interactions or potential drug-target interactions by experiments alone. As a complement, the in silico prediction methods can provide us with very useful information in a timely manner.\nMethods/PrincipalFindings:To realize this, drug compounds are encoded with functional groups and proteins encoded by biological features including biochemical and physicochemical properties. The optimal feature selection procedures are adopted by means of the mRMR (Maximum Relevance Minimum Redundancy) method. Instead of classifying the proteins as a whole family, target proteins are divided into four groups: enzymes, ion channels, G-protein- coupled receptors and nuclear receptors. Thus, four independent predictors are established using the Nearest Neighbor algorithm as their operation engine, with each to predict the interactions between drugs and one of the four protein groups. As a result, the overall success rates by the jackknife cross-validation tests achieved with the four predictors are 85.48%, 80.78%, 78.49%, and 85.66%, respectively.\nConclusion/Significance: Our results indicate that the network prediction system thus established is quite promising and encouraging.","container-title":"PLoS ONE","DOI":"10.1371/journal.pone.0009603","ISSN":"1932-6203","issue":"3","journalAbbreviation":"PLoS ONE","language":"en","page":"e9603","source":"DOI.org (Crossref)","title":"Predicting Drug-Target Interaction Networks Based on Functional Groups and Biological Features","volume":"5","author":[{"family":"He","given":"Zhisong"},{"family":"Zhang","given":"Jian"},{"family":"Shi","given":"Xiao-He"},{"family":"Hu","given":"Le-Le"},{"family":"Kong","given":"Xiangyin"},{"family":"Cai","given":"Yu-Dong"},{"family":"Chou","given":"Kuo-Chen"}],"editor":[{"family":"Aziz","given":"Ramy K."}],"issued":{"date-parts":[["2010",3,11]]}}}],"schema":"https://github.com/citation-style-language/schema/raw/master/csl-citation.json"} </w:instrText>
      </w:r>
      <w:r w:rsidR="003562FA">
        <w:fldChar w:fldCharType="separate"/>
      </w:r>
      <w:r w:rsidR="003562FA" w:rsidRPr="003562FA">
        <w:rPr>
          <w:rFonts w:ascii="Calibri" w:hAnsi="Calibri" w:cs="Calibri"/>
        </w:rPr>
        <w:t>[3]</w:t>
      </w:r>
      <w:r w:rsidR="003562FA">
        <w:fldChar w:fldCharType="end"/>
      </w:r>
      <w:r>
        <w:t>。</w:t>
      </w:r>
    </w:p>
    <w:p w14:paraId="5A941C08" w14:textId="1794EBC5" w:rsidR="0024384A" w:rsidRDefault="0024384A" w:rsidP="00826A0B">
      <w:pPr>
        <w:ind w:firstLine="420"/>
        <w:rPr>
          <w:rFonts w:hint="eastAsia"/>
        </w:rPr>
      </w:pPr>
      <w:r w:rsidRPr="00BA546B">
        <w:t>Compound–protein interactions (CPIs) play a critical role in drug discovery. To understand and quantify CPI, researchers traditionally employ biomedical measurement methods that focus on determining the inhibition constant (</w:t>
      </w:r>
      <w:r w:rsidRPr="00BA546B">
        <w:rPr>
          <w:rFonts w:ascii="Segoe UI Symbol" w:hAnsi="Segoe UI Symbol" w:cs="Segoe UI Symbol"/>
        </w:rPr>
        <w:t>⁠</w:t>
      </w:r>
      <w:r w:rsidRPr="00BA546B">
        <w:t>Ki</w:t>
      </w:r>
      <w:r w:rsidRPr="00BA546B">
        <w:rPr>
          <w:rFonts w:ascii="Segoe UI Symbol" w:hAnsi="Segoe UI Symbol" w:cs="Segoe UI Symbol"/>
        </w:rPr>
        <w:t>⁠</w:t>
      </w:r>
      <w:r w:rsidRPr="00BA546B">
        <w:t>), dissociation constant (</w:t>
      </w:r>
      <w:r w:rsidRPr="00BA546B">
        <w:rPr>
          <w:rFonts w:ascii="Segoe UI Symbol" w:hAnsi="Segoe UI Symbol" w:cs="Segoe UI Symbol"/>
        </w:rPr>
        <w:t>⁠</w:t>
      </w:r>
      <w:r w:rsidRPr="00BA546B">
        <w:t>Kd</w:t>
      </w:r>
      <w:r w:rsidRPr="00BA546B">
        <w:rPr>
          <w:rFonts w:ascii="Segoe UI Symbol" w:hAnsi="Segoe UI Symbol" w:cs="Segoe UI Symbol"/>
        </w:rPr>
        <w:t>⁠</w:t>
      </w:r>
      <w:r w:rsidRPr="00BA546B">
        <w:t>), half-maximal inhibitory concentration (</w:t>
      </w:r>
      <w:r w:rsidRPr="00BA546B">
        <w:rPr>
          <w:rFonts w:ascii="Segoe UI Symbol" w:hAnsi="Segoe UI Symbol" w:cs="Segoe UI Symbol"/>
        </w:rPr>
        <w:t>⁠</w:t>
      </w:r>
      <w:r w:rsidRPr="00BA546B">
        <w:t>IC50</w:t>
      </w:r>
      <w:r w:rsidRPr="00BA546B">
        <w:rPr>
          <w:rFonts w:ascii="Segoe UI Symbol" w:hAnsi="Segoe UI Symbol" w:cs="Segoe UI Symbol"/>
        </w:rPr>
        <w:t>⁠</w:t>
      </w:r>
      <w:r w:rsidRPr="00BA546B">
        <w:t>) or half-maximal effective concentration (</w:t>
      </w:r>
      <w:r w:rsidRPr="00BA546B">
        <w:rPr>
          <w:rFonts w:ascii="Segoe UI Symbol" w:hAnsi="Segoe UI Symbol" w:cs="Segoe UI Symbol"/>
        </w:rPr>
        <w:t>⁠</w:t>
      </w:r>
      <w:r w:rsidRPr="00BA546B">
        <w:t>EC50</w:t>
      </w:r>
      <w:r w:rsidRPr="00BA546B">
        <w:rPr>
          <w:rFonts w:ascii="Segoe UI Symbol" w:hAnsi="Segoe UI Symbol" w:cs="Segoe UI Symbol"/>
        </w:rPr>
        <w:t>⁠</w:t>
      </w:r>
      <w:r w:rsidRPr="00BA546B">
        <w:t>) values between drug candidates and target proteins, which rely on </w:t>
      </w:r>
      <w:r w:rsidRPr="00BA546B">
        <w:rPr>
          <w:i/>
          <w:iCs/>
        </w:rPr>
        <w:t>in vitro</w:t>
      </w:r>
      <w:r w:rsidRPr="00BA546B">
        <w:t> and </w:t>
      </w:r>
      <w:r w:rsidRPr="00BA546B">
        <w:rPr>
          <w:i/>
          <w:iCs/>
        </w:rPr>
        <w:t>in vivo</w:t>
      </w:r>
      <w:r w:rsidRPr="00BA546B">
        <w:t> experiments, and are trustworthy; however, they are associated with high costs and require significant time investment for development</w:t>
      </w:r>
      <w:r>
        <w:fldChar w:fldCharType="begin"/>
      </w:r>
      <w:r w:rsidR="005F21A1">
        <w:instrText xml:space="preserve"> ADDIN ZOTERO_ITEM CSL_CITATION {"citationID":"7C7ZrYTh","properties":{"formattedCitation":"[4\\uc0\\u8211{}6]","plainCitation":"[4–6]","noteIndex":0},"citationItems":[{"id":490,"uris":["http://zotero.org/users/14704831/items/4IWB3FD4"],"itemData":{"id":490,"type":"article-journal","abstract":"Forecasting the interaction between compounds and proteins is crucial for discovering new drugs. However, previous sequence-based studies have not utilized three-dimensional (3D) information on compounds and proteins, such as atom coordinates and distance matrices, to predict binding affinity. Furthermore, numerous widely adopted computational techniques have relied on sequences of amino acid characters for protein representations. This approach may constrain the model’s ability to capture meaningful biochemical features, impeding a more comprehensive understanding of the underlying proteins. Here, we propose a two-step deep learning strategy named MulinforCPI that incorporates transfer learning techniques with multi-level resolution features to overcome these limitations. Our approach leverages 3D information from both proteins and compounds and acquires a profound understanding of the atomic-level features of proteins. Besides, our research highlights the divide between first-principle and data-driven methods, offering new research prospects for compound–protein interaction tasks. We applied the proposed method to six datasets: Davis, Metz, KIBA, CASF-2016, DUDE and BindingDB, to evaluate the effectiveness of our approach.","container-title":"Briefings in Bioinformatics","DOI":"10.1093/bib/bbad484","ISSN":"1467-5463, 1477-4054","issue":"1","language":"en","license":"https://creativecommons.org/licenses/by/4.0/","page":"bbad484","source":"DOI.org (Crossref)","title":"MulinforCPI: enhancing precision of compound–protein interaction prediction through novel perspectives on multi-level information integration","title-short":"MulinforCPI","volume":"25","author":[{"family":"Nguyen","given":"Ngoc-Quang"},{"family":"Park","given":"Sejeong"},{"family":"Gim","given":"Mogan"},{"family":"Kang","given":"Jaewoo"}],"issued":{"date-parts":[["2023",11,22]]}},"label":"page"},{"id":486,"uris":["http://zotero.org/users/14704831/items/ASM9EVZD"],"itemData":{"id":486,"type":"article-journal","container-title":"Nature Machine Intelligence","DOI":"10.1038/s42256-022-00605-1","ISSN":"2522-5839","issue":"2","journalAbbreviation":"Nat Mach Intell","language":"en","page":"126-136","source":"DOI.org (Crossref)","title":"Interpretable bilinear attention network with domain adaptation improves drug–target prediction","volume":"5","author":[{"family":"Bai","given":"Peizhen"},{"family":"Miljković","given":"Filip"},{"family":"John","given":"Bino"},{"family":"Lu","given":"Haiping"}],"issued":{"date-parts":[["2023",2,2]]}},"label":"page"},{"id":488,"uris":["http://zotero.org/users/14704831/items/8IX8YZFA"],"itemData":{"id":488,"type":"article-journal","abstract":"Identifying the potential compound–protein interactions (CPIs) plays an essential role in drug development. The computational approaches for CPI prediction can reduce time and costs of experimental methods and have benefited from the continuously improved graph representation learning. However, most of the network-based methods use heterogeneous graphs, which is challenging due to their complex structures and heterogeneous attributes. Therefore, in this work, we transformed the compound–protein heterogeneous graph to a homogeneous graph by integrating the ligand-based protein representations and overall similarity associations. We then proposed an Inductive Graph AggrEgator-based framework, named CPI-IGAE, for CPI prediction. CPI-IGAE learns the low-dimensional representations of compounds and proteins from the homogeneous graph in an end-to-end manner. The results show that CPI-IGAE performs better than some state-of-the-art methods. Further ablation study and visualization of embeddings reveal the advantages of the model architecture and its role in feature extraction, and some of the top ranked CPIs by CPI-IGAE have been validated by a review of recent literature. The data and source codes are available at https://github.com/wanxiaozhe/CPI-IGAE.","container-title":"Briefings in Bioinformatics","DOI":"10.1093/bib/bbac073","ISSN":"1467-5463, 1477-4054","issue":"3","language":"en","license":"https://creativecommons.org/licenses/by/4.0/","page":"bbac073","source":"DOI.org (Crossref)","title":"An inductive graph neural network model for compound–protein interaction prediction based on a homogeneous graph","volume":"23","author":[{"family":"Wan","given":"Xiaozhe"},{"family":"Wu","given":"Xiaolong"},{"family":"Wang","given":"Dingyan"},{"family":"Tan","given":"Xiaoqin"},{"family":"Liu","given":"Xiaohong"},{"family":"Fu","given":"Zunyun"},{"family":"Jiang","given":"Hualiang"},{"family":"Zheng","given":"Mingyue"},{"family":"Li","given":"Xutong"}],"issued":{"date-parts":[["2022",5,13]]}},"label":"page"}],"schema":"https://github.com/citation-style-language/schema/raw/master/csl-citation.json"} </w:instrText>
      </w:r>
      <w:r>
        <w:fldChar w:fldCharType="separate"/>
      </w:r>
      <w:r w:rsidR="005F21A1" w:rsidRPr="005F21A1">
        <w:rPr>
          <w:rFonts w:ascii="Calibri" w:hAnsi="Calibri" w:cs="Calibri"/>
          <w:kern w:val="0"/>
        </w:rPr>
        <w:t>[4–6]</w:t>
      </w:r>
      <w:r>
        <w:fldChar w:fldCharType="end"/>
      </w:r>
      <w:r>
        <w:rPr>
          <w:rFonts w:hint="eastAsia"/>
        </w:rPr>
        <w:t>.</w:t>
      </w:r>
    </w:p>
    <w:p w14:paraId="668BE7A7" w14:textId="2E8AD139" w:rsidR="00410EB9" w:rsidRDefault="00710FAD">
      <w:pPr>
        <w:ind w:firstLine="420"/>
        <w:rPr>
          <w:rFonts w:hint="eastAsia"/>
        </w:rPr>
      </w:pPr>
      <w:r w:rsidRPr="008E1472">
        <w:rPr>
          <w:rFonts w:hint="eastAsia"/>
          <w:sz w:val="16"/>
          <w:szCs w:val="18"/>
        </w:rPr>
        <w:t>大多数获得美国食品及药物管理局批准的新药都是有机小分子</w:t>
      </w:r>
      <w:r w:rsidR="00911DF5">
        <w:rPr>
          <w:sz w:val="16"/>
          <w:szCs w:val="18"/>
        </w:rPr>
        <w:fldChar w:fldCharType="begin"/>
      </w:r>
      <w:r w:rsidR="005F21A1">
        <w:rPr>
          <w:sz w:val="16"/>
          <w:szCs w:val="18"/>
        </w:rPr>
        <w:instrText xml:space="preserve"> ADDIN ZOTERO_ITEM CSL_CITATION {"citationID":"YrOeqgMC","properties":{"formattedCitation":"[7]","plainCitation":"[7]","noteIndex":0},"citationItems":[{"id":505,"uris":["http://zotero.org/users/14704831/items/JITX92HA"],"itemData":{"id":505,"type":"article-journal","container-title":"Nature Reviews Drug Discovery","DOI":"10.1038/d41573-023-00001-3","ISSN":"1474-1776, 1474-1784","issue":"2","journalAbbreviation":"Nat Rev Drug Discov","language":"en","license":"https://www.springernature.com/gp/researchers/text-and-data-mining","page":"83-88","source":"DOI.org (Crossref)","title":"2022 FDA approvals","volume":"22","author":[{"family":"Mullard","given":"Asher"}],"issued":{"date-parts":[["2023",2]]}}}],"schema":"https://github.com/citation-style-language/schema/raw/master/csl-citation.json"} </w:instrText>
      </w:r>
      <w:r w:rsidR="00911DF5">
        <w:rPr>
          <w:sz w:val="16"/>
          <w:szCs w:val="18"/>
        </w:rPr>
        <w:fldChar w:fldCharType="separate"/>
      </w:r>
      <w:r w:rsidR="005F21A1" w:rsidRPr="005F21A1">
        <w:rPr>
          <w:rFonts w:ascii="Calibri" w:hAnsi="Calibri" w:cs="Calibri"/>
          <w:sz w:val="16"/>
        </w:rPr>
        <w:t>[7]</w:t>
      </w:r>
      <w:r w:rsidR="00911DF5">
        <w:rPr>
          <w:sz w:val="16"/>
          <w:szCs w:val="18"/>
        </w:rPr>
        <w:fldChar w:fldCharType="end"/>
      </w:r>
      <w:r w:rsidRPr="008E1472">
        <w:rPr>
          <w:rFonts w:hint="eastAsia"/>
          <w:sz w:val="16"/>
          <w:szCs w:val="18"/>
        </w:rPr>
        <w:t>，而在许多药物发现项目中，确定一种能以足够亲和力与目标蛋白质结合的小分子或配体是早期的一步。这一过程涉及大量的试验和错误，一个典型的药物发现项目需要测量成百上千种化合物的亲和力。虽然最终的结合数据基本上是旨在产生少数强效结合剂（其中一些将通过发现管道得到推进）的工作的副产品，但它们仍然非常有用</w:t>
      </w:r>
      <w:r w:rsidR="0045040C">
        <w:rPr>
          <w:sz w:val="16"/>
          <w:szCs w:val="18"/>
        </w:rPr>
        <w:fldChar w:fldCharType="begin"/>
      </w:r>
      <w:r w:rsidR="005F21A1">
        <w:rPr>
          <w:sz w:val="16"/>
          <w:szCs w:val="18"/>
        </w:rPr>
        <w:instrText xml:space="preserve"> ADDIN ZOTERO_ITEM CSL_CITATION {"citationID":"DazEgplN","properties":{"formattedCitation":"[8]","plainCitation":"[8]","noteIndex":0},"citationItems":[{"id":503,"uris":["http://zotero.org/users/14704831/items/ELUQEA5P"],"itemData":{"id":503,"type":"article-journal","abstract":"BindingDB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45040C">
        <w:rPr>
          <w:sz w:val="16"/>
          <w:szCs w:val="18"/>
        </w:rPr>
        <w:fldChar w:fldCharType="separate"/>
      </w:r>
      <w:r w:rsidR="005F21A1" w:rsidRPr="005F21A1">
        <w:rPr>
          <w:rFonts w:ascii="Calibri" w:hAnsi="Calibri" w:cs="Calibri"/>
          <w:sz w:val="16"/>
        </w:rPr>
        <w:t>[8]</w:t>
      </w:r>
      <w:r w:rsidR="0045040C">
        <w:rPr>
          <w:sz w:val="16"/>
          <w:szCs w:val="18"/>
        </w:rPr>
        <w:fldChar w:fldCharType="end"/>
      </w:r>
      <w:r w:rsidRPr="008E1472">
        <w:rPr>
          <w:rFonts w:hint="eastAsia"/>
          <w:sz w:val="16"/>
          <w:szCs w:val="18"/>
        </w:rPr>
        <w:t>。</w:t>
      </w:r>
      <w:r w:rsidR="0074363A">
        <w:rPr>
          <w:rFonts w:hint="eastAsia"/>
          <w:sz w:val="16"/>
          <w:szCs w:val="18"/>
        </w:rPr>
        <w:t>例如</w:t>
      </w:r>
      <w:r w:rsidRPr="008E1472">
        <w:rPr>
          <w:rFonts w:hint="eastAsia"/>
          <w:sz w:val="16"/>
          <w:szCs w:val="18"/>
        </w:rPr>
        <w:t>，与特定蛋白质结合的化合物数据可以为发现类似蛋白质的配体提供信息。</w:t>
      </w:r>
      <w:r>
        <w:rPr>
          <w:rFonts w:hint="eastAsia"/>
          <w:sz w:val="16"/>
          <w:szCs w:val="18"/>
        </w:rPr>
        <w:t xml:space="preserve"> </w:t>
      </w:r>
      <w:r w:rsidRPr="00625358">
        <w:rPr>
          <w:rFonts w:hint="eastAsia"/>
          <w:color w:val="EE0000"/>
          <w:sz w:val="16"/>
          <w:szCs w:val="18"/>
        </w:rPr>
        <w:t>因此，探究更准确的亲和力指标到相互作用判别的关系，有助于更精准的获取类似的蛋白质配体信息，从而帮助减少错误的候选配体比例，进而减少药物研发成本</w:t>
      </w:r>
      <w:r>
        <w:rPr>
          <w:rFonts w:hint="eastAsia"/>
          <w:sz w:val="16"/>
          <w:szCs w:val="18"/>
        </w:rPr>
        <w:t>。</w:t>
      </w:r>
    </w:p>
    <w:p w14:paraId="320B1064" w14:textId="77777777" w:rsidR="009A294C" w:rsidRDefault="00AF7A87" w:rsidP="00CA30D3">
      <w:pPr>
        <w:ind w:firstLine="420"/>
      </w:pPr>
      <w:r>
        <w:rPr>
          <w:rFonts w:hint="eastAsia"/>
        </w:rPr>
        <w:t>本文的出发点来源于</w:t>
      </w:r>
      <w:r>
        <w:rPr>
          <w:rFonts w:hint="eastAsia"/>
        </w:rPr>
        <w:t>:</w:t>
      </w:r>
    </w:p>
    <w:p w14:paraId="5DFB80A8" w14:textId="77777777" w:rsidR="000308DC" w:rsidRDefault="009825CD" w:rsidP="00360203">
      <w:pPr>
        <w:ind w:firstLine="420"/>
      </w:pPr>
      <w:r>
        <w:rPr>
          <w:rFonts w:hint="eastAsia"/>
        </w:rPr>
        <w:t>反应条件影响了药物及蛋白靶标的内在及外在性质，进而使动力学常数</w:t>
      </w:r>
      <w:r w:rsidRPr="00AF53D5">
        <w:rPr>
          <w:rFonts w:hint="eastAsia"/>
        </w:rPr>
        <w:t>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Pr>
          <w:rFonts w:hint="eastAsia"/>
        </w:rPr>
        <w:t>等发生改变。以往的预测模型使用的数据集基本都没有考虑带有反应条件的样本</w:t>
      </w:r>
      <w:r w:rsidR="00310187">
        <w:rPr>
          <w:rFonts w:hint="eastAsia"/>
        </w:rPr>
        <w:t>。</w:t>
      </w:r>
      <w:r w:rsidR="00612FCA">
        <w:rPr>
          <w:rFonts w:hint="eastAsia"/>
        </w:rPr>
        <w:t>此外，越来越多的相互作用预测模型使用了亲和力的数据集</w:t>
      </w:r>
      <w:r w:rsidR="00612FCA">
        <w:rPr>
          <w:rFonts w:hint="eastAsia"/>
        </w:rPr>
        <w:t>KIBA</w:t>
      </w:r>
      <w:r w:rsidR="00612FCA">
        <w:rPr>
          <w:rFonts w:hint="eastAsia"/>
        </w:rPr>
        <w:t>等，它们将</w:t>
      </w:r>
      <w:r w:rsidR="00612FCA">
        <w:rPr>
          <w:rFonts w:hint="eastAsia"/>
        </w:rPr>
        <w:t>KIBA</w:t>
      </w:r>
      <w:r w:rsidR="00612FCA">
        <w:rPr>
          <w:rFonts w:hint="eastAsia"/>
        </w:rPr>
        <w:t>等数据集的标签</w:t>
      </w:r>
      <w:r w:rsidR="00612FCA">
        <w:rPr>
          <w:rFonts w:hint="eastAsia"/>
        </w:rPr>
        <w:t>(</w:t>
      </w:r>
      <w:r w:rsidR="00612FCA" w:rsidRPr="00AF53D5">
        <w:rPr>
          <w:rFonts w:hint="eastAsia"/>
        </w:rPr>
        <w:t>动力学常数</w:t>
      </w:r>
      <w:r w:rsidR="00612FCA">
        <w:rPr>
          <w:rFonts w:hint="eastAsia"/>
        </w:rPr>
        <w:t>)</w:t>
      </w:r>
      <w:r w:rsidR="00612FCA">
        <w:rPr>
          <w:rFonts w:hint="eastAsia"/>
        </w:rPr>
        <w:t>根据某一阈值进行二分类，以适应相互作用预测相关模型。但是，分类阈值的划分存在争议。而反应条件的缺失加剧了数据集噪声的引入。</w:t>
      </w:r>
    </w:p>
    <w:p w14:paraId="7E81F546" w14:textId="0DE9E4F3" w:rsidR="0085021E" w:rsidRDefault="00813B8A" w:rsidP="00360203">
      <w:pPr>
        <w:ind w:firstLine="420"/>
        <w:rPr>
          <w:rFonts w:hint="eastAsia"/>
        </w:rPr>
      </w:pPr>
      <w:r>
        <w:rPr>
          <w:rFonts w:hint="eastAsia"/>
        </w:rPr>
        <w:t>BindingDB</w:t>
      </w:r>
      <w:r w:rsidR="00FC4C31" w:rsidRPr="00FC4C31">
        <w:rPr>
          <w:rFonts w:hint="eastAsia"/>
        </w:rPr>
        <w:t>（</w:t>
      </w:r>
      <w:r w:rsidR="00FC4C31" w:rsidRPr="00FC4C31">
        <w:t>http://www.bindingdb.org</w:t>
      </w:r>
      <w:r w:rsidR="00FC4C31" w:rsidRPr="00FC4C31">
        <w:rPr>
          <w:rFonts w:hint="eastAsia"/>
        </w:rPr>
        <w:t>）是</w:t>
      </w:r>
      <w:r w:rsidR="000308DC">
        <w:rPr>
          <w:rFonts w:hint="eastAsia"/>
        </w:rPr>
        <w:t>最全面的</w:t>
      </w:r>
      <w:r w:rsidR="00FC4C31" w:rsidRPr="00FC4C31">
        <w:rPr>
          <w:rFonts w:hint="eastAsia"/>
        </w:rPr>
        <w:t>公开</w:t>
      </w:r>
      <w:r w:rsidR="000308DC">
        <w:rPr>
          <w:rFonts w:hint="eastAsia"/>
        </w:rPr>
        <w:t>蛋白质</w:t>
      </w:r>
      <w:r w:rsidR="000308DC">
        <w:rPr>
          <w:rFonts w:hint="eastAsia"/>
        </w:rPr>
        <w:t>-</w:t>
      </w:r>
      <w:r w:rsidR="000308DC">
        <w:rPr>
          <w:rFonts w:hint="eastAsia"/>
        </w:rPr>
        <w:t>配体结合亲和力</w:t>
      </w:r>
      <w:r w:rsidR="00FC4C31" w:rsidRPr="00FC4C31">
        <w:rPr>
          <w:rFonts w:hint="eastAsia"/>
        </w:rPr>
        <w:t>数据库</w:t>
      </w:r>
      <w:r w:rsidR="000308DC">
        <w:rPr>
          <w:rFonts w:hint="eastAsia"/>
        </w:rPr>
        <w:t>之一</w:t>
      </w:r>
      <w:r w:rsidR="00CE60A2">
        <w:fldChar w:fldCharType="begin"/>
      </w:r>
      <w:r w:rsidR="005F21A1">
        <w:instrText xml:space="preserve"> ADDIN ZOTERO_ITEM CSL_CITATION {"citationID":"YPggSLtS","properties":{"formattedCitation":"[9]","plainCitation":"[9]","noteIndex":0},"citationItems":[{"id":500,"uris":["http://zotero.org/users/14704831/items/RQJHLURZ"],"itemData":{"id":500,"type":"article-journal","abstract":"BindingDB (http://www.bindingdb.org) is a publicly accessible database currently containing 20 000 experimentally determined binding affinities of protein–ligand complexes, for 110 protein targets including isoforms and mutational variants, and 11 000 small molecule ligands. The data are extracted from the scientific literature, data collection focusing on proteins that are drug-targets or candidate drug-targets and for which structural data are present in the Protein Data Bank. The BindingDB website supports a range of query types, including searches by chemical structure, substructure and similarity; protein sequence; ligand and protein names; affinity ranges and molecular weight. Data sets generated by BindingDB queries can be downloaded in the form of annotated SDfiles for further analysis, or used as the basis for virtual screening of a compound database uploaded by the user. The data in BindingDB are linked both to structural data in the PDB via PDB IDs and chemical and sequence searches, and to the literature in PubMed via PubMed IDs.","container-title":"Nucleic Acids Research","DOI":"10.1093/nar/gkl999","ISSN":"0305-1048, 1362-4962","issue":"Database","journalAbbreviation":"Nucleic Acids Research","language":"en","page":"D198-D201","source":"DOI.org (Crossref)","title":"BindingDB: a web-accessible database of experimentally determined protein-ligand binding affinities","title-short":"BindingDB","volume":"35","author":[{"family":"Liu","given":"T."},{"family":"Lin","given":"Y."},{"family":"Wen","given":"X."},{"family":"Jorissen","given":"R. N."},{"family":"Gilson","given":"M. K."}],"issued":{"date-parts":[["2007",1,3]]}}}],"schema":"https://github.com/citation-style-language/schema/raw/master/csl-citation.json"} </w:instrText>
      </w:r>
      <w:r w:rsidR="00CE60A2">
        <w:fldChar w:fldCharType="separate"/>
      </w:r>
      <w:r w:rsidR="005F21A1" w:rsidRPr="005F21A1">
        <w:rPr>
          <w:rFonts w:ascii="Calibri" w:hAnsi="Calibri" w:cs="Calibri"/>
        </w:rPr>
        <w:t>[9]</w:t>
      </w:r>
      <w:r w:rsidR="00CE60A2">
        <w:fldChar w:fldCharType="end"/>
      </w:r>
      <w:r w:rsidR="000308DC">
        <w:rPr>
          <w:rFonts w:hint="eastAsia"/>
        </w:rPr>
        <w:t>。我们根据</w:t>
      </w:r>
      <w:r w:rsidR="000308DC">
        <w:rPr>
          <w:rFonts w:hint="eastAsia"/>
        </w:rPr>
        <w:t>Bindingdb</w:t>
      </w:r>
      <w:r w:rsidR="000308DC">
        <w:rPr>
          <w:rFonts w:hint="eastAsia"/>
        </w:rPr>
        <w:t>及现在广泛使用的四个广泛使用的相互作用数据集</w:t>
      </w:r>
      <w:r w:rsidR="000308DC">
        <w:rPr>
          <w:rFonts w:hint="eastAsia"/>
        </w:rPr>
        <w:t>bindingdb</w:t>
      </w:r>
      <w:r w:rsidR="00FD09D3">
        <w:fldChar w:fldCharType="begin"/>
      </w:r>
      <w:r w:rsidR="00FD09D3">
        <w:instrText xml:space="preserve"> ADDIN ZOTERO_ITEM CSL_CITATION {"citationID":"bHc8vHSf","properties":{"formattedCitation":"[9]","plainCitation":"[9]","noteIndex":0},"citationItems":[{"id":500,"uris":["http://zotero.org/users/14704831/items/RQJHLURZ"],"itemData":{"id":500,"type":"article-journal","abstract":"BindingDB (http://www.bindingdb.org) is a publicly accessible database currently containing 20 000 experimentally determined binding affinities of protein–ligand complexes, for 110 protein targets including isoforms and mutational variants, and 11 000 small molecule ligands. The data are extracted from the scientific literature, data collection focusing on proteins that are drug-targets or candidate drug-targets and for which structural data are present in the Protein Data Bank. The BindingDB website supports a range of query types, including searches by chemical structure, substructure and similarity; protein sequence; ligand and protein names; affinity ranges and molecular weight. Data sets generated by BindingDB queries can be downloaded in the form of annotated SDfiles for further analysis, or used as the basis for virtual screening of a compound database uploaded by the user. The data in BindingDB are linked both to structural data in the PDB via PDB IDs and chemical and sequence searches, and to the literature in PubMed via PubMed IDs.","container-title":"Nucleic Acids Research","DOI":"10.1093/nar/gkl999","ISSN":"0305-1048, 1362-4962","issue":"Database","journalAbbreviation":"Nucleic Acids Research","language":"en","page":"D198-D201","source":"DOI.org (Crossref)","title":"BindingDB: a web-accessible database of experimentally determined protein-ligand binding affinities","title-short":"BindingDB","volume":"35","author":[{"family":"Liu","given":"T."},{"family":"Lin","given":"Y."},{"family":"Wen","given":"X."},{"family":"Jorissen","given":"R. N."},{"family":"Gilson","given":"M. K."}],"issued":{"date-parts":[["2007",1,3]]}}}],"schema":"https://github.com/citation-style-language/schema/raw/master/csl-citation.json"} </w:instrText>
      </w:r>
      <w:r w:rsidR="00FD09D3">
        <w:fldChar w:fldCharType="separate"/>
      </w:r>
      <w:r w:rsidR="00FD09D3" w:rsidRPr="00FD09D3">
        <w:rPr>
          <w:rFonts w:ascii="Calibri" w:hAnsi="Calibri" w:cs="Calibri"/>
        </w:rPr>
        <w:t>[9]</w:t>
      </w:r>
      <w:r w:rsidR="00FD09D3">
        <w:fldChar w:fldCharType="end"/>
      </w:r>
      <w:r w:rsidR="000308DC">
        <w:rPr>
          <w:rFonts w:hint="eastAsia"/>
        </w:rPr>
        <w:t>,celegans</w:t>
      </w:r>
      <w:r w:rsidR="0066777E">
        <w:fldChar w:fldCharType="begin"/>
      </w:r>
      <w:r w:rsidR="0066777E">
        <w:instrText xml:space="preserve"> ADDIN ZOTERO_ITEM CSL_CITATION {"citationID":"PS8fWmfI","properties":{"formattedCitation":"[10]","plainCitation":"[10]","noteIndex":0},"citationItems":[{"id":542,"uris":["http://zotero.org/users/14704831/items/JNDX7M7L"],"itemData":{"id":542,"type":"article-journal","abstract":"Motivation: Computational prediction of compound–protein interactions (CPIs) is of great importance for drug design and development, as genome-scale experimental validation of CPIs is not only time-consuming but also prohibitively expensive. With the availability of an increasing number of validated interactions, the performance of computational prediction approaches is severely impended by the lack of reliable negative CPI samples. A systematic method of screening reliable negative sample becomes critical to improving the performance of in silico prediction methods.","container-title":"Bioinformatics","DOI":"10.1093/bioinformatics/btv256","ISSN":"1367-4811, 1367-4803","issue":"12","language":"en","license":"http://creativecommons.org/licenses/by-nc/4.0/","page":"i221-i229","source":"DOI.org (Crossref)","title":"Improving compound–protein interaction prediction by building up highly credible negative samples","volume":"31","author":[{"family":"Liu","given":"Hui"},{"family":"Sun","given":"Jianjiang"},{"family":"Guan","given":"Jihong"},{"family":"Zheng","given":"Jie"},{"family":"Zhou","given":"Shuigeng"}],"issued":{"date-parts":[["2015",6,15]]}}}],"schema":"https://github.com/citation-style-language/schema/raw/master/csl-citation.json"} </w:instrText>
      </w:r>
      <w:r w:rsidR="0066777E">
        <w:fldChar w:fldCharType="separate"/>
      </w:r>
      <w:r w:rsidR="0066777E" w:rsidRPr="0066777E">
        <w:rPr>
          <w:rFonts w:ascii="Calibri" w:hAnsi="Calibri" w:cs="Calibri"/>
        </w:rPr>
        <w:t>[10]</w:t>
      </w:r>
      <w:r w:rsidR="0066777E">
        <w:fldChar w:fldCharType="end"/>
      </w:r>
      <w:r w:rsidR="000308DC">
        <w:rPr>
          <w:rFonts w:hint="eastAsia"/>
        </w:rPr>
        <w:t>,human</w:t>
      </w:r>
      <w:r w:rsidR="001963D6">
        <w:fldChar w:fldCharType="begin"/>
      </w:r>
      <w:r w:rsidR="001963D6">
        <w:instrText xml:space="preserve"> ADDIN ZOTERO_ITEM CSL_CITATION {"citationID":"ECGYlnT0","properties":{"formattedCitation":"[10]","plainCitation":"[10]","noteIndex":0},"citationItems":[{"id":542,"uris":["http://zotero.org/users/14704831/items/JNDX7M7L"],"itemData":{"id":542,"type":"article-journal","abstract":"Motivation: Computational prediction of compound–protein interactions (CPIs) is of great importance for drug design and development, as genome-scale experimental validation of CPIs is not only time-consuming but also prohibitively expensive. With the availability of an increasing number of validated interactions, the performance of computational prediction approaches is severely impended by the lack of reliable negative CPI samples. A systematic method of screening reliable negative sample becomes critical to improving the performance of in silico prediction methods.","container-title":"Bioinformatics","DOI":"10.1093/bioinformatics/btv256","ISSN":"1367-4811, 1367-4803","issue":"12","language":"en","license":"http://creativecommons.org/licenses/by-nc/4.0/","page":"i221-i229","source":"DOI.org (Crossref)","title":"Improving compound–protein interaction prediction by building up highly credible negative samples","volume":"31","author":[{"family":"Liu","given":"Hui"},{"family":"Sun","given":"Jianjiang"},{"family":"Guan","given":"Jihong"},{"family":"Zheng","given":"Jie"},{"family":"Zhou","given":"Shuigeng"}],"issued":{"date-parts":[["2015",6,15]]}}}],"schema":"https://github.com/citation-style-language/schema/raw/master/csl-citation.json"} </w:instrText>
      </w:r>
      <w:r w:rsidR="001963D6">
        <w:fldChar w:fldCharType="separate"/>
      </w:r>
      <w:r w:rsidR="001963D6" w:rsidRPr="001963D6">
        <w:rPr>
          <w:rFonts w:ascii="Calibri" w:hAnsi="Calibri" w:cs="Calibri"/>
        </w:rPr>
        <w:t>[10]</w:t>
      </w:r>
      <w:r w:rsidR="001963D6">
        <w:fldChar w:fldCharType="end"/>
      </w:r>
      <w:r w:rsidR="000308DC">
        <w:rPr>
          <w:rFonts w:hint="eastAsia"/>
        </w:rPr>
        <w:t>及</w:t>
      </w:r>
      <w:r w:rsidR="000308DC">
        <w:rPr>
          <w:rFonts w:hint="eastAsia"/>
        </w:rPr>
        <w:t>biosnap</w:t>
      </w:r>
      <w:r w:rsidR="00210D58">
        <w:fldChar w:fldCharType="begin"/>
      </w:r>
      <w:r w:rsidR="0066777E">
        <w:instrText xml:space="preserve"> ADDIN ZOTERO_ITEM CSL_CITATION {"citationID":"mBsDvf0Y","properties":{"formattedCitation":"[11]","plainCitation":"[11]","noteIndex":0},"citationItems":[{"id":158,"uris":["http://zotero.org/users/14704831/items/NS8PSQW3"],"itemData":{"id":158,"type":"article-journal","abstract":"Motivation: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open: (i) existing molecular representation learning approaches ignore the sub-structural nature of DTI, thus produce results that are less accurate and difﬁcult to explain and (ii) existing methods focus on limited labeled data while ignoring the value of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M"},{"family":"Sun","given":"Jimeng"}],"editor":[{"family":"Lu","given":"Zhiyong"}],"issued":{"date-parts":[["2021",5,5]]}}}],"schema":"https://github.com/citation-style-language/schema/raw/master/csl-citation.json"} </w:instrText>
      </w:r>
      <w:r w:rsidR="00210D58">
        <w:fldChar w:fldCharType="separate"/>
      </w:r>
      <w:r w:rsidR="0066777E" w:rsidRPr="0066777E">
        <w:rPr>
          <w:rFonts w:ascii="Calibri" w:hAnsi="Calibri" w:cs="Calibri"/>
        </w:rPr>
        <w:t>[11]</w:t>
      </w:r>
      <w:r w:rsidR="00210D58">
        <w:fldChar w:fldCharType="end"/>
      </w:r>
      <w:r w:rsidR="000308DC">
        <w:rPr>
          <w:rFonts w:hint="eastAsia"/>
        </w:rPr>
        <w:t>,</w:t>
      </w:r>
      <w:r w:rsidR="000308DC">
        <w:rPr>
          <w:rFonts w:hint="eastAsia"/>
        </w:rPr>
        <w:t>进行匹配及信息补充，以获取包含了反应条件，动力学常数</w:t>
      </w:r>
      <w:r w:rsidR="000308DC">
        <w:rPr>
          <w:rFonts w:hint="eastAsia"/>
        </w:rPr>
        <w:t>(</w:t>
      </w:r>
      <w:r w:rsidR="000308DC">
        <w:rPr>
          <w:rFonts w:hint="eastAsia"/>
        </w:rPr>
        <w:t>亲和力指标</w:t>
      </w:r>
      <w:r w:rsidR="000308DC">
        <w:rPr>
          <w:rFonts w:hint="eastAsia"/>
        </w:rPr>
        <w:t>)</w:t>
      </w:r>
      <w:r w:rsidR="000308DC">
        <w:rPr>
          <w:rFonts w:hint="eastAsia"/>
        </w:rPr>
        <w:t>及相互作用指标</w:t>
      </w:r>
      <w:r w:rsidR="000308DC">
        <w:rPr>
          <w:rFonts w:hint="eastAsia"/>
        </w:rPr>
        <w:t>(</w:t>
      </w:r>
      <w:r w:rsidR="000308DC">
        <w:rPr>
          <w:rFonts w:hint="eastAsia"/>
        </w:rPr>
        <w:t>二分类标签</w:t>
      </w:r>
      <w:r w:rsidR="000308DC">
        <w:rPr>
          <w:rFonts w:hint="eastAsia"/>
        </w:rPr>
        <w:t>)</w:t>
      </w:r>
      <w:r w:rsidR="000308DC">
        <w:rPr>
          <w:rFonts w:hint="eastAsia"/>
        </w:rPr>
        <w:t>的数据集。</w:t>
      </w:r>
      <w:r w:rsidR="00F640C0">
        <w:rPr>
          <w:rFonts w:hint="eastAsia"/>
        </w:rPr>
        <w:t>其中，由于</w:t>
      </w:r>
      <w:r w:rsidR="00F640C0">
        <w:rPr>
          <w:rFonts w:hint="eastAsia"/>
        </w:rPr>
        <w:t>BioSNAP</w:t>
      </w:r>
      <w:r w:rsidR="00F640C0">
        <w:rPr>
          <w:rFonts w:hint="eastAsia"/>
        </w:rPr>
        <w:t>中的负样本对采样于从未见过的负样本</w:t>
      </w:r>
      <w:r w:rsidR="008B52E8">
        <w:fldChar w:fldCharType="begin"/>
      </w:r>
      <w:r w:rsidR="0066777E">
        <w:instrText xml:space="preserve"> ADDIN ZOTERO_ITEM CSL_CITATION {"citationID":"v41eOAiT","properties":{"formattedCitation":"[12,13]","plainCitation":"[12,13]","noteIndex":0},"citationItems":[{"id":536,"uris":["http://zotero.org/users/14704831/items/XDBDG6AP"],"itemData":{"id":536,"type":"article-journal","abstract":"Link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a more reasonable way should be learning a suitable heuristic from a given network instead of using predeﬁned ones. By extracting a local subgraph around each target link, we aim to learn a function mapping the subgraph patterns to link existence, thus automatically learning a “heuristic” that suits the current network. In this paper, we study this heuristic learning paradigm for link prediction. First, we develop a novel -decaying heuristic theory. The theory uniﬁes a wide range of heuristics in a single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Networks","author":[{"family":"Zhang","given":"Muhan"},{"family":"Chen","given":"Yixin"}]},"label":"page"},{"id":538,"uris":["http://zotero.org/users/14704831/items/4ECC8UUE"],"itemData":{"id":538,"type":"article-journal","abstract":"Motivation: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signiﬁcant implications for patient mortality and morbidity.","container-title":"Bioinformatics","DOI":"10.1093/bioinformatics/bty294","ISSN":"1367-4803,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label":"page"}],"schema":"https://github.com/citation-style-language/schema/raw/master/csl-citation.json"} </w:instrText>
      </w:r>
      <w:r w:rsidR="008B52E8">
        <w:fldChar w:fldCharType="separate"/>
      </w:r>
      <w:r w:rsidR="0066777E" w:rsidRPr="0066777E">
        <w:rPr>
          <w:rFonts w:ascii="Calibri" w:hAnsi="Calibri" w:cs="Calibri"/>
        </w:rPr>
        <w:t>[12,13]</w:t>
      </w:r>
      <w:r w:rsidR="008B52E8">
        <w:fldChar w:fldCharType="end"/>
      </w:r>
      <w:r w:rsidR="00F640C0">
        <w:rPr>
          <w:rFonts w:hint="eastAsia"/>
        </w:rPr>
        <w:t>，</w:t>
      </w:r>
      <w:r w:rsidR="00E113BE">
        <w:rPr>
          <w:rFonts w:hint="eastAsia"/>
        </w:rPr>
        <w:t>这些随机生成的负样本可能包含未知的正样本。即使使用这样的数据集训练的分类器表现良好，但在实际数据集上也可能表现不佳</w:t>
      </w:r>
      <w:r w:rsidR="005B6A7A">
        <w:fldChar w:fldCharType="begin"/>
      </w:r>
      <w:r w:rsidR="0066777E">
        <w:instrText xml:space="preserve"> ADDIN ZOTERO_ITEM CSL_CITATION {"citationID":"MPxFkxiA","properties":{"formattedCitation":"[14]","plainCitation":"[14]","noteIndex":0},"citationItems":[{"id":540,"uris":["http://zotero.org/users/14704831/items/XVBXEG4C"],"itemData":{"id":540,"type":"article-journal","abstract":"Motivation: In bioinformatics, machine learning-based methods that predict the compound–protein interactions (CPIs) play an important role in the virtual screening for drug discovery. Recently, end-to-end representation learning for discrete symbolic data (e.g. words in natural language processing) using deep neural networks has demonstrated excellent performance on various difﬁcult problems. For the CPI problem, data are provided as discrete symbolic data, i.e. compounds are represented as graphs where the vertices are atoms, the edges are chemical bonds, and proteins are sequences in which the characters are amino acids. In this study, we investigate the use of endto-end representation learning for compounds and proteins, integrate the representations, and develop a new CPI prediction approach by combining a graph neural network (GNN) for compounds and a convolutional neural network (CNN) for proteins.","container-title":"Bioinformatics","DOI":"10.1093/bioinformatics/bty535","ISSN":"1367-4803, 1367-4811","issue":"2","language":"en","license":"https://academic.oup.com/journals/pages/open_access/funder_policies/chorus/standard_publication_model","page":"309-318","source":"DOI.org (Crossref)","title":"Compound–protein interaction prediction with end-to-end learning of neural networks for graphs and sequences","volume":"35","author":[{"family":"Tsubaki","given":"Masashi"},{"family":"Tomii","given":"Kentaro"},{"family":"Sese","given":"Jun"}],"editor":[{"family":"Wren","given":"Jonathan"}],"issued":{"date-parts":[["2019",1,15]]}}}],"schema":"https://github.com/citation-style-language/schema/raw/master/csl-citation.json"} </w:instrText>
      </w:r>
      <w:r w:rsidR="005B6A7A">
        <w:fldChar w:fldCharType="separate"/>
      </w:r>
      <w:r w:rsidR="0066777E" w:rsidRPr="0066777E">
        <w:rPr>
          <w:rFonts w:ascii="Calibri" w:hAnsi="Calibri" w:cs="Calibri"/>
        </w:rPr>
        <w:t>[14]</w:t>
      </w:r>
      <w:r w:rsidR="005B6A7A">
        <w:fldChar w:fldCharType="end"/>
      </w:r>
      <w:r w:rsidR="00E113BE">
        <w:rPr>
          <w:rFonts w:hint="eastAsia"/>
        </w:rPr>
        <w:t>。因此，</w:t>
      </w:r>
      <w:r w:rsidR="00F640C0">
        <w:rPr>
          <w:rFonts w:hint="eastAsia"/>
        </w:rPr>
        <w:t>我们仅使用其中的正样本对进行后续的实验。</w:t>
      </w:r>
    </w:p>
    <w:p w14:paraId="3ADC1A27" w14:textId="70BC0C62" w:rsidR="00EE1212" w:rsidRDefault="00280429" w:rsidP="00360203">
      <w:pPr>
        <w:ind w:firstLine="420"/>
      </w:pPr>
      <w:r>
        <w:rPr>
          <w:rFonts w:hint="eastAsia"/>
        </w:rPr>
        <w:t>具有反应条件的数据帮助训练了模型对于真实情况的感知能力，这使得模型对于</w:t>
      </w:r>
    </w:p>
    <w:p w14:paraId="73672130" w14:textId="01898C2F" w:rsidR="00BB0FCB" w:rsidRDefault="00BB0FCB" w:rsidP="00BB0FCB">
      <w:r>
        <w:rPr>
          <w:rFonts w:hint="eastAsia"/>
        </w:rPr>
        <w:t>模型：</w:t>
      </w:r>
    </w:p>
    <w:p w14:paraId="153342F1" w14:textId="5440B04E" w:rsidR="00BB3EBD" w:rsidRDefault="00BB3EBD" w:rsidP="00BB3EBD">
      <w:r>
        <w:tab/>
      </w:r>
      <w:r w:rsidRPr="00BB3EBD">
        <w:rPr>
          <w:rFonts w:hint="eastAsia"/>
        </w:rPr>
        <w:t>提供每个残基的表面暴露面积或二级结构类型，让模型知道哪些残基更容易受到环境扰动（通常表面暴露残基更易受</w:t>
      </w:r>
      <w:r w:rsidRPr="00BB3EBD">
        <w:rPr>
          <w:rFonts w:hint="eastAsia"/>
        </w:rPr>
        <w:t>pH</w:t>
      </w:r>
      <w:r w:rsidRPr="00BB3EBD">
        <w:rPr>
          <w:rFonts w:hint="eastAsia"/>
        </w:rPr>
        <w:t>影响，柔性</w:t>
      </w:r>
      <w:r w:rsidRPr="00BB3EBD">
        <w:rPr>
          <w:rFonts w:hint="eastAsia"/>
        </w:rPr>
        <w:t>loop</w:t>
      </w:r>
      <w:r w:rsidRPr="00BB3EBD">
        <w:rPr>
          <w:rFonts w:hint="eastAsia"/>
        </w:rPr>
        <w:t>更易受温度影响等）。这些特征可以从静态结构预测中获得，也可由序列预测工具估计。虽然预训练语言模型</w:t>
      </w:r>
      <w:r w:rsidRPr="00BB3EBD">
        <w:rPr>
          <w:rFonts w:hint="eastAsia"/>
        </w:rPr>
        <w:t>embedding</w:t>
      </w:r>
      <w:r w:rsidRPr="00BB3EBD">
        <w:rPr>
          <w:rFonts w:hint="eastAsia"/>
        </w:rPr>
        <w:t>已经蕴含部分结构信息，但显式提供这类物理注释有望进一步提高环境效应建模的准确性。</w:t>
      </w:r>
      <w:r>
        <w:rPr>
          <w:rFonts w:hint="eastAsia"/>
        </w:rPr>
        <w:sym w:font="Wingdings" w:char="F0E0"/>
      </w:r>
      <w:r>
        <w:rPr>
          <w:rFonts w:hint="eastAsia"/>
        </w:rPr>
        <w:t>通过环境扰动的影响，蛋白质的三维结构</w:t>
      </w:r>
      <w:r>
        <w:rPr>
          <w:rFonts w:hint="eastAsia"/>
        </w:rPr>
        <w:t>(</w:t>
      </w:r>
      <w:r>
        <w:rPr>
          <w:rFonts w:hint="eastAsia"/>
        </w:rPr>
        <w:t>暴露残基与非暴露残基的三维结构</w:t>
      </w:r>
      <w:r>
        <w:rPr>
          <w:rFonts w:hint="eastAsia"/>
        </w:rPr>
        <w:t>)</w:t>
      </w:r>
      <w:r>
        <w:rPr>
          <w:rFonts w:hint="eastAsia"/>
        </w:rPr>
        <w:t>被隐含的学到</w:t>
      </w:r>
      <w:r w:rsidR="001A307D">
        <w:rPr>
          <w:rFonts w:hint="eastAsia"/>
        </w:rPr>
        <w:t>。</w:t>
      </w:r>
    </w:p>
    <w:p w14:paraId="2E4D49A9" w14:textId="31202ECF" w:rsidR="006763D5" w:rsidRDefault="006763D5" w:rsidP="006763D5">
      <w:r w:rsidRPr="006763D5">
        <w:t>Each data entry includes</w:t>
      </w:r>
      <w:r w:rsidR="002E71C8">
        <w:rPr>
          <w:rFonts w:hint="eastAsia"/>
        </w:rPr>
        <w:t xml:space="preserve"> </w:t>
      </w:r>
      <w:r w:rsidRPr="006763D5">
        <w:t>detailed experimental conditions, such as solution composition,</w:t>
      </w:r>
      <w:r w:rsidR="002E71C8">
        <w:rPr>
          <w:rFonts w:hint="eastAsia"/>
        </w:rPr>
        <w:t xml:space="preserve"> </w:t>
      </w:r>
      <w:r w:rsidRPr="006763D5">
        <w:t xml:space="preserve">pH and </w:t>
      </w:r>
      <w:r w:rsidRPr="006763D5">
        <w:lastRenderedPageBreak/>
        <w:t>temperature, because these can affect the measured</w:t>
      </w:r>
      <w:r w:rsidR="002E71C8">
        <w:rPr>
          <w:rFonts w:hint="eastAsia"/>
        </w:rPr>
        <w:t xml:space="preserve"> </w:t>
      </w:r>
      <w:r w:rsidRPr="006763D5">
        <w:t>affinities.</w:t>
      </w:r>
      <w:r w:rsidR="009B367F">
        <w:fldChar w:fldCharType="begin"/>
      </w:r>
      <w:r w:rsidR="005F21A1">
        <w:instrText xml:space="preserve"> ADDIN ZOTERO_ITEM CSL_CITATION {"citationID":"XZgsdLQm","properties":{"formattedCitation":"[9]","plainCitation":"[9]","noteIndex":0},"citationItems":[{"id":500,"uris":["http://zotero.org/users/14704831/items/RQJHLURZ"],"itemData":{"id":500,"type":"article-journal","abstract":"BindingDB (http://www.bindingdb.org) is a publicly accessible database currently containing 20 000 experimentally determined binding affinities of protein–ligand complexes, for 110 protein targets including isoforms and mutational variants, and 11 000 small molecule ligands. The data are extracted from the scientific literature, data collection focusing on proteins that are drug-targets or candidate drug-targets and for which structural data are present in the Protein Data Bank. The BindingDB website supports a range of query types, including searches by chemical structure, substructure and similarity; protein sequence; ligand and protein names; affinity ranges and molecular weight. Data sets generated by BindingDB queries can be downloaded in the form of annotated SDfiles for further analysis, or used as the basis for virtual screening of a compound database uploaded by the user. The data in BindingDB are linked both to structural data in the PDB via PDB IDs and chemical and sequence searches, and to the literature in PubMed via PubMed IDs.","container-title":"Nucleic Acids Research","DOI":"10.1093/nar/gkl999","ISSN":"0305-1048, 1362-4962","issue":"Database","journalAbbreviation":"Nucleic Acids Research","language":"en","page":"D198-D201","source":"DOI.org (Crossref)","title":"BindingDB: a web-accessible database of experimentally determined protein-ligand binding affinities","title-short":"BindingDB","volume":"35","author":[{"family":"Liu","given":"T."},{"family":"Lin","given":"Y."},{"family":"Wen","given":"X."},{"family":"Jorissen","given":"R. N."},{"family":"Gilson","given":"M. K."}],"issued":{"date-parts":[["2007",1,3]]}}}],"schema":"https://github.com/citation-style-language/schema/raw/master/csl-citation.json"} </w:instrText>
      </w:r>
      <w:r w:rsidR="009B367F">
        <w:fldChar w:fldCharType="separate"/>
      </w:r>
      <w:r w:rsidR="005F21A1" w:rsidRPr="005F21A1">
        <w:rPr>
          <w:rFonts w:ascii="Calibri" w:hAnsi="Calibri" w:cs="Calibri"/>
        </w:rPr>
        <w:t>[9]</w:t>
      </w:r>
      <w:r w:rsidR="009B367F">
        <w:fldChar w:fldCharType="end"/>
      </w:r>
    </w:p>
    <w:p w14:paraId="1281400F" w14:textId="706E46F1" w:rsidR="00BB0FCB" w:rsidRDefault="007A46EA" w:rsidP="00BB0FCB">
      <w:r>
        <w:tab/>
      </w:r>
      <w:r>
        <w:rPr>
          <w:rFonts w:hint="eastAsia"/>
        </w:rPr>
        <w:t>我们对可能产生缺失值的反应条件</w:t>
      </w:r>
      <w:r>
        <w:rPr>
          <w:rFonts w:hint="eastAsia"/>
        </w:rPr>
        <w:t>PH,Temp</w:t>
      </w:r>
      <w:r>
        <w:rPr>
          <w:rFonts w:hint="eastAsia"/>
        </w:rPr>
        <w:t>及动力学常数标签</w:t>
      </w:r>
      <w:r w:rsidRPr="00AF53D5">
        <w:rPr>
          <w:rFonts w:hint="eastAsia"/>
        </w:rPr>
        <w:t>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Pr>
          <w:rFonts w:hint="eastAsia"/>
        </w:rPr>
        <w:t>进行</w:t>
      </w:r>
      <w:r>
        <w:rPr>
          <w:rFonts w:hint="eastAsia"/>
        </w:rPr>
        <w:t>mask</w:t>
      </w:r>
      <w:r>
        <w:rPr>
          <w:rFonts w:hint="eastAsia"/>
        </w:rPr>
        <w:t>处理，</w:t>
      </w:r>
      <w:r>
        <w:rPr>
          <w:rFonts w:hint="eastAsia"/>
        </w:rPr>
        <w:t>mask</w:t>
      </w:r>
      <w:r>
        <w:rPr>
          <w:rFonts w:hint="eastAsia"/>
        </w:rPr>
        <w:t>为</w:t>
      </w:r>
      <w:r>
        <w:rPr>
          <w:rFonts w:hint="eastAsia"/>
        </w:rPr>
        <w:t>1</w:t>
      </w:r>
      <w:r>
        <w:rPr>
          <w:rFonts w:hint="eastAsia"/>
        </w:rPr>
        <w:t>的则表示值存在，否则</w:t>
      </w:r>
      <w:r>
        <w:rPr>
          <w:rFonts w:hint="eastAsia"/>
        </w:rPr>
        <w:t>mask</w:t>
      </w:r>
      <w:r>
        <w:rPr>
          <w:rFonts w:hint="eastAsia"/>
        </w:rPr>
        <w:t>为</w:t>
      </w:r>
      <w:r>
        <w:rPr>
          <w:rFonts w:hint="eastAsia"/>
        </w:rPr>
        <w:t>0</w:t>
      </w:r>
      <w:r>
        <w:rPr>
          <w:rFonts w:hint="eastAsia"/>
        </w:rPr>
        <w:t>。缺失值被置为</w:t>
      </w:r>
      <w:r>
        <w:rPr>
          <w:rFonts w:hint="eastAsia"/>
        </w:rPr>
        <w:t>-inf</w:t>
      </w:r>
      <w:r>
        <w:rPr>
          <w:rFonts w:hint="eastAsia"/>
        </w:rPr>
        <w:t>。</w:t>
      </w:r>
    </w:p>
    <w:p w14:paraId="37CA8B1E" w14:textId="77777777" w:rsidR="0085021E" w:rsidRDefault="0085021E" w:rsidP="00CA30D3">
      <w:pPr>
        <w:ind w:firstLine="420"/>
      </w:pPr>
    </w:p>
    <w:p w14:paraId="29D3BFD8" w14:textId="77777777" w:rsidR="00EF239C" w:rsidRDefault="00EF239C" w:rsidP="00CA30D3">
      <w:pPr>
        <w:ind w:firstLine="420"/>
      </w:pPr>
    </w:p>
    <w:p w14:paraId="43BD9443" w14:textId="77777777" w:rsidR="00206ADA" w:rsidRDefault="00EF239C" w:rsidP="00206ADA">
      <w:pPr>
        <w:ind w:firstLine="420"/>
      </w:pPr>
      <w:r>
        <w:rPr>
          <w:rFonts w:hint="eastAsia"/>
        </w:rPr>
        <w:t>在各大域内，</w:t>
      </w:r>
      <w:r w:rsidR="00F00696">
        <w:rPr>
          <w:rFonts w:hint="eastAsia"/>
        </w:rPr>
        <w:t xml:space="preserve">(1) </w:t>
      </w:r>
      <w:r w:rsidR="004C7AB4">
        <w:rPr>
          <w:rFonts w:hint="eastAsia"/>
        </w:rPr>
        <w:t>Institution</w:t>
      </w:r>
      <w:r w:rsidR="004C7AB4">
        <w:rPr>
          <w:rFonts w:hint="eastAsia"/>
        </w:rPr>
        <w:t>内：</w:t>
      </w:r>
      <w:r w:rsidR="004C7AB4">
        <w:br/>
      </w:r>
      <w:r w:rsidR="00206ADA">
        <w:rPr>
          <w:rFonts w:hint="eastAsia"/>
        </w:rPr>
        <w:t>原始文件总行数</w:t>
      </w:r>
      <w:r w:rsidR="00206ADA">
        <w:rPr>
          <w:rFonts w:hint="eastAsia"/>
        </w:rPr>
        <w:t>: 4278</w:t>
      </w:r>
    </w:p>
    <w:p w14:paraId="5AEDAFF8" w14:textId="77777777" w:rsidR="00206ADA" w:rsidRDefault="00206ADA" w:rsidP="00206ADA">
      <w:pPr>
        <w:ind w:firstLine="420"/>
      </w:pPr>
      <w:r>
        <w:rPr>
          <w:rFonts w:hint="eastAsia"/>
        </w:rPr>
        <w:t>去重后的文件总行数</w:t>
      </w:r>
      <w:r>
        <w:rPr>
          <w:rFonts w:hint="eastAsia"/>
        </w:rPr>
        <w:t>: 4275</w:t>
      </w:r>
    </w:p>
    <w:p w14:paraId="7F05C1C0" w14:textId="77777777" w:rsidR="00420D94" w:rsidRDefault="00206ADA" w:rsidP="00206ADA">
      <w:pPr>
        <w:ind w:firstLine="420"/>
      </w:pPr>
      <w:r>
        <w:rPr>
          <w:rFonts w:hint="eastAsia"/>
        </w:rPr>
        <w:t>重复数据的行数</w:t>
      </w:r>
      <w:r>
        <w:rPr>
          <w:rFonts w:hint="eastAsia"/>
        </w:rPr>
        <w:t xml:space="preserve">: 3 </w:t>
      </w:r>
    </w:p>
    <w:p w14:paraId="5B0AA642" w14:textId="25155FFA" w:rsidR="00F00696" w:rsidRDefault="00EB1F91" w:rsidP="00206ADA">
      <w:pPr>
        <w:ind w:firstLine="420"/>
      </w:pPr>
      <w:r>
        <w:rPr>
          <w:rFonts w:hint="eastAsia"/>
        </w:rPr>
        <w:t xml:space="preserve">(2) </w:t>
      </w:r>
      <w:r w:rsidR="00CD6FDE">
        <w:rPr>
          <w:rFonts w:hint="eastAsia"/>
        </w:rPr>
        <w:t>AID_Patent</w:t>
      </w:r>
      <w:r w:rsidR="00CD6FDE">
        <w:rPr>
          <w:rFonts w:hint="eastAsia"/>
        </w:rPr>
        <w:t>内：</w:t>
      </w:r>
    </w:p>
    <w:p w14:paraId="6B674782" w14:textId="77777777" w:rsidR="00CD6FDE" w:rsidRDefault="00CD6FDE" w:rsidP="00CD6FDE">
      <w:pPr>
        <w:ind w:firstLine="420"/>
      </w:pPr>
      <w:r>
        <w:rPr>
          <w:rFonts w:hint="eastAsia"/>
        </w:rPr>
        <w:t>原始文件总行数</w:t>
      </w:r>
      <w:r>
        <w:rPr>
          <w:rFonts w:hint="eastAsia"/>
        </w:rPr>
        <w:t>: 5166</w:t>
      </w:r>
    </w:p>
    <w:p w14:paraId="742F2B27" w14:textId="77777777" w:rsidR="00CD6FDE" w:rsidRDefault="00CD6FDE" w:rsidP="00CD6FDE">
      <w:pPr>
        <w:ind w:firstLine="420"/>
      </w:pPr>
      <w:r>
        <w:rPr>
          <w:rFonts w:hint="eastAsia"/>
        </w:rPr>
        <w:t>去重后的文件总行数</w:t>
      </w:r>
      <w:r>
        <w:rPr>
          <w:rFonts w:hint="eastAsia"/>
        </w:rPr>
        <w:t>: 5149</w:t>
      </w:r>
    </w:p>
    <w:p w14:paraId="382CA39B" w14:textId="50976AC8" w:rsidR="00CD6FDE" w:rsidRDefault="00CD6FDE" w:rsidP="00CD6FDE">
      <w:pPr>
        <w:ind w:firstLine="420"/>
      </w:pPr>
      <w:r>
        <w:rPr>
          <w:rFonts w:hint="eastAsia"/>
        </w:rPr>
        <w:t>重复数据的行数</w:t>
      </w:r>
      <w:r>
        <w:rPr>
          <w:rFonts w:hint="eastAsia"/>
        </w:rPr>
        <w:t>: 17</w:t>
      </w:r>
    </w:p>
    <w:p w14:paraId="796180DC" w14:textId="1CDA4203" w:rsidR="00A057BD" w:rsidRDefault="00A057BD" w:rsidP="00CD6FDE">
      <w:pPr>
        <w:ind w:firstLine="420"/>
      </w:pPr>
      <w:r>
        <w:rPr>
          <w:rFonts w:hint="eastAsia"/>
        </w:rPr>
        <w:t>(3)</w:t>
      </w:r>
      <w:r w:rsidR="00715D28">
        <w:rPr>
          <w:rFonts w:hint="eastAsia"/>
        </w:rPr>
        <w:t>AID_DOI</w:t>
      </w:r>
      <w:r w:rsidR="00715D28">
        <w:rPr>
          <w:rFonts w:hint="eastAsia"/>
        </w:rPr>
        <w:t>内：</w:t>
      </w:r>
    </w:p>
    <w:p w14:paraId="5DD80E8F" w14:textId="77777777" w:rsidR="00250BF1" w:rsidRDefault="00250BF1" w:rsidP="00250BF1">
      <w:pPr>
        <w:ind w:firstLine="420"/>
      </w:pPr>
      <w:r>
        <w:rPr>
          <w:rFonts w:hint="eastAsia"/>
        </w:rPr>
        <w:t>原始文件总行数</w:t>
      </w:r>
      <w:r>
        <w:rPr>
          <w:rFonts w:hint="eastAsia"/>
        </w:rPr>
        <w:t>: 2841</w:t>
      </w:r>
    </w:p>
    <w:p w14:paraId="44B36548" w14:textId="77777777" w:rsidR="00250BF1" w:rsidRDefault="00250BF1" w:rsidP="00250BF1">
      <w:pPr>
        <w:ind w:firstLine="420"/>
      </w:pPr>
      <w:r>
        <w:rPr>
          <w:rFonts w:hint="eastAsia"/>
        </w:rPr>
        <w:t>去重后的文件总行数</w:t>
      </w:r>
      <w:r>
        <w:rPr>
          <w:rFonts w:hint="eastAsia"/>
        </w:rPr>
        <w:t>: 2840</w:t>
      </w:r>
    </w:p>
    <w:p w14:paraId="6BE43DFD" w14:textId="31415320" w:rsidR="00715D28" w:rsidRDefault="00250BF1" w:rsidP="00250BF1">
      <w:pPr>
        <w:ind w:firstLine="420"/>
      </w:pPr>
      <w:r>
        <w:rPr>
          <w:rFonts w:hint="eastAsia"/>
        </w:rPr>
        <w:t>重复数据的行数</w:t>
      </w:r>
      <w:r>
        <w:rPr>
          <w:rFonts w:hint="eastAsia"/>
        </w:rPr>
        <w:t>: 1</w:t>
      </w:r>
    </w:p>
    <w:p w14:paraId="38F08896" w14:textId="77777777" w:rsidR="007776EA" w:rsidRDefault="007776EA" w:rsidP="004933F5">
      <w:pPr>
        <w:ind w:left="420"/>
      </w:pPr>
      <w:r>
        <w:rPr>
          <w:rFonts w:hint="eastAsia"/>
        </w:rPr>
        <w:t>ArticleDOI</w:t>
      </w:r>
      <w:r>
        <w:rPr>
          <w:rFonts w:hint="eastAsia"/>
        </w:rPr>
        <w:t>内：</w:t>
      </w:r>
      <w:r>
        <w:br/>
      </w:r>
      <w:r>
        <w:rPr>
          <w:rFonts w:hint="eastAsia"/>
        </w:rPr>
        <w:t>原始文件总行数</w:t>
      </w:r>
      <w:r>
        <w:rPr>
          <w:rFonts w:hint="eastAsia"/>
        </w:rPr>
        <w:t>: 787</w:t>
      </w:r>
    </w:p>
    <w:p w14:paraId="7EB4A879" w14:textId="77777777" w:rsidR="007776EA" w:rsidRDefault="007776EA" w:rsidP="007776EA">
      <w:pPr>
        <w:ind w:firstLine="420"/>
      </w:pPr>
      <w:r>
        <w:rPr>
          <w:rFonts w:hint="eastAsia"/>
        </w:rPr>
        <w:t>去重后的文件总行数</w:t>
      </w:r>
      <w:r>
        <w:rPr>
          <w:rFonts w:hint="eastAsia"/>
        </w:rPr>
        <w:t>: 692</w:t>
      </w:r>
    </w:p>
    <w:p w14:paraId="6500F025" w14:textId="73B01CD2" w:rsidR="00C8448D" w:rsidRDefault="007776EA" w:rsidP="007776EA">
      <w:pPr>
        <w:ind w:firstLine="420"/>
      </w:pPr>
      <w:r>
        <w:rPr>
          <w:rFonts w:hint="eastAsia"/>
        </w:rPr>
        <w:t>重复数据的行数</w:t>
      </w:r>
      <w:r>
        <w:rPr>
          <w:rFonts w:hint="eastAsia"/>
        </w:rPr>
        <w:t>: 95</w:t>
      </w:r>
    </w:p>
    <w:p w14:paraId="61B08B6C" w14:textId="44E7A50E" w:rsidR="00EF239C" w:rsidRDefault="00140A60" w:rsidP="00CA30D3">
      <w:pPr>
        <w:ind w:firstLine="420"/>
      </w:pPr>
      <w:r>
        <w:rPr>
          <w:rFonts w:hint="eastAsia"/>
        </w:rPr>
        <w:t>因此各域内的总数据量为</w:t>
      </w:r>
    </w:p>
    <w:tbl>
      <w:tblPr>
        <w:tblStyle w:val="aa"/>
        <w:tblW w:w="0" w:type="auto"/>
        <w:tblLook w:val="04A0" w:firstRow="1" w:lastRow="0" w:firstColumn="1" w:lastColumn="0" w:noHBand="0" w:noVBand="1"/>
      </w:tblPr>
      <w:tblGrid>
        <w:gridCol w:w="2130"/>
        <w:gridCol w:w="2130"/>
        <w:gridCol w:w="2131"/>
        <w:gridCol w:w="2131"/>
      </w:tblGrid>
      <w:tr w:rsidR="00C15A10" w14:paraId="559EEFFE" w14:textId="77777777">
        <w:tc>
          <w:tcPr>
            <w:tcW w:w="2130" w:type="dxa"/>
          </w:tcPr>
          <w:p w14:paraId="0FF7FD95" w14:textId="05891B44" w:rsidR="00C15A10" w:rsidRDefault="00C15A10" w:rsidP="00CA30D3">
            <w:r>
              <w:t>D</w:t>
            </w:r>
            <w:r>
              <w:rPr>
                <w:rFonts w:hint="eastAsia"/>
              </w:rPr>
              <w:t>ata Source</w:t>
            </w:r>
          </w:p>
        </w:tc>
        <w:tc>
          <w:tcPr>
            <w:tcW w:w="2130" w:type="dxa"/>
          </w:tcPr>
          <w:p w14:paraId="37C7FFE4" w14:textId="2500EA96" w:rsidR="00C15A10" w:rsidRDefault="00C15A10" w:rsidP="00CA30D3">
            <w:r>
              <w:rPr>
                <w:rFonts w:hint="eastAsia"/>
              </w:rPr>
              <w:t>Ariticle</w:t>
            </w:r>
          </w:p>
        </w:tc>
        <w:tc>
          <w:tcPr>
            <w:tcW w:w="2131" w:type="dxa"/>
          </w:tcPr>
          <w:p w14:paraId="0EB0A19A" w14:textId="3A381993" w:rsidR="00C15A10" w:rsidRDefault="00C15A10" w:rsidP="00CA30D3">
            <w:r>
              <w:rPr>
                <w:rFonts w:hint="eastAsia"/>
              </w:rPr>
              <w:t>Patent</w:t>
            </w:r>
          </w:p>
        </w:tc>
        <w:tc>
          <w:tcPr>
            <w:tcW w:w="2131" w:type="dxa"/>
          </w:tcPr>
          <w:p w14:paraId="29344745" w14:textId="33F7472F" w:rsidR="00C15A10" w:rsidRDefault="00C15A10" w:rsidP="00CA30D3">
            <w:r>
              <w:rPr>
                <w:rFonts w:hint="eastAsia"/>
              </w:rPr>
              <w:t>Institution</w:t>
            </w:r>
          </w:p>
        </w:tc>
      </w:tr>
      <w:tr w:rsidR="00C15A10" w14:paraId="0AB8DC89" w14:textId="77777777">
        <w:tc>
          <w:tcPr>
            <w:tcW w:w="2130" w:type="dxa"/>
          </w:tcPr>
          <w:p w14:paraId="4D69B984" w14:textId="0352065F" w:rsidR="00C15A10" w:rsidRDefault="00C15A10" w:rsidP="00CA30D3">
            <w:r>
              <w:rPr>
                <w:rFonts w:hint="eastAsia"/>
              </w:rPr>
              <w:t>Data number</w:t>
            </w:r>
          </w:p>
        </w:tc>
        <w:tc>
          <w:tcPr>
            <w:tcW w:w="2130" w:type="dxa"/>
          </w:tcPr>
          <w:p w14:paraId="6BFED96A" w14:textId="10645C5F" w:rsidR="00C15A10" w:rsidRDefault="00C15A10" w:rsidP="00CA30D3">
            <w:r>
              <w:rPr>
                <w:rFonts w:hint="eastAsia"/>
              </w:rPr>
              <w:t>2840+692=</w:t>
            </w:r>
            <w:r w:rsidR="001B27FD">
              <w:rPr>
                <w:rFonts w:hint="eastAsia"/>
              </w:rPr>
              <w:t>3532</w:t>
            </w:r>
          </w:p>
        </w:tc>
        <w:tc>
          <w:tcPr>
            <w:tcW w:w="2131" w:type="dxa"/>
          </w:tcPr>
          <w:p w14:paraId="2AE796E5" w14:textId="732A66B7" w:rsidR="00C15A10" w:rsidRDefault="00C15A10" w:rsidP="00CA30D3">
            <w:r>
              <w:rPr>
                <w:rFonts w:hint="eastAsia"/>
              </w:rPr>
              <w:t>5149</w:t>
            </w:r>
          </w:p>
        </w:tc>
        <w:tc>
          <w:tcPr>
            <w:tcW w:w="2131" w:type="dxa"/>
          </w:tcPr>
          <w:p w14:paraId="11948B83" w14:textId="39FEB1AB" w:rsidR="00C15A10" w:rsidRDefault="00C15A10" w:rsidP="00CA30D3">
            <w:r>
              <w:rPr>
                <w:rFonts w:hint="eastAsia"/>
              </w:rPr>
              <w:t>4275</w:t>
            </w:r>
          </w:p>
        </w:tc>
      </w:tr>
    </w:tbl>
    <w:p w14:paraId="60AEF31B" w14:textId="77777777" w:rsidR="00140A60" w:rsidRDefault="00140A60" w:rsidP="00CA30D3">
      <w:pPr>
        <w:ind w:firstLine="420"/>
      </w:pPr>
    </w:p>
    <w:p w14:paraId="059816C6" w14:textId="77777777" w:rsidR="00EF239C" w:rsidRDefault="00EF239C" w:rsidP="00CA30D3">
      <w:pPr>
        <w:ind w:firstLine="420"/>
      </w:pPr>
    </w:p>
    <w:p w14:paraId="5CACB51A" w14:textId="7770A72E" w:rsidR="00CA30D3" w:rsidRDefault="00CA30D3" w:rsidP="00CA30D3">
      <w:pPr>
        <w:ind w:firstLine="420"/>
      </w:pPr>
      <w:r w:rsidRPr="00CA30D3">
        <w:rPr>
          <w:rFonts w:hint="eastAsia"/>
        </w:rPr>
        <w:t xml:space="preserve"> </w:t>
      </w:r>
    </w:p>
    <w:p w14:paraId="4ABA1407" w14:textId="2586F10D" w:rsidR="00AF7A87" w:rsidRDefault="00CA30D3" w:rsidP="00CA30D3">
      <w:pPr>
        <w:ind w:firstLine="420"/>
      </w:pPr>
      <w:r>
        <w:rPr>
          <w:rFonts w:hint="eastAsia"/>
        </w:rPr>
        <w:t>但这些样本在</w:t>
      </w:r>
      <w:r>
        <w:rPr>
          <w:rFonts w:hint="eastAsia"/>
        </w:rPr>
        <w:t>BindingDB</w:t>
      </w:r>
      <w:r>
        <w:rPr>
          <w:rFonts w:hint="eastAsia"/>
        </w:rPr>
        <w:t>的公开数据库中是大量存在的。因此，本文结合</w:t>
      </w:r>
      <w:r>
        <w:rPr>
          <w:rFonts w:hint="eastAsia"/>
        </w:rPr>
        <w:t>BindingDB</w:t>
      </w:r>
      <w:r>
        <w:rPr>
          <w:rFonts w:hint="eastAsia"/>
        </w:rPr>
        <w:t>中的大量相关信息，对三个广泛使用的相互作用数据集</w:t>
      </w:r>
      <w:r>
        <w:rPr>
          <w:rFonts w:hint="eastAsia"/>
        </w:rPr>
        <w:t>bindingdb,celegans,human,</w:t>
      </w:r>
      <w:r>
        <w:rPr>
          <w:rFonts w:hint="eastAsia"/>
        </w:rPr>
        <w:t>进行精炼及信息补充。新的数据子集包括了反应条件，动力学常数及原生的相互作用二分类标签等信息，具有高可信度。</w:t>
      </w:r>
    </w:p>
    <w:p w14:paraId="7228A0E8" w14:textId="52F018C5" w:rsidR="00AF7A87" w:rsidRDefault="00561C57">
      <w:pPr>
        <w:ind w:firstLine="420"/>
      </w:pPr>
      <w:r>
        <w:rPr>
          <w:rFonts w:hint="eastAsia"/>
        </w:rPr>
        <w:t>仅依靠药物分子与蛋白质序列的各自维度信息，而不依靠其相互作用的构象信息，就可以获得较为准确的具有可解释性的药物原子或蛋白质残基对于相互作用的相对重要程度。这种种案例其实说明了</w:t>
      </w:r>
      <w:r>
        <w:rPr>
          <w:rFonts w:hint="eastAsia"/>
        </w:rPr>
        <w:t>Attention</w:t>
      </w:r>
      <w:r>
        <w:rPr>
          <w:rFonts w:hint="eastAsia"/>
        </w:rPr>
        <w:t>机制在药物</w:t>
      </w:r>
      <w:r>
        <w:rPr>
          <w:rFonts w:hint="eastAsia"/>
        </w:rPr>
        <w:t>-</w:t>
      </w:r>
      <w:r>
        <w:rPr>
          <w:rFonts w:hint="eastAsia"/>
        </w:rPr>
        <w:t>靶标相互作用预测这一领域的关键作用。</w:t>
      </w:r>
      <w:r>
        <w:rPr>
          <w:rFonts w:hint="eastAsia"/>
        </w:rPr>
        <w:t>Attention</w:t>
      </w:r>
      <w:r>
        <w:rPr>
          <w:rFonts w:hint="eastAsia"/>
        </w:rPr>
        <w:t>可以在无数的训练样本中仅依靠端到端的拟合训练，赋予关键原子或残基以更高的权重。因此本文着重使用</w:t>
      </w:r>
      <w:r>
        <w:rPr>
          <w:rFonts w:hint="eastAsia"/>
        </w:rPr>
        <w:t>Attention</w:t>
      </w:r>
      <w:r>
        <w:rPr>
          <w:rFonts w:hint="eastAsia"/>
        </w:rPr>
        <w:t>来串联所有工作。</w:t>
      </w:r>
      <w:r w:rsidR="00CA30D3">
        <w:rPr>
          <w:rFonts w:hint="eastAsia"/>
        </w:rPr>
        <w:t>动力学常数往往影响了对药物</w:t>
      </w:r>
      <w:r w:rsidR="00CA30D3">
        <w:rPr>
          <w:rFonts w:hint="eastAsia"/>
        </w:rPr>
        <w:t>-</w:t>
      </w:r>
      <w:r w:rsidR="00CA30D3">
        <w:rPr>
          <w:rFonts w:hint="eastAsia"/>
        </w:rPr>
        <w:t>蛋白质相互作用标签的设定。</w:t>
      </w:r>
      <w:r w:rsidR="00C1434E">
        <w:rPr>
          <w:rFonts w:hint="eastAsia"/>
        </w:rPr>
        <w:t>cross-Attention</w:t>
      </w:r>
      <w:r w:rsidR="00C1434E">
        <w:rPr>
          <w:rFonts w:hint="eastAsia"/>
        </w:rPr>
        <w:t>可以依据</w:t>
      </w:r>
      <w:r w:rsidR="00C1434E">
        <w:rPr>
          <w:rFonts w:hint="eastAsia"/>
        </w:rPr>
        <w:t>B</w:t>
      </w:r>
      <w:r w:rsidR="00C1434E">
        <w:rPr>
          <w:rFonts w:hint="eastAsia"/>
        </w:rPr>
        <w:t>对</w:t>
      </w:r>
      <w:r w:rsidR="00C1434E">
        <w:rPr>
          <w:rFonts w:hint="eastAsia"/>
        </w:rPr>
        <w:t>A</w:t>
      </w:r>
      <w:r w:rsidR="00C1434E">
        <w:rPr>
          <w:rFonts w:hint="eastAsia"/>
        </w:rPr>
        <w:t>的影响权重，分部的整合</w:t>
      </w:r>
      <w:r w:rsidR="00C1434E">
        <w:rPr>
          <w:rFonts w:hint="eastAsia"/>
        </w:rPr>
        <w:t>B</w:t>
      </w:r>
      <w:r w:rsidR="00C1434E">
        <w:rPr>
          <w:rFonts w:hint="eastAsia"/>
        </w:rPr>
        <w:t>的信息。更多的高可信的信息可以通过</w:t>
      </w:r>
      <w:r w:rsidR="00C1434E">
        <w:rPr>
          <w:rFonts w:hint="eastAsia"/>
        </w:rPr>
        <w:t>cross-Attention</w:t>
      </w:r>
      <w:r w:rsidR="00C1434E">
        <w:rPr>
          <w:rFonts w:hint="eastAsia"/>
        </w:rPr>
        <w:t>进行整合，进而加强模型的学习能力及可解释性。</w:t>
      </w:r>
      <w:r w:rsidR="00CA30D3">
        <w:rPr>
          <w:rFonts w:hint="eastAsia"/>
        </w:rPr>
        <w:t>以往的</w:t>
      </w:r>
      <w:r w:rsidR="00CA30D3">
        <w:rPr>
          <w:rFonts w:hint="eastAsia"/>
        </w:rPr>
        <w:t>Attention</w:t>
      </w:r>
      <w:r w:rsidR="00CA30D3">
        <w:rPr>
          <w:rFonts w:hint="eastAsia"/>
        </w:rPr>
        <w:t>机制着重以药物</w:t>
      </w:r>
      <w:r w:rsidR="00CA30D3">
        <w:rPr>
          <w:rFonts w:hint="eastAsia"/>
        </w:rPr>
        <w:t>/</w:t>
      </w:r>
      <w:r w:rsidR="00CA30D3">
        <w:rPr>
          <w:rFonts w:hint="eastAsia"/>
        </w:rPr>
        <w:t>蛋白质作为</w:t>
      </w:r>
      <w:r w:rsidR="00CA30D3">
        <w:rPr>
          <w:rFonts w:hint="eastAsia"/>
        </w:rPr>
        <w:t>Q,</w:t>
      </w:r>
      <w:r w:rsidR="00CA30D3">
        <w:rPr>
          <w:rFonts w:hint="eastAsia"/>
        </w:rPr>
        <w:t>以蛋白质</w:t>
      </w:r>
      <w:r w:rsidR="00CA30D3">
        <w:rPr>
          <w:rFonts w:hint="eastAsia"/>
        </w:rPr>
        <w:t>/</w:t>
      </w:r>
      <w:r w:rsidR="00CA30D3">
        <w:rPr>
          <w:rFonts w:hint="eastAsia"/>
        </w:rPr>
        <w:t>药物作为</w:t>
      </w:r>
      <w:r w:rsidR="00CA30D3">
        <w:rPr>
          <w:rFonts w:hint="eastAsia"/>
        </w:rPr>
        <w:t>K,V</w:t>
      </w:r>
      <w:r w:rsidR="00CA30D3">
        <w:rPr>
          <w:rFonts w:hint="eastAsia"/>
        </w:rPr>
        <w:t>，以学习药物</w:t>
      </w:r>
      <w:r w:rsidR="00CA30D3">
        <w:rPr>
          <w:rFonts w:hint="eastAsia"/>
        </w:rPr>
        <w:t>-</w:t>
      </w:r>
      <w:r w:rsidR="00CA30D3">
        <w:rPr>
          <w:rFonts w:hint="eastAsia"/>
        </w:rPr>
        <w:t>蛋白质之间的深刻关系，进而拟合模型对于相互作用的判断。但是，药物</w:t>
      </w:r>
      <w:r w:rsidR="00CA30D3">
        <w:rPr>
          <w:rFonts w:hint="eastAsia"/>
        </w:rPr>
        <w:t>-</w:t>
      </w:r>
      <w:r w:rsidR="00CA30D3">
        <w:rPr>
          <w:rFonts w:hint="eastAsia"/>
        </w:rPr>
        <w:t>蛋白质间的所隐藏的关系所造成的最直接影响实际是动力学常数，相互作用标签</w:t>
      </w:r>
      <w:r w:rsidR="00CA30D3">
        <w:rPr>
          <w:rFonts w:hint="eastAsia"/>
        </w:rPr>
        <w:t>(0/1)</w:t>
      </w:r>
      <w:r w:rsidR="00CA30D3">
        <w:rPr>
          <w:rFonts w:hint="eastAsia"/>
        </w:rPr>
        <w:t>只是根据动力学常数分布所人为划分的标签。由于我们已经整理了包含反应条件，动力学常数及相互作用判定的高质量数据集。因此，我们可以直接使用</w:t>
      </w:r>
      <w:r w:rsidR="00CA30D3">
        <w:rPr>
          <w:rFonts w:hint="eastAsia"/>
        </w:rPr>
        <w:t>Attention</w:t>
      </w:r>
      <w:r w:rsidR="00CA30D3">
        <w:rPr>
          <w:rFonts w:hint="eastAsia"/>
        </w:rPr>
        <w:t>学习</w:t>
      </w:r>
      <w:r w:rsidR="001778DC" w:rsidRPr="00EB1C54">
        <w:rPr>
          <w:rFonts w:hint="eastAsia"/>
          <w:u w:val="single"/>
        </w:rPr>
        <w:t>受反应条件影响的</w:t>
      </w:r>
      <w:r w:rsidR="00CA30D3">
        <w:rPr>
          <w:rFonts w:hint="eastAsia"/>
        </w:rPr>
        <w:t>药物及蛋白质到动力学常数的深层关系，这可以使模型学习到药物</w:t>
      </w:r>
      <w:r w:rsidR="00CA30D3">
        <w:rPr>
          <w:rFonts w:hint="eastAsia"/>
        </w:rPr>
        <w:t>-</w:t>
      </w:r>
      <w:r w:rsidR="00CA30D3">
        <w:rPr>
          <w:rFonts w:hint="eastAsia"/>
        </w:rPr>
        <w:t>蛋白质之间最本质的关系。我们借鉴了双</w:t>
      </w:r>
      <w:r w:rsidR="00CA30D3">
        <w:rPr>
          <w:rFonts w:hint="eastAsia"/>
        </w:rPr>
        <w:lastRenderedPageBreak/>
        <w:t>线性注意力机制的思想来学习药物</w:t>
      </w:r>
      <w:r w:rsidR="00CA30D3">
        <w:rPr>
          <w:rFonts w:hint="eastAsia"/>
        </w:rPr>
        <w:t>-</w:t>
      </w:r>
      <w:r w:rsidR="00CA30D3">
        <w:rPr>
          <w:rFonts w:hint="eastAsia"/>
        </w:rPr>
        <w:t>蛋白质</w:t>
      </w:r>
      <w:r w:rsidR="003F64C0">
        <w:rPr>
          <w:rFonts w:hint="eastAsia"/>
        </w:rPr>
        <w:t>的深刻关系，并训练模型以拟合该关系到动力学常数的映射。我们创新性的设计框架，采用自适应拟合函数技术，使模型可以只使用药物及蛋白质信息</w:t>
      </w:r>
      <w:r w:rsidR="003F64C0">
        <w:rPr>
          <w:rFonts w:hint="eastAsia"/>
        </w:rPr>
        <w:t>(</w:t>
      </w:r>
      <w:r w:rsidR="003F64C0">
        <w:rPr>
          <w:rFonts w:hint="eastAsia"/>
        </w:rPr>
        <w:t>不包括反应条件及动力学常数</w:t>
      </w:r>
      <w:r w:rsidR="003F64C0">
        <w:rPr>
          <w:rFonts w:hint="eastAsia"/>
        </w:rPr>
        <w:t>)</w:t>
      </w:r>
      <w:r w:rsidR="003F64C0">
        <w:rPr>
          <w:rFonts w:hint="eastAsia"/>
        </w:rPr>
        <w:t>就可以获得该映射能力。这方便了模型在更多泛用数据集上与其他现有模型进行对比。</w:t>
      </w:r>
    </w:p>
    <w:p w14:paraId="41120553" w14:textId="74AE384F" w:rsidR="00BA5844" w:rsidRDefault="004D3CB4">
      <w:pPr>
        <w:ind w:firstLine="420"/>
      </w:pPr>
      <w:r>
        <w:rPr>
          <w:rFonts w:hint="eastAsia"/>
        </w:rPr>
        <w:t>3</w:t>
      </w:r>
      <w:r>
        <w:rPr>
          <w:rFonts w:hint="eastAsia"/>
        </w:rPr>
        <w:t>，</w:t>
      </w:r>
      <w:r w:rsidR="00D27E5C">
        <w:rPr>
          <w:rFonts w:hint="eastAsia"/>
        </w:rPr>
        <w:t>当前存在的</w:t>
      </w:r>
      <w:r w:rsidR="00D27E5C">
        <w:rPr>
          <w:rFonts w:hint="eastAsia"/>
        </w:rPr>
        <w:t>DTI</w:t>
      </w:r>
      <w:r w:rsidR="00D27E5C">
        <w:rPr>
          <w:rFonts w:hint="eastAsia"/>
        </w:rPr>
        <w:t>预测模型的输入数据</w:t>
      </w:r>
      <w:r w:rsidR="00557FAE">
        <w:rPr>
          <w:rFonts w:hint="eastAsia"/>
        </w:rPr>
        <w:t>模态</w:t>
      </w:r>
      <w:r w:rsidR="00D27E5C">
        <w:rPr>
          <w:rFonts w:hint="eastAsia"/>
        </w:rPr>
        <w:t>不完全相同，一些模型只使用药物及蛋白质的一维序列嵌入信息，一些则混合使用了药物</w:t>
      </w:r>
      <w:r w:rsidR="00D27E5C">
        <w:rPr>
          <w:rFonts w:hint="eastAsia"/>
        </w:rPr>
        <w:t>/</w:t>
      </w:r>
      <w:r w:rsidR="00D27E5C">
        <w:rPr>
          <w:rFonts w:hint="eastAsia"/>
        </w:rPr>
        <w:t>蛋白质的一维序列，二维图结构及三维空间信息。受解耦注意力机制的启发，本文模型对于药物</w:t>
      </w:r>
      <w:r w:rsidR="00D27E5C">
        <w:rPr>
          <w:rFonts w:hint="eastAsia"/>
        </w:rPr>
        <w:t>/</w:t>
      </w:r>
      <w:r w:rsidR="00D27E5C">
        <w:rPr>
          <w:rFonts w:hint="eastAsia"/>
        </w:rPr>
        <w:t>蛋白质的不同</w:t>
      </w:r>
      <w:r w:rsidR="00557FAE">
        <w:rPr>
          <w:rFonts w:hint="eastAsia"/>
        </w:rPr>
        <w:t>模态</w:t>
      </w:r>
      <w:r w:rsidR="00D27E5C">
        <w:rPr>
          <w:rFonts w:hint="eastAsia"/>
        </w:rPr>
        <w:t>进行解耦注意力融合</w:t>
      </w:r>
      <w:r w:rsidR="00557FAE">
        <w:rPr>
          <w:rFonts w:hint="eastAsia"/>
        </w:rPr>
        <w:t>，这有助于不同模态信息的交互融合，另一方面，这为本文模型在与其他模型保持输入模态统一来进行对比时的严谨性提供了保证。</w:t>
      </w:r>
    </w:p>
    <w:p w14:paraId="53D5D688" w14:textId="77777777" w:rsidR="00BA5844" w:rsidRDefault="00BA5844">
      <w:pPr>
        <w:ind w:firstLine="420"/>
      </w:pPr>
    </w:p>
    <w:p w14:paraId="733A4176" w14:textId="3C284A4E" w:rsidR="004D3CB4" w:rsidRDefault="004D3CB4">
      <w:pPr>
        <w:ind w:firstLine="420"/>
      </w:pP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443492BE" w14:textId="73C246AA" w:rsidR="009C6585" w:rsidRDefault="009C6585" w:rsidP="00C41CF6">
      <w:pPr>
        <w:ind w:firstLine="420"/>
      </w:pPr>
      <w:r>
        <w:rPr>
          <w:rFonts w:hint="eastAsia"/>
        </w:rPr>
        <w:t>在蛋白质</w:t>
      </w:r>
      <w:r>
        <w:rPr>
          <w:rFonts w:hint="eastAsia"/>
        </w:rPr>
        <w:t>-</w:t>
      </w:r>
      <w:r>
        <w:rPr>
          <w:rFonts w:hint="eastAsia"/>
        </w:rPr>
        <w:t>蛋白质相互作用领域，</w:t>
      </w:r>
      <w:r>
        <w:rPr>
          <w:rFonts w:hint="eastAsia"/>
        </w:rPr>
        <w:t>PDB,BioGRID</w:t>
      </w:r>
      <w:r>
        <w:rPr>
          <w:rFonts w:hint="eastAsia"/>
        </w:rPr>
        <w:t>及</w:t>
      </w:r>
      <w:r>
        <w:rPr>
          <w:rFonts w:hint="eastAsia"/>
        </w:rPr>
        <w:t>STRING</w:t>
      </w:r>
      <w:r>
        <w:rPr>
          <w:rFonts w:hint="eastAsia"/>
        </w:rPr>
        <w:t>通常作为研究该领域的最标准数据库。但是在药物</w:t>
      </w:r>
      <w:r>
        <w:rPr>
          <w:rFonts w:hint="eastAsia"/>
        </w:rPr>
        <w:t>-</w:t>
      </w:r>
      <w:r>
        <w:rPr>
          <w:rFonts w:hint="eastAsia"/>
        </w:rPr>
        <w:t>靶点相互作用领域却不存在这样的数据集，因此需要自行构建数据集或借鉴以往的研究成果</w:t>
      </w:r>
      <w:r w:rsidR="000417E2">
        <w:fldChar w:fldCharType="begin"/>
      </w:r>
      <w:r w:rsidR="0066777E">
        <w:instrText xml:space="preserve"> ADDIN ZOTERO_ITEM CSL_CITATION {"citationID":"nzlFMsy2","properties":{"formattedCitation":"[15]","plainCitation":"[15]","noteIndex":0},"citationItems":[{"id":512,"uris":["http://zotero.org/users/14704831/items/734KUKKH"],"itemData":{"id":512,"type":"article-journal","container-title":"Current Opinion in Structural Biology","DOI":"10.1016/j.sbi.2024.102981","ISSN":"0959440X","journalAbbreviation":"Current Opinion in Structural Biology","language":"en","page":"102981","source":"DOI.org (Crossref)","title":"Deep learning methods for proteome-scale interaction prediction","volume":"90","author":[{"family":"Yoon","given":"Min Su"},{"family":"Bae","given":"Byunghyun"},{"family":"Kim","given":"Kunhee"},{"family":"Park","given":"Hahnbeom"},{"family":"Baek","given":"Minkyung"}],"issued":{"date-parts":[["2025",2]]}}}],"schema":"https://github.com/citation-style-language/schema/raw/master/csl-citation.json"} </w:instrText>
      </w:r>
      <w:r w:rsidR="000417E2">
        <w:fldChar w:fldCharType="separate"/>
      </w:r>
      <w:r w:rsidR="0066777E" w:rsidRPr="0066777E">
        <w:rPr>
          <w:rFonts w:ascii="Calibri" w:hAnsi="Calibri" w:cs="Calibri"/>
        </w:rPr>
        <w:t>[15]</w:t>
      </w:r>
      <w:r w:rsidR="000417E2">
        <w:fldChar w:fldCharType="end"/>
      </w:r>
      <w:r w:rsidR="008C7FF4">
        <w:rPr>
          <w:rFonts w:hint="eastAsia"/>
        </w:rPr>
        <w:t>。当前，在</w:t>
      </w:r>
      <w:r w:rsidR="008C7FF4">
        <w:rPr>
          <w:rFonts w:hint="eastAsia"/>
        </w:rPr>
        <w:t>DTI</w:t>
      </w:r>
      <w:r w:rsidR="008C7FF4">
        <w:rPr>
          <w:rFonts w:hint="eastAsia"/>
        </w:rPr>
        <w:t>领域，使用的通用数据集，如</w:t>
      </w:r>
      <w:r w:rsidR="008C7FF4">
        <w:rPr>
          <w:rFonts w:hint="eastAsia"/>
        </w:rPr>
        <w:t>bindingdb,Davis</w:t>
      </w:r>
      <w:r w:rsidR="008C7FF4">
        <w:rPr>
          <w:rFonts w:hint="eastAsia"/>
        </w:rPr>
        <w:t>等，大多来自于不同的研究小组，他们根据各自的标准收集并使用了这些测定数据</w:t>
      </w:r>
      <w:r w:rsidR="002E6785">
        <w:fldChar w:fldCharType="begin"/>
      </w:r>
      <w:r w:rsidR="0066777E">
        <w:instrText xml:space="preserve"> ADDIN ZOTERO_ITEM CSL_CITATION {"citationID":"q8WC4Uet","properties":{"formattedCitation":"[15]","plainCitation":"[15]","noteIndex":0},"citationItems":[{"id":512,"uris":["http://zotero.org/users/14704831/items/734KUKKH"],"itemData":{"id":512,"type":"article-journal","container-title":"Current Opinion in Structural Biology","DOI":"10.1016/j.sbi.2024.102981","ISSN":"0959440X","journalAbbreviation":"Current Opinion in Structural Biology","language":"en","page":"102981","source":"DOI.org (Crossref)","title":"Deep learning methods for proteome-scale interaction prediction","volume":"90","author":[{"family":"Yoon","given":"Min Su"},{"family":"Bae","given":"Byunghyun"},{"family":"Kim","given":"Kunhee"},{"family":"Park","given":"Hahnbeom"},{"family":"Baek","given":"Minkyung"}],"issued":{"date-parts":[["2025",2]]}}}],"schema":"https://github.com/citation-style-language/schema/raw/master/csl-citation.json"} </w:instrText>
      </w:r>
      <w:r w:rsidR="002E6785">
        <w:fldChar w:fldCharType="separate"/>
      </w:r>
      <w:r w:rsidR="0066777E" w:rsidRPr="0066777E">
        <w:rPr>
          <w:rFonts w:ascii="Calibri" w:hAnsi="Calibri" w:cs="Calibri"/>
        </w:rPr>
        <w:t>[15]</w:t>
      </w:r>
      <w:r w:rsidR="002E6785">
        <w:fldChar w:fldCharType="end"/>
      </w:r>
      <w:r w:rsidR="008C7FF4">
        <w:rPr>
          <w:rFonts w:hint="eastAsia"/>
        </w:rPr>
        <w:t>。</w:t>
      </w:r>
    </w:p>
    <w:p w14:paraId="79EC3635" w14:textId="0C278622"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sidR="007A6F51">
        <w:fldChar w:fldCharType="begin"/>
      </w:r>
      <w:r w:rsidR="0066777E">
        <w:instrText xml:space="preserve"> ADDIN ZOTERO_ITEM CSL_CITATION {"citationID":"2kTsFkLV","properties":{"formattedCitation":"[16]","plainCitation":"[16]","noteIndex":0},"citationItems":[{"id":515,"uris":["http://zotero.org/users/14704831/items/SN9W3QNU"],"itemData":{"id":515,"type":"article-journal","abstract":"Identifying protein–protein interactions (PPIs) is crucial for deciphering biological pathways. Numerous prediction methods have been developed as cheap alternatives to biological experiments, reporting surprisingly high accuracy estimates. We systematically investigated how much reproducible deep learning models depend on data leakage, sequence similarities and node degree information, and compared them with basic machine learning models. We found that overlaps between training and test sets resulting from random splitting lead to strongly overestimated performances. In this setting, models learn solely from sequence similarities and node degrees. When data leakage is avoided by minimizing sequence similarities between training and test set, performances become random. Moreover, baseline models directly leveraging sequence similarity and network topology show good performances at a fraction of the computational cost. Thus, we advocate that any improvements should be reported relative to baseline methods in the future. Our findings suggest that predicting PPIs remains an unsolved task for proteins showing little sequence similarity to previously studied proteins, highlighting that further experimental research into the ‘dark’ protein interactome and better computational methods are needed.","container-title":"Briefings in Bioinformatics","DOI":"10.1093/bib/bbae076","ISSN":"1467-5463, 1477-4054","issue":"2","language":"en","license":"https://creativecommons.org/licenses/by/4.0/","page":"bbae076","source":"DOI.org (Crossref)","title":"Cracking the black box of deep sequence-based protein–protein interaction prediction","volume":"25","author":[{"family":"Bernett","given":"Judith"},{"family":"Blumenthal","given":"David B"},{"family":"List","given":"Markus"}],"issued":{"date-parts":[["2024",1,22]]}}}],"schema":"https://github.com/citation-style-language/schema/raw/master/csl-citation.json"} </w:instrText>
      </w:r>
      <w:r w:rsidR="007A6F51">
        <w:fldChar w:fldCharType="separate"/>
      </w:r>
      <w:r w:rsidR="0066777E" w:rsidRPr="0066777E">
        <w:rPr>
          <w:rFonts w:ascii="Calibri" w:hAnsi="Calibri" w:cs="Calibri"/>
        </w:rPr>
        <w:t>[16]</w:t>
      </w:r>
      <w:r w:rsidR="007A6F51">
        <w:fldChar w:fldCharType="end"/>
      </w:r>
      <w:r w:rsidR="0016043C">
        <w:rPr>
          <w:rFonts w:hint="eastAsia"/>
        </w:rPr>
        <w:t>。</w:t>
      </w:r>
      <w:r w:rsidR="00CA0F94">
        <w:fldChar w:fldCharType="begin"/>
      </w:r>
      <w:r w:rsidR="0066777E">
        <w:instrText xml:space="preserve"> ADDIN ZOTERO_ITEM CSL_CITATION {"citationID":"KrpbBtlt","properties":{"formattedCitation":"[15]","plainCitation":"[15]","noteIndex":0},"citationItems":[{"id":512,"uris":["http://zotero.org/users/14704831/items/734KUKKH"],"itemData":{"id":512,"type":"article-journal","container-title":"Current Opinion in Structural Biology","DOI":"10.1016/j.sbi.2024.102981","ISSN":"0959440X","journalAbbreviation":"Current Opinion in Structural Biology","language":"en","page":"102981","source":"DOI.org (Crossref)","title":"Deep learning methods for proteome-scale interaction prediction","volume":"90","author":[{"family":"Yoon","given":"Min Su"},{"family":"Bae","given":"Byunghyun"},{"family":"Kim","given":"Kunhee"},{"family":"Park","given":"Hahnbeom"},{"family":"Baek","given":"Minkyung"}],"issued":{"date-parts":[["2025",2]]}}}],"schema":"https://github.com/citation-style-language/schema/raw/master/csl-citation.json"} </w:instrText>
      </w:r>
      <w:r w:rsidR="00CA0F94">
        <w:fldChar w:fldCharType="separate"/>
      </w:r>
      <w:r w:rsidR="0066777E" w:rsidRPr="0066777E">
        <w:rPr>
          <w:rFonts w:ascii="Calibri" w:hAnsi="Calibri" w:cs="Calibri"/>
        </w:rPr>
        <w:t>[15]</w:t>
      </w:r>
      <w:r w:rsidR="00CA0F94">
        <w:fldChar w:fldCharType="end"/>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r w:rsidR="00F130C5">
        <w:rPr>
          <w:rFonts w:hint="eastAsia"/>
        </w:rPr>
        <w:t>其次是实验设置过程中，由于数据划分不当导致的数据泄露通常导致对模型性能的高估。</w:t>
      </w:r>
    </w:p>
    <w:p w14:paraId="47FF274B" w14:textId="4CF1463A" w:rsidR="002F6EBC" w:rsidRPr="002F6EBC" w:rsidRDefault="00FF4C77">
      <w:r>
        <w:tab/>
      </w:r>
    </w:p>
    <w:p w14:paraId="6FF7BFC9" w14:textId="77777777" w:rsidR="00B64213" w:rsidRDefault="00000000">
      <w:r>
        <w:rPr>
          <w:rFonts w:hint="eastAsia"/>
        </w:rPr>
        <w:t>3.1</w:t>
      </w:r>
      <w:r>
        <w:rPr>
          <w:rFonts w:hint="eastAsia"/>
        </w:rPr>
        <w:t>数据整理</w:t>
      </w:r>
    </w:p>
    <w:p w14:paraId="62ACD2D6" w14:textId="2705EA63" w:rsidR="00700033" w:rsidRDefault="00700033" w:rsidP="00557E85">
      <w:pPr>
        <w:ind w:firstLine="420"/>
      </w:pPr>
      <w:r w:rsidRPr="00700033">
        <w:rPr>
          <w:rFonts w:hint="eastAsia"/>
        </w:rPr>
        <w:t>BindingDB</w:t>
      </w:r>
      <w:r w:rsidR="00A45E00">
        <w:fldChar w:fldCharType="begin"/>
      </w:r>
      <w:r w:rsidR="005F21A1">
        <w:instrText xml:space="preserve"> ADDIN ZOTERO_ITEM CSL_CITATION {"citationID":"WW2fuUXU","properties":{"formattedCitation":"[8]","plainCitation":"[8]","noteIndex":0},"citationItems":[{"id":503,"uris":["http://zotero.org/users/14704831/items/ELUQEA5P"],"itemData":{"id":503,"type":"article-journal","abstract":"BindingDB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A45E00">
        <w:fldChar w:fldCharType="separate"/>
      </w:r>
      <w:r w:rsidR="005F21A1" w:rsidRPr="005F21A1">
        <w:rPr>
          <w:rFonts w:ascii="Calibri" w:hAnsi="Calibri" w:cs="Calibri"/>
        </w:rPr>
        <w:t>[8]</w:t>
      </w:r>
      <w:r w:rsidR="00A45E00">
        <w:fldChar w:fldCharType="end"/>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w:t>
      </w:r>
      <w:r w:rsidR="00557E85">
        <w:rPr>
          <w:rFonts w:hint="eastAsia"/>
        </w:rPr>
        <w:t>9</w:t>
      </w:r>
      <w:r w:rsidRPr="00700033">
        <w:rPr>
          <w:rFonts w:hint="eastAsia"/>
        </w:rPr>
        <w:t xml:space="preserve">00,000 </w:t>
      </w:r>
      <w:r w:rsidRPr="00700033">
        <w:rPr>
          <w:rFonts w:hint="eastAsia"/>
        </w:rPr>
        <w:t>个经实验测定的蛋白质</w:t>
      </w:r>
      <w:r w:rsidRPr="00700033">
        <w:rPr>
          <w:rFonts w:hint="eastAsia"/>
        </w:rPr>
        <w:t>-</w:t>
      </w:r>
      <w:r w:rsidRPr="00700033">
        <w:rPr>
          <w:rFonts w:hint="eastAsia"/>
        </w:rPr>
        <w:t>药物复合物的结合亲和力，</w:t>
      </w:r>
      <w:r w:rsidR="00557E85">
        <w:rPr>
          <w:rFonts w:hint="eastAsia"/>
        </w:rPr>
        <w:t>涵盖</w:t>
      </w:r>
      <w:r w:rsidR="00557E85">
        <w:rPr>
          <w:rFonts w:hint="eastAsia"/>
        </w:rPr>
        <w:t>130</w:t>
      </w:r>
      <w:r w:rsidR="00557E85">
        <w:rPr>
          <w:rFonts w:hint="eastAsia"/>
        </w:rPr>
        <w:t>万种化合物和数千个蛋白质靶点</w:t>
      </w:r>
      <w:r w:rsidRPr="00700033">
        <w:rPr>
          <w:rFonts w:hint="eastAsia"/>
        </w:rPr>
        <w:t>。</w:t>
      </w:r>
    </w:p>
    <w:p w14:paraId="0F461940" w14:textId="3ED36516" w:rsidR="00CA6AD3" w:rsidRDefault="00CA6AD3" w:rsidP="00557E85">
      <w:pPr>
        <w:ind w:firstLine="420"/>
      </w:pPr>
      <w:r>
        <w:rPr>
          <w:rFonts w:hint="eastAsia"/>
        </w:rPr>
        <w:t>基于该数据库，我们有两个目标。第一个目标是提取在相应反应条件</w:t>
      </w:r>
      <w:r>
        <w:rPr>
          <w:rFonts w:hint="eastAsia"/>
        </w:rPr>
        <w:t>(</w:t>
      </w:r>
      <w:r>
        <w:rPr>
          <w:rFonts w:hint="eastAsia"/>
        </w:rPr>
        <w:t>包括温度，溶液</w:t>
      </w:r>
      <w:r>
        <w:rPr>
          <w:rFonts w:hint="eastAsia"/>
        </w:rPr>
        <w:t>PH</w:t>
      </w:r>
      <w:r>
        <w:rPr>
          <w:rFonts w:hint="eastAsia"/>
        </w:rPr>
        <w:t>值</w:t>
      </w:r>
      <w:r>
        <w:rPr>
          <w:rFonts w:hint="eastAsia"/>
        </w:rPr>
        <w:t>)</w:t>
      </w:r>
      <w:r>
        <w:rPr>
          <w:rFonts w:hint="eastAsia"/>
        </w:rPr>
        <w:t>影响下的药物</w:t>
      </w:r>
      <w:r>
        <w:rPr>
          <w:rFonts w:hint="eastAsia"/>
        </w:rPr>
        <w:t>-</w:t>
      </w:r>
      <w:r>
        <w:rPr>
          <w:rFonts w:hint="eastAsia"/>
        </w:rPr>
        <w:t>靶标亲和力数据集。</w:t>
      </w:r>
      <w:r w:rsidR="008147A7">
        <w:rPr>
          <w:rFonts w:hint="eastAsia"/>
        </w:rPr>
        <w:t>我们构建该数据集的目的是探究反应条件影响下的药物</w:t>
      </w:r>
      <w:r w:rsidR="008147A7">
        <w:rPr>
          <w:rFonts w:hint="eastAsia"/>
        </w:rPr>
        <w:t>-</w:t>
      </w:r>
      <w:r w:rsidR="008147A7">
        <w:rPr>
          <w:rFonts w:hint="eastAsia"/>
        </w:rPr>
        <w:t>靶标的亲和力关系。</w:t>
      </w:r>
      <w:r w:rsidR="005F0B6B">
        <w:rPr>
          <w:rFonts w:hint="eastAsia"/>
        </w:rPr>
        <w:t>本文将基于第一个目标构建的数据集称为</w:t>
      </w:r>
      <w:r w:rsidR="005F0B6B">
        <w:rPr>
          <w:rFonts w:hint="eastAsia"/>
        </w:rPr>
        <w:t>Bind_EnvAff</w:t>
      </w:r>
      <w:r w:rsidR="005F0B6B">
        <w:rPr>
          <w:rFonts w:hint="eastAsia"/>
        </w:rPr>
        <w:t>。</w:t>
      </w:r>
      <w:r w:rsidR="005B197C">
        <w:rPr>
          <w:rFonts w:hint="eastAsia"/>
        </w:rPr>
        <w:t xml:space="preserve"> </w:t>
      </w:r>
      <w:r w:rsidR="008A2601">
        <w:rPr>
          <w:rFonts w:hint="eastAsia"/>
        </w:rPr>
        <w:t>第二个目标是结合当前广泛使用的相互作用数据集，如</w:t>
      </w:r>
      <w:r w:rsidR="008A2601">
        <w:rPr>
          <w:rFonts w:hint="eastAsia"/>
        </w:rPr>
        <w:t>bindingdb</w:t>
      </w:r>
      <w:r w:rsidR="008A2601">
        <w:rPr>
          <w:rFonts w:hint="eastAsia"/>
        </w:rPr>
        <w:t>，</w:t>
      </w:r>
      <w:r w:rsidR="008A2601">
        <w:rPr>
          <w:rFonts w:hint="eastAsia"/>
        </w:rPr>
        <w:t>C.elegans,BioSNAP</w:t>
      </w:r>
      <w:r w:rsidR="008A2601">
        <w:rPr>
          <w:rFonts w:hint="eastAsia"/>
        </w:rPr>
        <w:t>及</w:t>
      </w:r>
      <w:r w:rsidR="008A2601">
        <w:rPr>
          <w:rFonts w:hint="eastAsia"/>
        </w:rPr>
        <w:t>Human</w:t>
      </w:r>
      <w:r w:rsidR="008A2601">
        <w:rPr>
          <w:rFonts w:hint="eastAsia"/>
        </w:rPr>
        <w:t>，探索亲和力信息到相互作用标签之间的合理转换阈值。</w:t>
      </w:r>
      <w:r w:rsidR="005F0B6B">
        <w:rPr>
          <w:rFonts w:hint="eastAsia"/>
        </w:rPr>
        <w:t>本文将基于第二个目标构建的数据集称为</w:t>
      </w:r>
      <w:r w:rsidR="005F0B6B">
        <w:rPr>
          <w:rFonts w:hint="eastAsia"/>
        </w:rPr>
        <w:t>Bind_AffInt</w:t>
      </w:r>
      <w:r w:rsidR="005F0B6B">
        <w:rPr>
          <w:rFonts w:hint="eastAsia"/>
        </w:rPr>
        <w:t>。</w:t>
      </w:r>
    </w:p>
    <w:p w14:paraId="32E3182C" w14:textId="3B086B82" w:rsidR="009305C8" w:rsidRDefault="001D5F5E" w:rsidP="00557E85">
      <w:pPr>
        <w:ind w:firstLine="420"/>
        <w:rPr>
          <w:rFonts w:hint="eastAsia"/>
        </w:rPr>
      </w:pPr>
      <w:r>
        <w:rPr>
          <w:rFonts w:hint="eastAsia"/>
        </w:rPr>
        <w:t>基于第一个目标，</w:t>
      </w:r>
      <w:r w:rsidR="00CE72A2">
        <w:rPr>
          <w:rFonts w:hint="eastAsia"/>
        </w:rPr>
        <w:t>我们</w:t>
      </w:r>
      <w:r w:rsidR="00CE72A2" w:rsidRPr="00AF53D5">
        <w:rPr>
          <w:rFonts w:hint="eastAsia"/>
        </w:rPr>
        <w:t>采用了多个过滤和预处理步骤来创建高质量的基准数据集</w:t>
      </w:r>
      <w:r w:rsidR="00265D66">
        <w:rPr>
          <w:rFonts w:hint="eastAsia"/>
        </w:rPr>
        <w:t>Bind_EnvAff</w:t>
      </w:r>
      <w:r w:rsidR="00CE72A2" w:rsidRPr="00AF53D5">
        <w:rPr>
          <w:rFonts w:hint="eastAsia"/>
        </w:rPr>
        <w:t>。</w:t>
      </w:r>
      <w:r w:rsidR="00C029D5">
        <w:rPr>
          <w:rFonts w:hint="eastAsia"/>
        </w:rPr>
        <w:t>我们所进行的关键步骤主要包括下面这些操作，更详细的步骤在附录中展示。</w:t>
      </w:r>
      <w:r w:rsidR="00CE72A2">
        <w:rPr>
          <w:rFonts w:hint="eastAsia"/>
        </w:rPr>
        <w:t>首先，</w:t>
      </w:r>
      <w:r w:rsidR="005974D1">
        <w:rPr>
          <w:rFonts w:hint="eastAsia"/>
        </w:rPr>
        <w:t>我们从数据库中</w:t>
      </w:r>
      <w:r w:rsidR="005974D1" w:rsidRPr="005974D1">
        <w:rPr>
          <w:rFonts w:asciiTheme="minorEastAsia" w:hAnsiTheme="minorEastAsia" w:hint="eastAsia"/>
          <w:szCs w:val="21"/>
        </w:rPr>
        <w:t>精炼了246104组有效的亲和力</w:t>
      </w:r>
      <w:r w:rsidR="000C6085">
        <w:rPr>
          <w:rFonts w:asciiTheme="minorEastAsia" w:hAnsiTheme="minorEastAsia" w:hint="eastAsia"/>
          <w:szCs w:val="21"/>
        </w:rPr>
        <w:t>样本</w:t>
      </w:r>
      <w:r w:rsidR="005974D1">
        <w:rPr>
          <w:rFonts w:asciiTheme="minorEastAsia" w:hAnsiTheme="minorEastAsia" w:hint="eastAsia"/>
          <w:szCs w:val="21"/>
        </w:rPr>
        <w:t>。这些数据的有效性主要取决于两方面，一方面，反应条件温度或PH</w:t>
      </w:r>
      <w:r w:rsidR="000C6085">
        <w:rPr>
          <w:rFonts w:asciiTheme="minorEastAsia" w:hAnsiTheme="minorEastAsia" w:hint="eastAsia"/>
          <w:szCs w:val="21"/>
        </w:rPr>
        <w:t>应，亲和力属性</w:t>
      </w:r>
      <w:r w:rsidR="000C6085">
        <w:rPr>
          <w:rFonts w:hint="eastAsia"/>
        </w:rPr>
        <w:t>(</w:t>
      </w:r>
      <w:r w:rsidR="000C6085">
        <w:rPr>
          <w:rFonts w:hint="eastAsia"/>
        </w:rPr>
        <w:t>如</w:t>
      </w:r>
      <w:r w:rsidR="000C6085">
        <w:rPr>
          <w:rFonts w:hint="eastAsia"/>
        </w:rPr>
        <w:t>Kd,EC50,IC50</w:t>
      </w:r>
      <w:r w:rsidR="000C6085">
        <w:rPr>
          <w:rFonts w:hint="eastAsia"/>
        </w:rPr>
        <w:t>及</w:t>
      </w:r>
      <w:r w:rsidR="000C6085">
        <w:rPr>
          <w:rFonts w:hint="eastAsia"/>
        </w:rPr>
        <w:t>Ki</w:t>
      </w:r>
      <w:r w:rsidR="000C6085">
        <w:rPr>
          <w:rFonts w:hint="eastAsia"/>
        </w:rPr>
        <w:t>等</w:t>
      </w:r>
      <w:r w:rsidR="000C6085">
        <w:rPr>
          <w:rFonts w:hint="eastAsia"/>
        </w:rPr>
        <w:t>)</w:t>
      </w:r>
      <w:r w:rsidR="000C6085">
        <w:rPr>
          <w:rFonts w:hint="eastAsia"/>
        </w:rPr>
        <w:t>也应当</w:t>
      </w:r>
      <w:r w:rsidR="000C6085">
        <w:rPr>
          <w:rFonts w:asciiTheme="minorEastAsia" w:hAnsiTheme="minorEastAsia" w:hint="eastAsia"/>
          <w:szCs w:val="21"/>
        </w:rPr>
        <w:t>至少有一项存在，这保证了输入信息及样本标签的完整性；</w:t>
      </w:r>
      <w:r w:rsidR="005974D1">
        <w:rPr>
          <w:rFonts w:asciiTheme="minorEastAsia" w:hAnsiTheme="minorEastAsia" w:hint="eastAsia"/>
          <w:szCs w:val="21"/>
        </w:rPr>
        <w:t>另一方面，</w:t>
      </w:r>
      <w:r w:rsidR="000C6085">
        <w:rPr>
          <w:rFonts w:asciiTheme="minorEastAsia" w:hAnsiTheme="minorEastAsia" w:hint="eastAsia"/>
          <w:szCs w:val="21"/>
        </w:rPr>
        <w:t>有效样本所含有的</w:t>
      </w:r>
      <w:r w:rsidR="000C6085">
        <w:rPr>
          <w:rFonts w:hint="eastAsia"/>
        </w:rPr>
        <w:t>反应条件及亲和力属性均为精准记录的数据，空值，异常值及分箱数据</w:t>
      </w:r>
      <w:r w:rsidR="000C6085">
        <w:rPr>
          <w:rFonts w:hint="eastAsia"/>
        </w:rPr>
        <w:t>(</w:t>
      </w:r>
      <w:r w:rsidR="000C6085" w:rsidRPr="000C6085">
        <w:t>binned</w:t>
      </w:r>
      <w:r w:rsidR="000C6085">
        <w:rPr>
          <w:rFonts w:hint="eastAsia"/>
        </w:rPr>
        <w:t xml:space="preserve"> data)</w:t>
      </w:r>
      <w:r w:rsidR="000C6085">
        <w:fldChar w:fldCharType="begin"/>
      </w:r>
      <w:r w:rsidR="005F21A1">
        <w:instrText xml:space="preserve"> ADDIN ZOTERO_ITEM CSL_CITATION {"citationID":"sAqSlxt7","properties":{"formattedCitation":"[8]","plainCitation":"[8]","noteIndex":0},"citationItems":[{"id":503,"uris":["http://zotero.org/users/14704831/items/ELUQEA5P"],"itemData":{"id":503,"type":"article-journal","abstract":"BindingDB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0C6085">
        <w:fldChar w:fldCharType="separate"/>
      </w:r>
      <w:r w:rsidR="005F21A1" w:rsidRPr="005F21A1">
        <w:rPr>
          <w:rFonts w:ascii="Calibri" w:hAnsi="Calibri" w:cs="Calibri"/>
        </w:rPr>
        <w:t>[8]</w:t>
      </w:r>
      <w:r w:rsidR="000C6085">
        <w:fldChar w:fldCharType="end"/>
      </w:r>
      <w:r w:rsidR="002C42F3">
        <w:rPr>
          <w:rFonts w:hint="eastAsia"/>
        </w:rPr>
        <w:t>均</w:t>
      </w:r>
      <w:r w:rsidR="00CB6C54">
        <w:rPr>
          <w:rFonts w:hint="eastAsia"/>
        </w:rPr>
        <w:t>被视为</w:t>
      </w:r>
      <w:r w:rsidR="002C42F3">
        <w:rPr>
          <w:rFonts w:hint="eastAsia"/>
        </w:rPr>
        <w:t>无效数据</w:t>
      </w:r>
      <w:r w:rsidR="00CB6C54">
        <w:rPr>
          <w:rFonts w:hint="eastAsia"/>
        </w:rPr>
        <w:t>，这增强了样本的准确度</w:t>
      </w:r>
      <w:r w:rsidR="000C6085">
        <w:rPr>
          <w:rFonts w:hint="eastAsia"/>
        </w:rPr>
        <w:t>。</w:t>
      </w:r>
      <w:r w:rsidR="00D52419">
        <w:rPr>
          <w:rFonts w:hint="eastAsia"/>
        </w:rPr>
        <w:t>此外</w:t>
      </w:r>
      <w:r w:rsidR="00F45EE1">
        <w:rPr>
          <w:rFonts w:hint="eastAsia"/>
        </w:rPr>
        <w:t>，我们使用</w:t>
      </w:r>
      <w:r w:rsidR="00F45EE1">
        <w:rPr>
          <w:rFonts w:hint="eastAsia"/>
        </w:rPr>
        <w:t>RDKit</w:t>
      </w:r>
      <w:r w:rsidR="00F45EE1">
        <w:rPr>
          <w:rFonts w:hint="eastAsia"/>
        </w:rPr>
        <w:t>对药物分子的</w:t>
      </w:r>
      <w:r w:rsidR="00F45EE1">
        <w:rPr>
          <w:rFonts w:hint="eastAsia"/>
        </w:rPr>
        <w:t>SMILES</w:t>
      </w:r>
      <w:r w:rsidR="00F45EE1">
        <w:rPr>
          <w:rFonts w:hint="eastAsia"/>
        </w:rPr>
        <w:t>进行预处理，</w:t>
      </w:r>
      <w:r w:rsidR="00F45EE1">
        <w:rPr>
          <w:rFonts w:hint="eastAsia"/>
        </w:rPr>
        <w:lastRenderedPageBreak/>
        <w:t>无法解析的药物分子被排除</w:t>
      </w:r>
      <w:r w:rsidR="00A54345">
        <w:fldChar w:fldCharType="begin"/>
      </w:r>
      <w:r w:rsidR="0066777E">
        <w:instrText xml:space="preserve"> ADDIN ZOTERO_ITEM CSL_CITATION {"citationID":"lI4eEDYx","properties":{"formattedCitation":"[17,18]","plainCitation":"[17,18]","noteIndex":0},"citationItems":[{"id":519,"uris":["http://zotero.org/users/14704831/items/3U7GM85I"],"itemData":{"id":519,"type":"article-journal","abstract":"Abstract\n            Existing drug-target interaction (DTI) prediction methods generally fail to generalize well to novel (unseen) proteins and drugs. In this study, we propose a protein-specific meta-learning framework ZeroBind with subgraph matching for predicting protein-drug interactions from their structures. During the meta-training process, ZeroBind formulates training a protein-specific model, which is also considered a learning task, and each task uses graph neural networks (GNNs) to learn the protein graph embedding and the molecular graph embedding. Inspired by the fact that molecules bind to a binding pocket in proteins instead of the whole protein, ZeroBind introduces a weakly supervised subgraph information bottleneck (SIB) module to recognize the maximally informative and compressive subgraphs in protein graphs as potential binding pockets. In addition, ZeroBind trains the models of individual proteins as multiple tasks, whose importance is automatically learned with a task adaptive self-attention module to make final predictions. The results show that ZeroBind achieves superior performance on DTI prediction over existing methods, especially for those unseen proteins and drugs, and performs well after fine-tuning for those proteins or drugs with a few known binding partners.","container-title":"Nature Communications","DOI":"10.1038/s41467-023-43597-1","ISSN":"2041-1723","issue":"1","journalAbbreviation":"Nat Commun","language":"en","page":"7861","source":"DOI.org (Crossref)","title":"ZeroBind: a protein-specific zero-shot predictor with subgraph matching for drug-target interactions","title-short":"ZeroBind","volume":"14","author":[{"family":"Wang","given":"Yuxuan"},{"family":"Xia","given":"Ying"},{"family":"Yan","given":"Junchi"},{"family":"Yuan","given":"Ye"},{"family":"Shen","given":"Hong-Bin"},{"family":"Pan","given":"Xiaoyong"}],"issued":{"date-parts":[["2023",11,29]]}},"label":"page"},{"id":517,"uris":["http://zotero.org/users/14704831/items/L6ZSITHK"],"itemData":{"id":517,"type":"article-journal","language":"en","source":"Zotero","title":"RDKit: A software suite for cheminformatics, computational chemistry, and predictive modeling","author":[{"family":"Landrum","given":"Greg"}]},"label":"page"}],"schema":"https://github.com/citation-style-language/schema/raw/master/csl-citation.json"} </w:instrText>
      </w:r>
      <w:r w:rsidR="00A54345">
        <w:fldChar w:fldCharType="separate"/>
      </w:r>
      <w:r w:rsidR="0066777E" w:rsidRPr="0066777E">
        <w:rPr>
          <w:rFonts w:ascii="Calibri" w:hAnsi="Calibri" w:cs="Calibri"/>
        </w:rPr>
        <w:t>[17,18]</w:t>
      </w:r>
      <w:r w:rsidR="00A54345">
        <w:fldChar w:fldCharType="end"/>
      </w:r>
      <w:r w:rsidR="00F45EE1">
        <w:rPr>
          <w:rFonts w:hint="eastAsia"/>
        </w:rPr>
        <w:t>。</w:t>
      </w:r>
      <w:r w:rsidR="00074DA8">
        <w:rPr>
          <w:rFonts w:hint="eastAsia"/>
        </w:rPr>
        <w:t>至此我们收集到</w:t>
      </w:r>
      <w:r w:rsidR="00786851">
        <w:rPr>
          <w:rFonts w:hint="eastAsia"/>
        </w:rPr>
        <w:t>245674</w:t>
      </w:r>
      <w:r w:rsidR="00786851">
        <w:rPr>
          <w:rFonts w:hint="eastAsia"/>
        </w:rPr>
        <w:t>组</w:t>
      </w:r>
      <w:r w:rsidR="00834793">
        <w:rPr>
          <w:rFonts w:hint="eastAsia"/>
        </w:rPr>
        <w:t>样本。</w:t>
      </w:r>
    </w:p>
    <w:p w14:paraId="7C9571C5" w14:textId="724213EF" w:rsidR="00315418" w:rsidRPr="00F32548" w:rsidRDefault="00074DA8" w:rsidP="00557E85">
      <w:pPr>
        <w:ind w:firstLine="420"/>
        <w:rPr>
          <w:rFonts w:hint="eastAsia"/>
          <w:szCs w:val="21"/>
        </w:rPr>
      </w:pPr>
      <w:r>
        <w:rPr>
          <w:rFonts w:hint="eastAsia"/>
        </w:rPr>
        <w:t>至于</w:t>
      </w:r>
      <w:r w:rsidR="00315418">
        <w:rPr>
          <w:rFonts w:hint="eastAsia"/>
        </w:rPr>
        <w:t>第二个目标，</w:t>
      </w:r>
      <w:r w:rsidR="009B7460">
        <w:rPr>
          <w:rFonts w:hint="eastAsia"/>
        </w:rPr>
        <w:t>我们基于蛋白质</w:t>
      </w:r>
      <w:r w:rsidR="00D72231">
        <w:rPr>
          <w:rFonts w:hint="eastAsia"/>
        </w:rPr>
        <w:t>的</w:t>
      </w:r>
      <w:r w:rsidR="009B7460">
        <w:rPr>
          <w:rFonts w:hint="eastAsia"/>
        </w:rPr>
        <w:t>序列</w:t>
      </w:r>
      <w:r w:rsidR="00D72231">
        <w:rPr>
          <w:rFonts w:hint="eastAsia"/>
        </w:rPr>
        <w:t>特征</w:t>
      </w:r>
      <w:r w:rsidR="009B7460">
        <w:rPr>
          <w:rFonts w:hint="eastAsia"/>
        </w:rPr>
        <w:t>及</w:t>
      </w:r>
      <w:r w:rsidR="00D72231">
        <w:rPr>
          <w:rFonts w:hint="eastAsia"/>
        </w:rPr>
        <w:t>药物的化学特性</w:t>
      </w:r>
      <w:r w:rsidR="009B7460">
        <w:rPr>
          <w:rFonts w:hint="eastAsia"/>
        </w:rPr>
        <w:t>对应一致</w:t>
      </w:r>
      <w:r>
        <w:rPr>
          <w:rFonts w:hint="eastAsia"/>
        </w:rPr>
        <w:t>将</w:t>
      </w:r>
      <w:r w:rsidR="00A15E4E">
        <w:rPr>
          <w:rFonts w:hint="eastAsia"/>
        </w:rPr>
        <w:t>上述</w:t>
      </w:r>
      <w:r w:rsidR="00A15E4E">
        <w:rPr>
          <w:rFonts w:hint="eastAsia"/>
        </w:rPr>
        <w:t>245674</w:t>
      </w:r>
      <w:r w:rsidR="00A15E4E">
        <w:rPr>
          <w:rFonts w:hint="eastAsia"/>
        </w:rPr>
        <w:t>组样本与</w:t>
      </w:r>
      <w:r w:rsidR="00A15E4E">
        <w:rPr>
          <w:rFonts w:hint="eastAsia"/>
        </w:rPr>
        <w:t>4</w:t>
      </w:r>
      <w:r w:rsidR="00A15E4E">
        <w:rPr>
          <w:rFonts w:hint="eastAsia"/>
        </w:rPr>
        <w:t>个常见的相互作用数据集</w:t>
      </w:r>
      <w:r w:rsidR="009B7460">
        <w:rPr>
          <w:rFonts w:hint="eastAsia"/>
        </w:rPr>
        <w:t>进行了匹配</w:t>
      </w:r>
      <w:r w:rsidR="003B581A">
        <w:rPr>
          <w:rFonts w:hint="eastAsia"/>
        </w:rPr>
        <w:t>。</w:t>
      </w:r>
      <w:r w:rsidR="00B65271">
        <w:rPr>
          <w:rFonts w:hint="eastAsia"/>
        </w:rPr>
        <w:t>BindingDB</w:t>
      </w:r>
      <w:r w:rsidR="00D4648F">
        <w:fldChar w:fldCharType="begin"/>
      </w:r>
      <w:r w:rsidR="005F21A1">
        <w:instrText xml:space="preserve"> ADDIN ZOTERO_ITEM CSL_CITATION {"citationID":"8Yycxw8c","properties":{"formattedCitation":"[8]","plainCitation":"[8]","noteIndex":0},"citationItems":[{"id":503,"uris":["http://zotero.org/users/14704831/items/ELUQEA5P"],"itemData":{"id":503,"type":"article-journal","abstract":"BindingDB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D4648F">
        <w:fldChar w:fldCharType="separate"/>
      </w:r>
      <w:r w:rsidR="005F21A1" w:rsidRPr="005F21A1">
        <w:rPr>
          <w:rFonts w:ascii="Calibri" w:hAnsi="Calibri" w:cs="Calibri"/>
        </w:rPr>
        <w:t>[8]</w:t>
      </w:r>
      <w:r w:rsidR="00D4648F">
        <w:fldChar w:fldCharType="end"/>
      </w:r>
      <w:r w:rsidR="003B581A">
        <w:rPr>
          <w:rFonts w:hint="eastAsia"/>
        </w:rPr>
        <w:t>使用该匹配策略，</w:t>
      </w:r>
      <w:r w:rsidR="006A640F">
        <w:rPr>
          <w:rFonts w:hint="eastAsia"/>
        </w:rPr>
        <w:t>提供</w:t>
      </w:r>
      <w:r w:rsidR="000B02F6">
        <w:rPr>
          <w:rFonts w:hint="eastAsia"/>
        </w:rPr>
        <w:t>了</w:t>
      </w:r>
      <w:r w:rsidR="006A640F">
        <w:rPr>
          <w:rFonts w:hint="eastAsia"/>
        </w:rPr>
        <w:t>指向</w:t>
      </w:r>
      <w:r w:rsidR="006A640F">
        <w:rPr>
          <w:rFonts w:hint="eastAsia"/>
        </w:rPr>
        <w:t>RCSB PDB</w:t>
      </w:r>
      <w:r w:rsidR="00A46E94">
        <w:fldChar w:fldCharType="begin"/>
      </w:r>
      <w:r w:rsidR="0066777E">
        <w:instrText xml:space="preserve"> ADDIN ZOTERO_ITEM CSL_CITATION {"citationID":"md89KRyh","properties":{"formattedCitation":"[19]","plainCitation":"[19]","noteIndex":0},"citationItems":[{"id":523,"uris":["http://zotero.org/users/14704831/items/DEFLD3XD"],"itemData":{"id":523,"type":"article-journal","abstract":"The Research Collaboratory for Structural Bioinformatics Protein Data Bank (RCSB PDB), founding member of the Worldwide Protein Data Bank (wwPDB), is the US data center for the openaccess PDB archive. As wwPDB-designated Archive Keeper, RCSB PDB is also responsible for PDB data security. Annually, RCSB PDB serves &gt;10 000 depositors of three-dimensional (3D) biostructures working on all permanently inhabited continents. RCSB PDB delivers data from its researchfocused RCSB.org web portal to many millions of PDB data consumers based in virtually every United Nations-recognized country, territory, etc.","container-title":"Nucleic Acids Research","DOI":"10.1093/nar/gkac1077","ISSN":"0305-1048, 1362-4962","issue":"D1","language":"en","license":"https://creativecommons.org/licenses/by/4.0/","page":"D488-D508","source":"DOI.org (Crossref)","title":"RCSB Protein Data Bank (RCSB.org): delivery of experimentally-determined PDB structures alongside one million computed structure models of proteins from artificial intelligence/machine learning","title-short":"RCSB Protein Data Bank (RCSB.org)","volume":"51","author":[{"family":"Burley","given":"Stephen K"},{"family":"Bhikadiya","given":"Charmi"},{"family":"Bi","given":"Chunxiao"},{"family":"Bittrich","given":"Sebastian"},{"family":"Chao","given":"Henry"},{"family":"Chen","given":"Li"},{"family":"Craig","given":"Paul A"},{"family":"Crichlow","given":"Gregg V"},{"family":"Dalenberg","given":"Kenneth"},{"family":"Duarte","given":"Jose M"},{"family":"Dutta","given":"Shuchismita"},{"family":"Fayazi","given":"Maryam"},{"family":"Feng","given":"Zukang"},{"family":"Flatt","given":"Justin W"},{"family":"Ganesan","given":"Sai"},{"family":"Ghosh","given":"Sutapa"},{"family":"Goodsell","given":"David S"},{"family":"Green","given":"Rachel Kramer"},{"family":"Guranovic","given":"Vladimir"},{"family":"Henry","given":"Jeremy"},{"family":"Hudson","given":"Brian P"},{"family":"Khokhriakov","given":"Igor"},{"family":"Lawson","given":"Catherine L"},{"family":"Liang","given":"Yuhe"},{"family":"Lowe","given":"Robert"},{"family":"Peisach","given":"Ezra"},{"family":"Persikova","given":"Irina"},{"family":"Piehl","given":"Dennis W"},{"family":"Rose","given":"Yana"},{"family":"Sali","given":"Andrej"},{"family":"Segura","given":"Joan"},{"family":"Sekharan","given":"Monica"},{"family":"Shao","given":"Chenghua"},{"family":"Vallat","given":"Brinda"},{"family":"Voigt","given":"Maria"},{"family":"Webb","given":"Ben"},{"family":"Westbrook","given":"John D"},{"family":"Whetstone","given":"Shamara"},{"family":"Young","given":"Jasmine Y"},{"family":"Zalevsky","given":"Arthur"},{"family":"Zardecki","given":"Christine"}],"issued":{"date-parts":[["2023",1,6]]}}}],"schema":"https://github.com/citation-style-language/schema/raw/master/csl-citation.json"} </w:instrText>
      </w:r>
      <w:r w:rsidR="00A46E94">
        <w:fldChar w:fldCharType="separate"/>
      </w:r>
      <w:r w:rsidR="0066777E" w:rsidRPr="0066777E">
        <w:rPr>
          <w:rFonts w:ascii="Calibri" w:hAnsi="Calibri" w:cs="Calibri"/>
        </w:rPr>
        <w:t>[19]</w:t>
      </w:r>
      <w:r w:rsidR="00A46E94">
        <w:fldChar w:fldCharType="end"/>
      </w:r>
      <w:r w:rsidR="003B581A">
        <w:rPr>
          <w:rFonts w:hint="eastAsia"/>
        </w:rPr>
        <w:t>的链接，以获取蛋白质配体复合物的可用结构</w:t>
      </w:r>
      <w:r w:rsidR="00B24D99">
        <w:rPr>
          <w:rFonts w:hint="eastAsia"/>
        </w:rPr>
        <w:t>，结构信息与相互作用标签一一对应</w:t>
      </w:r>
      <w:r w:rsidR="00E10329">
        <w:rPr>
          <w:rFonts w:hint="eastAsia"/>
        </w:rPr>
        <w:t>。</w:t>
      </w:r>
      <w:r w:rsidR="00436409">
        <w:rPr>
          <w:rFonts w:hint="eastAsia"/>
        </w:rPr>
        <w:t>由</w:t>
      </w:r>
      <w:r w:rsidR="00436409">
        <w:rPr>
          <w:rFonts w:hint="eastAsia"/>
        </w:rPr>
        <w:t>bindingdb</w:t>
      </w:r>
      <w:r w:rsidR="00436409">
        <w:rPr>
          <w:rFonts w:hint="eastAsia"/>
        </w:rPr>
        <w:t>，</w:t>
      </w:r>
      <w:r w:rsidR="00436409">
        <w:rPr>
          <w:rFonts w:hint="eastAsia"/>
        </w:rPr>
        <w:t>C.elegans,BioSNAP</w:t>
      </w:r>
      <w:r w:rsidR="00436409">
        <w:rPr>
          <w:rFonts w:hint="eastAsia"/>
        </w:rPr>
        <w:t>及</w:t>
      </w:r>
      <w:r w:rsidR="00436409">
        <w:rPr>
          <w:rFonts w:hint="eastAsia"/>
        </w:rPr>
        <w:t>Human</w:t>
      </w:r>
      <w:r w:rsidR="00436409">
        <w:rPr>
          <w:rFonts w:hint="eastAsia"/>
        </w:rPr>
        <w:t>中共计找到了</w:t>
      </w:r>
      <w:r w:rsidR="00436409">
        <w:rPr>
          <w:rFonts w:hint="eastAsia"/>
        </w:rPr>
        <w:t>538</w:t>
      </w:r>
      <w:r w:rsidR="00436409">
        <w:rPr>
          <w:rFonts w:hint="eastAsia"/>
        </w:rPr>
        <w:t>组数据。</w:t>
      </w:r>
      <w:r w:rsidR="00C205FD">
        <w:rPr>
          <w:rFonts w:hint="eastAsia"/>
        </w:rPr>
        <w:t>通过观察这些数据，我们发现相同的药物</w:t>
      </w:r>
      <w:r w:rsidR="00C205FD">
        <w:rPr>
          <w:rFonts w:hint="eastAsia"/>
        </w:rPr>
        <w:t>-</w:t>
      </w:r>
      <w:r w:rsidR="00C205FD">
        <w:rPr>
          <w:rFonts w:hint="eastAsia"/>
        </w:rPr>
        <w:t>靶标对的相互作用标签一致，这进一步说明了我们采取的匹配策略的可行性。</w:t>
      </w:r>
      <w:r w:rsidR="007C0ED1">
        <w:rPr>
          <w:rFonts w:hint="eastAsia"/>
        </w:rPr>
        <w:t>BindingDB</w:t>
      </w:r>
      <w:r w:rsidR="007C0ED1">
        <w:rPr>
          <w:rFonts w:hint="eastAsia"/>
        </w:rPr>
        <w:t>数据库</w:t>
      </w:r>
      <w:r w:rsidR="007C0ED1">
        <w:fldChar w:fldCharType="begin"/>
      </w:r>
      <w:r w:rsidR="005F21A1">
        <w:instrText xml:space="preserve"> ADDIN ZOTERO_ITEM CSL_CITATION {"citationID":"AZN04bgh","properties":{"formattedCitation":"[8]","plainCitation":"[8]","noteIndex":0},"citationItems":[{"id":503,"uris":["http://zotero.org/users/14704831/items/ELUQEA5P"],"itemData":{"id":503,"type":"article-journal","abstract":"BindingDB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7C0ED1">
        <w:fldChar w:fldCharType="separate"/>
      </w:r>
      <w:r w:rsidR="005F21A1" w:rsidRPr="005F21A1">
        <w:rPr>
          <w:rFonts w:ascii="Calibri" w:hAnsi="Calibri" w:cs="Calibri"/>
        </w:rPr>
        <w:t>[8]</w:t>
      </w:r>
      <w:r w:rsidR="007C0ED1">
        <w:fldChar w:fldCharType="end"/>
      </w:r>
      <w:r w:rsidR="007C0ED1">
        <w:rPr>
          <w:rFonts w:hint="eastAsia"/>
        </w:rPr>
        <w:t>中</w:t>
      </w:r>
      <w:r w:rsidR="007C0ED1" w:rsidRPr="00F32548">
        <w:rPr>
          <w:rFonts w:hint="eastAsia"/>
          <w:szCs w:val="21"/>
        </w:rPr>
        <w:t>的</w:t>
      </w:r>
      <w:r w:rsidR="00E62E6C" w:rsidRPr="00F32548">
        <w:rPr>
          <w:rFonts w:hint="eastAsia"/>
          <w:szCs w:val="21"/>
        </w:rPr>
        <w:t>每个条目</w:t>
      </w:r>
      <w:r w:rsidR="00E62E6C" w:rsidRPr="00F32548">
        <w:rPr>
          <w:rFonts w:hint="eastAsia"/>
          <w:szCs w:val="21"/>
        </w:rPr>
        <w:t>通常与一篇科学文章或一项待批或已批专利相关联</w:t>
      </w:r>
      <w:r w:rsidR="007C0ED1" w:rsidRPr="00F32548">
        <w:rPr>
          <w:rFonts w:hint="eastAsia"/>
          <w:szCs w:val="21"/>
        </w:rPr>
        <w:t>。</w:t>
      </w:r>
    </w:p>
    <w:p w14:paraId="3E9E7AF1" w14:textId="170C8187" w:rsidR="003A652C" w:rsidRDefault="003A652C" w:rsidP="00B01575">
      <w:pPr>
        <w:ind w:firstLine="420"/>
        <w:rPr>
          <w:rFonts w:hint="eastAsia"/>
        </w:rPr>
      </w:pPr>
      <w:r w:rsidRPr="00860101">
        <w:rPr>
          <w:rFonts w:hint="eastAsia"/>
          <w:color w:val="EE0000"/>
          <w:sz w:val="16"/>
          <w:szCs w:val="18"/>
        </w:rPr>
        <w:t xml:space="preserve">BindingDB </w:t>
      </w:r>
      <w:r w:rsidRPr="00860101">
        <w:rPr>
          <w:rFonts w:hint="eastAsia"/>
          <w:color w:val="EE0000"/>
          <w:sz w:val="16"/>
          <w:szCs w:val="18"/>
        </w:rPr>
        <w:t>数据集中的任何错误都可分为两大类</w:t>
      </w:r>
      <w:r w:rsidR="00FE40D9">
        <w:rPr>
          <w:color w:val="EE0000"/>
          <w:sz w:val="16"/>
          <w:szCs w:val="18"/>
        </w:rPr>
        <w:fldChar w:fldCharType="begin"/>
      </w:r>
      <w:r w:rsidR="005F21A1">
        <w:rPr>
          <w:color w:val="EE0000"/>
          <w:sz w:val="16"/>
          <w:szCs w:val="18"/>
        </w:rPr>
        <w:instrText xml:space="preserve"> ADDIN ZOTERO_ITEM CSL_CITATION {"citationID":"B5U4lzj4","properties":{"formattedCitation":"[8]","plainCitation":"[8]","noteIndex":0},"citationItems":[{"id":503,"uris":["http://zotero.org/users/14704831/items/ELUQEA5P"],"itemData":{"id":503,"type":"article-journal","abstract":"BindingDB (bindingdb.org) is a public, web-accessible database of experimentally measured binding affinities between small molecules and proteins, which supports diverse applications including medicinal chemistry, biochemical pathway annotation, training of artificial intelligence models and computational chemistry methods development. This update reports significant growth and enhancements since our last review in 2016. Of note, the database now contains 2.9 million binding measurements spanning 1.3 million compounds and thousands of protein targets. This growth is largely attributable to our unique focus on curating data from US patents, which has yielded a substantial influx of novel binding data. Recent improvements include a remake of the website following responsive web design principles, enhanced search and filtering capabilities, new data download options and webservices and establishment of a long-term data archive replicated across dispersed sites. We also discuss BindingDB’s positioning relative to related resources, its open data sharing policies, insights gleaned from the dataset and plans for future growth and development.","container-title":"Nucleic Acids Research","DOI":"10.1093/nar/gkae1075","ISSN":"0305-1048, 1362-4962","issue":"D1","language":"en","license":"https://creativecommons.org/licenses/by/4.0/","page":"D1633-D1644","source":"DOI.org (Crossref)","title":"BindingDB in 2024: a FAIR knowledgebase of protein-small molecule binding data","title-short":"BindingDB in 2024","volume":"53","author":[{"family":"Liu","given":"Tiqing"},{"family":"Hwang","given":"Linda"},{"family":"Burley","given":"Stephen K"},{"family":"Nitsche","given":"Carmen I"},{"family":"Southan","given":"Christopher"},{"family":"Walters","given":"W Patrick"},{"family":"Gilson","given":"Michael K"}],"issued":{"date-parts":[["2025",1,6]]}}}],"schema":"https://github.com/citation-style-language/schema/raw/master/csl-citation.json"} </w:instrText>
      </w:r>
      <w:r w:rsidR="00FE40D9">
        <w:rPr>
          <w:color w:val="EE0000"/>
          <w:sz w:val="16"/>
          <w:szCs w:val="18"/>
        </w:rPr>
        <w:fldChar w:fldCharType="separate"/>
      </w:r>
      <w:r w:rsidR="005F21A1" w:rsidRPr="005F21A1">
        <w:rPr>
          <w:rFonts w:ascii="Calibri" w:hAnsi="Calibri" w:cs="Calibri"/>
          <w:sz w:val="16"/>
        </w:rPr>
        <w:t>[8]</w:t>
      </w:r>
      <w:r w:rsidR="00FE40D9">
        <w:rPr>
          <w:color w:val="EE0000"/>
          <w:sz w:val="16"/>
          <w:szCs w:val="18"/>
        </w:rPr>
        <w:fldChar w:fldCharType="end"/>
      </w:r>
      <w:r w:rsidRPr="0022577F">
        <w:rPr>
          <w:rFonts w:hint="eastAsia"/>
          <w:sz w:val="16"/>
          <w:szCs w:val="18"/>
        </w:rPr>
        <w:t>。</w:t>
      </w:r>
      <w:r w:rsidR="00015F03">
        <w:rPr>
          <w:rFonts w:hint="eastAsia"/>
          <w:sz w:val="16"/>
          <w:szCs w:val="18"/>
        </w:rPr>
        <w:t>第一类是</w:t>
      </w:r>
      <w:r w:rsidR="00EF788D" w:rsidRPr="0022577F">
        <w:rPr>
          <w:rFonts w:hint="eastAsia"/>
          <w:sz w:val="16"/>
          <w:szCs w:val="18"/>
        </w:rPr>
        <w:t>源文件（通常是专利或科学文章）中的错误，可能是由于各种类型的实验错误、原始数据的分析错误或作者和编辑的笔误造成的。我们很难发现这些错误，因此也很难纠正这些错误，</w:t>
      </w:r>
      <w:r w:rsidR="00EF788D" w:rsidRPr="009C70D9">
        <w:rPr>
          <w:rFonts w:hint="eastAsia"/>
          <w:color w:val="EE0000"/>
          <w:sz w:val="16"/>
          <w:szCs w:val="18"/>
        </w:rPr>
        <w:t>不过在多次测量相同蛋白质配体亲和力的情况下，这些错误可能会被标记为异常值</w:t>
      </w:r>
      <w:r w:rsidR="00EF788D" w:rsidRPr="0022577F">
        <w:rPr>
          <w:rFonts w:hint="eastAsia"/>
          <w:sz w:val="16"/>
          <w:szCs w:val="18"/>
        </w:rPr>
        <w:t>。</w:t>
      </w:r>
      <w:r w:rsidR="005F6E60" w:rsidRPr="0022577F">
        <w:rPr>
          <w:rFonts w:hint="eastAsia"/>
          <w:sz w:val="16"/>
          <w:szCs w:val="18"/>
        </w:rPr>
        <w:t>第二类是由于整理或数据管理中的笔误造成的。</w:t>
      </w:r>
      <w:r w:rsidR="00CC4E9A" w:rsidRPr="009C70D9">
        <w:rPr>
          <w:rFonts w:hint="eastAsia"/>
          <w:color w:val="EE0000"/>
          <w:sz w:val="16"/>
          <w:szCs w:val="18"/>
        </w:rPr>
        <w:t>最常见的是因数为</w:t>
      </w:r>
      <w:r w:rsidR="00CC4E9A" w:rsidRPr="009C70D9">
        <w:rPr>
          <w:rFonts w:hint="eastAsia"/>
          <w:color w:val="EE0000"/>
          <w:sz w:val="16"/>
          <w:szCs w:val="18"/>
        </w:rPr>
        <w:t xml:space="preserve"> 1000 </w:t>
      </w:r>
      <w:r w:rsidR="00CC4E9A" w:rsidRPr="009C70D9">
        <w:rPr>
          <w:rFonts w:hint="eastAsia"/>
          <w:color w:val="EE0000"/>
          <w:sz w:val="16"/>
          <w:szCs w:val="18"/>
        </w:rPr>
        <w:t>的错误，例如将</w:t>
      </w:r>
      <w:r w:rsidR="00CC4E9A" w:rsidRPr="009C70D9">
        <w:rPr>
          <w:rFonts w:hint="eastAsia"/>
          <w:color w:val="EE0000"/>
          <w:sz w:val="16"/>
          <w:szCs w:val="18"/>
        </w:rPr>
        <w:t xml:space="preserve"> IC50 </w:t>
      </w:r>
      <w:r w:rsidR="00CC4E9A" w:rsidRPr="009C70D9">
        <w:rPr>
          <w:rFonts w:hint="eastAsia"/>
          <w:color w:val="EE0000"/>
          <w:sz w:val="16"/>
          <w:szCs w:val="18"/>
        </w:rPr>
        <w:t>值误写为纳摩尔而不是微摩尔，或者反之亦然</w:t>
      </w:r>
      <w:r w:rsidR="00CC4E9A" w:rsidRPr="0022577F">
        <w:rPr>
          <w:rFonts w:hint="eastAsia"/>
          <w:sz w:val="16"/>
          <w:szCs w:val="18"/>
        </w:rPr>
        <w:t>。</w:t>
      </w:r>
      <w:r w:rsidR="00E0112A">
        <w:rPr>
          <w:rFonts w:hint="eastAsia"/>
          <w:sz w:val="16"/>
          <w:szCs w:val="18"/>
        </w:rPr>
        <w:t>因此，</w:t>
      </w:r>
      <w:r w:rsidR="00882013">
        <w:rPr>
          <w:rFonts w:hint="eastAsia"/>
          <w:sz w:val="16"/>
          <w:szCs w:val="18"/>
        </w:rPr>
        <w:t>为了避免这些异常值对相互作用阈值学习的影响，我们对</w:t>
      </w:r>
      <w:r w:rsidR="00611979">
        <w:rPr>
          <w:rFonts w:hint="eastAsia"/>
          <w:sz w:val="16"/>
          <w:szCs w:val="18"/>
        </w:rPr>
        <w:t>这</w:t>
      </w:r>
      <w:r w:rsidR="00611979">
        <w:rPr>
          <w:rFonts w:hint="eastAsia"/>
          <w:sz w:val="16"/>
          <w:szCs w:val="18"/>
        </w:rPr>
        <w:t>538</w:t>
      </w:r>
      <w:r w:rsidR="00611979">
        <w:rPr>
          <w:rFonts w:hint="eastAsia"/>
          <w:sz w:val="16"/>
          <w:szCs w:val="18"/>
        </w:rPr>
        <w:t>组数据进行异常检测。</w:t>
      </w:r>
      <w:r w:rsidR="00DE1F01">
        <w:rPr>
          <w:rFonts w:hint="eastAsia"/>
          <w:sz w:val="16"/>
          <w:szCs w:val="18"/>
        </w:rPr>
        <w:t>我们</w:t>
      </w:r>
      <w:r w:rsidR="00DE1F01">
        <w:rPr>
          <w:rFonts w:hint="eastAsia"/>
          <w:sz w:val="16"/>
          <w:szCs w:val="16"/>
        </w:rPr>
        <w:t>根据记录的实验测定值分别训练了</w:t>
      </w:r>
      <w:r w:rsidR="00DE1F01">
        <w:rPr>
          <w:rFonts w:hint="eastAsia"/>
          <w:sz w:val="16"/>
          <w:szCs w:val="16"/>
        </w:rPr>
        <w:t>3</w:t>
      </w:r>
      <w:r w:rsidR="00DE1F01">
        <w:rPr>
          <w:rFonts w:hint="eastAsia"/>
          <w:sz w:val="16"/>
          <w:szCs w:val="16"/>
        </w:rPr>
        <w:t>层的决策树模型及逻辑回归分类模型。</w:t>
      </w:r>
      <w:r w:rsidR="00584AEE">
        <w:rPr>
          <w:rFonts w:hint="eastAsia"/>
          <w:sz w:val="16"/>
          <w:szCs w:val="16"/>
        </w:rPr>
        <w:t>只有当决策树及逻辑回归预测的相互作用模式一致，且与</w:t>
      </w:r>
      <w:r w:rsidR="00584AEE">
        <w:rPr>
          <w:rFonts w:hint="eastAsia"/>
          <w:sz w:val="16"/>
          <w:szCs w:val="16"/>
        </w:rPr>
        <w:t>bindingdb</w:t>
      </w:r>
      <w:r w:rsidR="00584AEE">
        <w:rPr>
          <w:rFonts w:hint="eastAsia"/>
          <w:sz w:val="16"/>
          <w:szCs w:val="16"/>
        </w:rPr>
        <w:t>等数据集中的相互作用模式相同时，数据被认为是正常的，否则为异常数据。</w:t>
      </w:r>
      <w:r w:rsidR="00F051E0">
        <w:rPr>
          <w:rFonts w:hint="eastAsia"/>
          <w:sz w:val="16"/>
          <w:szCs w:val="16"/>
        </w:rPr>
        <w:t>此外，</w:t>
      </w:r>
      <w:r w:rsidR="00B35F55">
        <w:rPr>
          <w:rFonts w:hint="eastAsia"/>
          <w:sz w:val="16"/>
          <w:szCs w:val="16"/>
        </w:rPr>
        <w:t>我们经过与</w:t>
      </w:r>
      <w:r w:rsidR="00B35F55">
        <w:rPr>
          <w:rFonts w:hint="eastAsia"/>
          <w:sz w:val="16"/>
          <w:szCs w:val="16"/>
        </w:rPr>
        <w:t>PubChem</w:t>
      </w:r>
      <w:r w:rsidR="00B35F55">
        <w:rPr>
          <w:rFonts w:hint="eastAsia"/>
          <w:sz w:val="16"/>
          <w:szCs w:val="16"/>
        </w:rPr>
        <w:t>记录值的核实，进一步排除了</w:t>
      </w:r>
      <w:r w:rsidR="00B35F55">
        <w:rPr>
          <w:rFonts w:hint="eastAsia"/>
          <w:sz w:val="16"/>
          <w:szCs w:val="16"/>
        </w:rPr>
        <w:t>1000</w:t>
      </w:r>
      <w:r w:rsidR="00B35F55">
        <w:rPr>
          <w:rFonts w:hint="eastAsia"/>
          <w:sz w:val="16"/>
          <w:szCs w:val="16"/>
        </w:rPr>
        <w:t>倍数值的错误记录</w:t>
      </w:r>
      <w:r w:rsidR="00F051E0">
        <w:rPr>
          <w:rFonts w:hint="eastAsia"/>
          <w:sz w:val="16"/>
          <w:szCs w:val="16"/>
        </w:rPr>
        <w:t>。</w:t>
      </w:r>
      <w:r w:rsidR="00584AEE">
        <w:rPr>
          <w:rFonts w:hint="eastAsia"/>
          <w:sz w:val="16"/>
          <w:szCs w:val="16"/>
        </w:rPr>
        <w:t>最终获得</w:t>
      </w:r>
      <w:r w:rsidR="00584AEE">
        <w:rPr>
          <w:rFonts w:hint="eastAsia"/>
          <w:sz w:val="16"/>
          <w:szCs w:val="16"/>
        </w:rPr>
        <w:t>513</w:t>
      </w:r>
      <w:r w:rsidR="00584AEE">
        <w:rPr>
          <w:rFonts w:hint="eastAsia"/>
          <w:sz w:val="16"/>
          <w:szCs w:val="16"/>
        </w:rPr>
        <w:t>组数据。</w:t>
      </w:r>
    </w:p>
    <w:p w14:paraId="1B924912" w14:textId="5A13C4B5" w:rsidR="00D52419" w:rsidRDefault="00D52419" w:rsidP="00B01575">
      <w:pPr>
        <w:ind w:firstLine="420"/>
      </w:pPr>
      <w:r>
        <w:rPr>
          <w:rFonts w:hint="eastAsia"/>
        </w:rPr>
        <w:t>由于我们的第二个目标是探索</w:t>
      </w:r>
      <w:r w:rsidR="00786176">
        <w:rPr>
          <w:rFonts w:hint="eastAsia"/>
        </w:rPr>
        <w:t>亲和力到相互作用标签之间的合理转换阈值，而样本中测定的亲和力值源自于各反应条件下的药物</w:t>
      </w:r>
      <w:r w:rsidR="00786176">
        <w:rPr>
          <w:rFonts w:hint="eastAsia"/>
        </w:rPr>
        <w:t>-</w:t>
      </w:r>
      <w:r w:rsidR="00786176">
        <w:rPr>
          <w:rFonts w:hint="eastAsia"/>
        </w:rPr>
        <w:t>靶标作用</w:t>
      </w:r>
      <w:r>
        <w:rPr>
          <w:rFonts w:hint="eastAsia"/>
        </w:rPr>
        <w:t>。</w:t>
      </w:r>
      <w:r w:rsidR="00786176">
        <w:rPr>
          <w:rFonts w:hint="eastAsia"/>
        </w:rPr>
        <w:t>此外，相同的文献，专利或机构，在药物</w:t>
      </w:r>
      <w:r w:rsidR="00786176">
        <w:rPr>
          <w:rFonts w:hint="eastAsia"/>
        </w:rPr>
        <w:t>-</w:t>
      </w:r>
      <w:r w:rsidR="00786176">
        <w:rPr>
          <w:rFonts w:hint="eastAsia"/>
        </w:rPr>
        <w:t>靶标测定模式类似的情况下，</w:t>
      </w:r>
      <w:r w:rsidR="005E05B9">
        <w:rPr>
          <w:rFonts w:hint="eastAsia"/>
        </w:rPr>
        <w:t>通常</w:t>
      </w:r>
      <w:r w:rsidR="00786176">
        <w:rPr>
          <w:rFonts w:hint="eastAsia"/>
        </w:rPr>
        <w:t>使用一致的溶液环境及测定流程。因此，为了尽可能减少溶液环境及测定流程所带来的知识差异，</w:t>
      </w:r>
      <w:r w:rsidR="009C74C8">
        <w:rPr>
          <w:rFonts w:hint="eastAsia"/>
        </w:rPr>
        <w:t>Bind_EnvAff</w:t>
      </w:r>
      <w:r w:rsidR="00786176">
        <w:rPr>
          <w:rFonts w:hint="eastAsia"/>
        </w:rPr>
        <w:t>中的数据出处取决于</w:t>
      </w:r>
      <w:r w:rsidR="00395815">
        <w:rPr>
          <w:rFonts w:hint="eastAsia"/>
        </w:rPr>
        <w:t>Bind_AffInt</w:t>
      </w:r>
      <w:r>
        <w:rPr>
          <w:rFonts w:hint="eastAsia"/>
        </w:rPr>
        <w:t>中</w:t>
      </w:r>
      <w:r w:rsidR="00786176">
        <w:rPr>
          <w:rFonts w:hint="eastAsia"/>
        </w:rPr>
        <w:t>的</w:t>
      </w:r>
      <w:r>
        <w:rPr>
          <w:rFonts w:hint="eastAsia"/>
        </w:rPr>
        <w:t>各样本相关的文献，专利或是机构。</w:t>
      </w:r>
      <w:r w:rsidR="00516D22">
        <w:rPr>
          <w:rFonts w:hint="eastAsia"/>
        </w:rPr>
        <w:t>由此，我们最终收集到的</w:t>
      </w:r>
      <w:r w:rsidR="00831B2D">
        <w:rPr>
          <w:rFonts w:hint="eastAsia"/>
        </w:rPr>
        <w:t>Bind_EnvAff</w:t>
      </w:r>
      <w:r w:rsidR="006F08AF">
        <w:rPr>
          <w:rFonts w:hint="eastAsia"/>
        </w:rPr>
        <w:t>的样本</w:t>
      </w:r>
      <w:r w:rsidR="00AE709F">
        <w:rPr>
          <w:rFonts w:hint="eastAsia"/>
        </w:rPr>
        <w:t>数</w:t>
      </w:r>
      <w:r w:rsidR="006F08AF">
        <w:rPr>
          <w:rFonts w:hint="eastAsia"/>
        </w:rPr>
        <w:t>为</w:t>
      </w:r>
      <w:r w:rsidR="00AE709F">
        <w:rPr>
          <w:rFonts w:hint="eastAsia"/>
        </w:rPr>
        <w:t xml:space="preserve"> </w:t>
      </w:r>
      <w:r w:rsidR="00D97C67">
        <w:rPr>
          <w:rFonts w:hint="eastAsia"/>
        </w:rPr>
        <w:t>3532+5149+4275=12956</w:t>
      </w:r>
      <w:r w:rsidR="00903E6D">
        <w:rPr>
          <w:rFonts w:hint="eastAsia"/>
        </w:rPr>
        <w:t>条</w:t>
      </w:r>
      <w:r w:rsidR="00516D22">
        <w:rPr>
          <w:rFonts w:hint="eastAsia"/>
        </w:rPr>
        <w:t>。</w:t>
      </w:r>
      <w:r w:rsidR="001D322D">
        <w:rPr>
          <w:rFonts w:hint="eastAsia"/>
        </w:rPr>
        <w:t>不同出处的亲和力分布如图</w:t>
      </w:r>
      <w:r w:rsidR="001D322D">
        <w:rPr>
          <w:rFonts w:hint="eastAsia"/>
        </w:rPr>
        <w:t>1</w:t>
      </w:r>
      <w:r w:rsidR="001D322D">
        <w:rPr>
          <w:rFonts w:hint="eastAsia"/>
        </w:rPr>
        <w:t>所示，</w:t>
      </w:r>
      <w:r w:rsidR="00992909">
        <w:rPr>
          <w:rFonts w:hint="eastAsia"/>
        </w:rPr>
        <w:t>在显著性水平</w:t>
      </w:r>
      <w:r w:rsidR="00992909">
        <w:rPr>
          <w:rFonts w:hint="eastAsia"/>
        </w:rPr>
        <w:t>=0.05</w:t>
      </w:r>
      <w:r w:rsidR="00992909">
        <w:rPr>
          <w:rFonts w:hint="eastAsia"/>
        </w:rPr>
        <w:t>的条件下，进行</w:t>
      </w:r>
      <w:r w:rsidR="00992909">
        <w:rPr>
          <w:rFonts w:hint="eastAsia"/>
        </w:rPr>
        <w:t>KS</w:t>
      </w:r>
      <w:r w:rsidR="00992909">
        <w:rPr>
          <w:rFonts w:hint="eastAsia"/>
        </w:rPr>
        <w:t>检验及</w:t>
      </w:r>
      <w:r w:rsidR="00992909">
        <w:rPr>
          <w:rFonts w:hint="eastAsia"/>
        </w:rPr>
        <w:t>MWU</w:t>
      </w:r>
      <w:r w:rsidR="00992909">
        <w:rPr>
          <w:rFonts w:hint="eastAsia"/>
        </w:rPr>
        <w:t>检验，均表明这三个分布的显著不同</w:t>
      </w:r>
      <w:r w:rsidR="00B20EB4">
        <w:rPr>
          <w:rFonts w:hint="eastAsia"/>
        </w:rPr>
        <w:t>。</w:t>
      </w:r>
      <w:r w:rsidR="009F217A">
        <w:rPr>
          <w:rFonts w:hint="eastAsia"/>
        </w:rPr>
        <w:t>从图</w:t>
      </w:r>
      <w:r w:rsidR="009F217A">
        <w:rPr>
          <w:rFonts w:hint="eastAsia"/>
        </w:rPr>
        <w:t>1</w:t>
      </w:r>
      <w:r w:rsidR="009F217A">
        <w:rPr>
          <w:rFonts w:hint="eastAsia"/>
        </w:rPr>
        <w:t>来看，</w:t>
      </w:r>
      <w:r w:rsidR="004A2B69">
        <w:rPr>
          <w:rFonts w:hint="eastAsia"/>
        </w:rPr>
        <w:t>Articles</w:t>
      </w:r>
      <w:r w:rsidR="004A2B69" w:rsidRPr="004A2B69">
        <w:t>峰值</w:t>
      </w:r>
      <w:r w:rsidR="004A2B69" w:rsidRPr="004A2B69">
        <w:t xml:space="preserve"> 6-8 </w:t>
      </w:r>
      <w:r w:rsidR="004A2B69" w:rsidRPr="004A2B69">
        <w:t>对应</w:t>
      </w:r>
      <w:r w:rsidR="004A2B69" w:rsidRPr="004A2B69">
        <w:t xml:space="preserve"> nM </w:t>
      </w:r>
      <w:r w:rsidR="004A2B69" w:rsidRPr="004A2B69">
        <w:t>级</w:t>
      </w:r>
      <w:r w:rsidR="004A2B69" w:rsidRPr="004A2B69">
        <w:t xml:space="preserve"> (10⁻⁹-10⁻⁸ M)</w:t>
      </w:r>
      <w:r w:rsidR="004A2B69" w:rsidRPr="004A2B69">
        <w:t>，分布</w:t>
      </w:r>
      <w:r w:rsidR="00B01575" w:rsidRPr="00B01575">
        <w:t>涵盖</w:t>
      </w:r>
      <w:r w:rsidR="00B01575" w:rsidRPr="00B01575">
        <w:t xml:space="preserve"> µM </w:t>
      </w:r>
      <w:r w:rsidR="00B01575" w:rsidRPr="00B01575">
        <w:t>至</w:t>
      </w:r>
      <w:r w:rsidR="00B01575" w:rsidRPr="00B01575">
        <w:t xml:space="preserve"> pM </w:t>
      </w:r>
      <w:r w:rsidR="00B01575" w:rsidRPr="00B01575">
        <w:t>级</w:t>
      </w:r>
      <w:r w:rsidR="00B01575">
        <w:rPr>
          <w:rFonts w:hint="eastAsia"/>
        </w:rPr>
        <w:t>，</w:t>
      </w:r>
      <w:r w:rsidR="00234E52">
        <w:rPr>
          <w:rFonts w:hint="eastAsia"/>
        </w:rPr>
        <w:t>其</w:t>
      </w:r>
      <w:r w:rsidR="00234E52" w:rsidRPr="00234E52">
        <w:t>可能包括探索性数据</w:t>
      </w:r>
      <w:r w:rsidR="00A75DC3">
        <w:rPr>
          <w:rFonts w:hint="eastAsia"/>
        </w:rPr>
        <w:t>；</w:t>
      </w:r>
      <w:r w:rsidR="00F61AF9" w:rsidRPr="00F61AF9">
        <w:t xml:space="preserve">Patents </w:t>
      </w:r>
      <w:r w:rsidR="00F61AF9" w:rsidRPr="00F61AF9">
        <w:t>数据聚焦</w:t>
      </w:r>
      <w:r w:rsidR="00F61AF9" w:rsidRPr="00F61AF9">
        <w:t xml:space="preserve"> nM </w:t>
      </w:r>
      <w:r w:rsidR="00F61AF9" w:rsidRPr="00F61AF9">
        <w:t>级，</w:t>
      </w:r>
      <w:r w:rsidR="000C34CB" w:rsidRPr="000C34CB">
        <w:t>符合优化化合物的特性</w:t>
      </w:r>
      <w:r w:rsidR="00847465">
        <w:rPr>
          <w:rFonts w:hint="eastAsia"/>
        </w:rPr>
        <w:t>；</w:t>
      </w:r>
      <w:r w:rsidR="00847465">
        <w:rPr>
          <w:rFonts w:hint="eastAsia"/>
        </w:rPr>
        <w:t>Institution</w:t>
      </w:r>
      <w:r w:rsidR="00847465" w:rsidRPr="00847465">
        <w:t>峰值</w:t>
      </w:r>
      <w:r w:rsidR="00847465" w:rsidRPr="00847465">
        <w:t xml:space="preserve"> 5-6 </w:t>
      </w:r>
      <w:r w:rsidR="00847465" w:rsidRPr="00847465">
        <w:t>对应</w:t>
      </w:r>
      <w:r w:rsidR="00847465" w:rsidRPr="00847465">
        <w:t xml:space="preserve"> µM-nM </w:t>
      </w:r>
      <w:r w:rsidR="00847465" w:rsidRPr="00847465">
        <w:t>级</w:t>
      </w:r>
      <w:r w:rsidR="00847465" w:rsidRPr="00847465">
        <w:t xml:space="preserve"> (10⁻⁶-10⁻⁹ M)</w:t>
      </w:r>
      <w:r w:rsidR="00847465" w:rsidRPr="00847465">
        <w:t>，分布尖锐，</w:t>
      </w:r>
      <w:r w:rsidR="009A7DCA" w:rsidRPr="009A7DCA">
        <w:t>可能为初步筛选结果</w:t>
      </w:r>
      <w:r w:rsidR="004A3D51">
        <w:rPr>
          <w:rFonts w:hint="eastAsia"/>
        </w:rPr>
        <w:t>。</w:t>
      </w:r>
      <w:r w:rsidR="00B20EB4">
        <w:rPr>
          <w:rFonts w:hint="eastAsia"/>
        </w:rPr>
        <w:t>对数据出处</w:t>
      </w:r>
      <w:r w:rsidR="00C26654">
        <w:rPr>
          <w:rFonts w:hint="eastAsia"/>
        </w:rPr>
        <w:t>的</w:t>
      </w:r>
      <w:r w:rsidR="00B20EB4">
        <w:rPr>
          <w:rFonts w:hint="eastAsia"/>
        </w:rPr>
        <w:t>划分方便模型进行域对抗训练。</w:t>
      </w:r>
    </w:p>
    <w:p w14:paraId="6FA4890F" w14:textId="38285C3F" w:rsidR="00BB382B" w:rsidRDefault="00DD60FF" w:rsidP="001D322D">
      <w:pPr>
        <w:ind w:firstLine="420"/>
        <w:jc w:val="center"/>
      </w:pPr>
      <w:r>
        <w:rPr>
          <w:noProof/>
        </w:rPr>
        <w:drawing>
          <wp:inline distT="0" distB="0" distL="0" distR="0" wp14:anchorId="64C11491" wp14:editId="2F20C7E9">
            <wp:extent cx="2900150" cy="2173541"/>
            <wp:effectExtent l="0" t="0" r="0" b="0"/>
            <wp:docPr id="159945444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54443" name="图片 1" descr="图表, 折线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07117" cy="2178762"/>
                    </a:xfrm>
                    <a:prstGeom prst="rect">
                      <a:avLst/>
                    </a:prstGeom>
                    <a:noFill/>
                    <a:ln>
                      <a:noFill/>
                    </a:ln>
                  </pic:spPr>
                </pic:pic>
              </a:graphicData>
            </a:graphic>
          </wp:inline>
        </w:drawing>
      </w:r>
    </w:p>
    <w:p w14:paraId="0A7B4DA3" w14:textId="1E606DD8" w:rsidR="00BB382B" w:rsidRDefault="007D3AAC" w:rsidP="001D322D">
      <w:pPr>
        <w:jc w:val="center"/>
      </w:pPr>
      <w:r>
        <w:rPr>
          <w:rFonts w:hint="eastAsia"/>
        </w:rPr>
        <w:t>图</w:t>
      </w:r>
      <w:r>
        <w:rPr>
          <w:rFonts w:hint="eastAsia"/>
        </w:rPr>
        <w:t xml:space="preserve">1 </w:t>
      </w:r>
      <w:r>
        <w:rPr>
          <w:rFonts w:hint="eastAsia"/>
        </w:rPr>
        <w:t>文章，专利和机构的亲和力分布</w:t>
      </w:r>
      <w:r w:rsidR="00067B14">
        <w:rPr>
          <w:rFonts w:hint="eastAsia"/>
        </w:rPr>
        <w:t>。数据类型</w:t>
      </w:r>
      <w:r w:rsidR="00067B14">
        <w:rPr>
          <w:rFonts w:hint="eastAsia"/>
        </w:rPr>
        <w:t>IC50,Ki</w:t>
      </w:r>
      <w:r w:rsidR="00067B14">
        <w:rPr>
          <w:rFonts w:hint="eastAsia"/>
        </w:rPr>
        <w:t>和</w:t>
      </w:r>
      <w:r w:rsidR="00067B14">
        <w:rPr>
          <w:rFonts w:hint="eastAsia"/>
        </w:rPr>
        <w:t>Kd(M)</w:t>
      </w:r>
      <w:r w:rsidR="00067B14">
        <w:rPr>
          <w:rFonts w:hint="eastAsia"/>
        </w:rPr>
        <w:t>组合。</w:t>
      </w:r>
    </w:p>
    <w:p w14:paraId="2D105FA7" w14:textId="6191F5BE" w:rsidR="00BB382B" w:rsidRDefault="00A87567" w:rsidP="00A87567">
      <w:r>
        <w:tab/>
      </w:r>
      <w:r>
        <w:rPr>
          <w:rFonts w:hint="eastAsia"/>
        </w:rPr>
        <w:t>有趣的是，在我们进行药物</w:t>
      </w:r>
      <w:r>
        <w:rPr>
          <w:rFonts w:hint="eastAsia"/>
        </w:rPr>
        <w:t>-</w:t>
      </w:r>
      <w:r>
        <w:rPr>
          <w:rFonts w:hint="eastAsia"/>
        </w:rPr>
        <w:t>靶标对匹配时，我们发现，四个数据集中存在</w:t>
      </w:r>
      <w:r w:rsidR="000D510F">
        <w:rPr>
          <w:rFonts w:hint="eastAsia"/>
        </w:rPr>
        <w:t>6</w:t>
      </w:r>
      <w:r w:rsidR="000D510F">
        <w:rPr>
          <w:rFonts w:hint="eastAsia"/>
        </w:rPr>
        <w:t>个相互作用标签矛盾的样本对。这些样本对的相关信息如下表所示。</w:t>
      </w:r>
      <w:r w:rsidR="00FD4A82">
        <w:rPr>
          <w:rFonts w:hint="eastAsia"/>
        </w:rPr>
        <w:t>我们将在实验部分使用</w:t>
      </w:r>
      <w:r w:rsidR="00FD4A82">
        <w:rPr>
          <w:rFonts w:hint="eastAsia"/>
        </w:rPr>
        <w:t>本文模型对这</w:t>
      </w:r>
      <w:r w:rsidR="00FD4A82">
        <w:rPr>
          <w:rFonts w:hint="eastAsia"/>
        </w:rPr>
        <w:t>6</w:t>
      </w:r>
      <w:r w:rsidR="00FD4A82">
        <w:rPr>
          <w:rFonts w:hint="eastAsia"/>
        </w:rPr>
        <w:t>个样本对</w:t>
      </w:r>
      <w:r w:rsidR="00FD4A82">
        <w:rPr>
          <w:rFonts w:hint="eastAsia"/>
        </w:rPr>
        <w:t>的</w:t>
      </w:r>
      <w:r w:rsidR="00FD4A82">
        <w:rPr>
          <w:rFonts w:hint="eastAsia"/>
        </w:rPr>
        <w:t>相互作用标签</w:t>
      </w:r>
      <w:r w:rsidR="00FD4A82">
        <w:rPr>
          <w:rFonts w:hint="eastAsia"/>
        </w:rPr>
        <w:t>进行</w:t>
      </w:r>
      <w:r w:rsidR="00FD4A82">
        <w:rPr>
          <w:rFonts w:hint="eastAsia"/>
        </w:rPr>
        <w:t>预测</w:t>
      </w:r>
      <w:r w:rsidR="00FD4A82">
        <w:rPr>
          <w:rFonts w:hint="eastAsia"/>
        </w:rPr>
        <w:t>并检验模型的准确性。</w:t>
      </w:r>
      <w:r w:rsidR="00505064">
        <w:rPr>
          <w:rFonts w:hint="eastAsia"/>
        </w:rPr>
        <w:t>我们将四个数据集进行去重，并暂时排除了相互作用标签矛盾的样本对，由此收集到的相互作用样本共</w:t>
      </w:r>
      <w:r w:rsidR="001B18A9">
        <w:rPr>
          <w:rFonts w:hint="eastAsia"/>
        </w:rPr>
        <w:t>75553</w:t>
      </w:r>
      <w:r w:rsidR="001B18A9">
        <w:rPr>
          <w:rFonts w:hint="eastAsia"/>
        </w:rPr>
        <w:t>组</w:t>
      </w:r>
      <w:r w:rsidR="00A3747F">
        <w:rPr>
          <w:rFonts w:hint="eastAsia"/>
        </w:rPr>
        <w:t>，本文将该数据集记为</w:t>
      </w:r>
      <w:r w:rsidR="00A3747F">
        <w:rPr>
          <w:rFonts w:hint="eastAsia"/>
        </w:rPr>
        <w:t>Inter_ALL</w:t>
      </w:r>
      <w:r w:rsidR="00A3747F">
        <w:rPr>
          <w:rFonts w:hint="eastAsia"/>
        </w:rPr>
        <w:t>。</w:t>
      </w:r>
    </w:p>
    <w:p w14:paraId="5242E007" w14:textId="55360B8D" w:rsidR="00A20B5F" w:rsidRDefault="00A20B5F" w:rsidP="00A20B5F">
      <w:pPr>
        <w:ind w:firstLine="420"/>
        <w:rPr>
          <w:rFonts w:hint="eastAsia"/>
        </w:rPr>
      </w:pPr>
      <w:r>
        <w:rPr>
          <w:rFonts w:hint="eastAsia"/>
        </w:rPr>
        <w:t>至此，本文模型使用的数据集包括</w:t>
      </w:r>
      <w:r>
        <w:rPr>
          <w:rFonts w:hint="eastAsia"/>
        </w:rPr>
        <w:t>Bind_EnvAff</w:t>
      </w:r>
      <w:r w:rsidR="00407C2A">
        <w:rPr>
          <w:rFonts w:hint="eastAsia"/>
        </w:rPr>
        <w:t>(12956)</w:t>
      </w:r>
      <w:r>
        <w:rPr>
          <w:rFonts w:hint="eastAsia"/>
        </w:rPr>
        <w:t>，</w:t>
      </w:r>
      <w:r>
        <w:rPr>
          <w:rFonts w:hint="eastAsia"/>
        </w:rPr>
        <w:t>Bind_AffInt</w:t>
      </w:r>
      <w:r w:rsidR="00407C2A">
        <w:rPr>
          <w:rFonts w:hint="eastAsia"/>
        </w:rPr>
        <w:t>(513)</w:t>
      </w:r>
      <w:r>
        <w:rPr>
          <w:rFonts w:hint="eastAsia"/>
        </w:rPr>
        <w:t>及</w:t>
      </w:r>
      <w:r>
        <w:rPr>
          <w:rFonts w:hint="eastAsia"/>
        </w:rPr>
        <w:lastRenderedPageBreak/>
        <w:t>Inter_ALL</w:t>
      </w:r>
      <w:r w:rsidR="00407C2A">
        <w:rPr>
          <w:rFonts w:hint="eastAsia"/>
        </w:rPr>
        <w:t>(75553)</w:t>
      </w:r>
      <w:r>
        <w:rPr>
          <w:rFonts w:hint="eastAsia"/>
        </w:rPr>
        <w:t>。</w:t>
      </w:r>
    </w:p>
    <w:p w14:paraId="781205D0" w14:textId="2A0AB5EC" w:rsidR="00056077" w:rsidRPr="00B20EB4" w:rsidRDefault="00056077" w:rsidP="00D52419">
      <w:pPr>
        <w:ind w:firstLine="420"/>
      </w:pPr>
    </w:p>
    <w:p w14:paraId="7751BE5F" w14:textId="77777777" w:rsidR="00D52419" w:rsidRPr="005974D1" w:rsidRDefault="00D52419" w:rsidP="00557E85">
      <w:pPr>
        <w:ind w:firstLine="420"/>
        <w:rPr>
          <w:rFonts w:asciiTheme="minorEastAsia" w:hAnsiTheme="minorEastAsia" w:hint="eastAsia"/>
          <w:szCs w:val="21"/>
        </w:rPr>
      </w:pPr>
    </w:p>
    <w:p w14:paraId="398A6A1E" w14:textId="77777777" w:rsidR="007301E5" w:rsidRDefault="007301E5" w:rsidP="00700033">
      <w:pPr>
        <w:ind w:firstLine="420"/>
      </w:pPr>
    </w:p>
    <w:p w14:paraId="1D0228C8" w14:textId="6ACB2DD3" w:rsidR="002920A0" w:rsidRPr="00EA237A" w:rsidRDefault="007301E5" w:rsidP="005749FF">
      <w:pPr>
        <w:ind w:firstLine="420"/>
        <w:rPr>
          <w:rFonts w:hint="eastAsia"/>
          <w:szCs w:val="21"/>
        </w:rPr>
      </w:pPr>
      <w:r w:rsidRPr="00EA237A">
        <w:rPr>
          <w:rFonts w:hint="eastAsia"/>
          <w:szCs w:val="21"/>
        </w:rPr>
        <w:t>AI-bind</w:t>
      </w:r>
      <w:r w:rsidR="0069345B" w:rsidRPr="00EA237A">
        <w:rPr>
          <w:szCs w:val="21"/>
        </w:rPr>
        <w:fldChar w:fldCharType="begin"/>
      </w:r>
      <w:r w:rsidR="0066777E" w:rsidRPr="00EA237A">
        <w:rPr>
          <w:szCs w:val="21"/>
        </w:rPr>
        <w:instrText xml:space="preserve"> ADDIN ZOTERO_ITEM CSL_CITATION {"citationID":"FlA5ApXq","properties":{"formattedCitation":"[20]","plainCitation":"[20]","noteIndex":0},"citationItems":[{"id":521,"uris":["http://zotero.org/users/14704831/items/AGBHJN7B"],"itemData":{"id":521,"type":"article-journal","abstract":"Abstract\n            Identifying novel drug-target interactions is a critical and rate-limiting step in drug discovery. While deep learning models have been proposed to accelerate the identification process, here we show that state-of-the-art models fail to generalize to novel (i.e., never-before-seen) structures. We unveil the mechanisms responsible for this shortcoming, demonstrating how models rely on shortcuts that leverage the topology of the protein-ligand bipartite network, rather than learning the node features. Here we introduce AI-Bind, a pipeline that combines network-based sampling strategies with unsupervised pre-training to improve binding predictions for novel proteins and ligands. We validate AI-Bind predictions via docking simulations and comparison with recent experimental evidence, and step up the process of interpreting machine learning prediction of protein-ligand binding by identifying potential active binding sites on the amino acid sequence. AI-Bind is a high-throughput approach to identify drug-target combinations with the potential of becoming a powerful tool in drug discovery.","container-title":"Nature Communications","DOI":"10.1038/s41467-023-37572-z","ISSN":"2041-1723","issue":"1","journalAbbreviation":"Nat Commun","language":"en","page":"1989","source":"DOI.org (Crossref)","title":"Improving the generalizability of protein-ligand binding predictions with AI-Bind","volume":"14","author":[{"family":"Chatterjee","given":"Ayan"},{"family":"Walters","given":"Robin"},{"family":"Shafi","given":"Zohair"},{"family":"Ahmed","given":"Omair Shafi"},{"family":"Sebek","given":"Michael"},{"family":"Gysi","given":"Deisy"},{"family":"Yu","given":"Rose"},{"family":"Eliassi-Rad","given":"Tina"},{"family":"Barabási","given":"Albert-László"},{"family":"Menichetti","given":"Giulia"}],"issued":{"date-parts":[["2023",4,8]]}}}],"schema":"https://github.com/citation-style-language/schema/raw/master/csl-citation.json"} </w:instrText>
      </w:r>
      <w:r w:rsidR="0069345B" w:rsidRPr="00EA237A">
        <w:rPr>
          <w:szCs w:val="21"/>
        </w:rPr>
        <w:fldChar w:fldCharType="separate"/>
      </w:r>
      <w:r w:rsidR="0066777E" w:rsidRPr="00EA237A">
        <w:rPr>
          <w:rFonts w:ascii="Calibri" w:hAnsi="Calibri" w:cs="Calibri"/>
          <w:szCs w:val="21"/>
        </w:rPr>
        <w:t>[20]</w:t>
      </w:r>
      <w:r w:rsidR="0069345B" w:rsidRPr="00EA237A">
        <w:rPr>
          <w:szCs w:val="21"/>
        </w:rPr>
        <w:fldChar w:fldCharType="end"/>
      </w:r>
      <w:r w:rsidR="0069345B" w:rsidRPr="00EA237A">
        <w:rPr>
          <w:rFonts w:hint="eastAsia"/>
          <w:szCs w:val="21"/>
        </w:rPr>
        <w:t>及</w:t>
      </w:r>
      <w:r w:rsidR="0069345B" w:rsidRPr="00EA237A">
        <w:rPr>
          <w:rFonts w:hint="eastAsia"/>
          <w:szCs w:val="21"/>
        </w:rPr>
        <w:t>ZeroBind</w:t>
      </w:r>
      <w:r w:rsidR="001B361D" w:rsidRPr="00EA237A">
        <w:rPr>
          <w:szCs w:val="21"/>
        </w:rPr>
        <w:fldChar w:fldCharType="begin"/>
      </w:r>
      <w:r w:rsidR="0066777E" w:rsidRPr="00EA237A">
        <w:rPr>
          <w:szCs w:val="21"/>
        </w:rPr>
        <w:instrText xml:space="preserve"> ADDIN ZOTERO_ITEM CSL_CITATION {"citationID":"z9qrEGEo","properties":{"formattedCitation":"[17]","plainCitation":"[17]","noteIndex":0},"citationItems":[{"id":519,"uris":["http://zotero.org/users/14704831/items/3U7GM85I"],"itemData":{"id":519,"type":"article-journal","abstract":"Abstract\n            Existing drug-target interaction (DTI) prediction methods generally fail to generalize well to novel (unseen) proteins and drugs. In this study, we propose a protein-specific meta-learning framework ZeroBind with subgraph matching for predicting protein-drug interactions from their structures. During the meta-training process, ZeroBind formulates training a protein-specific model, which is also considered a learning task, and each task uses graph neural networks (GNNs) to learn the protein graph embedding and the molecular graph embedding. Inspired by the fact that molecules bind to a binding pocket in proteins instead of the whole protein, ZeroBind introduces a weakly supervised subgraph information bottleneck (SIB) module to recognize the maximally informative and compressive subgraphs in protein graphs as potential binding pockets. In addition, ZeroBind trains the models of individual proteins as multiple tasks, whose importance is automatically learned with a task adaptive self-attention module to make final predictions. The results show that ZeroBind achieves superior performance on DTI prediction over existing methods, especially for those unseen proteins and drugs, and performs well after fine-tuning for those proteins or drugs with a few known binding partners.","container-title":"Nature Communications","DOI":"10.1038/s41467-023-43597-1","ISSN":"2041-1723","issue":"1","journalAbbreviation":"Nat Commun","language":"en","page":"7861","source":"DOI.org (Crossref)","title":"ZeroBind: a protein-specific zero-shot predictor with subgraph matching for drug-target interactions","title-short":"ZeroBind","volume":"14","author":[{"family":"Wang","given":"Yuxuan"},{"family":"Xia","given":"Ying"},{"family":"Yan","given":"Junchi"},{"family":"Yuan","given":"Ye"},{"family":"Shen","given":"Hong-Bin"},{"family":"Pan","given":"Xiaoyong"}],"issued":{"date-parts":[["2023",11,29]]}}}],"schema":"https://github.com/citation-style-language/schema/raw/master/csl-citation.json"} </w:instrText>
      </w:r>
      <w:r w:rsidR="001B361D" w:rsidRPr="00EA237A">
        <w:rPr>
          <w:szCs w:val="21"/>
        </w:rPr>
        <w:fldChar w:fldCharType="separate"/>
      </w:r>
      <w:r w:rsidR="0066777E" w:rsidRPr="00EA237A">
        <w:rPr>
          <w:rFonts w:ascii="Calibri" w:hAnsi="Calibri" w:cs="Calibri"/>
          <w:szCs w:val="21"/>
        </w:rPr>
        <w:t>[17]</w:t>
      </w:r>
      <w:r w:rsidR="001B361D" w:rsidRPr="00EA237A">
        <w:rPr>
          <w:szCs w:val="21"/>
        </w:rPr>
        <w:fldChar w:fldCharType="end"/>
      </w:r>
      <w:r w:rsidR="00F51FFF" w:rsidRPr="00EA237A">
        <w:rPr>
          <w:rFonts w:hint="eastAsia"/>
          <w:szCs w:val="21"/>
        </w:rPr>
        <w:t xml:space="preserve"> </w:t>
      </w:r>
      <w:r w:rsidR="00655883" w:rsidRPr="00EA237A">
        <w:rPr>
          <w:szCs w:val="21"/>
        </w:rPr>
        <w:t>treat kinetic constants</w:t>
      </w:r>
      <w:r w:rsidR="00220A99" w:rsidRPr="00EA237A">
        <w:rPr>
          <w:rFonts w:hint="eastAsia"/>
          <w:szCs w:val="21"/>
        </w:rPr>
        <w:t xml:space="preserve"> </w:t>
      </w:r>
      <w:r w:rsidR="00655883" w:rsidRPr="00655883">
        <w:rPr>
          <w:szCs w:val="21"/>
        </w:rPr>
        <w:t>Ki, Kd, IC50 and EC50&lt;1000 nMas positive samples and &gt;10</w:t>
      </w:r>
      <w:r w:rsidR="00655883" w:rsidRPr="00655883">
        <w:rPr>
          <w:szCs w:val="21"/>
          <w:vertAlign w:val="superscript"/>
        </w:rPr>
        <w:t>6</w:t>
      </w:r>
      <w:r w:rsidR="00655883" w:rsidRPr="00655883">
        <w:rPr>
          <w:szCs w:val="21"/>
        </w:rPr>
        <w:t xml:space="preserve"> nM</w:t>
      </w:r>
      <w:r w:rsidR="00220A99" w:rsidRPr="00EA237A">
        <w:rPr>
          <w:rFonts w:hint="eastAsia"/>
          <w:szCs w:val="21"/>
        </w:rPr>
        <w:t xml:space="preserve"> </w:t>
      </w:r>
      <w:r w:rsidR="00655883" w:rsidRPr="00EA237A">
        <w:rPr>
          <w:szCs w:val="21"/>
        </w:rPr>
        <w:t>as negative samples.</w:t>
      </w:r>
      <w:r w:rsidR="005749FF" w:rsidRPr="00EA237A">
        <w:rPr>
          <w:rFonts w:hint="eastAsia"/>
          <w:szCs w:val="21"/>
        </w:rPr>
        <w:t xml:space="preserve"> </w:t>
      </w:r>
      <w:r w:rsidR="003A6DA0" w:rsidRPr="00EA237A">
        <w:rPr>
          <w:rFonts w:hint="eastAsia"/>
          <w:szCs w:val="21"/>
        </w:rPr>
        <w:t xml:space="preserve">drugBAN </w:t>
      </w:r>
      <w:r w:rsidR="002920A0" w:rsidRPr="00EA237A">
        <w:rPr>
          <w:szCs w:val="21"/>
        </w:rPr>
        <w:t>considered a drug-target pair to be positive only if its IC50 is less than 100 nM, and negative only if its</w:t>
      </w:r>
      <w:r w:rsidR="003A6DA0" w:rsidRPr="00EA237A">
        <w:rPr>
          <w:rFonts w:hint="eastAsia"/>
          <w:szCs w:val="21"/>
        </w:rPr>
        <w:t xml:space="preserve"> </w:t>
      </w:r>
      <w:r w:rsidR="002920A0" w:rsidRPr="00EA237A">
        <w:rPr>
          <w:szCs w:val="21"/>
        </w:rPr>
        <w:t>IC50 was greater than 10,000 nM, giving a 100-fold difference to reduce class label noise</w:t>
      </w:r>
      <w:r w:rsidR="003A6DA0" w:rsidRPr="00EA237A">
        <w:rPr>
          <w:rFonts w:hint="eastAsia"/>
          <w:szCs w:val="21"/>
        </w:rPr>
        <w:t>.</w:t>
      </w:r>
      <w:r w:rsidR="00C133DF" w:rsidRPr="00EA237A">
        <w:rPr>
          <w:rFonts w:hint="eastAsia"/>
          <w:szCs w:val="21"/>
        </w:rPr>
        <w:t xml:space="preserve"> </w:t>
      </w:r>
      <w:r w:rsidR="00C133DF" w:rsidRPr="00EA237A">
        <w:rPr>
          <w:szCs w:val="21"/>
        </w:rPr>
        <w:t>These IC50 thresholds were selected</w:t>
      </w:r>
      <w:r w:rsidR="00496FF6" w:rsidRPr="00EA237A">
        <w:rPr>
          <w:rFonts w:hint="eastAsia"/>
          <w:szCs w:val="21"/>
        </w:rPr>
        <w:t xml:space="preserve"> </w:t>
      </w:r>
      <w:r w:rsidR="00C133DF" w:rsidRPr="00EA237A">
        <w:rPr>
          <w:szCs w:val="21"/>
        </w:rPr>
        <w:t>following earlier works</w:t>
      </w:r>
      <w:r w:rsidR="002C60B1" w:rsidRPr="00EA237A">
        <w:rPr>
          <w:szCs w:val="21"/>
        </w:rPr>
        <w:fldChar w:fldCharType="begin"/>
      </w:r>
      <w:r w:rsidR="0066777E" w:rsidRPr="00EA237A">
        <w:rPr>
          <w:szCs w:val="21"/>
        </w:rPr>
        <w:instrText xml:space="preserve"> ADDIN ZOTERO_ITEM CSL_CITATION {"citationID":"4ggYtjej","properties":{"formattedCitation":"[21,22]","plainCitation":"[21,22]","noteIndex":0},"citationItems":[{"id":492,"uris":["http://zotero.org/users/14704831/items/NGA2RTSN"],"itemData":{"id":492,"type":"paper-conference","abstract":"The identiﬁcation of drug-target interactions (DTIs) is a key task in drug discovery, where drugs are chemical compounds and targets are proteins. Traditional DTI prediction methods are either time consuming (simulation-based methods) or heavily dependent on domain expertise (similarity-based and feature-based methods). In this work, we propose an end-to-end neural network model that predicts DTIs directly from low level representations. In addition to making predictions, our model provides biological interpretation using two-way attention mechanism. Instead of using simpliﬁed settings where a dataset is evaluated as a whole, we designed an evaluation dataset from BindingDB following more realistic settings where predictions of unobserved examples (proteins and drugs) have to be made. We experimentally compared our model with matrix factorization, similarity-based methods, and a previous deep learning approach. Overall, the results show that our model outperforms other approaches without requiring domain knowledge and feature engineering. In a case study, we illustrated the ability of our approach to provide biological insights to interpret the predictions.","container-title":"Proceedings of the Twenty-Seventh International Joint Conference on Artificial Intelligence","DOI":"10.24963/ijcai.2018/468","event-place":"Stockholm, Sweden","event-title":"Twenty-Seventh International Joint Conference on Artificial Intelligence {IJCAI-18}","ISBN":"978-0-9992411-2-7","language":"en","page":"3371-3377","publisher":"International Joint Conferences on Artificial Intelligence Organization","publisher-place":"Stockholm, Sweden","source":"DOI.org (Crossref)","title":"Interpretable Drug Target Prediction Using Deep Neural Representation","URL":"https://www.ijcai.org/proceedings/2018/468","author":[{"family":"Gao","given":"Kyle Yingkai"},{"family":"Fokoue","given":"Achille"},{"family":"Luo","given":"Heng"},{"family":"Iyengar","given":"Arun"},{"family":"Dey","given":"Sanjoy"},{"family":"Zhang","given":"Ping"}],"accessed":{"date-parts":[["2025",5,22]]},"issued":{"date-parts":[["2018",7]]}},"label":"page"},{"id":494,"uris":["http://zotero.org/users/14704831/items/456RDY4Q"],"itemData":{"id":494,"type":"article-journal","abstract":"Background: In silico target prediction of compounds plays an important role in drug discovery. The chemical similarity ensemble approach (SEA) is a promising method, which has been successfully applied in many drug-related studies. There are various models available analogous to SEA, because this approach is based on different types of molecular fingerprints. To investigate the influence of training data selection and the complementarity of different models, several SEA models were constructed and tested.\nResults: When we used a test set of 37,138 positive and 42,928 negative ligand-target interactions, among the five tested molecular fingerprint methods, at significance level 0.05, Topological-based model yielded the best precision rate (83.7 %) and F0.25-Measure (0.784) while Atom pair-based model yielded the best F0.5-Measure (0.694). By employing an election system to combine the five models, a flexible prediction scheme was achieved with precision range from 71 to 90.6 %, F0.5-Measure range from 0.663 to 0.684 </w:instrText>
      </w:r>
      <w:r w:rsidR="0066777E" w:rsidRPr="00EA237A">
        <w:rPr>
          <w:rFonts w:hint="eastAsia"/>
          <w:szCs w:val="21"/>
        </w:rPr>
        <w:instrText xml:space="preserve">and F0.25-Measure range from 0.696 to 0.817.\nConclusions: The overall effectiveness of all of the five models could be ranked in decreasing order as follows: Atom pair </w:instrText>
      </w:r>
      <w:r w:rsidR="0066777E" w:rsidRPr="00EA237A">
        <w:rPr>
          <w:rFonts w:hint="eastAsia"/>
          <w:szCs w:val="21"/>
        </w:rPr>
        <w:instrText>≈</w:instrText>
      </w:r>
      <w:r w:rsidR="0066777E" w:rsidRPr="00EA237A">
        <w:rPr>
          <w:rFonts w:hint="eastAsia"/>
          <w:szCs w:val="21"/>
        </w:rPr>
        <w:instrText xml:space="preserve"> Topological &gt; Morgan &gt; MACCS &gt; Pharmacophore. Combining multiple SEA models, which t</w:instrText>
      </w:r>
      <w:r w:rsidR="0066777E" w:rsidRPr="00EA237A">
        <w:rPr>
          <w:szCs w:val="21"/>
        </w:rPr>
        <w:instrText xml:space="preserve">akes advantages of different models, could be used to improve the success rates of the models. Another possibility of improving the model could be using target-specific classes or more active compounds.","container-title":"Journal of Cheminformatics","DOI":"10.1186/s13321-016-0130-x","ISSN":"1758-2946","issue":"1","journalAbbreviation":"J Cheminform","language":"en","page":"20","source":"DOI.org (Crossref)","title":"Improving chemical similarity ensemble approach in target prediction","volume":"8","author":[{"family":"Wang","given":"Zhonghua"},{"family":"Liang","given":"Lu"},{"family":"Yin","given":"Zheng"},{"family":"Lin","given":"Jianping"}],"issued":{"date-parts":[["2016",12]]}},"label":"page"}],"schema":"https://github.com/citation-style-language/schema/raw/master/csl-citation.json"} </w:instrText>
      </w:r>
      <w:r w:rsidR="002C60B1" w:rsidRPr="00EA237A">
        <w:rPr>
          <w:szCs w:val="21"/>
        </w:rPr>
        <w:fldChar w:fldCharType="separate"/>
      </w:r>
      <w:r w:rsidR="0066777E" w:rsidRPr="00EA237A">
        <w:rPr>
          <w:rFonts w:ascii="Calibri" w:hAnsi="Calibri" w:cs="Calibri"/>
          <w:szCs w:val="21"/>
        </w:rPr>
        <w:t>[21,22]</w:t>
      </w:r>
      <w:r w:rsidR="002C60B1" w:rsidRPr="00EA237A">
        <w:rPr>
          <w:szCs w:val="21"/>
        </w:rPr>
        <w:fldChar w:fldCharType="end"/>
      </w:r>
      <w:r w:rsidR="00496FF6" w:rsidRPr="00EA237A">
        <w:rPr>
          <w:rFonts w:hint="eastAsia"/>
          <w:szCs w:val="21"/>
        </w:rPr>
        <w:t>.</w:t>
      </w:r>
      <w:r w:rsidR="0029314C" w:rsidRPr="00EA237A">
        <w:rPr>
          <w:rFonts w:hint="eastAsia"/>
          <w:szCs w:val="21"/>
        </w:rPr>
        <w:t xml:space="preserve"> </w:t>
      </w:r>
      <w:r w:rsidR="003D38A2" w:rsidRPr="00EA237A">
        <w:rPr>
          <w:rFonts w:hint="eastAsia"/>
          <w:szCs w:val="21"/>
        </w:rPr>
        <w:t>对于</w:t>
      </w:r>
      <w:r w:rsidR="003D38A2" w:rsidRPr="00EA237A">
        <w:rPr>
          <w:rFonts w:hint="eastAsia"/>
          <w:szCs w:val="21"/>
        </w:rPr>
        <w:t>BindingDB</w:t>
      </w:r>
      <w:r w:rsidR="0011185D" w:rsidRPr="00EA237A">
        <w:rPr>
          <w:szCs w:val="21"/>
        </w:rPr>
        <w:fldChar w:fldCharType="begin"/>
      </w:r>
      <w:r w:rsidR="0011185D" w:rsidRPr="00EA237A">
        <w:rPr>
          <w:szCs w:val="21"/>
        </w:rPr>
        <w:instrText xml:space="preserve"> ADDIN ZOTERO_ITEM CSL_CITATION {"citationID":"94uSSU63","properties":{"formattedCitation":"[9]","plainCitation":"[9]","noteIndex":0},"citationItems":[{"id":500,"uris":["http://zotero.org/users/14704831/items/RQJHLURZ"],"itemData":{"id":500,"type":"article-journal","abstract":"BindingDB (http://www.bindingdb.org) is a publicly accessible database currently containing 20 000 experimentally determined binding affinities of protein–ligand complexes, for 110 protein targets including isoforms and mutational variants, and 11 000 small molecule ligands. The data are extracted from the scientific literature, data collection focusing on proteins that are drug-targets or candidate drug-targets and for which structural data are present in the Protein Data Bank. The BindingDB website supports a range of query types, including searches by chemical structure, substructure and similarity; protein sequence; ligand and protein names; affinity ranges and molecular weight. Data sets generated by BindingDB queries can be downloaded in the form of annotated SDfiles for further analysis, or used as the basis for virtual screening of a compound database uploaded by the user. The data in BindingDB are linked both to structural data in the PDB via PDB IDs and chemical and sequence searches, and to the literature in PubMed via PubMed IDs.","container-title":"Nucleic Acids Research","DOI":"10.1093/nar/gkl999","ISSN":"0305-1048, 1362-4962","issue":"Database","journalAbbreviation":"Nucleic Acids Research","language":"en","page":"D198-D201","source":"DOI.org (Crossref)","title":"BindingDB: a web-accessible database of experimentally determined protein-ligand binding affinities","title-short":"BindingDB","volume":"35","author":[{"family":"Liu","given":"T."},{"family":"Lin","given":"Y."},{"family":"Wen","given":"X."},{"family":"Jorissen","given":"R. N."},{"family":"Gilson","given":"M. K."}],"issued":{"date-parts":[["2007",1,3]]}}}],"schema":"https://github.com/citation-style-language/schema/raw/master/csl-citation.json"} </w:instrText>
      </w:r>
      <w:r w:rsidR="0011185D" w:rsidRPr="00EA237A">
        <w:rPr>
          <w:szCs w:val="21"/>
        </w:rPr>
        <w:fldChar w:fldCharType="separate"/>
      </w:r>
      <w:r w:rsidR="0011185D" w:rsidRPr="00EA237A">
        <w:rPr>
          <w:rFonts w:ascii="Calibri" w:hAnsi="Calibri" w:cs="Calibri"/>
          <w:szCs w:val="21"/>
        </w:rPr>
        <w:t>[9]</w:t>
      </w:r>
      <w:r w:rsidR="0011185D" w:rsidRPr="00EA237A">
        <w:rPr>
          <w:szCs w:val="21"/>
        </w:rPr>
        <w:fldChar w:fldCharType="end"/>
      </w:r>
      <w:r w:rsidR="003D38A2" w:rsidRPr="00EA237A">
        <w:rPr>
          <w:rFonts w:hint="eastAsia"/>
          <w:szCs w:val="21"/>
        </w:rPr>
        <w:t>，</w:t>
      </w:r>
      <w:r w:rsidR="00410391" w:rsidRPr="00EA237A">
        <w:rPr>
          <w:color w:val="EE0000"/>
          <w:szCs w:val="21"/>
        </w:rPr>
        <w:t>DTI pairs that have Kd values &lt;30 units are</w:t>
      </w:r>
      <w:r w:rsidR="00410391" w:rsidRPr="00EA237A">
        <w:rPr>
          <w:rFonts w:hint="eastAsia"/>
          <w:color w:val="EE0000"/>
          <w:szCs w:val="21"/>
        </w:rPr>
        <w:t xml:space="preserve"> </w:t>
      </w:r>
      <w:r w:rsidR="00410391" w:rsidRPr="00EA237A">
        <w:rPr>
          <w:color w:val="EE0000"/>
          <w:szCs w:val="21"/>
        </w:rPr>
        <w:t>considered positive</w:t>
      </w:r>
      <w:r w:rsidR="00322BBF" w:rsidRPr="00EA237A">
        <w:rPr>
          <w:color w:val="EE0000"/>
          <w:szCs w:val="21"/>
        </w:rPr>
        <w:fldChar w:fldCharType="begin"/>
      </w:r>
      <w:r w:rsidR="0066777E" w:rsidRPr="00EA237A">
        <w:rPr>
          <w:color w:val="EE0000"/>
          <w:szCs w:val="21"/>
        </w:rPr>
        <w:instrText xml:space="preserve"> ADDIN ZOTERO_ITEM CSL_CITATION {"citationID":"8UOaj1Ix","properties":{"formattedCitation":"[11]","plainCitation":"[11]","noteIndex":0},"citationItems":[{"id":158,"uris":["http://zotero.org/users/14704831/items/NS8PSQW3"],"itemData":{"id":158,"type":"article-journal","abstract":"Motivation: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open: (i) existing molecular representation learning approaches ignore the sub-structural nature of DTI, thus produce results that are less accurate and difﬁcult to explain and (ii) existing methods focus on limited labeled data while ignoring the value of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M"},{"family":"Sun","given":"Jimeng"}],"editor":[{"family":"Lu","given":"Zhiyong"}],"issued":{"date-parts":[["2021",5,5]]}}}],"schema":"https://github.com/citation-style-language/schema/raw/master/csl-citation.json"} </w:instrText>
      </w:r>
      <w:r w:rsidR="00322BBF" w:rsidRPr="00EA237A">
        <w:rPr>
          <w:color w:val="EE0000"/>
          <w:szCs w:val="21"/>
        </w:rPr>
        <w:fldChar w:fldCharType="separate"/>
      </w:r>
      <w:r w:rsidR="0066777E" w:rsidRPr="00EA237A">
        <w:rPr>
          <w:rFonts w:ascii="Calibri" w:hAnsi="Calibri" w:cs="Calibri"/>
          <w:szCs w:val="21"/>
        </w:rPr>
        <w:t>[11]</w:t>
      </w:r>
      <w:r w:rsidR="00322BBF" w:rsidRPr="00EA237A">
        <w:rPr>
          <w:color w:val="EE0000"/>
          <w:szCs w:val="21"/>
        </w:rPr>
        <w:fldChar w:fldCharType="end"/>
      </w:r>
      <w:r w:rsidR="008B34E4" w:rsidRPr="00EA237A">
        <w:rPr>
          <w:rFonts w:hint="eastAsia"/>
          <w:color w:val="EE0000"/>
          <w:szCs w:val="21"/>
        </w:rPr>
        <w:t>。</w:t>
      </w:r>
    </w:p>
    <w:p w14:paraId="57D9604E" w14:textId="77777777" w:rsidR="002E721A" w:rsidRDefault="002E721A" w:rsidP="005749FF">
      <w:pPr>
        <w:ind w:firstLine="420"/>
      </w:pPr>
    </w:p>
    <w:p w14:paraId="18DA9C01" w14:textId="3632C878" w:rsidR="00A93843" w:rsidRDefault="00A93843" w:rsidP="00A93843">
      <w:r>
        <w:t xml:space="preserve">3.1.1 </w:t>
      </w:r>
      <w:r>
        <w:rPr>
          <w:rFonts w:hint="eastAsia"/>
        </w:rPr>
        <w:t>精炼数据集提取</w:t>
      </w:r>
    </w:p>
    <w:p w14:paraId="50A869C2" w14:textId="3E418D95" w:rsidR="00412CB8" w:rsidRDefault="00F25DB8" w:rsidP="002A48D8">
      <w:r>
        <w:t>3.1.</w:t>
      </w:r>
      <w:r w:rsidR="00AB2F8B">
        <w:t>2</w:t>
      </w:r>
      <w:r>
        <w:t xml:space="preserve"> </w:t>
      </w:r>
      <w:r w:rsidR="005448DF">
        <w:rPr>
          <w:rFonts w:hint="eastAsia"/>
        </w:rPr>
        <w:t>更多知识的数据集</w:t>
      </w:r>
    </w:p>
    <w:p w14:paraId="786ACBCC" w14:textId="75E7C266"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w:t>
      </w:r>
    </w:p>
    <w:p w14:paraId="65E2D6E4" w14:textId="2D850389" w:rsidR="004146E4" w:rsidRDefault="009830AE">
      <w:pPr>
        <w:ind w:firstLineChars="200" w:firstLine="420"/>
        <w:rPr>
          <w:szCs w:val="21"/>
        </w:rPr>
      </w:pPr>
      <w:r w:rsidRPr="00754789">
        <w:rPr>
          <w:szCs w:val="21"/>
        </w:rPr>
        <w:t>G</w:t>
      </w:r>
      <w:r w:rsidR="003828D2" w:rsidRPr="00754789">
        <w:rPr>
          <w:rFonts w:hint="eastAsia"/>
          <w:szCs w:val="21"/>
        </w:rPr>
        <w:t>old</w:t>
      </w:r>
      <w:r w:rsidR="003828D2" w:rsidRPr="00754789">
        <w:rPr>
          <w:rFonts w:hint="eastAsia"/>
          <w:szCs w:val="21"/>
        </w:rPr>
        <w:t>数据集只用于本文模型，因为其包含了更多的输入知识</w:t>
      </w:r>
      <w:r w:rsidR="003828D2" w:rsidRPr="00754789">
        <w:rPr>
          <w:rFonts w:hint="eastAsia"/>
          <w:szCs w:val="21"/>
        </w:rPr>
        <w:t>(Temp,PH)</w:t>
      </w:r>
      <w:r w:rsidR="003828D2" w:rsidRPr="00754789">
        <w:rPr>
          <w:rFonts w:hint="eastAsia"/>
          <w:szCs w:val="21"/>
        </w:rPr>
        <w:t>，同时，其可以使本文模型获得更多的预测能力</w:t>
      </w:r>
      <w:r w:rsidR="003828D2" w:rsidRPr="00754789">
        <w:rPr>
          <w:rFonts w:hint="eastAsia"/>
          <w:szCs w:val="21"/>
        </w:rPr>
        <w:t>(</w:t>
      </w:r>
      <w:r w:rsidR="003828D2" w:rsidRPr="00754789">
        <w:rPr>
          <w:rFonts w:hint="eastAsia"/>
          <w:szCs w:val="21"/>
        </w:rPr>
        <w:t>动力学常数预测</w:t>
      </w:r>
      <w:r w:rsidR="003828D2" w:rsidRPr="00754789">
        <w:rPr>
          <w:rFonts w:hint="eastAsia"/>
          <w:szCs w:val="21"/>
        </w:rPr>
        <w:t>)</w:t>
      </w:r>
      <w:r w:rsidR="003828D2" w:rsidRPr="00754789">
        <w:rPr>
          <w:rFonts w:hint="eastAsia"/>
          <w:szCs w:val="21"/>
        </w:rPr>
        <w:t>。</w:t>
      </w:r>
      <w:r w:rsidR="00F11783">
        <w:rPr>
          <w:rFonts w:hint="eastAsia"/>
          <w:szCs w:val="21"/>
        </w:rPr>
        <w:t>关于</w:t>
      </w:r>
      <w:r w:rsidR="00F11783">
        <w:rPr>
          <w:szCs w:val="21"/>
        </w:rPr>
        <w:t>Gold</w:t>
      </w:r>
      <w:r w:rsidR="00F11783">
        <w:rPr>
          <w:rFonts w:hint="eastAsia"/>
          <w:szCs w:val="21"/>
        </w:rPr>
        <w:t>数据集的提取过程如下。首先，知识或标签缺失</w:t>
      </w:r>
      <w:r w:rsidR="00264C64">
        <w:rPr>
          <w:szCs w:val="21"/>
        </w:rPr>
        <w:t>,</w:t>
      </w:r>
      <w:r w:rsidR="00264C64">
        <w:rPr>
          <w:rFonts w:hint="eastAsia"/>
          <w:szCs w:val="21"/>
        </w:rPr>
        <w:t>异常或模糊</w:t>
      </w:r>
      <w:r w:rsidR="00F11783">
        <w:rPr>
          <w:rFonts w:hint="eastAsia"/>
          <w:szCs w:val="21"/>
        </w:rPr>
        <w:t>的样本对被删除，因为这些样本对无法帮助模型进行一次完整的训练。然后，</w:t>
      </w:r>
      <w:r w:rsidR="00655F76">
        <w:rPr>
          <w:szCs w:val="21"/>
        </w:rPr>
        <w:t>RDKit</w:t>
      </w:r>
      <w:r w:rsidR="00655F76">
        <w:rPr>
          <w:rFonts w:hint="eastAsia"/>
          <w:szCs w:val="21"/>
        </w:rPr>
        <w:t>解析失败的数据对被删除。</w:t>
      </w:r>
      <w:r w:rsidR="00767B4A">
        <w:rPr>
          <w:rFonts w:hint="eastAsia"/>
          <w:szCs w:val="21"/>
        </w:rPr>
        <w:t>接着，将</w:t>
      </w:r>
      <w:r w:rsidR="00767B4A">
        <w:rPr>
          <w:szCs w:val="21"/>
        </w:rPr>
        <w:t>Bindingdb</w:t>
      </w:r>
      <w:r w:rsidR="00767B4A">
        <w:rPr>
          <w:rFonts w:hint="eastAsia"/>
          <w:szCs w:val="21"/>
        </w:rPr>
        <w:t>中存在的</w:t>
      </w:r>
      <w:r w:rsidR="00767B4A">
        <w:rPr>
          <w:szCs w:val="21"/>
        </w:rPr>
        <w:t>245674</w:t>
      </w:r>
      <w:r w:rsidR="00767B4A">
        <w:rPr>
          <w:rFonts w:hint="eastAsia"/>
          <w:szCs w:val="21"/>
        </w:rPr>
        <w:t>条样本对与</w:t>
      </w:r>
      <w:r w:rsidR="00886721">
        <w:rPr>
          <w:rFonts w:hint="eastAsia"/>
          <w:szCs w:val="21"/>
        </w:rPr>
        <w:t>原始的</w:t>
      </w:r>
      <w:r w:rsidR="00886721">
        <w:rPr>
          <w:szCs w:val="21"/>
        </w:rPr>
        <w:t>4</w:t>
      </w:r>
      <w:r w:rsidR="00886721">
        <w:rPr>
          <w:rFonts w:hint="eastAsia"/>
          <w:szCs w:val="21"/>
        </w:rPr>
        <w:t>个</w:t>
      </w:r>
      <w:r w:rsidR="00767B4A">
        <w:rPr>
          <w:rFonts w:hint="eastAsia"/>
          <w:szCs w:val="21"/>
        </w:rPr>
        <w:t>数据集进行匹配，</w:t>
      </w:r>
      <w:r w:rsidR="00C05059">
        <w:rPr>
          <w:rFonts w:hint="eastAsia"/>
          <w:szCs w:val="21"/>
        </w:rPr>
        <w:t>匹配的规则是</w:t>
      </w:r>
      <w:r w:rsidR="00C05059">
        <w:rPr>
          <w:szCs w:val="21"/>
        </w:rPr>
        <w:t>SMILES</w:t>
      </w:r>
      <w:r w:rsidR="00C05059">
        <w:rPr>
          <w:rFonts w:hint="eastAsia"/>
          <w:szCs w:val="21"/>
        </w:rPr>
        <w:t>序列与蛋白质序列均完全一致。由此得到了</w:t>
      </w:r>
      <w:r w:rsidR="00C05059">
        <w:rPr>
          <w:szCs w:val="21"/>
        </w:rPr>
        <w:t>538</w:t>
      </w:r>
      <w:r w:rsidR="00C05059">
        <w:rPr>
          <w:rFonts w:hint="eastAsia"/>
          <w:szCs w:val="21"/>
        </w:rPr>
        <w:t>组样本对，这些样本对中的反应条</w:t>
      </w:r>
      <w:r w:rsidR="00C05059" w:rsidRPr="009A604F">
        <w:rPr>
          <w:rFonts w:hint="eastAsia"/>
          <w:szCs w:val="21"/>
        </w:rPr>
        <w:t>件</w:t>
      </w:r>
      <w:r w:rsidR="00C05059" w:rsidRPr="009A604F">
        <w:rPr>
          <w:rFonts w:hint="eastAsia"/>
          <w:szCs w:val="21"/>
        </w:rPr>
        <w:t>(Temp,PH)</w:t>
      </w:r>
      <w:r w:rsidR="00C05059" w:rsidRPr="009A604F">
        <w:rPr>
          <w:rFonts w:hint="eastAsia"/>
          <w:szCs w:val="21"/>
        </w:rPr>
        <w:t>及动力学常数</w:t>
      </w:r>
      <w:r w:rsidR="00C05059" w:rsidRPr="009A604F">
        <w:rPr>
          <w:szCs w:val="21"/>
        </w:rPr>
        <w:t>(</w:t>
      </w:r>
      <w:r w:rsidR="00935BB9" w:rsidRPr="009A604F">
        <w:rPr>
          <w:rStyle w:val="HTML"/>
          <w:rFonts w:ascii="宋体" w:eastAsia="宋体" w:hAnsi="宋体" w:cs="宋体"/>
          <w:sz w:val="21"/>
          <w:szCs w:val="21"/>
        </w:rPr>
        <w:t>Kd, IC50, Ki, EC50</w:t>
      </w:r>
      <w:r w:rsidR="00C05059" w:rsidRPr="009A604F">
        <w:rPr>
          <w:szCs w:val="21"/>
        </w:rPr>
        <w:t>)</w:t>
      </w:r>
      <w:r w:rsidR="00C05059">
        <w:rPr>
          <w:rFonts w:hint="eastAsia"/>
          <w:szCs w:val="21"/>
        </w:rPr>
        <w:t>来自</w:t>
      </w:r>
      <w:r w:rsidR="00C05059">
        <w:rPr>
          <w:szCs w:val="21"/>
        </w:rPr>
        <w:t>Bindingdb</w:t>
      </w:r>
      <w:r w:rsidR="009A604F">
        <w:rPr>
          <w:rFonts w:hint="eastAsia"/>
          <w:szCs w:val="21"/>
        </w:rPr>
        <w:t>，二分类标签</w:t>
      </w:r>
      <w:r w:rsidR="009A604F">
        <w:rPr>
          <w:szCs w:val="21"/>
        </w:rPr>
        <w:t>(</w:t>
      </w:r>
      <w:r w:rsidR="009A604F">
        <w:rPr>
          <w:rFonts w:hint="eastAsia"/>
          <w:szCs w:val="21"/>
        </w:rPr>
        <w:t>即相互作用判定</w:t>
      </w:r>
      <w:r w:rsidR="009A604F">
        <w:rPr>
          <w:szCs w:val="21"/>
        </w:rPr>
        <w:t>0/1)</w:t>
      </w:r>
      <w:r w:rsidR="009A604F">
        <w:rPr>
          <w:rFonts w:hint="eastAsia"/>
          <w:szCs w:val="21"/>
        </w:rPr>
        <w:t>来自</w:t>
      </w:r>
      <w:r w:rsidR="009A604F">
        <w:t>bHCB</w:t>
      </w:r>
      <w:r w:rsidR="009A604F">
        <w:rPr>
          <w:rFonts w:hint="eastAsia"/>
        </w:rPr>
        <w:t>。</w:t>
      </w:r>
      <w:r w:rsidR="00C719AC">
        <w:rPr>
          <w:rFonts w:hint="eastAsia"/>
        </w:rPr>
        <w:t>由于</w:t>
      </w:r>
      <w:r w:rsidR="00885C25">
        <w:rPr>
          <w:rFonts w:hint="eastAsia"/>
        </w:rPr>
        <w:t>这些人为设置的二分类标签实际源于动力学常数，我们使用</w:t>
      </w:r>
      <w:r w:rsidR="00885C25" w:rsidRPr="007D1197">
        <w:rPr>
          <w:rFonts w:hint="eastAsia"/>
          <w:szCs w:val="21"/>
        </w:rPr>
        <w:t>异常检测来进一步减少数据集噪声</w:t>
      </w:r>
      <w:r w:rsidR="00C744E7">
        <w:rPr>
          <w:szCs w:val="21"/>
        </w:rPr>
        <w:t>(</w:t>
      </w:r>
      <w:r w:rsidR="00C744E7">
        <w:rPr>
          <w:rFonts w:hint="eastAsia"/>
          <w:szCs w:val="21"/>
        </w:rPr>
        <w:t>此时为</w:t>
      </w:r>
      <w:r w:rsidR="00C744E7">
        <w:rPr>
          <w:szCs w:val="21"/>
        </w:rPr>
        <w:t>513</w:t>
      </w:r>
      <w:r w:rsidR="00C744E7">
        <w:rPr>
          <w:rFonts w:hint="eastAsia"/>
          <w:szCs w:val="21"/>
        </w:rPr>
        <w:t>组</w:t>
      </w:r>
      <w:r w:rsidR="00C744E7">
        <w:rPr>
          <w:szCs w:val="21"/>
        </w:rPr>
        <w:t>)</w:t>
      </w:r>
      <w:r w:rsidR="007D1197">
        <w:rPr>
          <w:rFonts w:hint="eastAsia"/>
          <w:szCs w:val="21"/>
        </w:rPr>
        <w:t>。</w:t>
      </w:r>
      <w:r w:rsidR="00C744E7">
        <w:rPr>
          <w:rFonts w:hint="eastAsia"/>
          <w:szCs w:val="21"/>
        </w:rPr>
        <w:t>最后，</w:t>
      </w:r>
      <w:r w:rsidR="00C744E7">
        <w:rPr>
          <w:szCs w:val="21"/>
        </w:rPr>
        <w:t>Gold</w:t>
      </w:r>
      <w:r w:rsidR="00C744E7">
        <w:rPr>
          <w:rFonts w:hint="eastAsia"/>
          <w:szCs w:val="21"/>
        </w:rPr>
        <w:t>数据集中的蛋白质图文件可以由</w:t>
      </w:r>
      <w:r w:rsidR="00C744E7">
        <w:t>bHCB</w:t>
      </w:r>
      <w:r w:rsidR="00C744E7">
        <w:rPr>
          <w:rFonts w:hint="eastAsia"/>
        </w:rPr>
        <w:t>中获取。</w:t>
      </w:r>
      <w:r w:rsidR="007D1197">
        <w:rPr>
          <w:rFonts w:hint="eastAsia"/>
          <w:szCs w:val="21"/>
        </w:rPr>
        <w:t>最终获得的</w:t>
      </w:r>
      <w:r w:rsidR="007D1197">
        <w:rPr>
          <w:szCs w:val="21"/>
        </w:rPr>
        <w:t>Gold</w:t>
      </w:r>
      <w:r w:rsidR="007D1197">
        <w:rPr>
          <w:rFonts w:hint="eastAsia"/>
          <w:szCs w:val="21"/>
        </w:rPr>
        <w:t>数据集包含</w:t>
      </w:r>
      <w:r w:rsidR="007D1197">
        <w:rPr>
          <w:szCs w:val="21"/>
        </w:rPr>
        <w:t>513</w:t>
      </w:r>
      <w:r w:rsidR="007D1197">
        <w:rPr>
          <w:rFonts w:hint="eastAsia"/>
          <w:szCs w:val="21"/>
        </w:rPr>
        <w:t>组样本对。</w:t>
      </w:r>
      <w:r w:rsidR="007B1C69">
        <w:rPr>
          <w:rFonts w:hint="eastAsia"/>
          <w:szCs w:val="21"/>
        </w:rPr>
        <w:t>详细的数据集获取过程见附录。</w:t>
      </w:r>
    </w:p>
    <w:p w14:paraId="7472CE10" w14:textId="77777777" w:rsidR="00793E97" w:rsidRPr="00754789" w:rsidRDefault="00793E97">
      <w:pPr>
        <w:ind w:firstLineChars="200" w:firstLine="420"/>
        <w:rPr>
          <w:szCs w:val="21"/>
        </w:rPr>
      </w:pP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lastRenderedPageBreak/>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hint="eastAsia"/>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宋体" w:eastAsia="宋体" w:hAnsi="宋体" w:cs="宋体"/>
          <w:sz w:val="24"/>
        </w:rPr>
        <w:t>Kd,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46D13AFA" w14:textId="1FBD6419" w:rsidR="005325D8" w:rsidRDefault="005325D8">
      <w:pPr>
        <w:ind w:firstLineChars="200" w:firstLine="480"/>
        <w:rPr>
          <w:rFonts w:ascii="宋体" w:eastAsia="宋体" w:hAnsi="宋体" w:cs="宋体" w:hint="eastAsia"/>
          <w:sz w:val="24"/>
        </w:rPr>
      </w:pPr>
      <w:r w:rsidRPr="005325D8">
        <w:rPr>
          <w:rFonts w:ascii="宋体" w:eastAsia="宋体" w:hAnsi="宋体" w:cs="宋体"/>
          <w:sz w:val="24"/>
        </w:rPr>
        <w:t>从 RCSB 数据库中获取了大量靶蛋白信息，并应用结构化方法提取重要的提示详细信息，例如 PDB ID 和 PDB 名称</w:t>
      </w:r>
      <w:r w:rsidR="00FA3F6C">
        <w:rPr>
          <w:rFonts w:ascii="宋体" w:eastAsia="宋体" w:hAnsi="宋体" w:cs="宋体" w:hint="eastAsia"/>
          <w:sz w:val="24"/>
        </w:rPr>
        <w:fldChar w:fldCharType="begin"/>
      </w:r>
      <w:r w:rsidR="0066777E">
        <w:rPr>
          <w:rFonts w:ascii="宋体" w:eastAsia="宋体" w:hAnsi="宋体" w:cs="宋体" w:hint="eastAsia"/>
          <w:sz w:val="24"/>
        </w:rPr>
        <w:instrText xml:space="preserve"> ADDIN ZOTERO_ITEM CSL_CITATION {"citationID":"xTTH3ArS","properties":{"formattedCitation":"[23]","plainCitation":"[23]","noteIndex":0},"citationItems":[{"id":479,"uris":["http://zotero.org/users/14704831/items/HNEUTR5D"],"itemData":{"id":479,"type":"article-journal","abstract":"Drug repurposing is a promising approach in the field of drug discovery owing to its efficiency and cost-effectiveness. Most current drug repurposing models rely on specific datasets for training, which limits their predictive accuracy and scope. The number of both market-approved and experimental drugs is vast, forming an extensive molecular space. Due to limitations in parameter size and data volume, traditional drug-target interaction (DTI) prediction models struggle to generalize well within such a broad space. In contrast, large language models (LLMs), with their vast parameter sizes and extensive training data, demonstrate certain advantages in drug repurposing tasks. In our research, we introduce a novel drug repurposing framework, DrugReAlign, based on LLMs and multi-source prompt techniques, designed to fully exploit the potential of existing drugs efficiently. Leveraging LLMs, the DrugReAlign framework acquires general knowledge about targets and drugs from extensive human knowledge bases, overcoming the data availability limitations of traditional approaches. Furthermore, we collected target summaries and target-drug space interaction data from databases as multi-source prompts, substantially improving LLM performance in drug repurposing. We validated the efficiency and reliability of the proposed framework through molecular docking and DTI datasets. Significantly, our findings suggest a direct correlation between the accuracy of LLMs’ target analysis and the quality of prediction outcomes. These findings signify that the proposed framework holds the promise of inaugurating a new paradigm in drug repurposing.","container-title":"BMC Biology","DOI":"10.1186/s12915-024-02028-3","ISSN":"1741-7007","issue":"1","journalAbbreviation":"BMC Biol","language":"en","page":"226","source":"DOI.org (Crossref)","title":"DrugReAlign: a multisource prompt framework for drug repurposing based on large language models","title-short":"DrugReAlign","volume":"22","author":[{"family":"Wei","given":"Jinhang"},{"family":"Zhuo","given":"Linlin"},{"family":"Fu","given":"Xiangzheng"},{"family":"Zeng","given":"XiangXiang"},{"family":"Wang","given":"Li"},{"family":"Zou","given":"Quan"},{"family":"Cao","given":"Dongsheng"}],"issued":{"date-parts":[["2024",10,8]]}}}],"schema":"https://github.com/citation-style-language/schema/raw/master/csl-citation.json"} </w:instrText>
      </w:r>
      <w:r w:rsidR="00FA3F6C">
        <w:rPr>
          <w:rFonts w:ascii="宋体" w:eastAsia="宋体" w:hAnsi="宋体" w:cs="宋体" w:hint="eastAsia"/>
          <w:sz w:val="24"/>
        </w:rPr>
        <w:fldChar w:fldCharType="separate"/>
      </w:r>
      <w:r w:rsidR="0066777E" w:rsidRPr="0066777E">
        <w:rPr>
          <w:rFonts w:ascii="宋体" w:eastAsia="宋体" w:hAnsi="宋体"/>
          <w:sz w:val="24"/>
        </w:rPr>
        <w:t>[23]</w:t>
      </w:r>
      <w:r w:rsidR="00FA3F6C">
        <w:rPr>
          <w:rFonts w:ascii="宋体" w:eastAsia="宋体" w:hAnsi="宋体" w:cs="宋体" w:hint="eastAsia"/>
          <w:sz w:val="24"/>
        </w:rPr>
        <w:fldChar w:fldCharType="end"/>
      </w:r>
      <w:r w:rsidRPr="005325D8">
        <w:rPr>
          <w:rFonts w:ascii="宋体" w:eastAsia="宋体" w:hAnsi="宋体" w:cs="宋体"/>
          <w:sz w:val="24"/>
        </w:rPr>
        <w:t>。</w:t>
      </w:r>
      <w:r w:rsidR="000867FD" w:rsidRPr="000867FD">
        <w:rPr>
          <w:rFonts w:ascii="宋体" w:eastAsia="宋体" w:hAnsi="宋体" w:cs="宋体"/>
          <w:sz w:val="24"/>
        </w:rPr>
        <w:t xml:space="preserve">在数据清理之后，我们从 </w:t>
      </w:r>
      <w:r w:rsidR="006A2C7F">
        <w:rPr>
          <w:rFonts w:ascii="宋体" w:eastAsia="宋体" w:hAnsi="宋体" w:cs="宋体" w:hint="eastAsia"/>
          <w:sz w:val="24"/>
        </w:rPr>
        <w:t>这些</w:t>
      </w:r>
      <w:r w:rsidR="000867FD" w:rsidRPr="000867FD">
        <w:rPr>
          <w:rFonts w:ascii="宋体" w:eastAsia="宋体" w:hAnsi="宋体" w:cs="宋体"/>
          <w:sz w:val="24"/>
        </w:rPr>
        <w:t xml:space="preserve"> PDB 结构中汇总了提示信息。这些结构与空间相互作用线索相结合，使用LLM进行分析，以预测与潜在或实验药物的相互作用。</w:t>
      </w:r>
    </w:p>
    <w:p w14:paraId="4D8C141D" w14:textId="2838577A" w:rsidR="00B30A25" w:rsidRDefault="00B30A25">
      <w:pPr>
        <w:ind w:firstLineChars="200" w:firstLine="480"/>
        <w:rPr>
          <w:rFonts w:ascii="宋体" w:eastAsia="宋体" w:hAnsi="宋体" w:cs="宋体" w:hint="eastAsia"/>
          <w:sz w:val="24"/>
        </w:rPr>
      </w:pPr>
    </w:p>
    <w:p w14:paraId="727F05F2" w14:textId="77777777" w:rsidR="00317486" w:rsidRDefault="00317486">
      <w:pPr>
        <w:ind w:firstLineChars="200" w:firstLine="480"/>
        <w:rPr>
          <w:rFonts w:ascii="宋体" w:eastAsia="宋体" w:hAnsi="宋体" w:cs="宋体" w:hint="eastAsia"/>
          <w:sz w:val="24"/>
        </w:rPr>
      </w:pPr>
    </w:p>
    <w:p w14:paraId="33EDEC79" w14:textId="3D47A0FB" w:rsidR="00317486" w:rsidRDefault="00317486" w:rsidP="00317486">
      <w:pPr>
        <w:rPr>
          <w:rFonts w:ascii="宋体" w:eastAsia="宋体" w:hAnsi="宋体" w:cs="宋体" w:hint="eastAsia"/>
          <w:sz w:val="24"/>
        </w:rPr>
      </w:pPr>
      <w:r>
        <w:rPr>
          <w:rFonts w:ascii="宋体" w:eastAsia="宋体" w:hAnsi="宋体" w:cs="宋体"/>
          <w:sz w:val="24"/>
        </w:rPr>
        <w:tab/>
      </w:r>
      <w:r>
        <w:rPr>
          <w:rFonts w:ascii="宋体" w:eastAsia="宋体" w:hAnsi="宋体" w:cs="宋体" w:hint="eastAsia"/>
          <w:sz w:val="24"/>
        </w:rPr>
        <w:t>我们将已被广泛使用的Human，C</w:t>
      </w:r>
      <w:r>
        <w:rPr>
          <w:rFonts w:ascii="宋体" w:eastAsia="宋体" w:hAnsi="宋体" w:cs="宋体"/>
          <w:sz w:val="24"/>
        </w:rPr>
        <w:t>.elegans</w:t>
      </w:r>
      <w:r>
        <w:rPr>
          <w:rFonts w:ascii="宋体" w:eastAsia="宋体" w:hAnsi="宋体" w:cs="宋体" w:hint="eastAsia"/>
          <w:sz w:val="24"/>
        </w:rPr>
        <w:t>以及</w:t>
      </w:r>
      <w:r>
        <w:rPr>
          <w:rFonts w:ascii="宋体" w:eastAsia="宋体" w:hAnsi="宋体" w:cs="宋体"/>
          <w:sz w:val="24"/>
        </w:rPr>
        <w:t>bindingdb</w:t>
      </w:r>
      <w:r>
        <w:rPr>
          <w:rFonts w:ascii="宋体" w:eastAsia="宋体" w:hAnsi="宋体" w:cs="宋体" w:hint="eastAsia"/>
          <w:sz w:val="24"/>
        </w:rPr>
        <w:t>作为基础数据集并提取其</w:t>
      </w:r>
      <w:r>
        <w:rPr>
          <w:rFonts w:ascii="宋体" w:eastAsia="宋体" w:hAnsi="宋体" w:cs="宋体"/>
          <w:sz w:val="24"/>
        </w:rPr>
        <w:t>1,2</w:t>
      </w:r>
      <w:r>
        <w:rPr>
          <w:rFonts w:ascii="宋体" w:eastAsia="宋体" w:hAnsi="宋体" w:cs="宋体" w:hint="eastAsia"/>
          <w:sz w:val="24"/>
        </w:rPr>
        <w:t>维特征</w:t>
      </w:r>
      <w:r w:rsidR="00E24100">
        <w:rPr>
          <w:rFonts w:ascii="宋体" w:eastAsia="宋体" w:hAnsi="宋体" w:cs="宋体" w:hint="eastAsia"/>
          <w:sz w:val="24"/>
        </w:rPr>
        <w:t>。由于</w:t>
      </w:r>
      <w:r w:rsidR="00E24100" w:rsidRPr="00E24100">
        <w:rPr>
          <w:rFonts w:ascii="宋体" w:eastAsia="宋体" w:hAnsi="宋体" w:cs="宋体"/>
          <w:sz w:val="24"/>
        </w:rPr>
        <w:t>A naive strategy to increase the imbalance is to use all unobserved interactions as inactive, but this has the potential to introduce false negatives to the data while also resulting in too many data points for most modeling techniques</w:t>
      </w:r>
      <w:r w:rsidR="007F189E">
        <w:rPr>
          <w:rFonts w:ascii="宋体" w:eastAsia="宋体" w:hAnsi="宋体" w:cs="宋体" w:hint="eastAsia"/>
          <w:sz w:val="24"/>
        </w:rPr>
        <w:fldChar w:fldCharType="begin"/>
      </w:r>
      <w:r w:rsidR="0066777E">
        <w:rPr>
          <w:rFonts w:ascii="宋体" w:eastAsia="宋体" w:hAnsi="宋体" w:cs="宋体" w:hint="eastAsia"/>
          <w:sz w:val="24"/>
        </w:rPr>
        <w:instrText xml:space="preserve"> ADDIN ZOTERO_ITEM CSL_CITATION {"citationID":"hk0qZwjP","properties":{"formattedCitation":"[24]","plainCitation":"[24]","noteIndex":0},"citationItems":[{"id":477,"uris":["http://zotero.org/users/14704831/items/XJWTAELM"],"itemData":{"id":477,"type":"arti</w:instrText>
      </w:r>
      <w:r w:rsidR="0066777E">
        <w:rPr>
          <w:rFonts w:ascii="宋体" w:eastAsia="宋体" w:hAnsi="宋体" w:cs="宋体"/>
          <w:sz w:val="24"/>
        </w:rPr>
        <w:instrText>cle-journal","abstract":"A central problem in drug discovery is to identify the interactions between drug-like compounds and protein targets. Over the past few decades, various quantitative structure</w:instrText>
      </w:r>
      <w:r w:rsidR="0066777E">
        <w:rPr>
          <w:rFonts w:ascii="Cambria Math" w:eastAsia="宋体" w:hAnsi="Cambria Math" w:cs="Cambria Math"/>
          <w:sz w:val="24"/>
        </w:rPr>
        <w:instrText>−</w:instrText>
      </w:r>
      <w:r w:rsidR="0066777E">
        <w:rPr>
          <w:rFonts w:ascii="宋体" w:eastAsia="宋体" w:hAnsi="宋体" w:cs="宋体"/>
          <w:sz w:val="24"/>
        </w:rPr>
        <w:instrText>activity relationship (QSAR) and proteo-chemometric (PC</w:instrText>
      </w:r>
      <w:r w:rsidR="0066777E">
        <w:rPr>
          <w:rFonts w:ascii="宋体" w:eastAsia="宋体" w:hAnsi="宋体" w:cs="宋体" w:hint="eastAsia"/>
          <w:sz w:val="24"/>
        </w:rPr>
        <w:instrText>M) approaches have been developed to model and predict these interactions. While QSAR approaches solely utilize representations of the drug compound, PCM methods incorporate both representations of the protein target and the drug compound, enabling them t</w:instrText>
      </w:r>
      <w:r w:rsidR="0066777E">
        <w:rPr>
          <w:rFonts w:ascii="宋体" w:eastAsia="宋体" w:hAnsi="宋体" w:cs="宋体"/>
          <w:sz w:val="24"/>
        </w:rPr>
        <w:instrText>o achieve above-chance predictive accuracy on previously unseen protein targets. Both QSAR and PCM approaches have recently been improved by machine learning and deep neural networks, that allow the development of drug</w:instrText>
      </w:r>
      <w:r w:rsidR="0066777E">
        <w:rPr>
          <w:rFonts w:ascii="Cambria Math" w:eastAsia="宋体" w:hAnsi="Cambria Math" w:cs="Cambria Math"/>
          <w:sz w:val="24"/>
        </w:rPr>
        <w:instrText>−</w:instrText>
      </w:r>
      <w:r w:rsidR="0066777E">
        <w:rPr>
          <w:rFonts w:ascii="宋体" w:eastAsia="宋体" w:hAnsi="宋体" w:cs="宋体"/>
          <w:sz w:val="24"/>
        </w:rPr>
        <w:instrText>target interaction prediction models</w:instrText>
      </w:r>
      <w:r w:rsidR="0066777E">
        <w:rPr>
          <w:rFonts w:ascii="宋体" w:eastAsia="宋体" w:hAnsi="宋体" w:cs="宋体" w:hint="eastAsia"/>
          <w:sz w:val="24"/>
        </w:rPr>
        <w:instrText xml:space="preserve"> from measurement data. However, deep neural networks typically require large amounts of training data and cannot robustly adapt to new tasks, such as predicting interaction for unseen protein targets at inference time. In this work, we propose to use Hyp</w:instrText>
      </w:r>
      <w:r w:rsidR="0066777E">
        <w:rPr>
          <w:rFonts w:ascii="宋体" w:eastAsia="宋体" w:hAnsi="宋体" w:cs="宋体"/>
          <w:sz w:val="24"/>
        </w:rPr>
        <w:instrText>erNetworks to efficiently transfer information between tasks during inference and thus to accurately predict drug</w:instrText>
      </w:r>
      <w:r w:rsidR="0066777E">
        <w:rPr>
          <w:rFonts w:ascii="Cambria Math" w:eastAsia="宋体" w:hAnsi="Cambria Math" w:cs="Cambria Math"/>
          <w:sz w:val="24"/>
        </w:rPr>
        <w:instrText>−</w:instrText>
      </w:r>
      <w:r w:rsidR="0066777E">
        <w:rPr>
          <w:rFonts w:ascii="宋体" w:eastAsia="宋体" w:hAnsi="宋体" w:cs="宋体"/>
          <w:sz w:val="24"/>
        </w:rPr>
        <w:instrText>target interactions on unseen protein targets. Our HyperPCM method reaches state-of-the-art performance compared to previous methods on multi</w:instrText>
      </w:r>
      <w:r w:rsidR="0066777E">
        <w:rPr>
          <w:rFonts w:ascii="宋体" w:eastAsia="宋体" w:hAnsi="宋体" w:cs="宋体" w:hint="eastAsia"/>
          <w:sz w:val="24"/>
        </w:rPr>
        <w:instrText xml:space="preserve">ple well-known benchmarks, including Davis, DUD-E, and a ChEMBL derived data set, and particularly excels at zero-shot inference involving unseen protein targets. Our method, as well as reproducible data preparation, is available at https://github.com/ml-jku/hyper-dti.","container-title":"Journal of Chemical Information and Modeling","DOI":"10.1021/acs.jcim.3c01417","ISSN":"1549-9596, 1549-960X","issue":"7","journalAbbreviation":"J. Chem. Inf. Model.","language":"en","license":"https://creativecommons.org/licenses/by/4.0/","page":"2539-2553","source":"DOI.org (Crossref)","title":"HyperPCM: Robust Task-Conditioned Modeling of Drug–Target Interactions","title-short":"HyperPCM","volume":"64","author":[{"family":"Svensson","given":"Emma"},{"family":"Hoedt","given":"Pieter-Jan"},{"family":"Hochreiter","given":"Sepp"},{"family":"Klambauer","given":"Günter"}],"issued":{"date-parts":[["2024",4,8]]}}}],"schema":"https://github.com/citation-style-language/schema/raw/master/csl-citation.json"} </w:instrText>
      </w:r>
      <w:r w:rsidR="007F189E">
        <w:rPr>
          <w:rFonts w:ascii="宋体" w:eastAsia="宋体" w:hAnsi="宋体" w:cs="宋体" w:hint="eastAsia"/>
          <w:sz w:val="24"/>
        </w:rPr>
        <w:fldChar w:fldCharType="separate"/>
      </w:r>
      <w:r w:rsidR="0066777E" w:rsidRPr="0066777E">
        <w:rPr>
          <w:rFonts w:ascii="宋体" w:eastAsia="宋体" w:hAnsi="宋体"/>
          <w:sz w:val="24"/>
        </w:rPr>
        <w:t>[24]</w:t>
      </w:r>
      <w:r w:rsidR="007F189E">
        <w:rPr>
          <w:rFonts w:ascii="宋体" w:eastAsia="宋体" w:hAnsi="宋体" w:cs="宋体" w:hint="eastAsia"/>
          <w:sz w:val="24"/>
        </w:rPr>
        <w:fldChar w:fldCharType="end"/>
      </w:r>
      <w:r w:rsidR="00E24100" w:rsidRPr="00E24100">
        <w:rPr>
          <w:rFonts w:ascii="宋体" w:eastAsia="宋体" w:hAnsi="宋体" w:cs="宋体"/>
          <w:sz w:val="24"/>
        </w:rPr>
        <w:t>.</w:t>
      </w:r>
      <w:r w:rsidR="00D91C8B">
        <w:rPr>
          <w:rFonts w:ascii="宋体" w:eastAsia="宋体" w:hAnsi="宋体" w:cs="宋体" w:hint="eastAsia"/>
          <w:sz w:val="24"/>
        </w:rPr>
        <w:t>因此，biosnap中的负样本被全部去除。</w:t>
      </w:r>
    </w:p>
    <w:p w14:paraId="4D5DDA8F" w14:textId="58D9A7FF" w:rsidR="0071461D" w:rsidRPr="00982501" w:rsidRDefault="00275668" w:rsidP="00A33D50">
      <w:pPr>
        <w:rPr>
          <w:rFonts w:ascii="宋体" w:eastAsia="宋体" w:hAnsi="宋体" w:cs="宋体" w:hint="eastAsia"/>
          <w:sz w:val="24"/>
        </w:rPr>
      </w:pPr>
      <w:r>
        <w:rPr>
          <w:rFonts w:ascii="宋体" w:eastAsia="宋体" w:hAnsi="宋体" w:cs="宋体" w:hint="eastAsia"/>
          <w:sz w:val="24"/>
        </w:rPr>
        <w:t>即使是同样的模型及训练过程，在使用更高可信度的样本进行训练，其可以更精确的学习药物-靶标之间的隐含的相互作用，因为这些样本的噪声被减少了</w:t>
      </w:r>
      <w:r w:rsidR="00FB1DF3">
        <w:rPr>
          <w:rFonts w:ascii="宋体" w:eastAsia="宋体" w:hAnsi="宋体" w:cs="宋体" w:hint="eastAsia"/>
          <w:sz w:val="24"/>
        </w:rPr>
        <w:t>。</w:t>
      </w:r>
      <w:r w:rsidR="0059181B">
        <w:rPr>
          <w:rFonts w:ascii="宋体" w:eastAsia="宋体" w:hAnsi="宋体" w:cs="宋体" w:hint="eastAsia"/>
          <w:sz w:val="24"/>
        </w:rPr>
        <w:t>为了印证我们的猜想，</w:t>
      </w:r>
      <w:r w:rsidR="00982501">
        <w:rPr>
          <w:rFonts w:ascii="宋体" w:eastAsia="宋体" w:hAnsi="宋体" w:cs="宋体" w:hint="eastAsia"/>
          <w:sz w:val="24"/>
        </w:rPr>
        <w:t>我们仿照表1的精炼数据集中正/负样本的数量从原始数据集中随机的组建具有相同正/负样本数量的精炼数据集concise</w:t>
      </w:r>
      <w:r w:rsidR="00982501" w:rsidRPr="00982501">
        <w:rPr>
          <w:rFonts w:ascii="宋体" w:eastAsia="宋体" w:hAnsi="宋体" w:cs="宋体" w:hint="eastAsia"/>
          <w:sz w:val="24"/>
          <w:vertAlign w:val="superscript"/>
        </w:rPr>
        <w:t>random</w:t>
      </w:r>
      <w:r w:rsidR="00982501">
        <w:rPr>
          <w:rFonts w:ascii="宋体" w:eastAsia="宋体" w:hAnsi="宋体" w:cs="宋体" w:hint="eastAsia"/>
          <w:sz w:val="24"/>
        </w:rPr>
        <w:t>,将各先进算法在该随机精炼数据集及本文精炼数据集进行实验，以验证本文数据集是否具有</w:t>
      </w:r>
      <w:r w:rsidR="00DD66AD">
        <w:rPr>
          <w:rFonts w:ascii="宋体" w:eastAsia="宋体" w:hAnsi="宋体" w:cs="宋体" w:hint="eastAsia"/>
          <w:sz w:val="24"/>
        </w:rPr>
        <w:t>较</w:t>
      </w:r>
      <w:r w:rsidR="00982501">
        <w:rPr>
          <w:rFonts w:ascii="宋体" w:eastAsia="宋体" w:hAnsi="宋体" w:cs="宋体" w:hint="eastAsia"/>
          <w:sz w:val="24"/>
        </w:rPr>
        <w:t>高的可信度</w:t>
      </w:r>
      <w:r w:rsidR="00D2366A">
        <w:rPr>
          <w:rFonts w:ascii="宋体" w:eastAsia="宋体" w:hAnsi="宋体" w:cs="宋体" w:hint="eastAsia"/>
          <w:sz w:val="24"/>
        </w:rPr>
        <w:t>。</w:t>
      </w:r>
    </w:p>
    <w:p w14:paraId="59084264" w14:textId="77777777" w:rsidR="00317486" w:rsidRPr="00982501" w:rsidRDefault="00317486">
      <w:pPr>
        <w:ind w:firstLineChars="200" w:firstLine="480"/>
        <w:rPr>
          <w:rFonts w:ascii="宋体" w:eastAsia="宋体" w:hAnsi="宋体" w:cs="宋体" w:hint="eastAsia"/>
          <w:sz w:val="24"/>
        </w:rPr>
      </w:pPr>
    </w:p>
    <w:p w14:paraId="0EFE0731" w14:textId="77777777" w:rsidR="00317486" w:rsidRDefault="00317486">
      <w:pPr>
        <w:ind w:firstLineChars="200" w:firstLine="480"/>
        <w:rPr>
          <w:rFonts w:ascii="宋体" w:eastAsia="宋体" w:hAnsi="宋体" w:cs="宋体" w:hint="eastAsia"/>
          <w:sz w:val="24"/>
        </w:rPr>
      </w:pPr>
    </w:p>
    <w:p w14:paraId="7474D567" w14:textId="77777777" w:rsidR="00317486" w:rsidRDefault="00317486">
      <w:pPr>
        <w:ind w:firstLineChars="200" w:firstLine="480"/>
        <w:rPr>
          <w:rFonts w:ascii="宋体" w:eastAsia="宋体" w:hAnsi="宋体" w:cs="宋体" w:hint="eastAsia"/>
          <w:sz w:val="24"/>
        </w:rPr>
      </w:pPr>
    </w:p>
    <w:p w14:paraId="46A1F018" w14:textId="77777777" w:rsidR="00317486" w:rsidRDefault="00317486">
      <w:pPr>
        <w:ind w:firstLineChars="200" w:firstLine="480"/>
        <w:rPr>
          <w:rFonts w:ascii="宋体" w:eastAsia="宋体" w:hAnsi="宋体" w:cs="宋体" w:hint="eastAsia"/>
          <w:sz w:val="24"/>
        </w:rPr>
      </w:pP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70FEA299" w14:textId="1B990CA5" w:rsidR="00A302C5" w:rsidRDefault="00AB2178">
      <w:pPr>
        <w:rPr>
          <w:rFonts w:hint="eastAsia"/>
        </w:rPr>
      </w:pPr>
      <w:r>
        <w:rPr>
          <w:rFonts w:hint="eastAsia"/>
        </w:rPr>
        <w:t>现有研究</w:t>
      </w:r>
      <w:r w:rsidR="00590344">
        <w:fldChar w:fldCharType="begin"/>
      </w:r>
      <w:r w:rsidR="0066777E">
        <w:instrText xml:space="preserve"> ADDIN ZOTERO_ITEM CSL_CITATION {"citationID":"js5FXxwy","properties":{"formattedCitation":"[21,25,26]","plainCitation":"[21,25,26]","noteIndex":0},"citationItems":[{"id":492,"uris":["http://zotero.org/users/14704831/items/NGA2RTSN"],"itemData":{"id":492,"type":"paper-conference","abstract":"The identiﬁcation of drug-target interactions (DTIs) is a key task in drug discovery, where drugs are chemical compounds and targets are proteins. Traditional DTI prediction methods are either time consuming (simulation-based methods) or heavily dependent on domain expertise (similarity-based and feature-based methods). In this work, we propose an end-to-end neural network model that predicts DTIs directly from low level representations. In addition to making predictions, our model provides biological interpretation using two-way attention mechanism. Instead of using simpliﬁed settings where a dataset is evaluated as a whole, we designed an evaluation dataset from BindingDB following more realistic settings where predictions of unobserved examples (proteins and drugs) have to be made. We experimentally compared our model with matrix factorization, similarity-based methods, and a previous deep learning approach. Overall, the results show that our model outperforms other approaches without requiring domain knowledge and feature engineering. In a case study, we illustrated the ability of our approach to provide biological insights to interpret the predictions.","container-title":"Proceedings of the Twenty-Seventh International Joint Conference on Artificial Intelligence","DOI":"10.24963/ijcai.2018/468","event-place":"Stockholm, Sweden","event-title":"Twenty-Seventh International Joint Conference on Artificial Intelligence {IJCAI-18}","ISBN":"978-0-9992411-2-7","language":"en","page":"3371-3377","publisher":"International Joint Conferences on Artificial Intelligence Organization","publisher-place":"Stockholm, Sweden","source":"DOI.org (Crossref)","title":"Interpretable Drug Target Prediction Using Deep Neural Representation","URL":"https://www.ijcai.org/proceedings/2018/468","author":[{"family":"Gao","given":"Kyle Yingkai"},{"family":"Fokoue","given":"Achille"},{"family":"Luo","given":"Heng"},{"family":"Iyengar","given":"Arun"},{"family":"Dey","given":"Sanjoy"},{"family":"Zhang","given":"Ping"}],"accessed":{"date-parts":[["2025",5,22]]},"issued":{"date-parts":[["2018",7]]}},"label":"page"},{"id":530,"uris":["http://zotero.org/users/14704831/items/2DJ9KIVV"],"itemData":{"id":530,"type":"article","abstract":"Motivation: Prediction of the interaction afﬁnity between proteins and compounds is a major challenge in the drug discovery process. WideDTA is a deep-learning based prediction model that employs chemical and biological textual sequence information to predict binding afﬁnity.","DOI":"10.48550/arXiv.1902.04166","language":"en","note":"arXiv:1902.04166 [q-bio]","number":"arXiv:1902.04166","publisher":"arXiv","source":"arXiv.org","title":"WideDTA: prediction of drug-target binding affinity","title-short":"WideDTA","URL":"http://arxiv.org/abs/1902.04166","author":[{"family":"Öztürk","given":"Hakime"},{"family":"Ozkirimli","given":"Elif"},{"family":"Özgür","given":"Arzucan"}],"accessed":{"date-parts":[["2025",6,11]]},"issued":{"date-parts":[["2019",2,4]]}},"label":"page"},{"id":528,"uris":["http://zotero.org/users/14704831/items/H6SNG9GY"],"itemData":{"id":528,"type":"article-journal","abstract":"Motivation: The identiﬁcation of novel drug–target (DT) interactions is a substantial part of the drug discovery process. Most of the computational methods that have been proposed to predict DT interactions have focused on binary classiﬁcation, where the goal is to determine whether a DT pair interacts or not. However, protein–ligand interactions assume a continuum of binding strength values, also called binding afﬁnity and predicting this value still remains a challenge. The increase in the afﬁnity data available in DT knowledge-bases allows the use of advanced learning techniques such as deep learning architectures in the prediction of binding afﬁnities. In this study, we propose a deep-learning based model that uses only sequence information of both targets and drugs to predict DT interaction binding afﬁnities. The few studies that focus on DT binding afﬁnity prediction use either 3D structures of protein–ligand complexes or 2D features of compounds. One novel approach used in 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label":"page"}],"schema":"https://github.com/citation-style-language/schema/raw/master/csl-citation.json"} </w:instrText>
      </w:r>
      <w:r w:rsidR="00590344">
        <w:fldChar w:fldCharType="separate"/>
      </w:r>
      <w:r w:rsidR="0066777E" w:rsidRPr="0066777E">
        <w:rPr>
          <w:rFonts w:ascii="Calibri" w:hAnsi="Calibri" w:cs="Calibri"/>
        </w:rPr>
        <w:t>[21,25,26]</w:t>
      </w:r>
      <w:r w:rsidR="00590344">
        <w:fldChar w:fldCharType="end"/>
      </w:r>
      <w:r>
        <w:rPr>
          <w:rFonts w:hint="eastAsia"/>
        </w:rPr>
        <w:t>学习分子表征并基于药物和蛋白质的完整分子结构进行预测，忽略了相互作用是药物及蛋白质相关子结构之间的相互作用</w:t>
      </w:r>
      <w:r w:rsidR="0028515C">
        <w:fldChar w:fldCharType="begin"/>
      </w:r>
      <w:r w:rsidR="0066777E">
        <w:instrText xml:space="preserve"> ADDIN ZOTERO_ITEM CSL_CITATION {"citationID":"7MhA4ZNy","properties":{"formattedCitation":"[27,28]","plainCitation":"[27,28]","noteIndex":0},"citationItems":[{"id":532,"uris":["http://zotero.org/users/14704831/items/688BRITB"],"itemData":{"id":532,"type":"article-journal","abstract":"Understanding the molecular mechanisms underlying synergistic, potentiative and antagonistic effects of drug combinations could facilitate the discovery of novel efficacious combinations and multi-targeted agents. In this article, we describe an extensive investigation of the published literature on drug combinations for which the combination effect has been evaluated by rigorous analysis methods and for which relevant molecular interaction profiles of the drugs involved are available. Analysis of the 117 drug combinations identified reveals general and specific modes of action, and highlights the potential value of molecular interaction profiles in the discovery of novel multicomponent therapies.","container-title":"Nature Reviews Drug Discovery","DOI":"10.1038/nrd2683","ISSN":"1474-1776, 1474-1784","issue":"2","journalAbbreviation":"Nat Rev Drug Discov","language":"en","license":"http://www.springer.com/tdm","page":"111-128","source":"DOI.org (Crossref)","title":"Mechanisms of drug combinations: interaction and network perspectives","title-short":"Mechanisms of drug combinations","volume":"8","author":[{"family":"Jia","given":"Jia"},{"family":"Zhu","given":"Feng"},{"family":"Ma","given":"Xiaohua"},{"family":"Cao","given":"Zhiwei W."},{"family":"Li","given":"Yixue X."},{"family":"Chen","given":"Yu Zong"}],"issued":{"date-parts":[["2009",2]]}},"label":"page"},{"id":534,"uris":["http://zotero.org/users/14704831/items/GUUBQA26"],"itemData":{"id":534,"type":"article-journal","abstract":"Target-identification and mechanism-of-action studies have important roles in small-molecule probe and drug discovery. Biological and technological advances have resulted in the increasing use of cell-based assays to discover new biologically active small molecules. Such studies allow small-molecule action to be tested in a more disease-relevant setting at the outset, but they require follow-up studies to determine the precise protein target or targets responsible for the observed phenotype. Target identification can be approached by direct biochemical methods, genetic interactions or computational inference. In many cases, however, combinations of approaches may be required to fully characterize on-target and off-target effects and to understand mechanisms of small-molecule action.","container-title":"Nature Chemical Biology","DOI":"10.1038/nchembio.1199","ISSN":"1552-4450, 1552-4469","issue":"4","journalAbbreviation":"Nat Chem Biol","language":"en","license":"http://www.springer.com/tdm","page":"232-240","source":"DOI.org (Crossref)","title":"Target identification and mechanism of action in chemical biology and drug discovery","volume":"9","author":[{"family":"Schenone","given":"Monica"},{"family":"Dančík","given":"Vlado"},{"family":"Wagner","given":"Bridget K"},{"family":"Clemons","given":"Paul A"}],"issued":{"date-parts":[["2013",4]]}},"label":"page"}],"schema":"https://github.com/citation-style-language/schema/raw/master/csl-citation.json"} </w:instrText>
      </w:r>
      <w:r w:rsidR="0028515C">
        <w:fldChar w:fldCharType="separate"/>
      </w:r>
      <w:r w:rsidR="0066777E" w:rsidRPr="0066777E">
        <w:rPr>
          <w:rFonts w:ascii="Calibri" w:hAnsi="Calibri" w:cs="Calibri"/>
        </w:rPr>
        <w:t>[27,28]</w:t>
      </w:r>
      <w:r w:rsidR="0028515C">
        <w:fldChar w:fldCharType="end"/>
      </w:r>
      <w:r>
        <w:rPr>
          <w:rFonts w:hint="eastAsia"/>
        </w:rPr>
        <w:t>。</w:t>
      </w:r>
    </w:p>
    <w:p w14:paraId="5B47314E" w14:textId="77777777" w:rsidR="00A302C5" w:rsidRDefault="00A302C5"/>
    <w:p w14:paraId="6440C057" w14:textId="77777777" w:rsidR="00A302C5" w:rsidRDefault="00A302C5"/>
    <w:p w14:paraId="12E77A65" w14:textId="77777777" w:rsidR="00A302C5" w:rsidRDefault="00A302C5"/>
    <w:p w14:paraId="5AB8F4CA" w14:textId="77777777" w:rsidR="00A302C5" w:rsidRDefault="00A302C5"/>
    <w:p w14:paraId="356A1FB9" w14:textId="77777777" w:rsidR="00A302C5" w:rsidRDefault="00A302C5"/>
    <w:p w14:paraId="66DF3288" w14:textId="77777777" w:rsidR="00A302C5" w:rsidRDefault="00A302C5"/>
    <w:p w14:paraId="43FB468E" w14:textId="77777777" w:rsidR="00A302C5" w:rsidRDefault="00A302C5"/>
    <w:p w14:paraId="221C7465" w14:textId="77777777" w:rsidR="00A302C5" w:rsidRDefault="00A302C5"/>
    <w:p w14:paraId="6FE2E7C5" w14:textId="77777777" w:rsidR="00A302C5" w:rsidRDefault="00A302C5"/>
    <w:p w14:paraId="7B4FFDE3" w14:textId="77777777" w:rsidR="00A302C5" w:rsidRDefault="00A302C5"/>
    <w:p w14:paraId="158F6BB8" w14:textId="77777777" w:rsidR="00A302C5" w:rsidRDefault="00A302C5"/>
    <w:p w14:paraId="1A564E55" w14:textId="77777777" w:rsidR="00A302C5" w:rsidRDefault="00A302C5"/>
    <w:p w14:paraId="51150572" w14:textId="77777777" w:rsidR="00A302C5" w:rsidRDefault="00A302C5"/>
    <w:p w14:paraId="510C7EFD" w14:textId="77777777" w:rsidR="00A302C5" w:rsidRDefault="00A302C5"/>
    <w:p w14:paraId="65FC3E6B" w14:textId="77777777" w:rsidR="00A302C5" w:rsidRDefault="00A302C5"/>
    <w:p w14:paraId="4D669B64" w14:textId="77777777" w:rsidR="00A302C5" w:rsidRDefault="00A302C5"/>
    <w:p w14:paraId="42E11E0D" w14:textId="77777777" w:rsidR="00A302C5" w:rsidRDefault="00A302C5"/>
    <w:p w14:paraId="36E8300F" w14:textId="77777777" w:rsidR="00A302C5" w:rsidRDefault="00A302C5">
      <w:pPr>
        <w:rPr>
          <w:rFonts w:hint="eastAsia"/>
        </w:rPr>
      </w:pPr>
    </w:p>
    <w:p w14:paraId="15ED92DD" w14:textId="57E2C20E" w:rsidR="00366CB0" w:rsidRDefault="00366CB0">
      <w:r>
        <w:rPr>
          <w:rFonts w:hint="eastAsia"/>
        </w:rPr>
        <w:t>多知多能的三线性注意力机制</w:t>
      </w:r>
    </w:p>
    <w:p w14:paraId="541B803D" w14:textId="5E0CDF79" w:rsidR="00366CB0" w:rsidRDefault="00366CB0">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354D5A4C" w14:textId="77777777" w:rsidR="002B5F48" w:rsidRDefault="002B5F48"/>
    <w:p w14:paraId="26CEC476" w14:textId="77777777" w:rsidR="002B5F48" w:rsidRDefault="002B5F48"/>
    <w:p w14:paraId="5492EA6E" w14:textId="77777777" w:rsidR="002B5F48" w:rsidRPr="00366CB0" w:rsidRDefault="002B5F48"/>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8"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5C4A8132" w14:textId="19BE2ADB" w:rsidR="00292C48" w:rsidRDefault="00292C48" w:rsidP="000C7F08">
      <w:pPr>
        <w:ind w:firstLine="420"/>
      </w:pPr>
      <w:r>
        <w:rPr>
          <w:rFonts w:hint="eastAsia"/>
        </w:rPr>
        <w:lastRenderedPageBreak/>
        <w:t>在自然语言处理过程中，单词之间的注意力权重不仅取决于标记内容，还取决于它们的相对位置；相邻的单词往往比相距较远的单词表现出更强的句法或语义依赖性。同样，在药理学和蛋白质组学中，分子结构的功能在很大程度上取决于其组成部分的内在属性与其空间或顺序排列之间的相互作用。在小分子药物表述中，羟基（</w:t>
      </w:r>
      <w:r>
        <w:rPr>
          <w:rFonts w:hint="eastAsia"/>
        </w:rPr>
        <w:t>-OH</w:t>
      </w:r>
      <w:r>
        <w:rPr>
          <w:rFonts w:hint="eastAsia"/>
        </w:rPr>
        <w:t>）、芳香环（如苯基）或羧酸（</w:t>
      </w:r>
      <w:r>
        <w:rPr>
          <w:rFonts w:hint="eastAsia"/>
        </w:rPr>
        <w:t>-COOH</w:t>
      </w:r>
      <w:r>
        <w:rPr>
          <w:rFonts w:hint="eastAsia"/>
        </w:rPr>
        <w:t>）等不同的化学分子只有以特定的空间构型排列时才可能有助于发挥药理活性。例如，许多非甾体抗炎药（</w:t>
      </w:r>
      <w:r>
        <w:rPr>
          <w:rFonts w:hint="eastAsia"/>
        </w:rPr>
        <w:t>NSAIDs</w:t>
      </w:r>
      <w:r>
        <w:rPr>
          <w:rFonts w:hint="eastAsia"/>
        </w:rPr>
        <w:t>）的抗炎活性来自于与芳香环相邻位置的羧酸基团，从而能够与</w:t>
      </w:r>
      <w:r>
        <w:rPr>
          <w:rFonts w:hint="eastAsia"/>
        </w:rPr>
        <w:t xml:space="preserve"> COX-2 </w:t>
      </w:r>
      <w:r>
        <w:rPr>
          <w:rFonts w:hint="eastAsia"/>
        </w:rPr>
        <w:t>酶活性位点有效结合。如果这些基团在结构上相距甚远或因构象差异而错位，其结合亲和力就会大大降低。</w:t>
      </w:r>
    </w:p>
    <w:p w14:paraId="30F4AE3B" w14:textId="2F7ED400" w:rsidR="00292C48" w:rsidRDefault="00292C48" w:rsidP="000C7F08">
      <w:pPr>
        <w:ind w:firstLine="420"/>
      </w:pPr>
      <w:r>
        <w:rPr>
          <w:rFonts w:hint="eastAsia"/>
        </w:rPr>
        <w:t>同样，在蛋白质中，虽然氨基酸残基具有明确的理化性质（如极性、电荷），但它们的功能往往只有通过特定的相对定位才能实现。序列相邻的残基可通过氢键形成α</w:t>
      </w:r>
      <w:r>
        <w:rPr>
          <w:rFonts w:hint="eastAsia"/>
        </w:rPr>
        <w:t>-</w:t>
      </w:r>
      <w:r>
        <w:rPr>
          <w:rFonts w:hint="eastAsia"/>
        </w:rPr>
        <w:t>螺旋或β</w:t>
      </w:r>
      <w:r>
        <w:rPr>
          <w:rFonts w:hint="eastAsia"/>
        </w:rPr>
        <w:t>-</w:t>
      </w:r>
      <w:r>
        <w:rPr>
          <w:rFonts w:hint="eastAsia"/>
        </w:rPr>
        <w:t>片状结构，而序列中空间距离较远的残基则可在蛋白质折叠时紧密接触，形成催化或配体结合口袋。例如，丝氨酸蛋白酶中的丝氨酸</w:t>
      </w:r>
      <w:r>
        <w:rPr>
          <w:rFonts w:hint="eastAsia"/>
        </w:rPr>
        <w:t>-</w:t>
      </w:r>
      <w:r>
        <w:rPr>
          <w:rFonts w:hint="eastAsia"/>
        </w:rPr>
        <w:t>组氨酸</w:t>
      </w:r>
      <w:r>
        <w:rPr>
          <w:rFonts w:hint="eastAsia"/>
        </w:rPr>
        <w:t>-</w:t>
      </w:r>
      <w:r>
        <w:rPr>
          <w:rFonts w:hint="eastAsia"/>
        </w:rPr>
        <w:t>天门冬氨酸三元组只有当这三个残基在三维空间中正确定位时才能发挥作用，尽管它们在主序列中相距甚远。</w:t>
      </w:r>
    </w:p>
    <w:p w14:paraId="35CCD178" w14:textId="77777777" w:rsidR="00292C48" w:rsidRDefault="00292C48" w:rsidP="00292C48">
      <w:pPr>
        <w:ind w:firstLine="420"/>
      </w:pPr>
      <w:r>
        <w:rPr>
          <w:rFonts w:hint="eastAsia"/>
        </w:rPr>
        <w:t>受这些特定领域观察结果的启发，我们采用了一种分离的自我关注机制，它明确地将内容建模（即化学或氨基酸同一性）与相对位置信息分开。通过将分子或蛋白质特征表示为子向量（片段）序列并应用这种机制，我们的模型能够动态聚合局部片段语义及其相对配置，从而增强了捕捉药物和蛋白质嵌入中具有生物和化学意义的依赖关系的能力。</w:t>
      </w:r>
    </w:p>
    <w:p w14:paraId="6321B0CD" w14:textId="77777777" w:rsidR="003A6F38" w:rsidRPr="003A6F38" w:rsidRDefault="003A6F38" w:rsidP="003A6F38">
      <w:pPr>
        <w:ind w:firstLine="420"/>
      </w:pPr>
      <w:r>
        <w:rPr>
          <w:rFonts w:hint="eastAsia"/>
        </w:rPr>
        <w:t>[</w:t>
      </w:r>
      <w:r w:rsidRPr="003A6F38">
        <w:t>In natural language processing, it has been observed that attention weights between words are determined not only by token content but also by their relative positions; adjacent words often exhibit stronger syntactic or semantic dependencies than distant ones. Analogously, in both pharmacology and proteomics, the function of molecular structures depends critically on the interplay between their components’ intrinsic properties and their spatial or sequential arrangements. In small-molecule drug representations, distinct chemical moieties such as hydroxyl groups (–OH), aromatic rings (e.g., phenyl), or carboxylic acids (–COOH) may contribute to pharmacological activity only when arranged in specific spatial configurations. For example, the anti-inflammatory activity of many non-steroidal anti-inflammatory drugs (NSAIDs) arises from a carboxylic acid group positioned adjacently to an aromatic ring, enabling effective binding to the COX-2 enzyme active site. If these groups are structurally distant or misaligned due to conformational differences, the binding affinity is significantly reduced.</w:t>
      </w:r>
    </w:p>
    <w:p w14:paraId="1E888529" w14:textId="77777777" w:rsidR="003A6F38" w:rsidRPr="003A6F38" w:rsidRDefault="003A6F38" w:rsidP="003A6F38">
      <w:pPr>
        <w:ind w:firstLine="420"/>
      </w:pPr>
      <w:r w:rsidRPr="003A6F38">
        <w:t>Similarly, in proteins, although amino acid residues have defined physicochemical properties (e.g., polarity, charge), their function is often realized only through specific relative positioning. Sequentially adjacent residues may form α-helices or β-sheets through hydrogen bonding, while spatially distant residues in sequence can come into close contact upon protein folding, forming catalytic or ligand-binding pockets. For instance, the serine-histidine-aspartate triad found in serine proteases is effective only when these three residues are correctly positioned in three-dimensional space, despite being far apart in the primary sequence.</w:t>
      </w:r>
    </w:p>
    <w:p w14:paraId="766943D1" w14:textId="77777777" w:rsidR="003A6F38" w:rsidRPr="003A6F38" w:rsidRDefault="003A6F38" w:rsidP="003A6F38">
      <w:pPr>
        <w:ind w:firstLine="420"/>
      </w:pPr>
      <w:r w:rsidRPr="003A6F38">
        <w:t>Motivated by these domain-specific observations, we employ a disentangled self-attention mechanism, which explicitly separates the modeling of content (i.e., chemical or amino acid identity) from relative positional information. By representing molecular or protein features as sequences of sub-vectors (patches) and applying this mechanism, our model is capable of dynamically aggregating both local fragment semantics and their relative configurations, thereby enhancing its ability to capture the biologically and chemically meaningful dependencies within drug and protein embeddings.</w:t>
      </w:r>
    </w:p>
    <w:p w14:paraId="5489F26E" w14:textId="3F5BA588" w:rsidR="003A6F38" w:rsidRDefault="003A6F38" w:rsidP="00292C48">
      <w:pPr>
        <w:ind w:firstLine="420"/>
      </w:pPr>
      <w:r>
        <w:rPr>
          <w:rFonts w:hint="eastAsia"/>
        </w:rPr>
        <w:t>]</w:t>
      </w:r>
    </w:p>
    <w:p w14:paraId="3D8497A2" w14:textId="7351706A" w:rsidR="005363A4" w:rsidRDefault="00F80F70">
      <w:pPr>
        <w:ind w:firstLine="420"/>
      </w:pPr>
      <w:r>
        <w:rPr>
          <w:rFonts w:hint="eastAsia"/>
        </w:rPr>
        <w:lastRenderedPageBreak/>
        <w:t>具体来说，</w:t>
      </w:r>
      <w:r w:rsidR="00FD245D">
        <w:rPr>
          <w:rFonts w:hint="eastAsia"/>
        </w:rPr>
        <w:t>经过</w:t>
      </w:r>
      <w:r w:rsidR="00FD245D" w:rsidRPr="0046766F">
        <w:t>BindGPT</w:t>
      </w:r>
      <w:r w:rsidR="00FD245D">
        <w:rPr>
          <w:rFonts w:hint="eastAsia"/>
        </w:rPr>
        <w:t>获取的</w:t>
      </w:r>
      <w:r w:rsidR="00611249">
        <w:rPr>
          <w:rFonts w:hint="eastAsia"/>
        </w:rPr>
        <w:t>药物的一维嵌入</w:t>
      </w:r>
      <w:r w:rsidR="0012195D">
        <w:rPr>
          <w:rFonts w:hint="eastAsia"/>
        </w:rPr>
        <w:t>是固定长度，其</w:t>
      </w:r>
      <w:r w:rsidR="0012195D" w:rsidRPr="0012195D">
        <w:rPr>
          <w:rFonts w:hint="eastAsia"/>
        </w:rPr>
        <w:t>能有效概括</w:t>
      </w:r>
      <w:r w:rsidR="0012195D" w:rsidRPr="0012195D">
        <w:rPr>
          <w:rFonts w:hint="eastAsia"/>
        </w:rPr>
        <w:t xml:space="preserve"> SMILES </w:t>
      </w:r>
      <w:r w:rsidR="0012195D" w:rsidRPr="0012195D">
        <w:rPr>
          <w:rFonts w:hint="eastAsia"/>
        </w:rPr>
        <w:t>所描述的分子全局结构，但</w:t>
      </w:r>
      <w:r w:rsidR="008242FE">
        <w:rPr>
          <w:rFonts w:hint="eastAsia"/>
        </w:rPr>
        <w:t>其可能会忽略</w:t>
      </w:r>
      <w:r w:rsidR="0012195D" w:rsidRPr="0012195D">
        <w:rPr>
          <w:rFonts w:hint="eastAsia"/>
        </w:rPr>
        <w:t>有关官能团、分支和亚结构的细粒度局部信息。</w:t>
      </w:r>
      <w:r w:rsidR="00783020" w:rsidRPr="00783020">
        <w:rPr>
          <w:rFonts w:hint="eastAsia"/>
        </w:rPr>
        <w:t>为了</w:t>
      </w:r>
      <w:r w:rsidR="00C14D14">
        <w:rPr>
          <w:rFonts w:hint="eastAsia"/>
        </w:rPr>
        <w:t>捕捉药物不同</w:t>
      </w:r>
      <w:r w:rsidR="00C8520A">
        <w:rPr>
          <w:rFonts w:hint="eastAsia"/>
        </w:rPr>
        <w:t>子结构之间的</w:t>
      </w:r>
      <w:r w:rsidR="00C14D14">
        <w:rPr>
          <w:rFonts w:hint="eastAsia"/>
        </w:rPr>
        <w:t>局部依赖性及细微的内部关系</w:t>
      </w:r>
      <w:r w:rsidR="00783020" w:rsidRPr="00783020">
        <w:rPr>
          <w:rFonts w:hint="eastAsia"/>
        </w:rPr>
        <w:t>，我们</w:t>
      </w:r>
      <w:r w:rsidR="008D36A0">
        <w:rPr>
          <w:rFonts w:hint="eastAsia"/>
        </w:rPr>
        <w:t>首先</w:t>
      </w:r>
      <w:r w:rsidR="00783020" w:rsidRPr="00783020">
        <w:rPr>
          <w:rFonts w:hint="eastAsia"/>
        </w:rPr>
        <w:t>将</w:t>
      </w:r>
      <w:r w:rsidR="00C8520A">
        <w:rPr>
          <w:rFonts w:hint="eastAsia"/>
        </w:rPr>
        <w:t>一维嵌入</w:t>
      </w:r>
      <w:r w:rsidR="00783020" w:rsidRPr="00783020">
        <w:rPr>
          <w:rFonts w:hint="eastAsia"/>
        </w:rPr>
        <w:t>划分为多个</w:t>
      </w:r>
      <w:r w:rsidR="00C8520A" w:rsidRPr="00606AF5">
        <w:t>patch</w:t>
      </w:r>
      <w:r w:rsidR="00783020" w:rsidRPr="00783020">
        <w:rPr>
          <w:rFonts w:hint="eastAsia"/>
        </w:rPr>
        <w:t>，每个</w:t>
      </w:r>
      <w:r w:rsidR="00C8520A" w:rsidRPr="00606AF5">
        <w:t>patch</w:t>
      </w:r>
      <w:r w:rsidR="00783020" w:rsidRPr="00783020">
        <w:rPr>
          <w:rFonts w:hint="eastAsia"/>
        </w:rPr>
        <w:t>代表原始</w:t>
      </w:r>
      <w:r w:rsidR="00783020" w:rsidRPr="00783020">
        <w:rPr>
          <w:rFonts w:hint="eastAsia"/>
        </w:rPr>
        <w:t>SMILES</w:t>
      </w:r>
      <w:r w:rsidR="00783020" w:rsidRPr="00783020">
        <w:rPr>
          <w:rFonts w:hint="eastAsia"/>
        </w:rPr>
        <w:t>编码的局部子空间</w:t>
      </w:r>
      <w:r w:rsidR="008D36A0">
        <w:rPr>
          <w:rFonts w:hint="eastAsia"/>
        </w:rPr>
        <w:t>。该设计源于</w:t>
      </w:r>
      <w:r w:rsidR="008D36A0" w:rsidRPr="008D36A0">
        <w:rPr>
          <w:rFonts w:hint="eastAsia"/>
        </w:rPr>
        <w:t>视觉转换器（</w:t>
      </w:r>
      <w:r w:rsidR="008D36A0" w:rsidRPr="008D36A0">
        <w:rPr>
          <w:rFonts w:hint="eastAsia"/>
        </w:rPr>
        <w:t>ViT</w:t>
      </w:r>
      <w:r w:rsidR="008D36A0" w:rsidRPr="008D36A0">
        <w:rPr>
          <w:rFonts w:hint="eastAsia"/>
        </w:rPr>
        <w:t>）架构在计算机视觉任务中的成功应用</w:t>
      </w:r>
      <w:r w:rsidR="00084810">
        <w:rPr>
          <w:rFonts w:hint="eastAsia"/>
        </w:rPr>
        <w:t>。将固定维度的嵌入划分为多个</w:t>
      </w:r>
      <w:r w:rsidR="00084810">
        <w:rPr>
          <w:rFonts w:hint="eastAsia"/>
        </w:rPr>
        <w:t>patch</w:t>
      </w:r>
      <w:r w:rsidR="00084810">
        <w:rPr>
          <w:rFonts w:hint="eastAsia"/>
        </w:rPr>
        <w:t>可以方便后续</w:t>
      </w:r>
      <w:r w:rsidR="00343F36">
        <w:rPr>
          <w:rFonts w:hint="eastAsia"/>
        </w:rPr>
        <w:t>进行</w:t>
      </w:r>
      <w:r w:rsidR="008D36A0" w:rsidRPr="008D36A0">
        <w:rPr>
          <w:rFonts w:hint="eastAsia"/>
        </w:rPr>
        <w:t>细粒度的注意力建模</w:t>
      </w:r>
      <w:r w:rsidR="008D36A0">
        <w:rPr>
          <w:rFonts w:hint="eastAsia"/>
        </w:rPr>
        <w:t>。</w:t>
      </w:r>
      <w:r w:rsidR="00B43356">
        <w:rPr>
          <w:rFonts w:hint="eastAsia"/>
        </w:rPr>
        <w:t>之后，</w:t>
      </w:r>
      <w:r w:rsidR="008D36A0">
        <w:rPr>
          <w:rFonts w:hint="eastAsia"/>
        </w:rPr>
        <w:t>使</w:t>
      </w:r>
      <w:r w:rsidR="00B43356">
        <w:rPr>
          <w:rFonts w:hint="eastAsia"/>
        </w:rPr>
        <w:t>用解耦注意力机制，</w:t>
      </w:r>
      <w:r w:rsidR="00B43356" w:rsidRPr="000026BE">
        <w:t>每个</w:t>
      </w:r>
      <w:r w:rsidR="00B43356" w:rsidRPr="000026BE">
        <w:t>patch</w:t>
      </w:r>
      <w:r w:rsidR="00B43356" w:rsidRPr="000026BE">
        <w:t>不仅根据内容（向量特征）进行加权交互，还根据相对位置信息捕捉片段间远近关系。</w:t>
      </w:r>
      <w:r w:rsidR="00011484">
        <w:rPr>
          <w:rFonts w:hint="eastAsia"/>
        </w:rPr>
        <w:t>该操作</w:t>
      </w:r>
      <w:r w:rsidR="00870673" w:rsidRPr="00870673">
        <w:rPr>
          <w:rFonts w:hint="eastAsia"/>
        </w:rPr>
        <w:t>促进了药物嵌入中局部和全局信息的动态聚合，从而增强了</w:t>
      </w:r>
      <w:r w:rsidR="00816224">
        <w:rPr>
          <w:rFonts w:hint="eastAsia"/>
        </w:rPr>
        <w:t>药物特征</w:t>
      </w:r>
      <w:r w:rsidR="00870673" w:rsidRPr="00870673">
        <w:rPr>
          <w:rFonts w:hint="eastAsia"/>
        </w:rPr>
        <w:t>的表现力</w:t>
      </w:r>
      <w:r w:rsidR="00AE13DD">
        <w:rPr>
          <w:rFonts w:hint="eastAsia"/>
        </w:rPr>
        <w:t>。最后，对于蕴含了子结构化学性质及相会位置信息的</w:t>
      </w:r>
      <w:r w:rsidR="00AE13DD">
        <w:t>patch</w:t>
      </w:r>
      <w:r w:rsidR="00AE13DD">
        <w:rPr>
          <w:rFonts w:hint="eastAsia"/>
        </w:rPr>
        <w:t>向量嵌入，使用</w:t>
      </w:r>
      <w:r w:rsidR="00680D84">
        <w:rPr>
          <w:rFonts w:hint="eastAsia"/>
        </w:rPr>
        <w:t>多头注意力机制获取从</w:t>
      </w:r>
      <w:r w:rsidR="00680D84">
        <w:t>patch</w:t>
      </w:r>
      <w:r w:rsidR="00680D84">
        <w:rPr>
          <w:rFonts w:hint="eastAsia"/>
        </w:rPr>
        <w:t>到原子层面的向量嵌入</w:t>
      </w:r>
      <w:r w:rsidR="00AE13DD">
        <w:rPr>
          <w:rFonts w:hint="eastAsia"/>
        </w:rPr>
        <w:t>。</w:t>
      </w:r>
    </w:p>
    <w:p w14:paraId="40114A7E" w14:textId="72639957" w:rsidR="005363A4" w:rsidRDefault="005363A4">
      <w:pPr>
        <w:ind w:firstLine="420"/>
      </w:pPr>
      <w:r>
        <w:rPr>
          <w:rFonts w:hint="eastAsia"/>
        </w:rPr>
        <w:t>药物的二维图信息首先</w:t>
      </w:r>
      <w:r w:rsidRPr="00DE1D3B">
        <w:t>通过几何向量感知器（</w:t>
      </w:r>
      <w:r w:rsidRPr="00DE1D3B">
        <w:t>GVP</w:t>
      </w:r>
      <w:r w:rsidRPr="00DE1D3B">
        <w:t>）模块对节点和边的原始特征进行投影，映射到统一维度的标量</w:t>
      </w:r>
      <w:r w:rsidRPr="00DE1D3B">
        <w:t>/</w:t>
      </w:r>
      <w:r w:rsidRPr="00DE1D3B">
        <w:t>向量嵌入空间</w:t>
      </w:r>
      <w:r>
        <w:rPr>
          <w:rFonts w:hint="eastAsia"/>
        </w:rPr>
        <w:t>。</w:t>
      </w:r>
      <w:r w:rsidRPr="00DD64F3">
        <w:t>随后，模型堆叠多层基于</w:t>
      </w:r>
      <w:r w:rsidRPr="00DD64F3">
        <w:t xml:space="preserve"> GVP </w:t>
      </w:r>
      <w:r w:rsidRPr="00DD64F3">
        <w:t>的图卷积层（</w:t>
      </w:r>
      <w:r w:rsidRPr="00DD64F3">
        <w:rPr>
          <w:b/>
          <w:bCs/>
        </w:rPr>
        <w:t>GVPConv</w:t>
      </w:r>
      <w:r w:rsidRPr="00DD64F3">
        <w:t>）来实现消息传递</w:t>
      </w:r>
      <w:r>
        <w:rPr>
          <w:rFonts w:hint="eastAsia"/>
        </w:rPr>
        <w:t>。</w:t>
      </w:r>
      <w:r w:rsidRPr="00F27BAA">
        <w:t>消息函数利用邻居节点</w:t>
      </w:r>
      <w:r>
        <w:rPr>
          <w:rFonts w:hint="eastAsia"/>
        </w:rPr>
        <w:t>j</w:t>
      </w:r>
      <w:r w:rsidRPr="00F27BAA">
        <w:t>的当前标量</w:t>
      </w:r>
      <w:r w:rsidRPr="00F27BAA">
        <w:t>/</w:t>
      </w:r>
      <w:r w:rsidRPr="00F27BAA">
        <w:t>向量特征以及边的标量</w:t>
      </w:r>
      <w:r w:rsidRPr="00F27BAA">
        <w:t>/</w:t>
      </w:r>
      <w:r w:rsidRPr="00F27BAA">
        <w:t>向量特征，经过一系列</w:t>
      </w:r>
      <w:r w:rsidRPr="00F27BAA">
        <w:t xml:space="preserve"> GVP </w:t>
      </w:r>
      <w:r w:rsidRPr="00F27BAA">
        <w:t>变换来生成消息表征</w:t>
      </w:r>
      <w:r>
        <w:rPr>
          <w:rFonts w:hint="eastAsia"/>
        </w:rPr>
        <w:t>，</w:t>
      </w:r>
      <w:r w:rsidRPr="005C66E9">
        <w:t>然后将来自各邻居的消息在目标节点</w:t>
      </w:r>
      <w:r>
        <w:rPr>
          <w:rFonts w:hint="eastAsia"/>
        </w:rPr>
        <w:t>i</w:t>
      </w:r>
      <w:r w:rsidRPr="005C66E9">
        <w:t>进行聚合</w:t>
      </w:r>
      <w:r>
        <w:rPr>
          <w:rFonts w:hint="eastAsia"/>
        </w:rPr>
        <w:t>。</w:t>
      </w:r>
      <w:r w:rsidRPr="001A2B0F">
        <w:t>经过多层</w:t>
      </w:r>
      <w:r w:rsidRPr="001A2B0F">
        <w:t xml:space="preserve"> GVPConv </w:t>
      </w:r>
      <w:r w:rsidRPr="001A2B0F">
        <w:t>消息传递后，模型获得了每个节点的高维表示。</w:t>
      </w:r>
      <w:r w:rsidRPr="0098679D">
        <w:t>相比于仅使用标量特征的模型，这种方式确保了模型在消息传递的所有阶段都保留并传递了分子结构中的关键三维几何线索（如原子间的相对朝向和距离等），充分捕捉了复杂几何关系</w:t>
      </w:r>
      <w:r>
        <w:rPr>
          <w:rFonts w:hint="eastAsia"/>
        </w:rPr>
        <w:t>.</w:t>
      </w:r>
      <w:r w:rsidRPr="007C30FF">
        <w:t xml:space="preserve"> </w:t>
      </w:r>
      <w:r w:rsidRPr="007C30FF">
        <w:t>同时，每个原子节点都得到一个高维的表示向量，包含其化学环境和空间位置的综合信息。这使得该模型的输出能够与蛋白质残基级的表示进行细粒度融合</w:t>
      </w:r>
      <w:r>
        <w:rPr>
          <w:rFonts w:hint="eastAsia"/>
        </w:rPr>
        <w:t>(1,node,32)</w:t>
      </w:r>
      <w:r>
        <w:rPr>
          <w:rFonts w:hint="eastAsia"/>
        </w:rPr>
        <w:t>。</w:t>
      </w:r>
    </w:p>
    <w:p w14:paraId="6425F9B4" w14:textId="5AF66CE3" w:rsidR="00B32D47" w:rsidRDefault="00B32D47">
      <w:pPr>
        <w:ind w:firstLine="420"/>
      </w:pPr>
      <w:r>
        <w:rPr>
          <w:rFonts w:hint="eastAsia"/>
        </w:rPr>
        <w:t>由于药物向量嵌入的</w:t>
      </w:r>
      <w:r>
        <w:t>Encoder</w:t>
      </w:r>
      <w:r>
        <w:rPr>
          <w:rFonts w:hint="eastAsia"/>
        </w:rPr>
        <w:t>可以将药物的一维，二维信息处理至相同维度，因此在一维及二维信息均存在时，直接使用双线性层继续特征融合。</w:t>
      </w:r>
    </w:p>
    <w:p w14:paraId="530DD194" w14:textId="77777777" w:rsidR="005363A4" w:rsidRDefault="005363A4">
      <w:pPr>
        <w:ind w:firstLine="420"/>
      </w:pPr>
    </w:p>
    <w:p w14:paraId="27EC5869" w14:textId="22B9F58C" w:rsidR="00783020" w:rsidRDefault="00BC2FF6">
      <w:pPr>
        <w:ind w:firstLine="420"/>
      </w:pPr>
      <w:r>
        <w:rPr>
          <w:rFonts w:hint="eastAsia"/>
        </w:rPr>
        <w:t>此外，经</w:t>
      </w:r>
      <w:r w:rsidRPr="0046766F">
        <w:rPr>
          <w:rFonts w:hint="eastAsia"/>
        </w:rPr>
        <w:t>Ankh</w:t>
      </w:r>
      <w:r>
        <w:rPr>
          <w:rFonts w:hint="eastAsia"/>
        </w:rPr>
        <w:t>处理后，蛋白质中的每个氨基酸被表示为一组向量嵌入。</w:t>
      </w:r>
      <w:r w:rsidR="00433E53">
        <w:rPr>
          <w:rFonts w:hint="eastAsia"/>
        </w:rPr>
        <w:t>尽管</w:t>
      </w:r>
      <w:r>
        <w:rPr>
          <w:rFonts w:hint="eastAsia"/>
        </w:rPr>
        <w:t>每个氨基酸</w:t>
      </w:r>
      <w:r w:rsidR="00433E53">
        <w:rPr>
          <w:rFonts w:hint="eastAsia"/>
        </w:rPr>
        <w:t>向量中包含了上下文信息</w:t>
      </w:r>
      <w:r w:rsidR="00433E53">
        <w:rPr>
          <w:rFonts w:hint="eastAsia"/>
        </w:rPr>
        <w:t>[]</w:t>
      </w:r>
      <w:r w:rsidR="00433E53">
        <w:rPr>
          <w:rFonts w:hint="eastAsia"/>
        </w:rPr>
        <w:t>，但是其所处蛋白质的特异性信息被忽略。将各氨基酸的相对位置及内容使用解耦注意力机制联合学习，能更清晰的刻画不同蛋白质的</w:t>
      </w:r>
      <w:r w:rsidR="00506BFD">
        <w:rPr>
          <w:rFonts w:hint="eastAsia"/>
        </w:rPr>
        <w:t>独特</w:t>
      </w:r>
      <w:r w:rsidR="00433E53">
        <w:rPr>
          <w:rFonts w:hint="eastAsia"/>
        </w:rPr>
        <w:t>特征。</w:t>
      </w:r>
    </w:p>
    <w:p w14:paraId="6E5EBF4C" w14:textId="6A42147B" w:rsidR="0003169A" w:rsidRPr="0003169A" w:rsidRDefault="000C6BC9" w:rsidP="00F73280">
      <w:pPr>
        <w:ind w:firstLine="420"/>
      </w:pPr>
      <w:r w:rsidRPr="00B32D47">
        <w:t>来自</w:t>
      </w:r>
      <w:r w:rsidRPr="00B32D47">
        <w:t xml:space="preserve"> SMILES Transformer </w:t>
      </w:r>
      <w:r w:rsidRPr="00B32D47">
        <w:t>或</w:t>
      </w:r>
      <w:r w:rsidRPr="00B32D47">
        <w:t xml:space="preserve"> ChemBERTa </w:t>
      </w:r>
      <w:r w:rsidRPr="00B32D47">
        <w:t>模型输出的</w:t>
      </w:r>
      <w:r w:rsidRPr="00B32D47">
        <w:t xml:space="preserve"> [768] </w:t>
      </w:r>
      <w:r w:rsidRPr="00B32D47">
        <w:t>全局药物嵌入。它没有分块（</w:t>
      </w:r>
      <w:r w:rsidRPr="00B32D47">
        <w:t>patch</w:t>
      </w:r>
      <w:r w:rsidRPr="00B32D47">
        <w:t>）或</w:t>
      </w:r>
      <w:r w:rsidRPr="00B32D47">
        <w:t xml:space="preserve"> token </w:t>
      </w:r>
      <w:r w:rsidRPr="00B32D47">
        <w:t>化结构。在这种情况下，不必人为拆分成</w:t>
      </w:r>
      <w:r w:rsidRPr="00B32D47">
        <w:t xml:space="preserve"> patch</w:t>
      </w:r>
      <w:r w:rsidRPr="00B32D47">
        <w:t>（</w:t>
      </w:r>
      <w:r w:rsidRPr="00B32D47">
        <w:t>[24, 32]</w:t>
      </w:r>
      <w:r w:rsidRPr="00B32D47">
        <w:t>），因为没有自然的</w:t>
      </w:r>
      <w:r w:rsidRPr="00B32D47">
        <w:t xml:space="preserve"> patch </w:t>
      </w:r>
      <w:r w:rsidRPr="00B32D47">
        <w:t>语义。</w:t>
      </w:r>
      <w:r w:rsidR="0003169A" w:rsidRPr="00B32D47">
        <w:t>每个结构节点（例如图中原子）从这全局语义中查询它需要的信息，这符合</w:t>
      </w:r>
      <w:r w:rsidR="0003169A" w:rsidRPr="00B32D47">
        <w:t xml:space="preserve"> Cross-Attention </w:t>
      </w:r>
      <w:r w:rsidR="0003169A" w:rsidRPr="00B32D47">
        <w:t>的</w:t>
      </w:r>
      <w:r w:rsidR="0003169A" w:rsidRPr="00B32D47">
        <w:t>“</w:t>
      </w:r>
      <w:r w:rsidR="0003169A" w:rsidRPr="00B32D47">
        <w:t>查询数据库</w:t>
      </w:r>
      <w:r w:rsidR="0003169A" w:rsidRPr="00B32D47">
        <w:t>”</w:t>
      </w:r>
      <w:r w:rsidR="0003169A" w:rsidRPr="00B32D47">
        <w:t>范式。全局语义做</w:t>
      </w:r>
      <w:r w:rsidR="0003169A" w:rsidRPr="00B32D47">
        <w:t xml:space="preserve"> key/value</w:t>
      </w:r>
      <w:r w:rsidR="0003169A" w:rsidRPr="00B32D47">
        <w:t>，结构节点做</w:t>
      </w:r>
      <w:r w:rsidR="0003169A" w:rsidRPr="00B32D47">
        <w:t xml:space="preserve"> query</w:t>
      </w:r>
      <w:r w:rsidR="0003169A" w:rsidRPr="00B32D47">
        <w:t>，更简洁也有助于可解释性</w:t>
      </w:r>
      <w:r w:rsidR="0003169A" w:rsidRPr="0003169A">
        <w:t>。</w:t>
      </w:r>
    </w:p>
    <w:p w14:paraId="3C7C0A94" w14:textId="43DDBE45" w:rsidR="000C6BC9" w:rsidRPr="000C6BC9" w:rsidRDefault="000C6BC9" w:rsidP="0003169A">
      <w:pPr>
        <w:ind w:firstLine="420"/>
      </w:pPr>
    </w:p>
    <w:p w14:paraId="1197F814" w14:textId="6C0C2F70" w:rsidR="003822A7" w:rsidRDefault="00CE3B5D" w:rsidP="00AA1307">
      <w:pPr>
        <w:ind w:firstLine="420"/>
      </w:pPr>
      <w:r>
        <w:rPr>
          <w:rFonts w:hint="eastAsia"/>
        </w:rPr>
        <w:t>蛋白质的一维序列信息经过蛋白质大语言模型处理后，为每个氨基酸均生成了一组高维度</w:t>
      </w:r>
      <w:r>
        <w:t>(1536)</w:t>
      </w:r>
      <w:r>
        <w:rPr>
          <w:rFonts w:hint="eastAsia"/>
        </w:rPr>
        <w:t>的向量。我们尝试</w:t>
      </w:r>
      <w:r w:rsidRPr="00C4708E">
        <w:t>在不显式提供具体口袋残基索引的情况下，引导模型自主关注并提取蛋白质结合口袋区域的信息。</w:t>
      </w:r>
      <w:r w:rsidRPr="00FA6EDC">
        <w:t>可学习查询向量在训练过程中会调整自身的表示，使其能够</w:t>
      </w:r>
      <w:r w:rsidRPr="00FA6EDC">
        <w:t>“</w:t>
      </w:r>
      <w:r w:rsidRPr="00FA6EDC">
        <w:t>询问</w:t>
      </w:r>
      <w:r w:rsidRPr="00FA6EDC">
        <w:t>”</w:t>
      </w:r>
      <w:r w:rsidRPr="00FA6EDC">
        <w:t>蛋白质序列中哪些部分呈现出配体结合口袋的特征。通过</w:t>
      </w:r>
      <w:r>
        <w:rPr>
          <w:rFonts w:hint="eastAsia"/>
        </w:rPr>
        <w:t>多头</w:t>
      </w:r>
      <w:r w:rsidRPr="00FA6EDC">
        <w:t>交叉注意力，这些查询聚合了全局序列中与口袋相关的信号，将之压缩为</w:t>
      </w:r>
      <w:r>
        <w:rPr>
          <w:rFonts w:hint="eastAsia"/>
        </w:rPr>
        <w:t>指定</w:t>
      </w:r>
      <w:r w:rsidRPr="00FA6EDC">
        <w:t>长度的向量表示。</w:t>
      </w:r>
      <w:r>
        <w:rPr>
          <w:rFonts w:hint="eastAsia"/>
        </w:rPr>
        <w:t>口袋数量根据文献</w:t>
      </w:r>
      <w:r>
        <w:fldChar w:fldCharType="begin"/>
      </w:r>
      <w:r w:rsidR="0066777E">
        <w:instrText xml:space="preserve"> ADDIN ZOTERO_ITEM CSL_CITATION {"citationID":"pQ5Rbt7P","properties":{"formattedCitation":"[29]","plainCitation":"[29]","noteIndex":0},"citationItems":[{"id":462,"uris":["http://zotero.org/users/14704831/items/S4BBZQHP"],"itemData":{"id":462,"type":"article-journal","abstract":"Background: This paper provides a simple and rapid method for a protein-clustering strategy. The basic idea implemented here is to use computational geometry methods to predict and characterize ligand-binding pockets of a given protein structure. In addition to geometrical characteristics of the protein structure, we consider some simple biochemical properties that help recognize the best candidates for pockets in a protein’s active site.\nResults: Our results are shown to produce good agreement with known empirical results.\nConclusions: The method presented in this paper is a low-cost rapid computational method that could be used to classify proteins and other biomolecules, and furthermore could be useful in reducing the cost and time of drug discovery.","container-title":"BMC Structural Biology","DOI":"10.1186/1472-6807-14-18","ISSN":"1472-6807","issue":"1","journalAbbreviation":"BMC Struct Biol","language":"en","page":"18","source":"DOI.org (Crossref)","title":"A simple method for finding a protein’s ligand-binding pockets","volume":"14","author":[{"family":"Saberi Fathi","given":"Seyed"},{"family":"Tuszynski","given":"Jack A"}],"issued":{"date-parts":[["2014"]]}}}],"schema":"https://github.com/citation-style-language/schema/raw/master/csl-citation.json"} </w:instrText>
      </w:r>
      <w:r>
        <w:fldChar w:fldCharType="separate"/>
      </w:r>
      <w:r w:rsidR="0066777E" w:rsidRPr="0066777E">
        <w:rPr>
          <w:rFonts w:ascii="Calibri" w:hAnsi="Calibri" w:cs="Calibri"/>
        </w:rPr>
        <w:t>[29]</w:t>
      </w:r>
      <w:r>
        <w:fldChar w:fldCharType="end"/>
      </w:r>
      <w:r>
        <w:rPr>
          <w:rFonts w:hint="eastAsia"/>
        </w:rPr>
        <w:t>提供的算法获取，尽管该模型十分简单，但其性能可与复杂度更高的其他基于仿真的方法相媲美</w:t>
      </w:r>
      <w:r>
        <w:fldChar w:fldCharType="begin"/>
      </w:r>
      <w:r w:rsidR="0066777E">
        <w:instrText xml:space="preserve"> ADDIN ZOTERO_ITEM CSL_CITATION {"citationID":"VaAN72l4","properties":{"formattedCitation":"[30]","plainCitation":"[30]","noteIndex":0},"citationItems":[{"id":163,"uris":["http://zotero.org/users/14704831/items/4QQTPTEY"],"itemData":{"id":163,"type":"article-journal","abstract":"In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fldChar w:fldCharType="separate"/>
      </w:r>
      <w:r w:rsidR="0066777E" w:rsidRPr="0066777E">
        <w:rPr>
          <w:rFonts w:ascii="Calibri" w:hAnsi="Calibri" w:cs="Calibri"/>
        </w:rPr>
        <w:t>[30]</w:t>
      </w:r>
      <w:r>
        <w:fldChar w:fldCharType="end"/>
      </w:r>
      <w:r>
        <w:rPr>
          <w:rFonts w:hint="eastAsia"/>
        </w:rPr>
        <w:t>。</w:t>
      </w:r>
      <w:r w:rsidR="00EF317E">
        <w:rPr>
          <w:rFonts w:hint="eastAsia"/>
        </w:rPr>
        <w:t>对查询向量的数量限制既控制了计算资源的消耗，又在一定程度上促使加权输出成为了口袋残基的虚拟嵌入表示</w:t>
      </w:r>
      <w:r w:rsidR="002416C4" w:rsidRPr="00E04857">
        <w:t>。</w:t>
      </w:r>
      <w:r w:rsidR="004C72F6" w:rsidRPr="00E04857">
        <w:t>每一个可学习查询向量可以被视为对一个潜在口袋区域的抽象表示，它通过注意力权重分布</w:t>
      </w:r>
      <w:r w:rsidR="004C72F6" w:rsidRPr="00E04857">
        <w:t>“</w:t>
      </w:r>
      <w:r w:rsidR="004C72F6" w:rsidRPr="00E04857">
        <w:t>关注</w:t>
      </w:r>
      <w:r w:rsidR="004C72F6" w:rsidRPr="00E04857">
        <w:t>”</w:t>
      </w:r>
      <w:r w:rsidR="004C72F6" w:rsidRPr="00E04857">
        <w:t>那些属于结合口袋的关键残基及其邻近序列上下文</w:t>
      </w:r>
      <w:r w:rsidR="00E7640D">
        <w:rPr>
          <w:rFonts w:hint="eastAsia"/>
        </w:rPr>
        <w:t>。</w:t>
      </w:r>
      <w:r w:rsidR="006163A1">
        <w:rPr>
          <w:rFonts w:hint="eastAsia"/>
        </w:rPr>
        <w:t>此外，</w:t>
      </w:r>
      <w:r w:rsidR="00B16C4D">
        <w:rPr>
          <w:rFonts w:hint="eastAsia"/>
        </w:rPr>
        <w:t>多头注意力机制一定程度上模拟了蛋白质的多种相同尺度的子结构表示到结合位点表示的</w:t>
      </w:r>
      <w:r w:rsidR="00AD17C1">
        <w:rPr>
          <w:rFonts w:hint="eastAsia"/>
        </w:rPr>
        <w:t>丝</w:t>
      </w:r>
      <w:r w:rsidR="00B16C4D">
        <w:rPr>
          <w:rFonts w:hint="eastAsia"/>
        </w:rPr>
        <w:t>滑转换过程。</w:t>
      </w:r>
      <w:r w:rsidR="00841759">
        <w:rPr>
          <w:rFonts w:hint="eastAsia"/>
        </w:rPr>
        <w:t>与</w:t>
      </w:r>
      <w:r w:rsidR="00961F5F">
        <w:fldChar w:fldCharType="begin"/>
      </w:r>
      <w:r w:rsidR="0066777E">
        <w:instrText xml:space="preserve"> ADDIN ZOTERO_ITEM CSL_CITATION {"citationID":"J2qx8nCA","properties":{"formattedCitation":"[31]","plainCitation":"[31]","noteIndex":0},"citationItems":[{"id":464,"uris":["http://zotero.org/users/14704831/items/49XKWXE8"],"itemData":{"id":464,"type":"article","abstract":"Drug discovery is crucial for identifying candidate drugs for various diseases.However, its low success rate often results in a scarcity of annotations, posing a few-shot learning problem. Existing methods primarily focus on single-scale features, overlooking the hierarchical molecular structures that determine different molecular properties. To address these issues, we introduce Universal Matching Networks (UniMatch), a dual matching framework that integrates explicit hierarchical molecular matching with implicit task-level matching via meta-learning, bridging multi-level molecular representations and task-level generalization. Specifically, our approach explicitly captures structural features across multiple levels, such as atoms, substructures, and molecules, via hierarchical pooling and matching, facilitating precise molecular representation and comparison. Additionally, we employ a meta-learning strategy for implicit task-level matching, allowing the model to capture shared patterns across tasks and quickly adapt to new ones. This unified matching framework ensures effective molecular alignment while leveraging shared meta-knowledge for fast adaptation. Our experimental results demonstrate that UniMatch outperforms state-of-the-art methods on the MoleculeNet and FS-Mol benchmarks, achieving improvements of 2.87% in AUROC and 6.52% in delta AUPRC. UniMatch also shows excellent generalization ability on the Meta-MolNet benchmark.","DOI":"10.48550/arXiv.2502.12453","language":"en","note":"arXiv:2502.12453 [cs]","number":"arXiv:2502.12453","publisher":"arXiv","source":"arXiv.org","title":"UniMatch: Universal Matching from Atom to Task for Few-Shot Drug Discovery","title-short":"UniMatch","URL":"http://arxiv.org/abs/2502.12453","author":[{"family":"Li","given":"Ruifeng"},{"family":"Li","given":"Mingqian"},{"family":"Liu","given":"Wei"},{"family":"Zhou","given":"Yuhua"},{"family":"Zhou","given":"Xiangxin"},{"family":"Yao","given":"Yuan"},{"family":"Zhang","given":"Qiang"},{"family":"Chen","given":"Hongyang"}],"accessed":{"date-parts":[["2025",5,7]]},"issued":{"date-parts":[["2025",2,18]]}}}],"schema":"https://github.com/citation-style-language/schema/raw/master/csl-citation.json"} </w:instrText>
      </w:r>
      <w:r w:rsidR="00961F5F">
        <w:fldChar w:fldCharType="separate"/>
      </w:r>
      <w:r w:rsidR="0066777E" w:rsidRPr="0066777E">
        <w:rPr>
          <w:rFonts w:ascii="Calibri" w:hAnsi="Calibri" w:cs="Calibri"/>
        </w:rPr>
        <w:t>[31]</w:t>
      </w:r>
      <w:r w:rsidR="00961F5F">
        <w:fldChar w:fldCharType="end"/>
      </w:r>
      <w:r w:rsidR="006F00FF">
        <w:rPr>
          <w:rFonts w:hint="eastAsia"/>
        </w:rPr>
        <w:t>中对于药物根据原子</w:t>
      </w:r>
      <w:r w:rsidR="006F00FF">
        <w:t>-</w:t>
      </w:r>
      <w:r w:rsidR="006F00FF">
        <w:rPr>
          <w:rFonts w:hint="eastAsia"/>
        </w:rPr>
        <w:t>原子，子结构</w:t>
      </w:r>
      <w:r w:rsidR="006F00FF">
        <w:t>-</w:t>
      </w:r>
      <w:r w:rsidR="006F00FF">
        <w:rPr>
          <w:rFonts w:hint="eastAsia"/>
        </w:rPr>
        <w:t>子结构及分子</w:t>
      </w:r>
      <w:r w:rsidR="006F00FF">
        <w:t>-</w:t>
      </w:r>
      <w:r w:rsidR="006F00FF">
        <w:rPr>
          <w:rFonts w:hint="eastAsia"/>
        </w:rPr>
        <w:t>分子三种不同尺度内先进行</w:t>
      </w:r>
      <w:r w:rsidR="006F00FF">
        <w:t>cross-attetion</w:t>
      </w:r>
      <w:r w:rsidR="00FF5E76">
        <w:rPr>
          <w:rFonts w:hint="eastAsia"/>
        </w:rPr>
        <w:t>，</w:t>
      </w:r>
      <w:r w:rsidR="006F00FF">
        <w:rPr>
          <w:rFonts w:hint="eastAsia"/>
        </w:rPr>
        <w:t>之后再进行特征融合不同</w:t>
      </w:r>
      <w:r w:rsidR="00ED66A7">
        <w:rPr>
          <w:rFonts w:hint="eastAsia"/>
        </w:rPr>
        <w:t>。</w:t>
      </w:r>
      <w:r w:rsidR="006F00FF">
        <w:rPr>
          <w:rFonts w:hint="eastAsia"/>
        </w:rPr>
        <w:t>本文</w:t>
      </w:r>
      <w:r w:rsidR="00ED66A7">
        <w:rPr>
          <w:rFonts w:hint="eastAsia"/>
        </w:rPr>
        <w:t>首先使用固定尺度的向量模拟蛋白质可被划分出的有效子结构以及最终的结合区域口袋，之后使用</w:t>
      </w:r>
      <w:r w:rsidR="00ED66A7">
        <w:t>mult-head</w:t>
      </w:r>
      <w:r w:rsidR="00ED66A7">
        <w:rPr>
          <w:rFonts w:hint="eastAsia"/>
        </w:rPr>
        <w:t>模拟多种可能的有效子结构信息，并通过</w:t>
      </w:r>
      <w:r w:rsidR="00ED66A7">
        <w:t>cross-attention</w:t>
      </w:r>
      <w:r w:rsidR="00B74010">
        <w:rPr>
          <w:rFonts w:hint="eastAsia"/>
        </w:rPr>
        <w:t>连通从蛋白质整体信息</w:t>
      </w:r>
      <w:r w:rsidR="00B74010">
        <w:t>(</w:t>
      </w:r>
      <w:r w:rsidR="00B74010">
        <w:rPr>
          <w:rFonts w:hint="eastAsia"/>
        </w:rPr>
        <w:t>全部氨基酸向</w:t>
      </w:r>
      <w:r w:rsidR="00B74010">
        <w:rPr>
          <w:rFonts w:hint="eastAsia"/>
        </w:rPr>
        <w:lastRenderedPageBreak/>
        <w:t>量嵌入</w:t>
      </w:r>
      <w:r w:rsidR="00B74010">
        <w:t>)</w:t>
      </w:r>
      <w:r w:rsidR="00B74010">
        <w:rPr>
          <w:rFonts w:hint="eastAsia"/>
        </w:rPr>
        <w:t>到子结构</w:t>
      </w:r>
      <w:r w:rsidR="00B74010">
        <w:t>(head</w:t>
      </w:r>
      <w:r w:rsidR="00B74010">
        <w:rPr>
          <w:rFonts w:hint="eastAsia"/>
        </w:rPr>
        <w:t>种可能的子结构</w:t>
      </w:r>
      <w:r w:rsidR="00B74010">
        <w:t>)</w:t>
      </w:r>
      <w:r w:rsidR="00B74010">
        <w:rPr>
          <w:rFonts w:hint="eastAsia"/>
        </w:rPr>
        <w:t>，再到口袋信息</w:t>
      </w:r>
      <w:r w:rsidR="00B74010">
        <w:t>(</w:t>
      </w:r>
      <w:r w:rsidR="00B74010">
        <w:rPr>
          <w:rFonts w:hint="eastAsia"/>
        </w:rPr>
        <w:t>口袋数量的向量嵌入</w:t>
      </w:r>
      <w:r w:rsidR="00B74010">
        <w:t>)</w:t>
      </w:r>
      <w:r w:rsidR="00B74010">
        <w:rPr>
          <w:rFonts w:hint="eastAsia"/>
        </w:rPr>
        <w:t>，整个过程如图</w:t>
      </w:r>
      <w:r w:rsidR="00B74010">
        <w:t>1(b)</w:t>
      </w:r>
      <w:r w:rsidR="00B74010">
        <w:rPr>
          <w:rFonts w:hint="eastAsia"/>
        </w:rPr>
        <w:t>所示</w:t>
      </w:r>
      <w:r w:rsidR="00ED66A7">
        <w:rPr>
          <w:rFonts w:hint="eastAsia"/>
        </w:rPr>
        <w:t>。</w:t>
      </w:r>
      <w:r w:rsidR="00AD3CBB">
        <w:rPr>
          <w:rFonts w:hint="eastAsia"/>
        </w:rPr>
        <w:t>该过程</w:t>
      </w:r>
      <w:r w:rsidRPr="00FA6EDC">
        <w:t>有效地突出并浓缩了序列中与功能性口袋相关的特征，有助于下游任务（如配体结合预测、口袋识别等）更准确地利用这些关键区域的信息。</w:t>
      </w:r>
      <w:r>
        <w:rPr>
          <w:rFonts w:hint="eastAsia"/>
        </w:rPr>
        <w:t>具体来说，</w:t>
      </w:r>
      <w:r>
        <w:rPr>
          <w:rFonts w:hint="eastAsia"/>
        </w:rPr>
        <w:t>Query</w:t>
      </w:r>
      <w:r>
        <w:rPr>
          <w:rFonts w:hint="eastAsia"/>
        </w:rPr>
        <w:t>是可学习的查询向量，其是</w:t>
      </w:r>
      <w:r w:rsidRPr="008C753F">
        <w:t>模型学习得到的抽象</w:t>
      </w:r>
      <w:r w:rsidRPr="008C753F">
        <w:t>“</w:t>
      </w:r>
      <w:r w:rsidRPr="008C753F">
        <w:t>口袋探针</w:t>
      </w:r>
      <w:r w:rsidRPr="008C753F">
        <w:t>”</w:t>
      </w:r>
      <w:r>
        <w:rPr>
          <w:rFonts w:hint="eastAsia"/>
        </w:rPr>
        <w:t>，可以用</w:t>
      </w:r>
      <w:r w:rsidRPr="008C753F">
        <w:t>它们去</w:t>
      </w:r>
      <w:r w:rsidRPr="008C753F">
        <w:t>“</w:t>
      </w:r>
      <w:r w:rsidRPr="008C753F">
        <w:t>询问</w:t>
      </w:r>
      <w:r w:rsidRPr="008C753F">
        <w:t>”</w:t>
      </w:r>
      <w:r w:rsidRPr="008C753F">
        <w:t>序列中哪些</w:t>
      </w:r>
      <w:r>
        <w:rPr>
          <w:rFonts w:hint="eastAsia"/>
        </w:rPr>
        <w:t>残基</w:t>
      </w:r>
      <w:r w:rsidRPr="008C753F">
        <w:t>最相关</w:t>
      </w:r>
      <w:r>
        <w:rPr>
          <w:rFonts w:hint="eastAsia"/>
        </w:rPr>
        <w:t>。</w:t>
      </w:r>
      <w:r>
        <w:rPr>
          <w:rFonts w:hint="eastAsia"/>
        </w:rPr>
        <w:t>Key</w:t>
      </w:r>
      <w:r>
        <w:rPr>
          <w:rFonts w:hint="eastAsia"/>
        </w:rPr>
        <w:t>是蛋白质完整的一维嵌入，其包含了蛋白质中的每一个残基的向量表示。</w:t>
      </w:r>
      <w:r>
        <w:rPr>
          <w:rFonts w:hint="eastAsia"/>
        </w:rPr>
        <w:t>Value</w:t>
      </w:r>
      <w:r>
        <w:rPr>
          <w:rFonts w:hint="eastAsia"/>
        </w:rPr>
        <w:t>是同样是蛋白质完整的一维嵌入。</w:t>
      </w:r>
      <w:r w:rsidR="00C031AD">
        <w:rPr>
          <w:rFonts w:hint="eastAsia"/>
        </w:rPr>
        <w:t>此外，</w:t>
      </w:r>
      <w:r w:rsidR="00714459">
        <w:rPr>
          <w:rFonts w:hint="eastAsia"/>
        </w:rPr>
        <w:t>向量的高维度种可能包含了大量冗余信息，将高维度信息投影到低维度可能仅带来很小的性能损失</w:t>
      </w:r>
      <w:r w:rsidR="009C6EAC">
        <w:fldChar w:fldCharType="begin"/>
      </w:r>
      <w:r w:rsidR="0066777E">
        <w:instrText xml:space="preserve"> ADDIN ZOTERO_ITEM CSL_CITATION {"citationID":"JlOVynCz","properties":{"formattedCitation":"[32]","plainCitation":"[32]","noteIndex":0},"citationItems":[{"id":467,"uris":["http://zotero.org/users/14704831/items/TALKNNE4"],"itemData":{"id":467,"type":"article-journal","abstract":"Background: The number of applications of deep learning algorithms in bioinformatics is increasing as they usually achieve superior performance over classical approaches, especially, when bigger training datasets are available. In deep learning applications, discrete data, e.g. words or n-grams in language, or amino acids or nucleotides in bioinformatics, are generally represented as a continuous vector through an embedding matrix. Recently, learning this embedding matrix directly from the data as part of the continuous iteration of the model to optimize the target prediction – a process called ‘end-to-end learning’ – has led to state-ofthe-art results in many fields. Although usage of embeddings is well described in the bioinformatics literature, the potential of end-to-end learning for single amino acids, as compared to more classical manually-curated encoding strategies, has not been systematically addressed. To this end, we compared classical encoding matrices, namely one-hot, VHSE8 and BLOSUM62, to end-to-end learning of amino acid embeddings for two different prediction tasks using three widely used architectures, namely recurrent neural networks (RNN), convolutional neural networks (CNN), and the hybrid CNN-RNN.\nResults: By using different deep learning architectures, we show that end-to-end learning is on par with classical encodings for embeddings of the same dimension even when limited training data is available, and might allow for a reduction in the embedding dimension without performance loss, which is critical when deploying the models to devices with limited computational capacities. We found that the embedding dimension is a major factor in controlling the model performance. Surprisingly, we observed that deep learning models are capable of learning from random vectors of appropriate dimension.\nConclusion: Our study shows that end-to-end learning is a flexible and powerful method for amino acid encoding. Further, due to the flexibility of deep learning systems, amino acid encoding schemes should be benchmarked against random vectors of the same dimension to disentangle the information content provided by the encoding scheme from the distinguishability effect provided by the scheme.","container-title":"BMC Bioinformatics","DOI":"10.1186/s12859-020-03546-x","ISSN":"1471-2105","issue":"1","journalAbbreviation":"BMC Bioinformatics","language":"en","page":"235","source":"DOI.org (Crossref)","title":"Amino acid encoding for deep learning applications","volume":"21","author":[{"family":"ElAbd","given":"Hesham"},{"family":"Bromberg","given":"Yana"},{"family":"Hoarfrost","given":"Adrienne"},{"family":"Lenz","given":"Tobias"},{"family":"Franke","given":"Andre"},{"family":"Wendorff","given":"Mareike"}],"issued":{"date-parts":[["2020",12]]}}}],"schema":"https://github.com/citation-style-language/schema/raw/master/csl-citation.json"} </w:instrText>
      </w:r>
      <w:r w:rsidR="009C6EAC">
        <w:fldChar w:fldCharType="separate"/>
      </w:r>
      <w:r w:rsidR="0066777E" w:rsidRPr="0066777E">
        <w:rPr>
          <w:rFonts w:ascii="Calibri" w:hAnsi="Calibri" w:cs="Calibri"/>
        </w:rPr>
        <w:t>[32]</w:t>
      </w:r>
      <w:r w:rsidR="009C6EAC">
        <w:fldChar w:fldCharType="end"/>
      </w:r>
      <w:r w:rsidR="00714459">
        <w:rPr>
          <w:rFonts w:hint="eastAsia"/>
        </w:rPr>
        <w:t>，且其能</w:t>
      </w:r>
      <w:r w:rsidR="002C009D">
        <w:rPr>
          <w:rFonts w:hint="eastAsia"/>
        </w:rPr>
        <w:t>加快计算效率</w:t>
      </w:r>
      <w:r w:rsidR="00AD17C1">
        <w:rPr>
          <w:rFonts w:hint="eastAsia"/>
        </w:rPr>
        <w:t>。因此，我们在获取</w:t>
      </w:r>
      <w:r w:rsidR="00970DF5">
        <w:rPr>
          <w:rFonts w:hint="eastAsia"/>
        </w:rPr>
        <w:t>口袋级别的虚拟嵌入表示后，使用线性投影压缩了向量维度</w:t>
      </w:r>
      <w:r w:rsidR="00C61C68">
        <w:rPr>
          <w:rFonts w:hint="eastAsia"/>
        </w:rPr>
        <w:t>。</w:t>
      </w:r>
      <w:r w:rsidR="002A442A">
        <w:rPr>
          <w:rFonts w:hint="eastAsia"/>
        </w:rPr>
        <w:t>之后，</w:t>
      </w:r>
      <w:r w:rsidR="00F040C1">
        <w:rPr>
          <w:rFonts w:hint="eastAsia"/>
        </w:rPr>
        <w:t>同样考虑到蛋白质中各口袋相对位置及信息对蛋白质亲和力特性的影响</w:t>
      </w:r>
      <w:r w:rsidR="00840AD3">
        <w:rPr>
          <w:rFonts w:hint="eastAsia"/>
        </w:rPr>
        <w:t>，我们使用</w:t>
      </w:r>
      <w:r w:rsidR="00623838">
        <w:rPr>
          <w:rFonts w:hint="eastAsia"/>
        </w:rPr>
        <w:t>解耦注意力机制提取特征，蛋白质的氨基酸级别特征进一步加强，其保持原形状为</w:t>
      </w:r>
      <w:r w:rsidR="00623838">
        <w:rPr>
          <w:rFonts w:hint="eastAsia"/>
        </w:rPr>
        <w:t>(1,</w:t>
      </w:r>
      <w:r w:rsidR="00623838" w:rsidRPr="00795118">
        <w:t xml:space="preserve"> </w:t>
      </w:r>
      <w:r w:rsidR="00623838">
        <w:rPr>
          <w:rFonts w:hint="eastAsia"/>
        </w:rPr>
        <w:t>pocket_num,</w:t>
      </w:r>
      <w:r w:rsidR="00623838">
        <w:t>512</w:t>
      </w:r>
      <w:r w:rsidR="00623838">
        <w:rPr>
          <w:rFonts w:hint="eastAsia"/>
        </w:rPr>
        <w:t>)</w:t>
      </w:r>
      <w:r>
        <w:rPr>
          <w:rFonts w:hint="eastAsia"/>
        </w:rPr>
        <w:t>；</w:t>
      </w:r>
      <w:r w:rsidR="00BA6D83">
        <w:rPr>
          <w:rFonts w:hint="eastAsia"/>
        </w:rPr>
        <w:t>蛋白的二维</w:t>
      </w:r>
      <w:r w:rsidR="00795118">
        <w:rPr>
          <w:rFonts w:hint="eastAsia"/>
        </w:rPr>
        <w:t>口袋</w:t>
      </w:r>
      <w:r w:rsidR="00BA6D83">
        <w:rPr>
          <w:rFonts w:hint="eastAsia"/>
        </w:rPr>
        <w:t>图信息使用三层</w:t>
      </w:r>
      <w:r w:rsidR="00BA6D83">
        <w:rPr>
          <w:rFonts w:hint="eastAsia"/>
        </w:rPr>
        <w:t>CGN</w:t>
      </w:r>
      <w:r w:rsidR="00BA6D83">
        <w:rPr>
          <w:rFonts w:hint="eastAsia"/>
        </w:rPr>
        <w:t>提取，</w:t>
      </w:r>
      <w:r w:rsidR="00795118">
        <w:rPr>
          <w:rFonts w:hint="eastAsia"/>
        </w:rPr>
        <w:t>由于口袋相对较少，使用较高的维度可能会稀释有用信息，因此图信息提取后的特征形状为</w:t>
      </w:r>
      <w:r w:rsidR="00795118">
        <w:rPr>
          <w:rFonts w:hint="eastAsia"/>
        </w:rPr>
        <w:t>(1,pocket_num,128)</w:t>
      </w:r>
      <w:r w:rsidR="00795118">
        <w:rPr>
          <w:rFonts w:hint="eastAsia"/>
        </w:rPr>
        <w:t>；</w:t>
      </w:r>
      <w:r>
        <w:t xml:space="preserve"> </w:t>
      </w:r>
    </w:p>
    <w:p w14:paraId="3FABA778" w14:textId="77777777" w:rsidR="00AA1307" w:rsidRDefault="00795118" w:rsidP="00AA1307">
      <w:pPr>
        <w:ind w:firstLine="420"/>
      </w:pPr>
      <w:r>
        <w:rPr>
          <w:rFonts w:hint="eastAsia"/>
        </w:rPr>
        <w:t>蛋白指的一维残基特征与二维口袋残基特征融合的过程中，</w:t>
      </w:r>
      <w:r w:rsidR="00193277">
        <w:rPr>
          <w:rFonts w:hint="eastAsia"/>
        </w:rPr>
        <w:t>该一维的口袋嵌入表示</w:t>
      </w:r>
      <w:r w:rsidR="00D0535F">
        <w:rPr>
          <w:rFonts w:hint="eastAsia"/>
        </w:rPr>
        <w:t>(1,pocket_num,</w:t>
      </w:r>
      <w:r w:rsidR="00AA1307">
        <w:t>512</w:t>
      </w:r>
      <w:r w:rsidR="00D0535F">
        <w:rPr>
          <w:rFonts w:hint="eastAsia"/>
        </w:rPr>
        <w:t>)</w:t>
      </w:r>
      <w:r w:rsidR="00193277">
        <w:rPr>
          <w:rFonts w:hint="eastAsia"/>
        </w:rPr>
        <w:t>与提取的二维口袋图特征表示</w:t>
      </w:r>
      <w:r w:rsidR="00841ED1">
        <w:rPr>
          <w:rFonts w:hint="eastAsia"/>
        </w:rPr>
        <w:t>(1,pocket_num,128)</w:t>
      </w:r>
      <w:r w:rsidR="009E7EFC">
        <w:rPr>
          <w:rFonts w:hint="eastAsia"/>
        </w:rPr>
        <w:t>通过</w:t>
      </w:r>
      <w:r w:rsidR="007D4CA6">
        <w:rPr>
          <w:rFonts w:hint="eastAsia"/>
        </w:rPr>
        <w:t>双线性</w:t>
      </w:r>
      <w:r w:rsidR="008A0512">
        <w:rPr>
          <w:rFonts w:hint="eastAsia"/>
        </w:rPr>
        <w:t>进行</w:t>
      </w:r>
      <w:r w:rsidR="007D4CA6">
        <w:rPr>
          <w:rFonts w:hint="eastAsia"/>
        </w:rPr>
        <w:t>融合。</w:t>
      </w:r>
      <w:r w:rsidR="00647892" w:rsidRPr="00647892">
        <w:t>经过</w:t>
      </w:r>
      <w:r w:rsidR="00647892" w:rsidRPr="00647892">
        <w:t>“</w:t>
      </w:r>
      <w:r w:rsidR="00647892" w:rsidRPr="00647892">
        <w:t>口袋过滤</w:t>
      </w:r>
      <w:r w:rsidR="00647892" w:rsidRPr="00647892">
        <w:t>”</w:t>
      </w:r>
      <w:r w:rsidR="00647892" w:rsidRPr="00647892">
        <w:t>的序列嵌入</w:t>
      </w:r>
      <w:r w:rsidR="00647892" w:rsidRPr="005910D4">
        <w:t>信息密度更高</w:t>
      </w:r>
      <w:r w:rsidR="005910D4">
        <w:rPr>
          <w:rFonts w:hint="eastAsia"/>
        </w:rPr>
        <w:t>，使用双线性</w:t>
      </w:r>
      <w:r w:rsidR="002C7B1F">
        <w:rPr>
          <w:rFonts w:hint="eastAsia"/>
        </w:rPr>
        <w:t>可以</w:t>
      </w:r>
      <w:r w:rsidR="002C7B1F" w:rsidRPr="002C7B1F">
        <w:t>将序列</w:t>
      </w:r>
      <w:r w:rsidR="002C7B1F" w:rsidRPr="002C7B1F">
        <w:t>-</w:t>
      </w:r>
      <w:r w:rsidR="002C7B1F" w:rsidRPr="002C7B1F">
        <w:t>结构间</w:t>
      </w:r>
      <w:r w:rsidR="006822BF">
        <w:rPr>
          <w:rFonts w:hint="eastAsia"/>
        </w:rPr>
        <w:t>的</w:t>
      </w:r>
      <w:r w:rsidR="002C7B1F" w:rsidRPr="002C7B1F">
        <w:t>相关模式放大</w:t>
      </w:r>
      <w:r w:rsidR="006822BF">
        <w:rPr>
          <w:rFonts w:hint="eastAsia"/>
        </w:rPr>
        <w:t>，以</w:t>
      </w:r>
      <w:r w:rsidR="002C7B1F">
        <w:rPr>
          <w:rFonts w:hint="eastAsia"/>
        </w:rPr>
        <w:t>学习口袋序列</w:t>
      </w:r>
      <w:r w:rsidR="002C7B1F">
        <w:rPr>
          <w:rFonts w:hint="eastAsia"/>
        </w:rPr>
        <w:t>-</w:t>
      </w:r>
      <w:r w:rsidR="002C7B1F">
        <w:rPr>
          <w:rFonts w:hint="eastAsia"/>
        </w:rPr>
        <w:t>结构协同作用的特征</w:t>
      </w:r>
      <w:r w:rsidR="006822BF">
        <w:rPr>
          <w:rFonts w:hint="eastAsia"/>
        </w:rPr>
        <w:t>。</w:t>
      </w:r>
    </w:p>
    <w:p w14:paraId="6DBD33AD" w14:textId="7A4EE4C7" w:rsidR="00DD596C" w:rsidRPr="00DD596C" w:rsidRDefault="00DD596C" w:rsidP="00AA1307">
      <w:pPr>
        <w:ind w:firstLine="420"/>
      </w:pPr>
      <w:r w:rsidRPr="00DD596C">
        <w:t>口袋区域的功能受全局残基影响，但我们最终只保留与口袋相关的信息。</w:t>
      </w:r>
      <w:r w:rsidR="001A421E">
        <w:rPr>
          <w:rFonts w:hint="eastAsia"/>
        </w:rPr>
        <w:t>通过此操作可以获得的可解释性来自于每个口袋位点对哪些残基敏感，这可以通过</w:t>
      </w:r>
      <w:r w:rsidR="001A421E">
        <w:rPr>
          <w:rFonts w:hint="eastAsia"/>
        </w:rPr>
        <w:t>attention weights</w:t>
      </w:r>
      <w:r w:rsidR="001A421E">
        <w:rPr>
          <w:rFonts w:hint="eastAsia"/>
        </w:rPr>
        <w:t>进行可视化分析。</w:t>
      </w:r>
    </w:p>
    <w:p w14:paraId="42D90E4C" w14:textId="2637446A" w:rsidR="003E405A" w:rsidRDefault="003E405A">
      <w:pPr>
        <w:ind w:firstLine="420"/>
      </w:pPr>
    </w:p>
    <w:p w14:paraId="44769C0E" w14:textId="77777777" w:rsidR="00330EEE" w:rsidRPr="00DD596C" w:rsidRDefault="00330EEE">
      <w:pPr>
        <w:ind w:firstLine="420"/>
      </w:pPr>
    </w:p>
    <w:p w14:paraId="2D592676" w14:textId="64192C3A" w:rsidR="00783020" w:rsidRDefault="002B5F48" w:rsidP="002B5F48">
      <w:r>
        <w:rPr>
          <w:rFonts w:hint="eastAsia"/>
        </w:rPr>
        <w:t xml:space="preserve">3.4 </w:t>
      </w:r>
      <w:r>
        <w:rPr>
          <w:rFonts w:hint="eastAsia"/>
        </w:rPr>
        <w:t>关于多模态融合</w:t>
      </w:r>
    </w:p>
    <w:p w14:paraId="288FF552" w14:textId="2E04C1D2" w:rsidR="002B5F48" w:rsidRDefault="00CF30D0" w:rsidP="002B5F48">
      <w:r>
        <w:rPr>
          <w:rFonts w:hint="eastAsia"/>
        </w:rPr>
        <w:t>当前蛋白质及药物的一维嵌入已经经过处理，获得了两者对应的子结构</w:t>
      </w:r>
      <w:r>
        <w:rPr>
          <w:rFonts w:hint="eastAsia"/>
        </w:rPr>
        <w:t>embedding</w:t>
      </w:r>
      <w:r>
        <w:rPr>
          <w:rFonts w:hint="eastAsia"/>
        </w:rPr>
        <w:t>以及关键节点</w:t>
      </w:r>
      <w:r>
        <w:rPr>
          <w:rFonts w:hint="eastAsia"/>
        </w:rPr>
        <w:t>embedding</w:t>
      </w:r>
      <w:r>
        <w:rPr>
          <w:rFonts w:hint="eastAsia"/>
        </w:rPr>
        <w:t>。</w:t>
      </w:r>
    </w:p>
    <w:p w14:paraId="6DAE87E0" w14:textId="5E7DC58A" w:rsidR="001A5A5B" w:rsidRDefault="001A5A5B" w:rsidP="002B5F48">
      <w:r>
        <w:rPr>
          <w:rFonts w:hint="eastAsia"/>
        </w:rPr>
        <w:t>药物子结构</w:t>
      </w:r>
      <w:r w:rsidRPr="001A5A5B">
        <w:t>torch.Size([32, 24, 32])</w:t>
      </w:r>
    </w:p>
    <w:p w14:paraId="7A4F6F73" w14:textId="4EB326AB" w:rsidR="001A5A5B" w:rsidRDefault="00F01F19" w:rsidP="002B5F48">
      <w:r>
        <w:rPr>
          <w:rFonts w:hint="eastAsia"/>
        </w:rPr>
        <w:t>药物节点</w:t>
      </w:r>
      <w:r w:rsidRPr="00F01F19">
        <w:t>torch.Size([32, 16, 128])</w:t>
      </w:r>
    </w:p>
    <w:p w14:paraId="1526420F" w14:textId="37F905E2" w:rsidR="00F01F19" w:rsidRDefault="00F01F19" w:rsidP="002B5F48">
      <w:r>
        <w:rPr>
          <w:rFonts w:hint="eastAsia"/>
        </w:rPr>
        <w:t>蛋白质子结构</w:t>
      </w:r>
      <w:r w:rsidR="00B564B8" w:rsidRPr="00B564B8">
        <w:t>torch.Size([32, 512, 512])</w:t>
      </w:r>
    </w:p>
    <w:p w14:paraId="654E7613" w14:textId="2D58CF7A" w:rsidR="005C5FE2" w:rsidRDefault="005C5FE2" w:rsidP="002B5F48">
      <w:r>
        <w:rPr>
          <w:rFonts w:hint="eastAsia"/>
        </w:rPr>
        <w:t>蛋白质节点</w:t>
      </w:r>
      <w:r w:rsidR="00B564B8" w:rsidRPr="00B564B8">
        <w:t>torch.Size([32, 256, 128])</w:t>
      </w:r>
    </w:p>
    <w:p w14:paraId="4B9159A2" w14:textId="77777777" w:rsidR="00160C13" w:rsidRPr="00160C13" w:rsidRDefault="00CF30D0" w:rsidP="00160C13">
      <w:r>
        <w:rPr>
          <w:rFonts w:hint="eastAsia"/>
        </w:rPr>
        <w:t>对于蛋白质及药物的二维图信息处理方面，我们采用</w:t>
      </w:r>
      <w:r w:rsidR="00503DAC">
        <w:t>GCN</w:t>
      </w:r>
      <w:r w:rsidR="00503DAC">
        <w:rPr>
          <w:rFonts w:hint="eastAsia"/>
        </w:rPr>
        <w:t>处理蛋白质口袋子图，使用</w:t>
      </w:r>
      <w:r w:rsidR="00503DAC">
        <w:t>GVP</w:t>
      </w:r>
      <w:r w:rsidR="00503DAC">
        <w:rPr>
          <w:rFonts w:hint="eastAsia"/>
        </w:rPr>
        <w:t>处理药物分子二维图，最后得到的编码后的数据大小为</w:t>
      </w:r>
      <w:r w:rsidR="00503DAC">
        <w:br/>
      </w:r>
      <w:r w:rsidR="00503DAC">
        <w:rPr>
          <w:rFonts w:hint="eastAsia"/>
        </w:rPr>
        <w:t>蛋白质图编码</w:t>
      </w:r>
      <w:r w:rsidR="00160C13" w:rsidRPr="00160C13">
        <w:t>torch.Size([32, 128])</w:t>
      </w:r>
    </w:p>
    <w:p w14:paraId="675B408C" w14:textId="3FE5A0BD" w:rsidR="00DD7FEB" w:rsidRPr="00DD7FEB" w:rsidRDefault="00DD7FEB" w:rsidP="00DD7FEB">
      <w:r>
        <w:rPr>
          <w:rFonts w:hint="eastAsia"/>
        </w:rPr>
        <w:t>药物图编码</w:t>
      </w:r>
      <w:r w:rsidRPr="00DD7FEB">
        <w:t xml:space="preserve">torch.Size([32, </w:t>
      </w:r>
      <w:r w:rsidR="00F17A55">
        <w:t>128</w:t>
      </w:r>
      <w:r w:rsidRPr="00DD7FEB">
        <w:t>])</w:t>
      </w:r>
    </w:p>
    <w:p w14:paraId="2E1D9E5D" w14:textId="32C82EC6" w:rsidR="00CF30D0" w:rsidRPr="00DD7FEB" w:rsidRDefault="00CF30D0" w:rsidP="002B5F48"/>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0FFAE91D" w14:textId="77777777" w:rsidR="00764606" w:rsidRDefault="00764606" w:rsidP="00DA4B9F"/>
    <w:p w14:paraId="1BC71257" w14:textId="38777E30" w:rsidR="00764606" w:rsidRDefault="00ED1C95" w:rsidP="00722BA7">
      <w:pPr>
        <w:ind w:firstLineChars="200" w:firstLine="420"/>
      </w:pPr>
      <w:r w:rsidRPr="00ED1C95">
        <w:rPr>
          <w:rFonts w:hint="eastAsia"/>
        </w:rPr>
        <w:t>对于域内评估，我们将数据集随机分为训练集、验证集和测试集，在较大的</w:t>
      </w:r>
      <w:r w:rsidRPr="00ED1C95">
        <w:t>BindingDB</w:t>
      </w:r>
      <w:r w:rsidRPr="00ED1C95">
        <w:rPr>
          <w:rFonts w:hint="eastAsia"/>
        </w:rPr>
        <w:t>数据集中比例为</w:t>
      </w:r>
      <w:r w:rsidRPr="00ED1C95">
        <w:t>7:1:2</w:t>
      </w:r>
      <w:r w:rsidR="009C71B2">
        <w:rPr>
          <w:rFonts w:hint="eastAsia"/>
        </w:rPr>
        <w:t>，</w:t>
      </w:r>
      <w:r w:rsidRPr="00ED1C95">
        <w:rPr>
          <w:rFonts w:hint="eastAsia"/>
        </w:rPr>
        <w:t>在较小的人类和秀丽隐杆线虫数据集中比例为</w:t>
      </w:r>
      <w:r w:rsidRPr="00ED1C95">
        <w:t>8:1:1</w:t>
      </w:r>
      <w:r w:rsidR="00E64A35">
        <w:rPr>
          <w:rFonts w:hint="eastAsia"/>
        </w:rPr>
        <w:t>。</w:t>
      </w:r>
    </w:p>
    <w:p w14:paraId="51AA1A7F" w14:textId="3B947333" w:rsidR="00643D4E" w:rsidRDefault="009E4846" w:rsidP="00722BA7">
      <w:pPr>
        <w:ind w:firstLineChars="200" w:firstLine="420"/>
      </w:pPr>
      <w:r w:rsidRPr="009E4846">
        <w:rPr>
          <w:rFonts w:hint="eastAsia"/>
        </w:rPr>
        <w:t>我们还对</w:t>
      </w:r>
      <w:r w:rsidRPr="009E4846">
        <w:t>BindingDB</w:t>
      </w:r>
      <w:r w:rsidRPr="009E4846">
        <w:rPr>
          <w:rFonts w:hint="eastAsia"/>
        </w:rPr>
        <w:t>数据集进行了冷对分割实验。</w:t>
      </w:r>
      <w:r w:rsidR="00770EBD">
        <w:rPr>
          <w:rFonts w:hint="eastAsia"/>
        </w:rPr>
        <w:t>冷分割分为</w:t>
      </w:r>
      <w:r w:rsidR="00770EBD">
        <w:rPr>
          <w:rFonts w:hint="eastAsia"/>
        </w:rPr>
        <w:t>3</w:t>
      </w:r>
      <w:r w:rsidR="00770EBD">
        <w:rPr>
          <w:rFonts w:hint="eastAsia"/>
        </w:rPr>
        <w:t>种。第一种为蛋白质不可见的冷分割。</w:t>
      </w:r>
      <w:r w:rsidR="00D65A4F">
        <w:rPr>
          <w:rFonts w:hint="eastAsia"/>
        </w:rPr>
        <w:t>我们随机选择</w:t>
      </w:r>
      <w:r w:rsidR="00D65A4F" w:rsidRPr="009E4846">
        <w:t>70%</w:t>
      </w:r>
      <w:r w:rsidR="00D65A4F" w:rsidRPr="009E4846">
        <w:rPr>
          <w:rFonts w:hint="eastAsia"/>
        </w:rPr>
        <w:t>的蛋白质，收集所有相关的</w:t>
      </w:r>
      <w:r w:rsidR="00D65A4F" w:rsidRPr="009E4846">
        <w:t>DT</w:t>
      </w:r>
      <w:r w:rsidR="00D65A4F" w:rsidRPr="009E4846">
        <w:rPr>
          <w:rFonts w:hint="eastAsia"/>
        </w:rPr>
        <w:t>对作为训练集。随后，</w:t>
      </w:r>
      <w:r w:rsidR="00D65A4F">
        <w:rPr>
          <w:rFonts w:hint="eastAsia"/>
        </w:rPr>
        <w:t>对其余的</w:t>
      </w:r>
      <w:r w:rsidR="00D65A4F">
        <w:rPr>
          <w:rFonts w:hint="eastAsia"/>
        </w:rPr>
        <w:t>30%</w:t>
      </w:r>
      <w:r w:rsidR="00D65A4F">
        <w:rPr>
          <w:rFonts w:hint="eastAsia"/>
        </w:rPr>
        <w:t>的蛋白质按照</w:t>
      </w:r>
      <w:r w:rsidR="00D65A4F">
        <w:rPr>
          <w:rFonts w:hint="eastAsia"/>
        </w:rPr>
        <w:t>3:7</w:t>
      </w:r>
      <w:r w:rsidR="00D65A4F">
        <w:rPr>
          <w:rFonts w:hint="eastAsia"/>
        </w:rPr>
        <w:t>的比例在</w:t>
      </w:r>
      <w:r w:rsidR="00D65A4F">
        <w:rPr>
          <w:rFonts w:hint="eastAsia"/>
        </w:rPr>
        <w:t>DT</w:t>
      </w:r>
      <w:r w:rsidR="00D65A4F" w:rsidRPr="009E4846">
        <w:rPr>
          <w:rFonts w:hint="eastAsia"/>
        </w:rPr>
        <w:t>对</w:t>
      </w:r>
      <w:r w:rsidR="00D65A4F">
        <w:rPr>
          <w:rFonts w:hint="eastAsia"/>
        </w:rPr>
        <w:t>中获取</w:t>
      </w:r>
      <w:r w:rsidR="00D65A4F" w:rsidRPr="009E4846">
        <w:rPr>
          <w:rFonts w:hint="eastAsia"/>
        </w:rPr>
        <w:t>验证集和测试集。</w:t>
      </w:r>
      <w:r w:rsidR="00ED18D7">
        <w:rPr>
          <w:rFonts w:hint="eastAsia"/>
        </w:rPr>
        <w:t>第</w:t>
      </w:r>
      <w:r w:rsidR="00611E0C">
        <w:rPr>
          <w:rFonts w:hint="eastAsia"/>
        </w:rPr>
        <w:t>二</w:t>
      </w:r>
      <w:r w:rsidR="00ED18D7">
        <w:rPr>
          <w:rFonts w:hint="eastAsia"/>
        </w:rPr>
        <w:t>种为</w:t>
      </w:r>
      <w:r w:rsidR="00611E0C">
        <w:rPr>
          <w:rFonts w:hint="eastAsia"/>
        </w:rPr>
        <w:t>药物</w:t>
      </w:r>
      <w:r w:rsidR="00ED18D7">
        <w:rPr>
          <w:rFonts w:hint="eastAsia"/>
        </w:rPr>
        <w:t>不可见的冷分割。我们随机选择</w:t>
      </w:r>
      <w:r w:rsidR="00ED18D7" w:rsidRPr="009E4846">
        <w:t>70%</w:t>
      </w:r>
      <w:r w:rsidR="00ED18D7" w:rsidRPr="009E4846">
        <w:rPr>
          <w:rFonts w:hint="eastAsia"/>
        </w:rPr>
        <w:t>的</w:t>
      </w:r>
      <w:r w:rsidR="00611E0C">
        <w:rPr>
          <w:rFonts w:hint="eastAsia"/>
        </w:rPr>
        <w:t>药物</w:t>
      </w:r>
      <w:r w:rsidR="00ED18D7" w:rsidRPr="009E4846">
        <w:rPr>
          <w:rFonts w:hint="eastAsia"/>
        </w:rPr>
        <w:t>，收集所有相关的</w:t>
      </w:r>
      <w:r w:rsidR="00ED18D7" w:rsidRPr="009E4846">
        <w:t>DT</w:t>
      </w:r>
      <w:r w:rsidR="00ED18D7" w:rsidRPr="009E4846">
        <w:rPr>
          <w:rFonts w:hint="eastAsia"/>
        </w:rPr>
        <w:t>对作为训练集。随后，</w:t>
      </w:r>
      <w:r w:rsidR="00ED18D7">
        <w:rPr>
          <w:rFonts w:hint="eastAsia"/>
        </w:rPr>
        <w:t>对其余的</w:t>
      </w:r>
      <w:r w:rsidR="00ED18D7">
        <w:rPr>
          <w:rFonts w:hint="eastAsia"/>
        </w:rPr>
        <w:lastRenderedPageBreak/>
        <w:t>30%</w:t>
      </w:r>
      <w:r w:rsidR="00ED18D7">
        <w:rPr>
          <w:rFonts w:hint="eastAsia"/>
        </w:rPr>
        <w:t>的</w:t>
      </w:r>
      <w:r w:rsidR="00611E0C">
        <w:rPr>
          <w:rFonts w:hint="eastAsia"/>
        </w:rPr>
        <w:t>药物</w:t>
      </w:r>
      <w:r w:rsidR="00ED18D7">
        <w:rPr>
          <w:rFonts w:hint="eastAsia"/>
        </w:rPr>
        <w:t>按照</w:t>
      </w:r>
      <w:r w:rsidR="00ED18D7">
        <w:rPr>
          <w:rFonts w:hint="eastAsia"/>
        </w:rPr>
        <w:t>3:7</w:t>
      </w:r>
      <w:r w:rsidR="00ED18D7">
        <w:rPr>
          <w:rFonts w:hint="eastAsia"/>
        </w:rPr>
        <w:t>的比例在</w:t>
      </w:r>
      <w:r w:rsidR="00ED18D7">
        <w:rPr>
          <w:rFonts w:hint="eastAsia"/>
        </w:rPr>
        <w:t>DT</w:t>
      </w:r>
      <w:r w:rsidR="00ED18D7" w:rsidRPr="009E4846">
        <w:rPr>
          <w:rFonts w:hint="eastAsia"/>
        </w:rPr>
        <w:t>对</w:t>
      </w:r>
      <w:r w:rsidR="00ED18D7">
        <w:rPr>
          <w:rFonts w:hint="eastAsia"/>
        </w:rPr>
        <w:t>中获取</w:t>
      </w:r>
      <w:r w:rsidR="00ED18D7" w:rsidRPr="009E4846">
        <w:rPr>
          <w:rFonts w:hint="eastAsia"/>
        </w:rPr>
        <w:t>验证集和测试集。</w:t>
      </w:r>
      <w:r w:rsidR="00611E0C">
        <w:rPr>
          <w:rFonts w:hint="eastAsia"/>
        </w:rPr>
        <w:t>第三种为两者均不可见的冷分割。</w:t>
      </w:r>
      <w:r w:rsidRPr="009E4846">
        <w:rPr>
          <w:rFonts w:hint="eastAsia"/>
        </w:rPr>
        <w:t>我们随机选择</w:t>
      </w:r>
      <w:r w:rsidRPr="009E4846">
        <w:t>70%</w:t>
      </w:r>
      <w:r w:rsidRPr="009E4846">
        <w:rPr>
          <w:rFonts w:hint="eastAsia"/>
        </w:rPr>
        <w:t>的药物</w:t>
      </w:r>
      <w:r w:rsidRPr="009E4846">
        <w:t>/</w:t>
      </w:r>
      <w:r w:rsidRPr="009E4846">
        <w:rPr>
          <w:rFonts w:hint="eastAsia"/>
        </w:rPr>
        <w:t>蛋白质，收集所有相关的</w:t>
      </w:r>
      <w:r w:rsidRPr="009E4846">
        <w:t>DT</w:t>
      </w:r>
      <w:r w:rsidRPr="009E4846">
        <w:rPr>
          <w:rFonts w:hint="eastAsia"/>
        </w:rPr>
        <w:t>对作为训练集。随后，</w:t>
      </w:r>
      <w:r w:rsidR="007C718E">
        <w:rPr>
          <w:rFonts w:hint="eastAsia"/>
        </w:rPr>
        <w:t>对其余的</w:t>
      </w:r>
      <w:r w:rsidR="007C718E">
        <w:rPr>
          <w:rFonts w:hint="eastAsia"/>
        </w:rPr>
        <w:t>30%</w:t>
      </w:r>
      <w:r w:rsidR="007C718E">
        <w:rPr>
          <w:rFonts w:hint="eastAsia"/>
        </w:rPr>
        <w:t>的药物</w:t>
      </w:r>
      <w:r w:rsidR="007C718E">
        <w:rPr>
          <w:rFonts w:hint="eastAsia"/>
        </w:rPr>
        <w:t>/</w:t>
      </w:r>
      <w:r w:rsidR="007C718E">
        <w:rPr>
          <w:rFonts w:hint="eastAsia"/>
        </w:rPr>
        <w:t>蛋白质按照</w:t>
      </w:r>
      <w:r w:rsidR="007C718E">
        <w:rPr>
          <w:rFonts w:hint="eastAsia"/>
        </w:rPr>
        <w:t>3:7</w:t>
      </w:r>
      <w:r w:rsidR="007C718E">
        <w:rPr>
          <w:rFonts w:hint="eastAsia"/>
        </w:rPr>
        <w:t>的比例在</w:t>
      </w:r>
      <w:r w:rsidRPr="009E4846">
        <w:rPr>
          <w:rFonts w:hint="eastAsia"/>
        </w:rPr>
        <w:t>剩余</w:t>
      </w:r>
      <w:r w:rsidR="007C718E">
        <w:rPr>
          <w:rFonts w:hint="eastAsia"/>
        </w:rPr>
        <w:t>的</w:t>
      </w:r>
      <w:r w:rsidR="007C718E">
        <w:rPr>
          <w:rFonts w:hint="eastAsia"/>
        </w:rPr>
        <w:t>DT</w:t>
      </w:r>
      <w:r w:rsidRPr="009E4846">
        <w:rPr>
          <w:rFonts w:hint="eastAsia"/>
        </w:rPr>
        <w:t>对</w:t>
      </w:r>
      <w:r w:rsidR="007C718E">
        <w:rPr>
          <w:rFonts w:hint="eastAsia"/>
        </w:rPr>
        <w:t>中获取</w:t>
      </w:r>
      <w:r w:rsidRPr="009E4846">
        <w:rPr>
          <w:rFonts w:hint="eastAsia"/>
        </w:rPr>
        <w:t>验证集和测试集。这确保了测试集中的所有药物</w:t>
      </w:r>
      <w:r w:rsidR="005B5DDB">
        <w:rPr>
          <w:rFonts w:hint="eastAsia"/>
        </w:rPr>
        <w:t>或</w:t>
      </w:r>
      <w:r w:rsidRPr="009E4846">
        <w:rPr>
          <w:rFonts w:hint="eastAsia"/>
        </w:rPr>
        <w:t>蛋白质都是无法建模的。</w:t>
      </w:r>
    </w:p>
    <w:p w14:paraId="31DFBF0A" w14:textId="0B08EB5B" w:rsidR="00211830" w:rsidRDefault="008219B2" w:rsidP="00E251EA">
      <w:pPr>
        <w:ind w:firstLineChars="200" w:firstLine="420"/>
      </w:pPr>
      <w:r w:rsidRPr="008219B2">
        <w:rPr>
          <w:rFonts w:hint="eastAsia"/>
        </w:rPr>
        <w:t>对于跨域评估，我们遵循了</w:t>
      </w:r>
      <w:r w:rsidRPr="008219B2">
        <w:t>DrugBAN</w:t>
      </w:r>
      <w:r w:rsidRPr="008219B2">
        <w:rPr>
          <w:rFonts w:hint="eastAsia"/>
        </w:rPr>
        <w:t>中使用的基于聚类的分裂策略。我们应用</w:t>
      </w:r>
      <w:r w:rsidRPr="008219B2">
        <w:t>ECFP4</w:t>
      </w:r>
      <w:r w:rsidRPr="008219B2">
        <w:rPr>
          <w:rFonts w:hint="eastAsia"/>
        </w:rPr>
        <w:t>和</w:t>
      </w:r>
      <w:r w:rsidRPr="008219B2">
        <w:t>PSC</w:t>
      </w:r>
      <w:r w:rsidRPr="008219B2">
        <w:rPr>
          <w:rFonts w:hint="eastAsia"/>
        </w:rPr>
        <w:t>算法分别对药物和蛋白质进行聚类。然后，我们随机选择了</w:t>
      </w:r>
      <w:r w:rsidRPr="008219B2">
        <w:t>60%</w:t>
      </w:r>
      <w:r w:rsidRPr="008219B2">
        <w:rPr>
          <w:rFonts w:hint="eastAsia"/>
        </w:rPr>
        <w:t>的药物和蛋白质簇，并使用属于这些簇的所有药物</w:t>
      </w:r>
      <w:r w:rsidRPr="008219B2">
        <w:t>-</w:t>
      </w:r>
      <w:r w:rsidRPr="008219B2">
        <w:rPr>
          <w:rFonts w:hint="eastAsia"/>
        </w:rPr>
        <w:t>蛋白质对作为源域数据。</w:t>
      </w:r>
      <w:r w:rsidR="00257953">
        <w:rPr>
          <w:rFonts w:hint="eastAsia"/>
        </w:rPr>
        <w:t>属于其余</w:t>
      </w:r>
      <w:r w:rsidR="00257953">
        <w:rPr>
          <w:rFonts w:hint="eastAsia"/>
        </w:rPr>
        <w:t>40%</w:t>
      </w:r>
      <w:r w:rsidR="00257953">
        <w:rPr>
          <w:rFonts w:hint="eastAsia"/>
        </w:rPr>
        <w:t>的药物及蛋白质簇的剩余的</w:t>
      </w:r>
      <w:r w:rsidR="00257953">
        <w:rPr>
          <w:rFonts w:hint="eastAsia"/>
        </w:rPr>
        <w:t>DT</w:t>
      </w:r>
      <w:r w:rsidR="00257953">
        <w:rPr>
          <w:rFonts w:hint="eastAsia"/>
        </w:rPr>
        <w:t>对作为目标域数据</w:t>
      </w:r>
      <w:r w:rsidRPr="008219B2">
        <w:rPr>
          <w:rFonts w:hint="eastAsia"/>
        </w:rPr>
        <w:t>。这种数据划分确保了目标域和源域数据来自不相交的分布，使评估更具挑战性，并能够真实评估模型预测未知蛋白质和分子相互作用的能力。对于域适应设置，我们使用所有的源域数据作为训练集。</w:t>
      </w:r>
      <w:r w:rsidR="001B0C71">
        <w:rPr>
          <w:rFonts w:hint="eastAsia"/>
        </w:rPr>
        <w:t>验证集及测试集按照</w:t>
      </w:r>
      <w:r w:rsidR="001B0C71">
        <w:rPr>
          <w:rFonts w:hint="eastAsia"/>
        </w:rPr>
        <w:t>8:2</w:t>
      </w:r>
      <w:r w:rsidR="001B0C71">
        <w:rPr>
          <w:rFonts w:hint="eastAsia"/>
        </w:rPr>
        <w:t>的比例在目标域中获取</w:t>
      </w:r>
      <w:r w:rsidRPr="008219B2">
        <w:rPr>
          <w:rFonts w:hint="eastAsia"/>
        </w:rPr>
        <w:t>。</w:t>
      </w:r>
    </w:p>
    <w:p w14:paraId="3C67D4FD" w14:textId="625E551D" w:rsidR="001C6579" w:rsidRDefault="00951F4C" w:rsidP="00E251EA">
      <w:pPr>
        <w:ind w:firstLineChars="200" w:firstLine="420"/>
      </w:pPr>
      <w:r>
        <w:rPr>
          <w:rFonts w:hint="eastAsia"/>
        </w:rPr>
        <w:t>随机</w:t>
      </w:r>
      <w:r>
        <w:rPr>
          <w:rFonts w:hint="eastAsia"/>
        </w:rPr>
        <w:t>/</w:t>
      </w:r>
      <w:r>
        <w:rPr>
          <w:rFonts w:hint="eastAsia"/>
        </w:rPr>
        <w:t>冷分割</w:t>
      </w:r>
      <w:r>
        <w:rPr>
          <w:rFonts w:hint="eastAsia"/>
        </w:rPr>
        <w:t>/</w:t>
      </w:r>
      <w:r>
        <w:rPr>
          <w:rFonts w:hint="eastAsia"/>
        </w:rPr>
        <w:t>跨域数据集中的</w:t>
      </w:r>
      <w:r>
        <w:rPr>
          <w:rFonts w:hint="eastAsia"/>
        </w:rPr>
        <w:t>train,valid</w:t>
      </w:r>
      <w:r>
        <w:rPr>
          <w:rFonts w:hint="eastAsia"/>
        </w:rPr>
        <w:t>及</w:t>
      </w:r>
      <w:r>
        <w:rPr>
          <w:rFonts w:hint="eastAsia"/>
        </w:rPr>
        <w:t>test</w:t>
      </w:r>
      <w:r>
        <w:rPr>
          <w:rFonts w:hint="eastAsia"/>
        </w:rPr>
        <w:t>子集的划分所使用的</w:t>
      </w:r>
      <w:r>
        <w:rPr>
          <w:rFonts w:hint="eastAsia"/>
        </w:rPr>
        <w:t>seed</w:t>
      </w:r>
      <w:r>
        <w:rPr>
          <w:rFonts w:hint="eastAsia"/>
        </w:rPr>
        <w:t>大部分为</w:t>
      </w:r>
      <w:r>
        <w:rPr>
          <w:rFonts w:hint="eastAsia"/>
        </w:rPr>
        <w:t>42</w:t>
      </w:r>
      <w:r>
        <w:rPr>
          <w:rFonts w:hint="eastAsia"/>
        </w:rPr>
        <w:t>。但是</w:t>
      </w:r>
      <w:r>
        <w:rPr>
          <w:rFonts w:hint="eastAsia"/>
        </w:rPr>
        <w:t>celegans</w:t>
      </w:r>
      <w:r>
        <w:rPr>
          <w:rFonts w:hint="eastAsia"/>
        </w:rPr>
        <w:t>的两者均不可见的冷分割子集的划分使用的</w:t>
      </w:r>
      <w:r>
        <w:rPr>
          <w:rFonts w:hint="eastAsia"/>
        </w:rPr>
        <w:t>seed</w:t>
      </w:r>
      <w:r>
        <w:rPr>
          <w:rFonts w:hint="eastAsia"/>
        </w:rPr>
        <w:t>改为了</w:t>
      </w:r>
      <w:r>
        <w:rPr>
          <w:rFonts w:hint="eastAsia"/>
        </w:rPr>
        <w:t>40</w:t>
      </w:r>
      <w:r>
        <w:rPr>
          <w:rFonts w:hint="eastAsia"/>
        </w:rPr>
        <w:t>，因为其在</w:t>
      </w:r>
      <w:r>
        <w:rPr>
          <w:rFonts w:hint="eastAsia"/>
        </w:rPr>
        <w:t>seed</w:t>
      </w:r>
      <w:r>
        <w:rPr>
          <w:rFonts w:hint="eastAsia"/>
        </w:rPr>
        <w:t>为</w:t>
      </w:r>
      <w:r>
        <w:rPr>
          <w:rFonts w:hint="eastAsia"/>
        </w:rPr>
        <w:t>42</w:t>
      </w:r>
      <w:r>
        <w:rPr>
          <w:rFonts w:hint="eastAsia"/>
        </w:rPr>
        <w:t>时</w:t>
      </w:r>
      <w:r>
        <w:rPr>
          <w:rFonts w:hint="eastAsia"/>
        </w:rPr>
        <w:t>,valid</w:t>
      </w:r>
      <w:r>
        <w:rPr>
          <w:rFonts w:hint="eastAsia"/>
        </w:rPr>
        <w:t>子集的相互作用对全为负样本，这导致</w:t>
      </w:r>
      <w:r w:rsidR="006A71D7">
        <w:rPr>
          <w:rFonts w:hint="eastAsia"/>
        </w:rPr>
        <w:t>AUC</w:t>
      </w:r>
      <w:r w:rsidR="006A71D7">
        <w:rPr>
          <w:rFonts w:hint="eastAsia"/>
        </w:rPr>
        <w:t>指标无法评估。</w:t>
      </w:r>
    </w:p>
    <w:p w14:paraId="483C6F69" w14:textId="77777777" w:rsidR="001C6579" w:rsidRDefault="001C6579" w:rsidP="00E251EA">
      <w:pPr>
        <w:ind w:firstLineChars="200" w:firstLine="420"/>
      </w:pPr>
    </w:p>
    <w:p w14:paraId="638384B3" w14:textId="75889CE3" w:rsidR="00910B40" w:rsidRDefault="00123096" w:rsidP="00E251EA">
      <w:pPr>
        <w:ind w:firstLineChars="200" w:firstLine="420"/>
      </w:pPr>
      <w:r w:rsidRPr="00123096">
        <w:t>Zero-shot performance can be evaluated by holding out certain protein targets for evaluation and thus running inference on unseen protein targets.</w:t>
      </w:r>
      <w:r w:rsidR="007A2372">
        <w:rPr>
          <w:rFonts w:hint="eastAsia"/>
        </w:rPr>
        <w:t xml:space="preserve"> </w:t>
      </w:r>
      <w:r w:rsidR="00910B40">
        <w:rPr>
          <w:rFonts w:hint="eastAsia"/>
        </w:rPr>
        <w:t>蛋白质的冷分割及药物的冷分割都属于蛋白质或药物的零样本实验效果测试。由于</w:t>
      </w:r>
      <w:r w:rsidR="00910B40" w:rsidRPr="00910B40">
        <w:t>All settings that hold out unique protein targets can be considered evaluating the performance of the models on zero-shot inference, as they test the model solely on protein targets for which no training data was available.</w:t>
      </w:r>
    </w:p>
    <w:p w14:paraId="5A3E1007" w14:textId="77777777" w:rsidR="001C6579" w:rsidRDefault="001C6579" w:rsidP="00E251EA">
      <w:pPr>
        <w:ind w:firstLineChars="200" w:firstLine="420"/>
      </w:pPr>
    </w:p>
    <w:p w14:paraId="1C049D35" w14:textId="77777777" w:rsidR="001C6579" w:rsidRDefault="001C6579" w:rsidP="00E251EA">
      <w:pPr>
        <w:ind w:firstLineChars="200" w:firstLine="420"/>
      </w:pPr>
    </w:p>
    <w:p w14:paraId="0E155EC3" w14:textId="77777777" w:rsidR="001C6579" w:rsidRDefault="001C6579" w:rsidP="00E251EA">
      <w:pPr>
        <w:ind w:firstLineChars="200" w:firstLine="420"/>
      </w:pPr>
    </w:p>
    <w:p w14:paraId="2010C382" w14:textId="55B36869" w:rsidR="00170763" w:rsidRDefault="00170763" w:rsidP="00E251EA">
      <w:pPr>
        <w:ind w:firstLineChars="200" w:firstLine="420"/>
      </w:pPr>
      <w:r>
        <w:rPr>
          <w:rFonts w:hint="eastAsia"/>
        </w:rPr>
        <w:t>我们选择输入数据为不同模态的</w:t>
      </w:r>
      <w:r w:rsidR="00321BE4">
        <w:rPr>
          <w:rFonts w:hint="eastAsia"/>
        </w:rPr>
        <w:t>DTI</w:t>
      </w:r>
      <w:r w:rsidR="00321BE4">
        <w:rPr>
          <w:rFonts w:hint="eastAsia"/>
        </w:rPr>
        <w:t>预测模型参与对比。</w:t>
      </w:r>
      <w:r w:rsidR="00AD7C24">
        <w:rPr>
          <w:rFonts w:hint="eastAsia"/>
        </w:rPr>
        <w:t>对于这些预测模型，我们保持其原有的输入模式</w:t>
      </w:r>
      <w:r w:rsidR="005B484D">
        <w:rPr>
          <w:rFonts w:hint="eastAsia"/>
        </w:rPr>
        <w:t>，因为这能最大程度地还原这些模型的实际表现。此外，这样的对比可以更严谨的印证本文模型对于多模态数据的强大包容性。</w:t>
      </w:r>
    </w:p>
    <w:p w14:paraId="4A98305A" w14:textId="77777777" w:rsidR="00170763" w:rsidRPr="00211830" w:rsidRDefault="00170763" w:rsidP="00E251EA">
      <w:pPr>
        <w:ind w:firstLineChars="200" w:firstLine="420"/>
      </w:pP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65151DFA" w:rsidR="00A0511E" w:rsidRDefault="00693EEC" w:rsidP="002D3429">
      <w:r>
        <w:rPr>
          <w:rFonts w:hint="eastAsia"/>
        </w:rPr>
        <w:t>该模型的输入为蛋白质的距离图及药物的</w:t>
      </w:r>
      <w:r>
        <w:rPr>
          <w:rFonts w:hint="eastAsia"/>
        </w:rPr>
        <w:t>SMILES.</w:t>
      </w:r>
      <w:r w:rsidR="00B01AA0">
        <w:rPr>
          <w:rFonts w:hint="eastAsia"/>
        </w:rPr>
        <w:t>蛋白质序列与残基接触图矩阵一一对应。但是本文数据集中多个蛋白质序列可能与同一接触图矩阵对应，此外，该模型公开代码中不存在与其文章中对应的验证集及相关部分</w:t>
      </w:r>
      <w:r w:rsidR="007B4358">
        <w:rPr>
          <w:rFonts w:hint="eastAsia"/>
        </w:rPr>
        <w:t>。</w:t>
      </w:r>
      <w:r w:rsidR="003D2EFD">
        <w:rPr>
          <w:rFonts w:hint="eastAsia"/>
        </w:rPr>
        <w:t>但是，该文中对于接触图矩阵的处理方法可以借鉴，且要注意全局接触矩阵处理起来十分耗时</w:t>
      </w:r>
      <w:r w:rsidR="005C1907">
        <w:rPr>
          <w:rFonts w:hint="eastAsia"/>
        </w:rPr>
        <w:t>。</w:t>
      </w:r>
    </w:p>
    <w:p w14:paraId="536A6FB7" w14:textId="77777777" w:rsidR="00166183" w:rsidRDefault="00166183" w:rsidP="002D3429"/>
    <w:p w14:paraId="5937D2B7" w14:textId="77777777" w:rsidR="00166183" w:rsidRDefault="00166183" w:rsidP="002D3429"/>
    <w:p w14:paraId="659A58D6" w14:textId="77777777" w:rsidR="00166183" w:rsidRDefault="00166183" w:rsidP="002D3429"/>
    <w:p w14:paraId="34C3E7BA" w14:textId="386F610D"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r w:rsidR="00ED5C0B" w:rsidRPr="00ED5C0B">
        <w:t xml:space="preserve"> DrugBAN leverages drug molecular graphs and target protein sequences, employing conditional domain adversarial networks to improve the ability to adapt to out-of-distribution data and thereby ensuring superior prediction accuracy for new drug–target pairs</w:t>
      </w:r>
      <w:r w:rsidR="00AA64E6">
        <w:fldChar w:fldCharType="begin"/>
      </w:r>
      <w:r w:rsidR="0066777E">
        <w:instrText xml:space="preserve"> ADDIN ZOTERO_ITEM CSL_CITATION {"citationID":"MaUOXOHg","properties":{"formattedCitation":"[33]","plainCitation":"[33]","noteIndex":0},"citationItems":[{"id":484,"uris":["http://zotero.org/users/14704831/items/D789PBFG"],"itemData":{"id":484,"type":"article-journal","container-title":"Nature Machine Intelligence","DOI":"10.1038/s42256-024-00822-w","ISSN":"2522-5839","issue":"4","journalAbbreviation":"Nat Mach Intell","language":"en","page":"461-466","source":"DOI.org (Crossref)","title":"Reusability report: Uncovering associations in biomedical bipartite networks via a bilinear attention network with domain adaptation","title-short":"Reusability report","volume":"6","author":[{"family":"Xu","given":"Tao"},{"family":"Shi","given":"Haoyuan"},{"family":"Gao","given":"Wanling"},{"family":"Wang","given":"Xiaosong"},{"family":"Yue","given":"Zhenyu"}],"issued":{"date-parts":[["2024",4,4]]}}}],"schema":"https://github.com/citation-style-language/schema/raw/master/csl-citation.json"} </w:instrText>
      </w:r>
      <w:r w:rsidR="00AA64E6">
        <w:fldChar w:fldCharType="separate"/>
      </w:r>
      <w:r w:rsidR="0066777E" w:rsidRPr="0066777E">
        <w:rPr>
          <w:rFonts w:ascii="Calibri" w:hAnsi="Calibri" w:cs="Calibri"/>
        </w:rPr>
        <w:t>[33]</w:t>
      </w:r>
      <w:r w:rsidR="00AA64E6">
        <w:fldChar w:fldCharType="end"/>
      </w:r>
      <w:r w:rsidR="00ED5C0B" w:rsidRPr="00ED5C0B">
        <w:t>.</w:t>
      </w:r>
      <w:r w:rsidR="0006395F">
        <w:rPr>
          <w:rFonts w:hint="eastAsia"/>
        </w:rPr>
        <w:t xml:space="preserve"> </w:t>
      </w:r>
      <w:r w:rsidR="0006395F">
        <w:rPr>
          <w:rFonts w:hint="eastAsia"/>
        </w:rPr>
        <w:t>使用了药物分子图和蛋白质序列</w:t>
      </w:r>
      <w:r w:rsidR="0035605A">
        <w:rPr>
          <w:rFonts w:hint="eastAsia"/>
        </w:rPr>
        <w:t>，其中药物分子图添加了自环。</w:t>
      </w:r>
      <w:r w:rsidR="00D75048">
        <w:rPr>
          <w:rFonts w:hint="eastAsia"/>
        </w:rPr>
        <w:t>后续对药物分子图使用</w:t>
      </w:r>
      <w:r w:rsidR="00D75048">
        <w:rPr>
          <w:rFonts w:hint="eastAsia"/>
        </w:rPr>
        <w:t>linear</w:t>
      </w:r>
      <w:r w:rsidR="00D75048">
        <w:rPr>
          <w:rFonts w:hint="eastAsia"/>
        </w:rPr>
        <w:t>及</w:t>
      </w:r>
      <w:r w:rsidR="00D75048">
        <w:rPr>
          <w:rFonts w:hint="eastAsia"/>
        </w:rPr>
        <w:t>G</w:t>
      </w:r>
      <w:r w:rsidR="00C64124">
        <w:rPr>
          <w:rFonts w:hint="eastAsia"/>
        </w:rPr>
        <w:t>C</w:t>
      </w:r>
      <w:r w:rsidR="00D75048">
        <w:rPr>
          <w:rFonts w:hint="eastAsia"/>
        </w:rPr>
        <w:t>N</w:t>
      </w:r>
      <w:r w:rsidR="00D75048">
        <w:rPr>
          <w:rFonts w:hint="eastAsia"/>
        </w:rPr>
        <w:t>处理。</w:t>
      </w:r>
    </w:p>
    <w:p w14:paraId="7EE0BDDF" w14:textId="77777777" w:rsidR="007A41B6" w:rsidRPr="0035605A"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44698C0C" w14:textId="6B9C1669" w:rsidR="00784876" w:rsidRDefault="00784876" w:rsidP="002D3429">
      <w:r>
        <w:rPr>
          <w:rFonts w:hint="eastAsia"/>
        </w:rPr>
        <w:t>原文作者根据</w:t>
      </w:r>
      <w:r>
        <w:rPr>
          <w:rFonts w:hint="eastAsia"/>
        </w:rPr>
        <w:t>bindingdb/human/celegans</w:t>
      </w:r>
      <w:r>
        <w:rPr>
          <w:rFonts w:hint="eastAsia"/>
        </w:rPr>
        <w:t>的</w:t>
      </w:r>
      <w:r>
        <w:rPr>
          <w:rFonts w:hint="eastAsia"/>
        </w:rPr>
        <w:t>fulldata.csv(</w:t>
      </w:r>
      <w:r>
        <w:rPr>
          <w:rFonts w:hint="eastAsia"/>
        </w:rPr>
        <w:t>相互作用样本数据集</w:t>
      </w:r>
      <w:r>
        <w:rPr>
          <w:rFonts w:hint="eastAsia"/>
        </w:rPr>
        <w:t>)</w:t>
      </w:r>
      <w:r>
        <w:rPr>
          <w:rFonts w:hint="eastAsia"/>
        </w:rPr>
        <w:t>首先获取单一种类的药物</w:t>
      </w:r>
      <w:r>
        <w:rPr>
          <w:rFonts w:hint="eastAsia"/>
        </w:rPr>
        <w:t>/</w:t>
      </w:r>
      <w:r>
        <w:rPr>
          <w:rFonts w:hint="eastAsia"/>
        </w:rPr>
        <w:t>蛋白质集合，并根据该集合信息对药物</w:t>
      </w:r>
      <w:r>
        <w:rPr>
          <w:rFonts w:hint="eastAsia"/>
        </w:rPr>
        <w:t>/</w:t>
      </w:r>
      <w:r>
        <w:rPr>
          <w:rFonts w:hint="eastAsia"/>
        </w:rPr>
        <w:t>蛋白质进行编码。</w:t>
      </w:r>
    </w:p>
    <w:p w14:paraId="5A3B3127" w14:textId="716CA13F" w:rsidR="00784876" w:rsidRDefault="00EA2F7B" w:rsidP="002D3429">
      <w:r w:rsidRPr="00EA2F7B">
        <w:rPr>
          <w:noProof/>
        </w:rPr>
        <w:drawing>
          <wp:inline distT="0" distB="0" distL="0" distR="0" wp14:anchorId="52B9D8F1" wp14:editId="047A9F74">
            <wp:extent cx="2253082" cy="900216"/>
            <wp:effectExtent l="0" t="0" r="0" b="0"/>
            <wp:docPr id="170803065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30653" name="图片 1" descr="图形用户界面, 应用程序, 表格&#10;&#10;AI 生成的内容可能不正确。"/>
                    <pic:cNvPicPr/>
                  </pic:nvPicPr>
                  <pic:blipFill>
                    <a:blip r:embed="rId9"/>
                    <a:stretch>
                      <a:fillRect/>
                    </a:stretch>
                  </pic:blipFill>
                  <pic:spPr>
                    <a:xfrm>
                      <a:off x="0" y="0"/>
                      <a:ext cx="2258713" cy="902466"/>
                    </a:xfrm>
                    <a:prstGeom prst="rect">
                      <a:avLst/>
                    </a:prstGeom>
                  </pic:spPr>
                </pic:pic>
              </a:graphicData>
            </a:graphic>
          </wp:inline>
        </w:drawing>
      </w:r>
    </w:p>
    <w:p w14:paraId="3A4FDB76" w14:textId="717D63FF" w:rsidR="0033285C" w:rsidRDefault="008177EE" w:rsidP="002D3429">
      <w:r>
        <w:rPr>
          <w:rFonts w:hint="eastAsia"/>
        </w:rPr>
        <w:t>评价指标包括</w:t>
      </w:r>
      <w:r w:rsidR="006078C3" w:rsidRPr="006078C3">
        <w:t>AUC</w:t>
      </w:r>
      <w:r w:rsidR="006078C3">
        <w:rPr>
          <w:rFonts w:hint="eastAsia"/>
        </w:rPr>
        <w:t>，</w:t>
      </w:r>
      <w:r w:rsidR="006078C3" w:rsidRPr="006078C3">
        <w:t>PRAUC</w:t>
      </w:r>
      <w:r w:rsidR="006078C3">
        <w:rPr>
          <w:rFonts w:hint="eastAsia"/>
        </w:rPr>
        <w:t>，</w:t>
      </w:r>
      <w:r w:rsidR="00623E81" w:rsidRPr="00623E81">
        <w:t>AUPRC</w:t>
      </w:r>
      <w:r w:rsidR="00623E81">
        <w:rPr>
          <w:rFonts w:hint="eastAsia"/>
        </w:rPr>
        <w:t>，</w:t>
      </w:r>
      <w:r w:rsidR="00AD7D84" w:rsidRPr="00AD7D84">
        <w:t>Precision</w:t>
      </w:r>
      <w:r w:rsidR="00AD7D84">
        <w:rPr>
          <w:rFonts w:hint="eastAsia"/>
        </w:rPr>
        <w:t>，</w:t>
      </w:r>
      <w:r w:rsidR="00E47E36" w:rsidRPr="00E47E36">
        <w:t>Recall</w:t>
      </w:r>
      <w:r w:rsidR="00E47E36">
        <w:rPr>
          <w:rFonts w:hint="eastAsia"/>
        </w:rPr>
        <w:t>，</w:t>
      </w:r>
      <w:r w:rsidR="00B1496B" w:rsidRPr="00B1496B">
        <w:t>Accuracy</w:t>
      </w:r>
      <w:r w:rsidR="00025BBA">
        <w:rPr>
          <w:rFonts w:hint="eastAsia"/>
        </w:rPr>
        <w:t>，</w:t>
      </w:r>
      <w:r w:rsidR="00FF2DED">
        <w:rPr>
          <w:rFonts w:hint="eastAsia"/>
        </w:rPr>
        <w:t>F1</w:t>
      </w:r>
      <w:r w:rsidR="00FF2DED">
        <w:rPr>
          <w:rFonts w:hint="eastAsia"/>
        </w:rPr>
        <w:t>。</w:t>
      </w:r>
    </w:p>
    <w:p w14:paraId="20C2C4A4" w14:textId="449D1239" w:rsidR="009A4113" w:rsidRPr="00D76C20" w:rsidRDefault="00D76C20" w:rsidP="002D3429">
      <w:r>
        <w:rPr>
          <w:rFonts w:hint="eastAsia"/>
        </w:rPr>
        <w:t>该模型的输入为蛋白质序列及药物序列。</w:t>
      </w:r>
    </w:p>
    <w:p w14:paraId="62BA3702" w14:textId="77777777" w:rsidR="00FD6443" w:rsidRDefault="00FD6443" w:rsidP="002D3429"/>
    <w:p w14:paraId="228A2F21" w14:textId="78D6CBF5" w:rsidR="003F4EC7" w:rsidRDefault="004F38F9" w:rsidP="002D3429">
      <w:r>
        <w:rPr>
          <w:rFonts w:hint="eastAsia"/>
        </w:rPr>
        <w:t>(4)</w:t>
      </w:r>
      <w:r w:rsidR="00FC6D36">
        <w:rPr>
          <w:rFonts w:hint="eastAsia"/>
        </w:rPr>
        <w:t>AttentionSiteDTI</w:t>
      </w:r>
    </w:p>
    <w:p w14:paraId="470EFE36" w14:textId="77777777" w:rsidR="00FC6D36" w:rsidRDefault="00FC6D36" w:rsidP="002D3429"/>
    <w:p w14:paraId="0A1921F1" w14:textId="77777777" w:rsidR="00784876" w:rsidRDefault="00784876" w:rsidP="002D3429"/>
    <w:p w14:paraId="3266EA30" w14:textId="77777777" w:rsidR="00784876" w:rsidRPr="00F26B94" w:rsidRDefault="00784876" w:rsidP="002D3429"/>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599F77E5" w14:textId="36C3EDC3" w:rsidR="00B32BB0" w:rsidRDefault="00B32BB0" w:rsidP="00DA4B9F">
      <w:r>
        <w:rPr>
          <w:rFonts w:hint="eastAsia"/>
        </w:rPr>
        <w:t>4.2</w:t>
      </w:r>
      <w:r>
        <w:rPr>
          <w:rFonts w:hint="eastAsia"/>
        </w:rPr>
        <w:t>在精简数据集上的实验效果</w:t>
      </w:r>
    </w:p>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9C2131" w14:paraId="08A8B643" w14:textId="13F8A22A" w:rsidTr="00A32BF1">
        <w:tc>
          <w:tcPr>
            <w:tcW w:w="1321" w:type="dxa"/>
            <w:vMerge w:val="restart"/>
          </w:tcPr>
          <w:p w14:paraId="7F827006" w14:textId="30E912CC" w:rsidR="009C2131" w:rsidRDefault="009C2131" w:rsidP="00DA4B9F">
            <w:r>
              <w:rPr>
                <w:rFonts w:hint="eastAsia"/>
              </w:rPr>
              <w:t>mothods</w:t>
            </w:r>
          </w:p>
        </w:tc>
        <w:tc>
          <w:tcPr>
            <w:tcW w:w="7201" w:type="dxa"/>
            <w:gridSpan w:val="7"/>
          </w:tcPr>
          <w:p w14:paraId="4471E360" w14:textId="26B8CC42" w:rsidR="009C2131" w:rsidRDefault="009C2131" w:rsidP="00DA4B9F">
            <w:r>
              <w:rPr>
                <w:rFonts w:hint="eastAsia"/>
              </w:rPr>
              <w:t>bindingdb</w:t>
            </w:r>
          </w:p>
        </w:tc>
      </w:tr>
      <w:tr w:rsidR="009C2131" w14:paraId="2B13D2B4" w14:textId="602CA39A" w:rsidTr="00A32BF1">
        <w:tc>
          <w:tcPr>
            <w:tcW w:w="1321" w:type="dxa"/>
            <w:vMerge/>
          </w:tcPr>
          <w:p w14:paraId="0E50443F" w14:textId="335879CD" w:rsidR="009C2131" w:rsidRDefault="009C2131" w:rsidP="00DA4B9F"/>
        </w:tc>
        <w:tc>
          <w:tcPr>
            <w:tcW w:w="7201" w:type="dxa"/>
            <w:gridSpan w:val="7"/>
          </w:tcPr>
          <w:p w14:paraId="2B8D40F5" w14:textId="4D02B269" w:rsidR="009C2131" w:rsidRDefault="009C2131" w:rsidP="00DA4B9F">
            <w:r>
              <w:rPr>
                <w:rFonts w:hint="eastAsia"/>
              </w:rPr>
              <w:t>random</w:t>
            </w:r>
          </w:p>
        </w:tc>
      </w:tr>
      <w:tr w:rsidR="009C2131" w14:paraId="1E73C8BA" w14:textId="6501D410" w:rsidTr="00A32BF1">
        <w:tc>
          <w:tcPr>
            <w:tcW w:w="1321" w:type="dxa"/>
            <w:vMerge/>
          </w:tcPr>
          <w:p w14:paraId="0A8F8693" w14:textId="331CE4D3" w:rsidR="009C2131" w:rsidRDefault="009C2131" w:rsidP="00DA4B9F"/>
        </w:tc>
        <w:tc>
          <w:tcPr>
            <w:tcW w:w="976" w:type="dxa"/>
          </w:tcPr>
          <w:p w14:paraId="3F2A795D" w14:textId="6B5BBFF7" w:rsidR="009C2131" w:rsidRDefault="009C2131" w:rsidP="00DA4B9F">
            <w:r>
              <w:rPr>
                <w:rFonts w:hint="eastAsia"/>
              </w:rPr>
              <w:t>AUC</w:t>
            </w:r>
          </w:p>
        </w:tc>
        <w:tc>
          <w:tcPr>
            <w:tcW w:w="1080" w:type="dxa"/>
          </w:tcPr>
          <w:p w14:paraId="5B7EB4F5" w14:textId="5E306672" w:rsidR="009C2131" w:rsidRDefault="009C2131" w:rsidP="00DA4B9F">
            <w:r w:rsidRPr="009C2131">
              <w:t>PRAUC</w:t>
            </w:r>
          </w:p>
        </w:tc>
        <w:tc>
          <w:tcPr>
            <w:tcW w:w="1078" w:type="dxa"/>
          </w:tcPr>
          <w:p w14:paraId="26F1027B" w14:textId="0CB043F4" w:rsidR="009C2131" w:rsidRDefault="009C2131" w:rsidP="00DA4B9F">
            <w:r w:rsidRPr="009C2131">
              <w:t>AUPRC</w:t>
            </w:r>
          </w:p>
        </w:tc>
        <w:tc>
          <w:tcPr>
            <w:tcW w:w="1182" w:type="dxa"/>
          </w:tcPr>
          <w:p w14:paraId="06F8FC9B" w14:textId="6E6A9067" w:rsidR="009C2131" w:rsidRDefault="009C2131" w:rsidP="00DA4B9F">
            <w:r w:rsidRPr="009C2131">
              <w:t>Precision</w:t>
            </w:r>
          </w:p>
        </w:tc>
        <w:tc>
          <w:tcPr>
            <w:tcW w:w="1038" w:type="dxa"/>
          </w:tcPr>
          <w:p w14:paraId="18FF8A92" w14:textId="63969EA6" w:rsidR="009C2131" w:rsidRDefault="009C2131" w:rsidP="00DA4B9F">
            <w:r w:rsidRPr="009C2131">
              <w:t>Recall</w:t>
            </w:r>
          </w:p>
        </w:tc>
        <w:tc>
          <w:tcPr>
            <w:tcW w:w="1036" w:type="dxa"/>
          </w:tcPr>
          <w:p w14:paraId="621C2D42" w14:textId="2008F2C9" w:rsidR="009C2131" w:rsidRPr="009C2131" w:rsidRDefault="009C2131" w:rsidP="00DA4B9F">
            <w:r w:rsidRPr="009C2131">
              <w:t>Accuracy</w:t>
            </w:r>
          </w:p>
        </w:tc>
        <w:tc>
          <w:tcPr>
            <w:tcW w:w="811" w:type="dxa"/>
          </w:tcPr>
          <w:p w14:paraId="12315A95" w14:textId="7D0072F0" w:rsidR="009C2131" w:rsidRPr="009C2131" w:rsidRDefault="009C2131" w:rsidP="00DA4B9F">
            <w:r w:rsidRPr="009C2131">
              <w:t>F1</w:t>
            </w:r>
          </w:p>
        </w:tc>
      </w:tr>
      <w:tr w:rsidR="009C2131" w14:paraId="34A2068D" w14:textId="0A6CC7C5" w:rsidTr="00A32BF1">
        <w:tc>
          <w:tcPr>
            <w:tcW w:w="1321" w:type="dxa"/>
          </w:tcPr>
          <w:p w14:paraId="5AE83833" w14:textId="21793640" w:rsidR="009C2131" w:rsidRDefault="003F2815" w:rsidP="00DA4B9F">
            <w:r>
              <w:rPr>
                <w:rFonts w:hint="eastAsia"/>
              </w:rPr>
              <w:t>attentionSite</w:t>
            </w:r>
          </w:p>
        </w:tc>
        <w:tc>
          <w:tcPr>
            <w:tcW w:w="976" w:type="dxa"/>
          </w:tcPr>
          <w:p w14:paraId="19C0D1F3" w14:textId="0FC1DF1E" w:rsidR="009C2131" w:rsidRDefault="004E419B" w:rsidP="00DA4B9F">
            <w:r w:rsidRPr="004E419B">
              <w:t>0.9143</w:t>
            </w:r>
          </w:p>
        </w:tc>
        <w:tc>
          <w:tcPr>
            <w:tcW w:w="1080" w:type="dxa"/>
          </w:tcPr>
          <w:p w14:paraId="15430D74" w14:textId="20C5141B" w:rsidR="009C2131" w:rsidRDefault="004E419B" w:rsidP="00DA4B9F">
            <w:r w:rsidRPr="004E419B">
              <w:t>0.8920</w:t>
            </w:r>
          </w:p>
        </w:tc>
        <w:tc>
          <w:tcPr>
            <w:tcW w:w="1078" w:type="dxa"/>
          </w:tcPr>
          <w:p w14:paraId="4867DB21" w14:textId="3A366DFB" w:rsidR="009C2131" w:rsidRDefault="004E419B" w:rsidP="00DA4B9F">
            <w:r w:rsidRPr="004E419B">
              <w:t>0.8920</w:t>
            </w:r>
          </w:p>
        </w:tc>
        <w:tc>
          <w:tcPr>
            <w:tcW w:w="1182" w:type="dxa"/>
          </w:tcPr>
          <w:p w14:paraId="534E5F79" w14:textId="737F6F8C" w:rsidR="009C2131" w:rsidRDefault="004E419B" w:rsidP="00DA4B9F">
            <w:r w:rsidRPr="004E419B">
              <w:t>0.8049</w:t>
            </w:r>
          </w:p>
        </w:tc>
        <w:tc>
          <w:tcPr>
            <w:tcW w:w="1038" w:type="dxa"/>
          </w:tcPr>
          <w:p w14:paraId="00B180AC" w14:textId="649E1A45" w:rsidR="009C2131" w:rsidRDefault="004E419B" w:rsidP="00DA4B9F">
            <w:r w:rsidRPr="004E419B">
              <w:t>0.8304</w:t>
            </w:r>
          </w:p>
        </w:tc>
        <w:tc>
          <w:tcPr>
            <w:tcW w:w="1036" w:type="dxa"/>
          </w:tcPr>
          <w:p w14:paraId="3CAC8C64" w14:textId="47E42A3E" w:rsidR="009C2131" w:rsidRDefault="004E419B" w:rsidP="00F07F88">
            <w:pPr>
              <w:tabs>
                <w:tab w:val="left" w:pos="495"/>
              </w:tabs>
            </w:pPr>
            <w:r w:rsidRPr="004E419B">
              <w:t>0.8390</w:t>
            </w:r>
          </w:p>
        </w:tc>
        <w:tc>
          <w:tcPr>
            <w:tcW w:w="811" w:type="dxa"/>
          </w:tcPr>
          <w:p w14:paraId="0A38888B" w14:textId="09535011" w:rsidR="009C2131" w:rsidRDefault="004E419B" w:rsidP="00DA4B9F">
            <w:r w:rsidRPr="004E419B">
              <w:t>0.8174</w:t>
            </w:r>
          </w:p>
        </w:tc>
      </w:tr>
      <w:tr w:rsidR="009C2131" w14:paraId="37479D7E" w14:textId="35DAE3E9" w:rsidTr="00A32BF1">
        <w:tc>
          <w:tcPr>
            <w:tcW w:w="1321" w:type="dxa"/>
          </w:tcPr>
          <w:p w14:paraId="46E20E50" w14:textId="4AAE57D5" w:rsidR="009C2131" w:rsidRDefault="006D4EB3" w:rsidP="00DA4B9F">
            <w:r>
              <w:rPr>
                <w:rFonts w:hint="eastAsia"/>
              </w:rPr>
              <w:t>mlanDTI</w:t>
            </w:r>
          </w:p>
        </w:tc>
        <w:tc>
          <w:tcPr>
            <w:tcW w:w="976" w:type="dxa"/>
          </w:tcPr>
          <w:p w14:paraId="694BF627" w14:textId="5E487048" w:rsidR="009C2131" w:rsidRDefault="00F010F8" w:rsidP="00DA4B9F">
            <w:r w:rsidRPr="00F010F8">
              <w:t>0.914</w:t>
            </w:r>
            <w:r w:rsidR="00512522">
              <w:rPr>
                <w:rFonts w:hint="eastAsia"/>
              </w:rPr>
              <w:t>6</w:t>
            </w:r>
          </w:p>
        </w:tc>
        <w:tc>
          <w:tcPr>
            <w:tcW w:w="1080" w:type="dxa"/>
          </w:tcPr>
          <w:p w14:paraId="222F2BA8" w14:textId="608BD931" w:rsidR="009C2131" w:rsidRDefault="00CF7A3D" w:rsidP="00DA4B9F">
            <w:r w:rsidRPr="00CF7A3D">
              <w:t>0.8967</w:t>
            </w:r>
          </w:p>
        </w:tc>
        <w:tc>
          <w:tcPr>
            <w:tcW w:w="1078" w:type="dxa"/>
          </w:tcPr>
          <w:p w14:paraId="06AA9EAE" w14:textId="0A3596C4" w:rsidR="009C2131" w:rsidRDefault="00512522" w:rsidP="00DA4B9F">
            <w:r w:rsidRPr="00512522">
              <w:t>0.8967</w:t>
            </w:r>
          </w:p>
        </w:tc>
        <w:tc>
          <w:tcPr>
            <w:tcW w:w="1182" w:type="dxa"/>
          </w:tcPr>
          <w:p w14:paraId="5A963A19" w14:textId="45A280BA" w:rsidR="009C2131" w:rsidRDefault="00512522" w:rsidP="00DA4B9F">
            <w:r w:rsidRPr="00512522">
              <w:t>0.8143</w:t>
            </w:r>
          </w:p>
        </w:tc>
        <w:tc>
          <w:tcPr>
            <w:tcW w:w="1038" w:type="dxa"/>
          </w:tcPr>
          <w:p w14:paraId="503FB676" w14:textId="3B328270" w:rsidR="009C2131" w:rsidRDefault="00512522" w:rsidP="00DA4B9F">
            <w:r w:rsidRPr="00512522">
              <w:t>0.8072</w:t>
            </w:r>
          </w:p>
        </w:tc>
        <w:tc>
          <w:tcPr>
            <w:tcW w:w="1036" w:type="dxa"/>
          </w:tcPr>
          <w:p w14:paraId="0D3216AE" w14:textId="7D85DA6F" w:rsidR="009C2131" w:rsidRDefault="00512522" w:rsidP="00DA4B9F">
            <w:r w:rsidRPr="00512522">
              <w:t>0.8350</w:t>
            </w:r>
          </w:p>
        </w:tc>
        <w:tc>
          <w:tcPr>
            <w:tcW w:w="811" w:type="dxa"/>
          </w:tcPr>
          <w:p w14:paraId="296629F4" w14:textId="1C689F98" w:rsidR="009C2131" w:rsidRDefault="00512522" w:rsidP="00DA4B9F">
            <w:r w:rsidRPr="00512522">
              <w:t>0.8107</w:t>
            </w:r>
          </w:p>
        </w:tc>
      </w:tr>
      <w:tr w:rsidR="00132494" w14:paraId="4B6EF53F" w14:textId="77777777" w:rsidTr="00A32BF1">
        <w:tc>
          <w:tcPr>
            <w:tcW w:w="1321" w:type="dxa"/>
          </w:tcPr>
          <w:p w14:paraId="64A091D6" w14:textId="489E93DF" w:rsidR="00132494" w:rsidRDefault="003B4637" w:rsidP="00DA4B9F">
            <w:r>
              <w:rPr>
                <w:rFonts w:hint="eastAsia"/>
              </w:rPr>
              <w:t>drugBAN</w:t>
            </w:r>
          </w:p>
        </w:tc>
        <w:tc>
          <w:tcPr>
            <w:tcW w:w="976" w:type="dxa"/>
          </w:tcPr>
          <w:p w14:paraId="7F079DD3" w14:textId="53E1EF5A" w:rsidR="00132494" w:rsidRPr="00F010F8" w:rsidRDefault="003B4637" w:rsidP="00DA4B9F">
            <w:r w:rsidRPr="003B4637">
              <w:t>0.9570</w:t>
            </w:r>
          </w:p>
        </w:tc>
        <w:tc>
          <w:tcPr>
            <w:tcW w:w="1080" w:type="dxa"/>
          </w:tcPr>
          <w:p w14:paraId="623E94BF" w14:textId="2A9FBCF6" w:rsidR="00132494" w:rsidRPr="00CF7A3D" w:rsidRDefault="003B4637" w:rsidP="00DA4B9F">
            <w:r w:rsidRPr="003B4637">
              <w:t>0.9486</w:t>
            </w:r>
          </w:p>
        </w:tc>
        <w:tc>
          <w:tcPr>
            <w:tcW w:w="1078" w:type="dxa"/>
          </w:tcPr>
          <w:p w14:paraId="15DD4F36" w14:textId="069A7604" w:rsidR="00132494" w:rsidRPr="00512522" w:rsidRDefault="003B4637" w:rsidP="00DA4B9F">
            <w:r w:rsidRPr="003B4637">
              <w:t>0.9487</w:t>
            </w:r>
          </w:p>
        </w:tc>
        <w:tc>
          <w:tcPr>
            <w:tcW w:w="1182" w:type="dxa"/>
          </w:tcPr>
          <w:p w14:paraId="66348CB4" w14:textId="7D93BC6E" w:rsidR="00132494" w:rsidRPr="00512522" w:rsidRDefault="003B4637" w:rsidP="00DA4B9F">
            <w:r w:rsidRPr="003B4637">
              <w:t>0.8861</w:t>
            </w:r>
          </w:p>
        </w:tc>
        <w:tc>
          <w:tcPr>
            <w:tcW w:w="1038" w:type="dxa"/>
          </w:tcPr>
          <w:p w14:paraId="0906B72D" w14:textId="52B459AB" w:rsidR="00132494" w:rsidRPr="00512522" w:rsidRDefault="003B4637" w:rsidP="00DA4B9F">
            <w:r w:rsidRPr="003B4637">
              <w:t>0.8794</w:t>
            </w:r>
          </w:p>
        </w:tc>
        <w:tc>
          <w:tcPr>
            <w:tcW w:w="1036" w:type="dxa"/>
          </w:tcPr>
          <w:p w14:paraId="61ADEE65" w14:textId="59520E1D" w:rsidR="00132494" w:rsidRPr="00512522" w:rsidRDefault="003B4637" w:rsidP="00DA4B9F">
            <w:r w:rsidRPr="003B4637">
              <w:t>0.8977</w:t>
            </w:r>
          </w:p>
        </w:tc>
        <w:tc>
          <w:tcPr>
            <w:tcW w:w="811" w:type="dxa"/>
          </w:tcPr>
          <w:p w14:paraId="689F899B" w14:textId="081CDFAD" w:rsidR="00132494" w:rsidRPr="00512522" w:rsidRDefault="003B4637" w:rsidP="00DA4B9F">
            <w:r w:rsidRPr="003B4637">
              <w:t>0.8827</w:t>
            </w:r>
          </w:p>
        </w:tc>
      </w:tr>
      <w:tr w:rsidR="00751C46" w14:paraId="5851FCB9" w14:textId="77777777" w:rsidTr="00A32BF1">
        <w:tc>
          <w:tcPr>
            <w:tcW w:w="1321" w:type="dxa"/>
          </w:tcPr>
          <w:p w14:paraId="54E59349" w14:textId="7C4BDFE7" w:rsidR="00751C46" w:rsidRDefault="00A53846" w:rsidP="00DA4B9F">
            <w:r>
              <w:rPr>
                <w:rFonts w:hint="eastAsia"/>
              </w:rPr>
              <w:t>MY_EE</w:t>
            </w:r>
          </w:p>
        </w:tc>
        <w:tc>
          <w:tcPr>
            <w:tcW w:w="976" w:type="dxa"/>
          </w:tcPr>
          <w:p w14:paraId="06503482" w14:textId="588A8A64" w:rsidR="00751C46" w:rsidRDefault="0081719B" w:rsidP="00DA4B9F">
            <w:r w:rsidRPr="0081719B">
              <w:t>0.9833</w:t>
            </w:r>
          </w:p>
        </w:tc>
        <w:tc>
          <w:tcPr>
            <w:tcW w:w="1080" w:type="dxa"/>
          </w:tcPr>
          <w:p w14:paraId="4DFB22A9" w14:textId="45ABEB5E" w:rsidR="00751C46" w:rsidRDefault="0081719B" w:rsidP="00DA4B9F">
            <w:r w:rsidRPr="0081719B">
              <w:t>0.9754</w:t>
            </w:r>
          </w:p>
        </w:tc>
        <w:tc>
          <w:tcPr>
            <w:tcW w:w="1078" w:type="dxa"/>
          </w:tcPr>
          <w:p w14:paraId="366D9984" w14:textId="4719C224" w:rsidR="00751C46" w:rsidRDefault="0081719B" w:rsidP="00DA4B9F">
            <w:r w:rsidRPr="0081719B">
              <w:t>0.9763</w:t>
            </w:r>
          </w:p>
        </w:tc>
        <w:tc>
          <w:tcPr>
            <w:tcW w:w="1182" w:type="dxa"/>
          </w:tcPr>
          <w:p w14:paraId="25A73AEA" w14:textId="5F179CE9" w:rsidR="00751C46" w:rsidRDefault="0081719B" w:rsidP="00DA4B9F">
            <w:r w:rsidRPr="0081719B">
              <w:t>0.9166</w:t>
            </w:r>
          </w:p>
        </w:tc>
        <w:tc>
          <w:tcPr>
            <w:tcW w:w="1038" w:type="dxa"/>
          </w:tcPr>
          <w:p w14:paraId="1B8BF44F" w14:textId="50659FC3" w:rsidR="00751C46" w:rsidRDefault="0081719B" w:rsidP="00DA4B9F">
            <w:r w:rsidRPr="0081719B">
              <w:t>0.9166</w:t>
            </w:r>
          </w:p>
        </w:tc>
        <w:tc>
          <w:tcPr>
            <w:tcW w:w="1036" w:type="dxa"/>
          </w:tcPr>
          <w:p w14:paraId="6328313F" w14:textId="339E7F1D" w:rsidR="00751C46" w:rsidRDefault="0081719B" w:rsidP="00DA4B9F">
            <w:r w:rsidRPr="0081719B">
              <w:t>0.9375</w:t>
            </w:r>
          </w:p>
        </w:tc>
        <w:tc>
          <w:tcPr>
            <w:tcW w:w="811" w:type="dxa"/>
          </w:tcPr>
          <w:p w14:paraId="17F620B8" w14:textId="7D7F0988" w:rsidR="00751C46" w:rsidRDefault="0081719B" w:rsidP="00DA4B9F">
            <w:r w:rsidRPr="0081719B">
              <w:t>0.9166</w:t>
            </w:r>
          </w:p>
        </w:tc>
      </w:tr>
    </w:tbl>
    <w:p w14:paraId="30C70570" w14:textId="77777777" w:rsidR="00B32BB0" w:rsidRDefault="00B32BB0"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4D62F3" w14:paraId="50FF07E8" w14:textId="77777777" w:rsidTr="00163BD1">
        <w:tc>
          <w:tcPr>
            <w:tcW w:w="1321" w:type="dxa"/>
            <w:vMerge w:val="restart"/>
          </w:tcPr>
          <w:p w14:paraId="3DA43350" w14:textId="77777777" w:rsidR="004D62F3" w:rsidRDefault="004D62F3" w:rsidP="00001073">
            <w:r>
              <w:rPr>
                <w:rFonts w:hint="eastAsia"/>
              </w:rPr>
              <w:t>mothods</w:t>
            </w:r>
          </w:p>
        </w:tc>
        <w:tc>
          <w:tcPr>
            <w:tcW w:w="7201" w:type="dxa"/>
            <w:gridSpan w:val="7"/>
          </w:tcPr>
          <w:p w14:paraId="5F516791" w14:textId="77777777" w:rsidR="004D62F3" w:rsidRDefault="004D62F3" w:rsidP="00001073">
            <w:r>
              <w:rPr>
                <w:rFonts w:hint="eastAsia"/>
              </w:rPr>
              <w:t>bindingdb</w:t>
            </w:r>
          </w:p>
        </w:tc>
      </w:tr>
      <w:tr w:rsidR="004D62F3" w14:paraId="5DF66FE3" w14:textId="77777777" w:rsidTr="00163BD1">
        <w:tc>
          <w:tcPr>
            <w:tcW w:w="1321" w:type="dxa"/>
            <w:vMerge/>
          </w:tcPr>
          <w:p w14:paraId="62DF2E23" w14:textId="77777777" w:rsidR="004D62F3" w:rsidRDefault="004D62F3" w:rsidP="00001073"/>
        </w:tc>
        <w:tc>
          <w:tcPr>
            <w:tcW w:w="7201" w:type="dxa"/>
            <w:gridSpan w:val="7"/>
          </w:tcPr>
          <w:p w14:paraId="26F9F345" w14:textId="39537768" w:rsidR="004D62F3" w:rsidRDefault="00163BD1" w:rsidP="00001073">
            <w:r>
              <w:t>C</w:t>
            </w:r>
            <w:r>
              <w:rPr>
                <w:rFonts w:hint="eastAsia"/>
              </w:rPr>
              <w:t>old_smiles</w:t>
            </w:r>
          </w:p>
        </w:tc>
      </w:tr>
      <w:tr w:rsidR="004D62F3" w14:paraId="5D6ED6E2" w14:textId="77777777" w:rsidTr="00163BD1">
        <w:tc>
          <w:tcPr>
            <w:tcW w:w="1321" w:type="dxa"/>
            <w:vMerge/>
          </w:tcPr>
          <w:p w14:paraId="522F3ECA" w14:textId="77777777" w:rsidR="004D62F3" w:rsidRDefault="004D62F3" w:rsidP="00001073"/>
        </w:tc>
        <w:tc>
          <w:tcPr>
            <w:tcW w:w="972" w:type="dxa"/>
          </w:tcPr>
          <w:p w14:paraId="7988B7BA" w14:textId="77777777" w:rsidR="004D62F3" w:rsidRDefault="004D62F3" w:rsidP="00001073">
            <w:r>
              <w:rPr>
                <w:rFonts w:hint="eastAsia"/>
              </w:rPr>
              <w:t>AUC</w:t>
            </w:r>
          </w:p>
        </w:tc>
        <w:tc>
          <w:tcPr>
            <w:tcW w:w="1085" w:type="dxa"/>
          </w:tcPr>
          <w:p w14:paraId="0CFD4D70" w14:textId="77777777" w:rsidR="004D62F3" w:rsidRDefault="004D62F3" w:rsidP="00001073">
            <w:r w:rsidRPr="009C2131">
              <w:t>PRAUC</w:t>
            </w:r>
          </w:p>
        </w:tc>
        <w:tc>
          <w:tcPr>
            <w:tcW w:w="1083" w:type="dxa"/>
          </w:tcPr>
          <w:p w14:paraId="6C9086B2" w14:textId="77777777" w:rsidR="004D62F3" w:rsidRDefault="004D62F3" w:rsidP="00001073">
            <w:r w:rsidRPr="009C2131">
              <w:t>AUPRC</w:t>
            </w:r>
          </w:p>
        </w:tc>
        <w:tc>
          <w:tcPr>
            <w:tcW w:w="1185" w:type="dxa"/>
          </w:tcPr>
          <w:p w14:paraId="7F8C3FAA" w14:textId="77777777" w:rsidR="004D62F3" w:rsidRDefault="004D62F3" w:rsidP="00001073">
            <w:r w:rsidRPr="009C2131">
              <w:t>Precision</w:t>
            </w:r>
          </w:p>
        </w:tc>
        <w:tc>
          <w:tcPr>
            <w:tcW w:w="1036" w:type="dxa"/>
          </w:tcPr>
          <w:p w14:paraId="42735744" w14:textId="77777777" w:rsidR="004D62F3" w:rsidRDefault="004D62F3" w:rsidP="00001073">
            <w:r w:rsidRPr="009C2131">
              <w:t>Recall</w:t>
            </w:r>
          </w:p>
        </w:tc>
        <w:tc>
          <w:tcPr>
            <w:tcW w:w="1037" w:type="dxa"/>
          </w:tcPr>
          <w:p w14:paraId="5DE7A4F1" w14:textId="77777777" w:rsidR="004D62F3" w:rsidRPr="009C2131" w:rsidRDefault="004D62F3" w:rsidP="00001073">
            <w:r w:rsidRPr="009C2131">
              <w:t>Accuracy</w:t>
            </w:r>
          </w:p>
        </w:tc>
        <w:tc>
          <w:tcPr>
            <w:tcW w:w="803" w:type="dxa"/>
          </w:tcPr>
          <w:p w14:paraId="1AAF9835" w14:textId="77777777" w:rsidR="004D62F3" w:rsidRPr="009C2131" w:rsidRDefault="004D62F3" w:rsidP="00001073">
            <w:r w:rsidRPr="009C2131">
              <w:t>F1</w:t>
            </w:r>
          </w:p>
        </w:tc>
      </w:tr>
      <w:tr w:rsidR="004D62F3" w14:paraId="091A9615" w14:textId="77777777" w:rsidTr="00163BD1">
        <w:tc>
          <w:tcPr>
            <w:tcW w:w="1321" w:type="dxa"/>
          </w:tcPr>
          <w:p w14:paraId="539B6DFD" w14:textId="3E4542E1" w:rsidR="004D62F3" w:rsidRDefault="002D588C" w:rsidP="00001073">
            <w:r>
              <w:rPr>
                <w:rFonts w:hint="eastAsia"/>
              </w:rPr>
              <w:t>mlanDTI</w:t>
            </w:r>
          </w:p>
        </w:tc>
        <w:tc>
          <w:tcPr>
            <w:tcW w:w="972" w:type="dxa"/>
          </w:tcPr>
          <w:p w14:paraId="0CD758EE" w14:textId="6FF2BC55" w:rsidR="004D62F3" w:rsidRDefault="00AB671D" w:rsidP="00001073">
            <w:r w:rsidRPr="00AB671D">
              <w:t>0.9153</w:t>
            </w:r>
          </w:p>
        </w:tc>
        <w:tc>
          <w:tcPr>
            <w:tcW w:w="1085" w:type="dxa"/>
          </w:tcPr>
          <w:p w14:paraId="3C7B6A05" w14:textId="0213090E" w:rsidR="004D62F3" w:rsidRDefault="00AB671D" w:rsidP="00001073">
            <w:r w:rsidRPr="00AB671D">
              <w:t>0.8911</w:t>
            </w:r>
          </w:p>
        </w:tc>
        <w:tc>
          <w:tcPr>
            <w:tcW w:w="1083" w:type="dxa"/>
          </w:tcPr>
          <w:p w14:paraId="659F0733" w14:textId="5EC50169" w:rsidR="004D62F3" w:rsidRDefault="00AB671D" w:rsidP="00001073">
            <w:r w:rsidRPr="00AB671D">
              <w:t>0.8911</w:t>
            </w:r>
          </w:p>
        </w:tc>
        <w:tc>
          <w:tcPr>
            <w:tcW w:w="1185" w:type="dxa"/>
          </w:tcPr>
          <w:p w14:paraId="20E41103" w14:textId="3E018845" w:rsidR="004D62F3" w:rsidRDefault="00AB671D" w:rsidP="00001073">
            <w:r w:rsidRPr="00AB671D">
              <w:t>0.8186</w:t>
            </w:r>
          </w:p>
        </w:tc>
        <w:tc>
          <w:tcPr>
            <w:tcW w:w="1036" w:type="dxa"/>
          </w:tcPr>
          <w:p w14:paraId="686D5FA0" w14:textId="76D6C3A2" w:rsidR="004D62F3" w:rsidRDefault="00AB671D" w:rsidP="00001073">
            <w:r w:rsidRPr="00AB671D">
              <w:t>0.8181</w:t>
            </w:r>
          </w:p>
        </w:tc>
        <w:tc>
          <w:tcPr>
            <w:tcW w:w="1037" w:type="dxa"/>
          </w:tcPr>
          <w:p w14:paraId="46FA7E87" w14:textId="255869BC" w:rsidR="004D62F3" w:rsidRDefault="00AB671D" w:rsidP="00001073">
            <w:r w:rsidRPr="00AB671D">
              <w:t>0.8416</w:t>
            </w:r>
          </w:p>
        </w:tc>
        <w:tc>
          <w:tcPr>
            <w:tcW w:w="803" w:type="dxa"/>
          </w:tcPr>
          <w:p w14:paraId="12D4CF1F" w14:textId="7479734F" w:rsidR="004D62F3" w:rsidRDefault="00AB671D" w:rsidP="00001073">
            <w:r w:rsidRPr="00AB671D">
              <w:t>0.8183</w:t>
            </w:r>
          </w:p>
        </w:tc>
      </w:tr>
      <w:tr w:rsidR="000D524B" w14:paraId="2A149F2C" w14:textId="77777777" w:rsidTr="00163BD1">
        <w:tc>
          <w:tcPr>
            <w:tcW w:w="1321" w:type="dxa"/>
          </w:tcPr>
          <w:p w14:paraId="65C49D3C" w14:textId="10DE82FE" w:rsidR="000D524B" w:rsidRDefault="00C01DBD" w:rsidP="00001073">
            <w:r>
              <w:rPr>
                <w:rFonts w:hint="eastAsia"/>
              </w:rPr>
              <w:t>attentionSite</w:t>
            </w:r>
          </w:p>
        </w:tc>
        <w:tc>
          <w:tcPr>
            <w:tcW w:w="972" w:type="dxa"/>
          </w:tcPr>
          <w:p w14:paraId="42D0FA90" w14:textId="6C0CE4DA" w:rsidR="000D524B" w:rsidRPr="00AB671D" w:rsidRDefault="00C01DBD" w:rsidP="00001073">
            <w:r w:rsidRPr="00C01DBD">
              <w:t>0.9113</w:t>
            </w:r>
          </w:p>
        </w:tc>
        <w:tc>
          <w:tcPr>
            <w:tcW w:w="1085" w:type="dxa"/>
          </w:tcPr>
          <w:p w14:paraId="66293223" w14:textId="549AB07E" w:rsidR="000D524B" w:rsidRPr="00AB671D" w:rsidRDefault="00F77688" w:rsidP="00001073">
            <w:r w:rsidRPr="00F77688">
              <w:t>0.8885</w:t>
            </w:r>
          </w:p>
        </w:tc>
        <w:tc>
          <w:tcPr>
            <w:tcW w:w="1083" w:type="dxa"/>
          </w:tcPr>
          <w:p w14:paraId="55756206" w14:textId="4D8B03B3" w:rsidR="000D524B" w:rsidRPr="00AB671D" w:rsidRDefault="00163B25" w:rsidP="00001073">
            <w:r w:rsidRPr="00163B25">
              <w:t>0.8885</w:t>
            </w:r>
          </w:p>
        </w:tc>
        <w:tc>
          <w:tcPr>
            <w:tcW w:w="1185" w:type="dxa"/>
          </w:tcPr>
          <w:p w14:paraId="133E5CF2" w14:textId="0D88792A" w:rsidR="000D524B" w:rsidRPr="00AB671D" w:rsidRDefault="007C5DFF" w:rsidP="00001073">
            <w:r w:rsidRPr="007C5DFF">
              <w:t>0.7989</w:t>
            </w:r>
          </w:p>
        </w:tc>
        <w:tc>
          <w:tcPr>
            <w:tcW w:w="1036" w:type="dxa"/>
          </w:tcPr>
          <w:p w14:paraId="5A805E71" w14:textId="24DC55CD" w:rsidR="000D524B" w:rsidRPr="00AB671D" w:rsidRDefault="00F27872" w:rsidP="00001073">
            <w:r w:rsidRPr="00F27872">
              <w:t>0.8176</w:t>
            </w:r>
          </w:p>
        </w:tc>
        <w:tc>
          <w:tcPr>
            <w:tcW w:w="1037" w:type="dxa"/>
          </w:tcPr>
          <w:p w14:paraId="09B40D8A" w14:textId="0A4C1A8B" w:rsidR="000D524B" w:rsidRPr="00AB671D" w:rsidRDefault="006A6BE8" w:rsidP="00001073">
            <w:r w:rsidRPr="006A6BE8">
              <w:t>0.8324</w:t>
            </w:r>
          </w:p>
        </w:tc>
        <w:tc>
          <w:tcPr>
            <w:tcW w:w="803" w:type="dxa"/>
          </w:tcPr>
          <w:p w14:paraId="5B781D9B" w14:textId="07C0C3B0" w:rsidR="000D524B" w:rsidRPr="00AB671D" w:rsidRDefault="00D32FAC" w:rsidP="00001073">
            <w:r w:rsidRPr="00D32FAC">
              <w:t>0.8081</w:t>
            </w:r>
          </w:p>
        </w:tc>
      </w:tr>
      <w:tr w:rsidR="000D524B" w14:paraId="5AD89498" w14:textId="77777777" w:rsidTr="00163BD1">
        <w:tc>
          <w:tcPr>
            <w:tcW w:w="1321" w:type="dxa"/>
          </w:tcPr>
          <w:p w14:paraId="52D110F0" w14:textId="2C619E52" w:rsidR="000D524B" w:rsidRDefault="00A03533" w:rsidP="00001073">
            <w:r>
              <w:rPr>
                <w:rFonts w:hint="eastAsia"/>
              </w:rPr>
              <w:t>drugBAN</w:t>
            </w:r>
          </w:p>
        </w:tc>
        <w:tc>
          <w:tcPr>
            <w:tcW w:w="972" w:type="dxa"/>
          </w:tcPr>
          <w:p w14:paraId="39839E7B" w14:textId="06A98DE5" w:rsidR="000D524B" w:rsidRPr="00AB671D" w:rsidRDefault="00C01DBD" w:rsidP="00001073">
            <w:r w:rsidRPr="00C01DBD">
              <w:t>0.9515</w:t>
            </w:r>
          </w:p>
        </w:tc>
        <w:tc>
          <w:tcPr>
            <w:tcW w:w="1085" w:type="dxa"/>
          </w:tcPr>
          <w:p w14:paraId="09639F9E" w14:textId="10E5C9BC" w:rsidR="000D524B" w:rsidRPr="00AB671D" w:rsidRDefault="00C01DBD" w:rsidP="00001073">
            <w:r w:rsidRPr="00C01DBD">
              <w:t>0.9365</w:t>
            </w:r>
          </w:p>
        </w:tc>
        <w:tc>
          <w:tcPr>
            <w:tcW w:w="1083" w:type="dxa"/>
          </w:tcPr>
          <w:p w14:paraId="4DEF1616" w14:textId="23041A45" w:rsidR="000D524B" w:rsidRPr="00AB671D" w:rsidRDefault="00C01DBD" w:rsidP="00001073">
            <w:r w:rsidRPr="00C01DBD">
              <w:t>0.9365</w:t>
            </w:r>
          </w:p>
        </w:tc>
        <w:tc>
          <w:tcPr>
            <w:tcW w:w="1185" w:type="dxa"/>
          </w:tcPr>
          <w:p w14:paraId="682F31D7" w14:textId="71B707BA" w:rsidR="000D524B" w:rsidRPr="00AB671D" w:rsidRDefault="00C01DBD" w:rsidP="00001073">
            <w:r w:rsidRPr="00C01DBD">
              <w:t>0.8778</w:t>
            </w:r>
          </w:p>
        </w:tc>
        <w:tc>
          <w:tcPr>
            <w:tcW w:w="1036" w:type="dxa"/>
          </w:tcPr>
          <w:p w14:paraId="7597FBDD" w14:textId="0A58EF80" w:rsidR="000D524B" w:rsidRPr="00AB671D" w:rsidRDefault="00C01DBD" w:rsidP="00001073">
            <w:r w:rsidRPr="00C01DBD">
              <w:t>0.8640</w:t>
            </w:r>
          </w:p>
        </w:tc>
        <w:tc>
          <w:tcPr>
            <w:tcW w:w="1037" w:type="dxa"/>
          </w:tcPr>
          <w:p w14:paraId="62A649AA" w14:textId="38BC7F44" w:rsidR="000D524B" w:rsidRPr="00AB671D" w:rsidRDefault="00C01DBD" w:rsidP="00001073">
            <w:r w:rsidRPr="00C01DBD">
              <w:t>0.8882</w:t>
            </w:r>
          </w:p>
        </w:tc>
        <w:tc>
          <w:tcPr>
            <w:tcW w:w="803" w:type="dxa"/>
          </w:tcPr>
          <w:p w14:paraId="2064ECAE" w14:textId="5E52A96C" w:rsidR="000D524B" w:rsidRPr="00AB671D" w:rsidRDefault="00C01DBD" w:rsidP="00001073">
            <w:r w:rsidRPr="00C01DBD">
              <w:t>0.8709</w:t>
            </w:r>
          </w:p>
        </w:tc>
      </w:tr>
      <w:tr w:rsidR="004D62F3" w14:paraId="2C348775" w14:textId="77777777" w:rsidTr="00163BD1">
        <w:tc>
          <w:tcPr>
            <w:tcW w:w="1321" w:type="dxa"/>
          </w:tcPr>
          <w:p w14:paraId="5BFC517C" w14:textId="1208F280" w:rsidR="004D62F3" w:rsidRDefault="00A53846" w:rsidP="00001073">
            <w:r>
              <w:rPr>
                <w:rFonts w:hint="eastAsia"/>
              </w:rPr>
              <w:t>MY_EE</w:t>
            </w:r>
          </w:p>
        </w:tc>
        <w:tc>
          <w:tcPr>
            <w:tcW w:w="972" w:type="dxa"/>
          </w:tcPr>
          <w:p w14:paraId="79CEE22D" w14:textId="378BA130" w:rsidR="004D62F3" w:rsidRDefault="00805117" w:rsidP="00001073">
            <w:r w:rsidRPr="00805117">
              <w:t>0.9311</w:t>
            </w:r>
          </w:p>
        </w:tc>
        <w:tc>
          <w:tcPr>
            <w:tcW w:w="1085" w:type="dxa"/>
          </w:tcPr>
          <w:p w14:paraId="10C7DA47" w14:textId="5F00FD6C" w:rsidR="004D62F3" w:rsidRDefault="00805117" w:rsidP="00001073">
            <w:r w:rsidRPr="00805117">
              <w:t>0.9522</w:t>
            </w:r>
          </w:p>
        </w:tc>
        <w:tc>
          <w:tcPr>
            <w:tcW w:w="1083" w:type="dxa"/>
          </w:tcPr>
          <w:p w14:paraId="5E0D8811" w14:textId="514DD927" w:rsidR="004D62F3" w:rsidRDefault="00805117" w:rsidP="00001073">
            <w:r w:rsidRPr="00805117">
              <w:t>0.9535</w:t>
            </w:r>
          </w:p>
        </w:tc>
        <w:tc>
          <w:tcPr>
            <w:tcW w:w="1185" w:type="dxa"/>
          </w:tcPr>
          <w:p w14:paraId="4829EFCF" w14:textId="6C456D16" w:rsidR="004D62F3" w:rsidRDefault="00805117" w:rsidP="00001073">
            <w:r w:rsidRPr="00805117">
              <w:t>0.8823</w:t>
            </w:r>
          </w:p>
        </w:tc>
        <w:tc>
          <w:tcPr>
            <w:tcW w:w="1036" w:type="dxa"/>
          </w:tcPr>
          <w:p w14:paraId="0BE1A6CD" w14:textId="36B31C7F" w:rsidR="004D62F3" w:rsidRDefault="00805117" w:rsidP="00001073">
            <w:r w:rsidRPr="00805117">
              <w:t>0.7894</w:t>
            </w:r>
          </w:p>
        </w:tc>
        <w:tc>
          <w:tcPr>
            <w:tcW w:w="1037" w:type="dxa"/>
          </w:tcPr>
          <w:p w14:paraId="6AC8CEB4" w14:textId="1EFEB66A" w:rsidR="004D62F3" w:rsidRDefault="00805117" w:rsidP="00001073">
            <w:r w:rsidRPr="00805117">
              <w:t>0.8125</w:t>
            </w:r>
          </w:p>
        </w:tc>
        <w:tc>
          <w:tcPr>
            <w:tcW w:w="803" w:type="dxa"/>
          </w:tcPr>
          <w:p w14:paraId="34AEAD20" w14:textId="6661ABF3" w:rsidR="004D62F3" w:rsidRDefault="00805117" w:rsidP="00001073">
            <w:r w:rsidRPr="00805117">
              <w:t>0.8333</w:t>
            </w:r>
          </w:p>
        </w:tc>
      </w:tr>
    </w:tbl>
    <w:p w14:paraId="2499A60A" w14:textId="77777777" w:rsidR="008A101C" w:rsidRDefault="008A101C"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FE5182" w14:paraId="6F9A98FD" w14:textId="77777777" w:rsidTr="00001073">
        <w:tc>
          <w:tcPr>
            <w:tcW w:w="1321" w:type="dxa"/>
            <w:vMerge w:val="restart"/>
          </w:tcPr>
          <w:p w14:paraId="72AA3E8A" w14:textId="77777777" w:rsidR="00FE5182" w:rsidRDefault="00FE5182" w:rsidP="00001073">
            <w:r>
              <w:rPr>
                <w:rFonts w:hint="eastAsia"/>
              </w:rPr>
              <w:t>mothods</w:t>
            </w:r>
          </w:p>
        </w:tc>
        <w:tc>
          <w:tcPr>
            <w:tcW w:w="7201" w:type="dxa"/>
            <w:gridSpan w:val="7"/>
          </w:tcPr>
          <w:p w14:paraId="082E3457" w14:textId="77777777" w:rsidR="00FE5182" w:rsidRDefault="00FE5182" w:rsidP="00001073">
            <w:r>
              <w:rPr>
                <w:rFonts w:hint="eastAsia"/>
              </w:rPr>
              <w:t>bindingdb</w:t>
            </w:r>
          </w:p>
        </w:tc>
      </w:tr>
      <w:tr w:rsidR="00FE5182" w14:paraId="2E2DB2DB" w14:textId="77777777" w:rsidTr="00001073">
        <w:tc>
          <w:tcPr>
            <w:tcW w:w="1321" w:type="dxa"/>
            <w:vMerge/>
          </w:tcPr>
          <w:p w14:paraId="18EC0245" w14:textId="77777777" w:rsidR="00FE5182" w:rsidRDefault="00FE5182" w:rsidP="00001073"/>
        </w:tc>
        <w:tc>
          <w:tcPr>
            <w:tcW w:w="7201" w:type="dxa"/>
            <w:gridSpan w:val="7"/>
          </w:tcPr>
          <w:p w14:paraId="311FDB52" w14:textId="08D1631A" w:rsidR="00FE5182" w:rsidRDefault="00FE5182" w:rsidP="00001073">
            <w:r>
              <w:t>C</w:t>
            </w:r>
            <w:r>
              <w:rPr>
                <w:rFonts w:hint="eastAsia"/>
              </w:rPr>
              <w:t>old_</w:t>
            </w:r>
            <w:r w:rsidR="006B2A18">
              <w:rPr>
                <w:rFonts w:hint="eastAsia"/>
              </w:rPr>
              <w:t>protein</w:t>
            </w:r>
          </w:p>
        </w:tc>
      </w:tr>
      <w:tr w:rsidR="00FE5182" w14:paraId="46BC8AB7" w14:textId="77777777" w:rsidTr="00001073">
        <w:tc>
          <w:tcPr>
            <w:tcW w:w="1321" w:type="dxa"/>
            <w:vMerge/>
          </w:tcPr>
          <w:p w14:paraId="2A333BC6" w14:textId="77777777" w:rsidR="00FE5182" w:rsidRDefault="00FE5182" w:rsidP="00001073"/>
        </w:tc>
        <w:tc>
          <w:tcPr>
            <w:tcW w:w="972" w:type="dxa"/>
          </w:tcPr>
          <w:p w14:paraId="0A88E7F6" w14:textId="77777777" w:rsidR="00FE5182" w:rsidRDefault="00FE5182" w:rsidP="00001073">
            <w:r>
              <w:rPr>
                <w:rFonts w:hint="eastAsia"/>
              </w:rPr>
              <w:t>AUC</w:t>
            </w:r>
          </w:p>
        </w:tc>
        <w:tc>
          <w:tcPr>
            <w:tcW w:w="1085" w:type="dxa"/>
          </w:tcPr>
          <w:p w14:paraId="4137715A" w14:textId="77777777" w:rsidR="00FE5182" w:rsidRDefault="00FE5182" w:rsidP="00001073">
            <w:r w:rsidRPr="009C2131">
              <w:t>PRAUC</w:t>
            </w:r>
          </w:p>
        </w:tc>
        <w:tc>
          <w:tcPr>
            <w:tcW w:w="1083" w:type="dxa"/>
          </w:tcPr>
          <w:p w14:paraId="07047140" w14:textId="77777777" w:rsidR="00FE5182" w:rsidRDefault="00FE5182" w:rsidP="00001073">
            <w:r w:rsidRPr="009C2131">
              <w:t>AUPRC</w:t>
            </w:r>
          </w:p>
        </w:tc>
        <w:tc>
          <w:tcPr>
            <w:tcW w:w="1185" w:type="dxa"/>
          </w:tcPr>
          <w:p w14:paraId="507958C6" w14:textId="77777777" w:rsidR="00FE5182" w:rsidRDefault="00FE5182" w:rsidP="00001073">
            <w:r w:rsidRPr="009C2131">
              <w:t>Precision</w:t>
            </w:r>
          </w:p>
        </w:tc>
        <w:tc>
          <w:tcPr>
            <w:tcW w:w="1036" w:type="dxa"/>
          </w:tcPr>
          <w:p w14:paraId="5A4F8A6E" w14:textId="77777777" w:rsidR="00FE5182" w:rsidRDefault="00FE5182" w:rsidP="00001073">
            <w:r w:rsidRPr="009C2131">
              <w:t>Recall</w:t>
            </w:r>
          </w:p>
        </w:tc>
        <w:tc>
          <w:tcPr>
            <w:tcW w:w="1037" w:type="dxa"/>
          </w:tcPr>
          <w:p w14:paraId="387E8A62" w14:textId="77777777" w:rsidR="00FE5182" w:rsidRPr="009C2131" w:rsidRDefault="00FE5182" w:rsidP="00001073">
            <w:r w:rsidRPr="009C2131">
              <w:t>Accuracy</w:t>
            </w:r>
          </w:p>
        </w:tc>
        <w:tc>
          <w:tcPr>
            <w:tcW w:w="803" w:type="dxa"/>
          </w:tcPr>
          <w:p w14:paraId="698FA512" w14:textId="77777777" w:rsidR="00FE5182" w:rsidRPr="009C2131" w:rsidRDefault="00FE5182" w:rsidP="00001073">
            <w:r w:rsidRPr="009C2131">
              <w:t>F1</w:t>
            </w:r>
          </w:p>
        </w:tc>
      </w:tr>
      <w:tr w:rsidR="00FE5182" w14:paraId="049EBB8F" w14:textId="77777777" w:rsidTr="00001073">
        <w:tc>
          <w:tcPr>
            <w:tcW w:w="1321" w:type="dxa"/>
          </w:tcPr>
          <w:p w14:paraId="4A226CE4" w14:textId="77777777" w:rsidR="00FE5182" w:rsidRDefault="00FE5182" w:rsidP="00001073">
            <w:r>
              <w:rPr>
                <w:rFonts w:hint="eastAsia"/>
              </w:rPr>
              <w:lastRenderedPageBreak/>
              <w:t>mlanDTI</w:t>
            </w:r>
          </w:p>
        </w:tc>
        <w:tc>
          <w:tcPr>
            <w:tcW w:w="972" w:type="dxa"/>
          </w:tcPr>
          <w:p w14:paraId="25B83B93" w14:textId="167342B3" w:rsidR="00FE5182" w:rsidRDefault="00D62B57" w:rsidP="00001073">
            <w:r w:rsidRPr="00D62B57">
              <w:t>0.8491</w:t>
            </w:r>
          </w:p>
        </w:tc>
        <w:tc>
          <w:tcPr>
            <w:tcW w:w="1085" w:type="dxa"/>
          </w:tcPr>
          <w:p w14:paraId="27D23A97" w14:textId="14D656AC" w:rsidR="00FE5182" w:rsidRDefault="00D62B57" w:rsidP="00001073">
            <w:r w:rsidRPr="00D62B57">
              <w:t>0.7399</w:t>
            </w:r>
          </w:p>
        </w:tc>
        <w:tc>
          <w:tcPr>
            <w:tcW w:w="1083" w:type="dxa"/>
          </w:tcPr>
          <w:p w14:paraId="471E7192" w14:textId="2EC4338D" w:rsidR="00FE5182" w:rsidRDefault="00D62B57" w:rsidP="00001073">
            <w:r w:rsidRPr="00D62B57">
              <w:t>0.7410</w:t>
            </w:r>
          </w:p>
        </w:tc>
        <w:tc>
          <w:tcPr>
            <w:tcW w:w="1185" w:type="dxa"/>
          </w:tcPr>
          <w:p w14:paraId="75F7C926" w14:textId="3B8F3A5C" w:rsidR="00FE5182" w:rsidRDefault="00D62B57" w:rsidP="00001073">
            <w:r w:rsidRPr="00D62B57">
              <w:t>0.6118</w:t>
            </w:r>
          </w:p>
        </w:tc>
        <w:tc>
          <w:tcPr>
            <w:tcW w:w="1036" w:type="dxa"/>
          </w:tcPr>
          <w:p w14:paraId="3DECB236" w14:textId="7075131F" w:rsidR="00FE5182" w:rsidRDefault="00D62B57" w:rsidP="00001073">
            <w:r w:rsidRPr="00D62B57">
              <w:t>0.7681</w:t>
            </w:r>
          </w:p>
        </w:tc>
        <w:tc>
          <w:tcPr>
            <w:tcW w:w="1037" w:type="dxa"/>
          </w:tcPr>
          <w:p w14:paraId="3C7DA1C0" w14:textId="65F14E7B" w:rsidR="00FE5182" w:rsidRDefault="00D62B57" w:rsidP="00001073">
            <w:r w:rsidRPr="00D62B57">
              <w:t>0.7316</w:t>
            </w:r>
          </w:p>
        </w:tc>
        <w:tc>
          <w:tcPr>
            <w:tcW w:w="803" w:type="dxa"/>
          </w:tcPr>
          <w:p w14:paraId="3AB31E50" w14:textId="247A1C0F" w:rsidR="00FE5182" w:rsidRDefault="00D62B57" w:rsidP="00001073">
            <w:r w:rsidRPr="00D62B57">
              <w:t>0.6811</w:t>
            </w:r>
          </w:p>
        </w:tc>
      </w:tr>
      <w:tr w:rsidR="00D12F0D" w14:paraId="49067002" w14:textId="77777777" w:rsidTr="00001073">
        <w:tc>
          <w:tcPr>
            <w:tcW w:w="1321" w:type="dxa"/>
          </w:tcPr>
          <w:p w14:paraId="09E9B13A" w14:textId="7386CCAD" w:rsidR="00D12F0D" w:rsidRDefault="00D12F0D" w:rsidP="00D12F0D">
            <w:r>
              <w:rPr>
                <w:rFonts w:hint="eastAsia"/>
              </w:rPr>
              <w:t>attentionSite</w:t>
            </w:r>
          </w:p>
        </w:tc>
        <w:tc>
          <w:tcPr>
            <w:tcW w:w="972" w:type="dxa"/>
          </w:tcPr>
          <w:p w14:paraId="6540A76E" w14:textId="4EB9CB0B" w:rsidR="00D12F0D" w:rsidRPr="00D62B57" w:rsidRDefault="00903422" w:rsidP="00D12F0D">
            <w:r w:rsidRPr="00903422">
              <w:t>0.6037</w:t>
            </w:r>
          </w:p>
        </w:tc>
        <w:tc>
          <w:tcPr>
            <w:tcW w:w="1085" w:type="dxa"/>
          </w:tcPr>
          <w:p w14:paraId="7C640AFD" w14:textId="75EF287F" w:rsidR="00D12F0D" w:rsidRPr="00D62B57" w:rsidRDefault="000E4439" w:rsidP="00D12F0D">
            <w:r w:rsidRPr="000E4439">
              <w:t>0.4346</w:t>
            </w:r>
          </w:p>
        </w:tc>
        <w:tc>
          <w:tcPr>
            <w:tcW w:w="1083" w:type="dxa"/>
          </w:tcPr>
          <w:p w14:paraId="2506788F" w14:textId="74AC628F" w:rsidR="00D12F0D" w:rsidRPr="00D62B57" w:rsidRDefault="000E4439" w:rsidP="00D12F0D">
            <w:r w:rsidRPr="000E4439">
              <w:t>0.4354</w:t>
            </w:r>
          </w:p>
        </w:tc>
        <w:tc>
          <w:tcPr>
            <w:tcW w:w="1185" w:type="dxa"/>
          </w:tcPr>
          <w:p w14:paraId="044BC81D" w14:textId="1458E137" w:rsidR="00D12F0D" w:rsidRPr="00D62B57" w:rsidRDefault="000E4439" w:rsidP="00D12F0D">
            <w:r w:rsidRPr="000E4439">
              <w:t>0.4878</w:t>
            </w:r>
          </w:p>
        </w:tc>
        <w:tc>
          <w:tcPr>
            <w:tcW w:w="1036" w:type="dxa"/>
          </w:tcPr>
          <w:p w14:paraId="6A48C2EB" w14:textId="7BE2D8B2" w:rsidR="00D12F0D" w:rsidRPr="00D62B57" w:rsidRDefault="00360A04" w:rsidP="00D12F0D">
            <w:r w:rsidRPr="00360A04">
              <w:t>0.6044</w:t>
            </w:r>
          </w:p>
        </w:tc>
        <w:tc>
          <w:tcPr>
            <w:tcW w:w="1037" w:type="dxa"/>
          </w:tcPr>
          <w:p w14:paraId="046AAF08" w14:textId="575D5A11" w:rsidR="00D12F0D" w:rsidRPr="00D62B57" w:rsidRDefault="00360A04" w:rsidP="00D12F0D">
            <w:r w:rsidRPr="00360A04">
              <w:t>0.6233</w:t>
            </w:r>
          </w:p>
        </w:tc>
        <w:tc>
          <w:tcPr>
            <w:tcW w:w="803" w:type="dxa"/>
          </w:tcPr>
          <w:p w14:paraId="0BC96A7A" w14:textId="3F930827" w:rsidR="00D12F0D" w:rsidRPr="00D62B57" w:rsidRDefault="00360A04" w:rsidP="00D12F0D">
            <w:r w:rsidRPr="00360A04">
              <w:t>0.5399</w:t>
            </w:r>
          </w:p>
        </w:tc>
      </w:tr>
      <w:tr w:rsidR="00D12F0D" w14:paraId="1E1DF8D3" w14:textId="77777777" w:rsidTr="00001073">
        <w:tc>
          <w:tcPr>
            <w:tcW w:w="1321" w:type="dxa"/>
          </w:tcPr>
          <w:p w14:paraId="060A53B4" w14:textId="156706F4" w:rsidR="00D12F0D" w:rsidRDefault="00D12F0D" w:rsidP="00D12F0D">
            <w:r>
              <w:rPr>
                <w:rFonts w:hint="eastAsia"/>
              </w:rPr>
              <w:t>drugBAN</w:t>
            </w:r>
          </w:p>
        </w:tc>
        <w:tc>
          <w:tcPr>
            <w:tcW w:w="972" w:type="dxa"/>
          </w:tcPr>
          <w:p w14:paraId="5539DE95" w14:textId="49D8F70F" w:rsidR="00D12F0D" w:rsidRPr="00D62B57" w:rsidRDefault="00747B3F" w:rsidP="00D12F0D">
            <w:r w:rsidRPr="00747B3F">
              <w:t>0.7387</w:t>
            </w:r>
          </w:p>
        </w:tc>
        <w:tc>
          <w:tcPr>
            <w:tcW w:w="1085" w:type="dxa"/>
          </w:tcPr>
          <w:p w14:paraId="281CCAD4" w14:textId="19616D3C" w:rsidR="00D12F0D" w:rsidRPr="00D62B57" w:rsidRDefault="00747B3F" w:rsidP="00D12F0D">
            <w:r w:rsidRPr="00747B3F">
              <w:t>0.7102</w:t>
            </w:r>
          </w:p>
        </w:tc>
        <w:tc>
          <w:tcPr>
            <w:tcW w:w="1083" w:type="dxa"/>
          </w:tcPr>
          <w:p w14:paraId="739DF28A" w14:textId="4D7F576A" w:rsidR="00D12F0D" w:rsidRPr="00D62B57" w:rsidRDefault="008579B6" w:rsidP="00D12F0D">
            <w:r w:rsidRPr="008579B6">
              <w:t>0.7103</w:t>
            </w:r>
          </w:p>
        </w:tc>
        <w:tc>
          <w:tcPr>
            <w:tcW w:w="1185" w:type="dxa"/>
          </w:tcPr>
          <w:p w14:paraId="0D6E9BEF" w14:textId="598C397F" w:rsidR="00D12F0D" w:rsidRPr="00D62B57" w:rsidRDefault="00843871" w:rsidP="00D12F0D">
            <w:r w:rsidRPr="00843871">
              <w:t>0.5681</w:t>
            </w:r>
          </w:p>
        </w:tc>
        <w:tc>
          <w:tcPr>
            <w:tcW w:w="1036" w:type="dxa"/>
          </w:tcPr>
          <w:p w14:paraId="6760E6C7" w14:textId="1F5EA664" w:rsidR="00D12F0D" w:rsidRPr="00D62B57" w:rsidRDefault="0074098F" w:rsidP="00D12F0D">
            <w:r w:rsidRPr="0074098F">
              <w:t>0.6014</w:t>
            </w:r>
          </w:p>
        </w:tc>
        <w:tc>
          <w:tcPr>
            <w:tcW w:w="1037" w:type="dxa"/>
          </w:tcPr>
          <w:p w14:paraId="0B826106" w14:textId="42A8A26C" w:rsidR="00D12F0D" w:rsidRPr="00D62B57" w:rsidRDefault="00E47A62" w:rsidP="00D12F0D">
            <w:r w:rsidRPr="00E47A62">
              <w:t>0.6807</w:t>
            </w:r>
          </w:p>
        </w:tc>
        <w:tc>
          <w:tcPr>
            <w:tcW w:w="803" w:type="dxa"/>
          </w:tcPr>
          <w:p w14:paraId="23D0D8E8" w14:textId="12351CA3" w:rsidR="00D12F0D" w:rsidRPr="00D62B57" w:rsidRDefault="00E47A62" w:rsidP="00D12F0D">
            <w:r w:rsidRPr="00E47A62">
              <w:t>0.5843</w:t>
            </w:r>
          </w:p>
        </w:tc>
      </w:tr>
      <w:tr w:rsidR="00FE5182" w14:paraId="648258E9" w14:textId="77777777" w:rsidTr="00001073">
        <w:tc>
          <w:tcPr>
            <w:tcW w:w="1321" w:type="dxa"/>
          </w:tcPr>
          <w:p w14:paraId="588DFDEB" w14:textId="26A48ED9" w:rsidR="00FE5182" w:rsidRDefault="00A53846" w:rsidP="00001073">
            <w:r>
              <w:rPr>
                <w:rFonts w:hint="eastAsia"/>
              </w:rPr>
              <w:t>MY_EE</w:t>
            </w:r>
          </w:p>
        </w:tc>
        <w:tc>
          <w:tcPr>
            <w:tcW w:w="972" w:type="dxa"/>
          </w:tcPr>
          <w:p w14:paraId="5A52F736" w14:textId="5DCDFE81" w:rsidR="00FE5182" w:rsidRDefault="00985A7F" w:rsidP="00001073">
            <w:r w:rsidRPr="00985A7F">
              <w:t>0.8875</w:t>
            </w:r>
          </w:p>
        </w:tc>
        <w:tc>
          <w:tcPr>
            <w:tcW w:w="1085" w:type="dxa"/>
          </w:tcPr>
          <w:p w14:paraId="3BE2C076" w14:textId="0597068D" w:rsidR="00FE5182" w:rsidRDefault="00985A7F" w:rsidP="00001073">
            <w:r w:rsidRPr="00985A7F">
              <w:t>0.8878</w:t>
            </w:r>
          </w:p>
        </w:tc>
        <w:tc>
          <w:tcPr>
            <w:tcW w:w="1083" w:type="dxa"/>
          </w:tcPr>
          <w:p w14:paraId="04FE53A6" w14:textId="4685E4FD" w:rsidR="00FE5182" w:rsidRDefault="00985A7F" w:rsidP="00001073">
            <w:r w:rsidRPr="00985A7F">
              <w:t>0.8907</w:t>
            </w:r>
          </w:p>
        </w:tc>
        <w:tc>
          <w:tcPr>
            <w:tcW w:w="1185" w:type="dxa"/>
          </w:tcPr>
          <w:p w14:paraId="2BDBC68C" w14:textId="25762262" w:rsidR="00FE5182" w:rsidRDefault="00985A7F" w:rsidP="00001073">
            <w:r w:rsidRPr="00985A7F">
              <w:t>0.625</w:t>
            </w:r>
          </w:p>
        </w:tc>
        <w:tc>
          <w:tcPr>
            <w:tcW w:w="1036" w:type="dxa"/>
          </w:tcPr>
          <w:p w14:paraId="295CA807" w14:textId="78716F5F" w:rsidR="00FE5182" w:rsidRDefault="00985A7F" w:rsidP="00001073">
            <w:r w:rsidRPr="00985A7F">
              <w:t>0.8333</w:t>
            </w:r>
          </w:p>
        </w:tc>
        <w:tc>
          <w:tcPr>
            <w:tcW w:w="1037" w:type="dxa"/>
          </w:tcPr>
          <w:p w14:paraId="62A6CCBD" w14:textId="76715225" w:rsidR="00FE5182" w:rsidRDefault="00985A7F" w:rsidP="00001073">
            <w:r w:rsidRPr="00985A7F">
              <w:t>0.75</w:t>
            </w:r>
          </w:p>
        </w:tc>
        <w:tc>
          <w:tcPr>
            <w:tcW w:w="803" w:type="dxa"/>
          </w:tcPr>
          <w:p w14:paraId="34095157" w14:textId="22069AA6" w:rsidR="00FE5182" w:rsidRDefault="00985A7F" w:rsidP="00001073">
            <w:r w:rsidRPr="00985A7F">
              <w:t>0.7142</w:t>
            </w:r>
          </w:p>
        </w:tc>
      </w:tr>
    </w:tbl>
    <w:p w14:paraId="59DF6D41" w14:textId="77777777" w:rsidR="00EE1D1D" w:rsidRDefault="00EE1D1D"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900F2D" w14:paraId="6CAC975F" w14:textId="77777777" w:rsidTr="00001073">
        <w:tc>
          <w:tcPr>
            <w:tcW w:w="1321" w:type="dxa"/>
            <w:vMerge w:val="restart"/>
          </w:tcPr>
          <w:p w14:paraId="7F927EE9" w14:textId="77777777" w:rsidR="00900F2D" w:rsidRDefault="00900F2D" w:rsidP="00001073">
            <w:r>
              <w:rPr>
                <w:rFonts w:hint="eastAsia"/>
              </w:rPr>
              <w:t>mothods</w:t>
            </w:r>
          </w:p>
        </w:tc>
        <w:tc>
          <w:tcPr>
            <w:tcW w:w="7201" w:type="dxa"/>
            <w:gridSpan w:val="7"/>
          </w:tcPr>
          <w:p w14:paraId="321BB99D" w14:textId="77777777" w:rsidR="00900F2D" w:rsidRDefault="00900F2D" w:rsidP="00001073">
            <w:r>
              <w:rPr>
                <w:rFonts w:hint="eastAsia"/>
              </w:rPr>
              <w:t>bindingdb</w:t>
            </w:r>
          </w:p>
        </w:tc>
      </w:tr>
      <w:tr w:rsidR="00900F2D" w14:paraId="143F2CC6" w14:textId="77777777" w:rsidTr="00001073">
        <w:tc>
          <w:tcPr>
            <w:tcW w:w="1321" w:type="dxa"/>
            <w:vMerge/>
          </w:tcPr>
          <w:p w14:paraId="34380176" w14:textId="77777777" w:rsidR="00900F2D" w:rsidRDefault="00900F2D" w:rsidP="00001073"/>
        </w:tc>
        <w:tc>
          <w:tcPr>
            <w:tcW w:w="7201" w:type="dxa"/>
            <w:gridSpan w:val="7"/>
          </w:tcPr>
          <w:p w14:paraId="639CDFB6" w14:textId="2C5E2FDE" w:rsidR="00900F2D" w:rsidRDefault="00900F2D" w:rsidP="00001073">
            <w:r>
              <w:t>C</w:t>
            </w:r>
            <w:r>
              <w:rPr>
                <w:rFonts w:hint="eastAsia"/>
              </w:rPr>
              <w:t>old_</w:t>
            </w:r>
            <w:r w:rsidR="00026B59">
              <w:rPr>
                <w:rFonts w:hint="eastAsia"/>
              </w:rPr>
              <w:t>both</w:t>
            </w:r>
          </w:p>
        </w:tc>
      </w:tr>
      <w:tr w:rsidR="00900F2D" w14:paraId="2C748096" w14:textId="77777777" w:rsidTr="00001073">
        <w:tc>
          <w:tcPr>
            <w:tcW w:w="1321" w:type="dxa"/>
            <w:vMerge/>
          </w:tcPr>
          <w:p w14:paraId="56A571BC" w14:textId="77777777" w:rsidR="00900F2D" w:rsidRDefault="00900F2D" w:rsidP="00001073"/>
        </w:tc>
        <w:tc>
          <w:tcPr>
            <w:tcW w:w="972" w:type="dxa"/>
          </w:tcPr>
          <w:p w14:paraId="24090FEA" w14:textId="77777777" w:rsidR="00900F2D" w:rsidRDefault="00900F2D" w:rsidP="00001073">
            <w:r>
              <w:rPr>
                <w:rFonts w:hint="eastAsia"/>
              </w:rPr>
              <w:t>AUC</w:t>
            </w:r>
          </w:p>
        </w:tc>
        <w:tc>
          <w:tcPr>
            <w:tcW w:w="1085" w:type="dxa"/>
          </w:tcPr>
          <w:p w14:paraId="0AB45CF4" w14:textId="77777777" w:rsidR="00900F2D" w:rsidRDefault="00900F2D" w:rsidP="00001073">
            <w:r w:rsidRPr="009C2131">
              <w:t>PRAUC</w:t>
            </w:r>
          </w:p>
        </w:tc>
        <w:tc>
          <w:tcPr>
            <w:tcW w:w="1083" w:type="dxa"/>
          </w:tcPr>
          <w:p w14:paraId="445EA10E" w14:textId="77777777" w:rsidR="00900F2D" w:rsidRDefault="00900F2D" w:rsidP="00001073">
            <w:r w:rsidRPr="009C2131">
              <w:t>AUPRC</w:t>
            </w:r>
          </w:p>
        </w:tc>
        <w:tc>
          <w:tcPr>
            <w:tcW w:w="1185" w:type="dxa"/>
          </w:tcPr>
          <w:p w14:paraId="7D557A90" w14:textId="77777777" w:rsidR="00900F2D" w:rsidRDefault="00900F2D" w:rsidP="00001073">
            <w:r w:rsidRPr="009C2131">
              <w:t>Precision</w:t>
            </w:r>
          </w:p>
        </w:tc>
        <w:tc>
          <w:tcPr>
            <w:tcW w:w="1036" w:type="dxa"/>
          </w:tcPr>
          <w:p w14:paraId="534BD668" w14:textId="77777777" w:rsidR="00900F2D" w:rsidRDefault="00900F2D" w:rsidP="00001073">
            <w:r w:rsidRPr="009C2131">
              <w:t>Recall</w:t>
            </w:r>
          </w:p>
        </w:tc>
        <w:tc>
          <w:tcPr>
            <w:tcW w:w="1037" w:type="dxa"/>
          </w:tcPr>
          <w:p w14:paraId="1F6D236F" w14:textId="77777777" w:rsidR="00900F2D" w:rsidRPr="009C2131" w:rsidRDefault="00900F2D" w:rsidP="00001073">
            <w:r w:rsidRPr="009C2131">
              <w:t>Accuracy</w:t>
            </w:r>
          </w:p>
        </w:tc>
        <w:tc>
          <w:tcPr>
            <w:tcW w:w="803" w:type="dxa"/>
          </w:tcPr>
          <w:p w14:paraId="38F51006" w14:textId="77777777" w:rsidR="00900F2D" w:rsidRPr="009C2131" w:rsidRDefault="00900F2D" w:rsidP="00001073">
            <w:r w:rsidRPr="009C2131">
              <w:t>F1</w:t>
            </w:r>
          </w:p>
        </w:tc>
      </w:tr>
      <w:tr w:rsidR="00900F2D" w14:paraId="0EA9D4ED" w14:textId="77777777" w:rsidTr="00001073">
        <w:tc>
          <w:tcPr>
            <w:tcW w:w="1321" w:type="dxa"/>
          </w:tcPr>
          <w:p w14:paraId="0C75BC22" w14:textId="77777777" w:rsidR="00900F2D" w:rsidRDefault="00900F2D" w:rsidP="00001073">
            <w:r>
              <w:rPr>
                <w:rFonts w:hint="eastAsia"/>
              </w:rPr>
              <w:t>mlanDTI</w:t>
            </w:r>
          </w:p>
        </w:tc>
        <w:tc>
          <w:tcPr>
            <w:tcW w:w="972" w:type="dxa"/>
          </w:tcPr>
          <w:p w14:paraId="1BBF1C53" w14:textId="41147BBE" w:rsidR="00900F2D" w:rsidRDefault="00666C5B" w:rsidP="00001073">
            <w:r w:rsidRPr="00666C5B">
              <w:t>0.9341</w:t>
            </w:r>
          </w:p>
        </w:tc>
        <w:tc>
          <w:tcPr>
            <w:tcW w:w="1085" w:type="dxa"/>
          </w:tcPr>
          <w:p w14:paraId="0DAE69EE" w14:textId="71E84728" w:rsidR="00900F2D" w:rsidRDefault="00666C5B" w:rsidP="00001073">
            <w:r w:rsidRPr="00666C5B">
              <w:t>0.8726</w:t>
            </w:r>
          </w:p>
        </w:tc>
        <w:tc>
          <w:tcPr>
            <w:tcW w:w="1083" w:type="dxa"/>
          </w:tcPr>
          <w:p w14:paraId="772297C4" w14:textId="35D50634" w:rsidR="00900F2D" w:rsidRDefault="00666C5B" w:rsidP="00001073">
            <w:r w:rsidRPr="00666C5B">
              <w:t>0.8728</w:t>
            </w:r>
          </w:p>
        </w:tc>
        <w:tc>
          <w:tcPr>
            <w:tcW w:w="1185" w:type="dxa"/>
          </w:tcPr>
          <w:p w14:paraId="05251EE9" w14:textId="4B324766" w:rsidR="00900F2D" w:rsidRDefault="00666C5B" w:rsidP="00001073">
            <w:r w:rsidRPr="00666C5B">
              <w:t>0.7828</w:t>
            </w:r>
          </w:p>
        </w:tc>
        <w:tc>
          <w:tcPr>
            <w:tcW w:w="1036" w:type="dxa"/>
          </w:tcPr>
          <w:p w14:paraId="7C1F88EA" w14:textId="560C2326" w:rsidR="00900F2D" w:rsidRDefault="00666C5B" w:rsidP="00001073">
            <w:r w:rsidRPr="00666C5B">
              <w:t>0.7897</w:t>
            </w:r>
          </w:p>
        </w:tc>
        <w:tc>
          <w:tcPr>
            <w:tcW w:w="1037" w:type="dxa"/>
          </w:tcPr>
          <w:p w14:paraId="60D462A8" w14:textId="3A007AB9" w:rsidR="00900F2D" w:rsidRDefault="00666C5B" w:rsidP="00001073">
            <w:r w:rsidRPr="00666C5B">
              <w:t>0.8625</w:t>
            </w:r>
          </w:p>
        </w:tc>
        <w:tc>
          <w:tcPr>
            <w:tcW w:w="803" w:type="dxa"/>
          </w:tcPr>
          <w:p w14:paraId="4ED9A55E" w14:textId="770710BC" w:rsidR="00900F2D" w:rsidRDefault="00666C5B" w:rsidP="00001073">
            <w:r w:rsidRPr="00666C5B">
              <w:t>0.7862</w:t>
            </w:r>
          </w:p>
        </w:tc>
      </w:tr>
      <w:tr w:rsidR="00FA2949" w14:paraId="6B270C1D" w14:textId="77777777" w:rsidTr="00001073">
        <w:tc>
          <w:tcPr>
            <w:tcW w:w="1321" w:type="dxa"/>
          </w:tcPr>
          <w:p w14:paraId="2EDBAD11" w14:textId="428F4D30" w:rsidR="00FA2949" w:rsidRDefault="00FA2949" w:rsidP="00FA2949">
            <w:r>
              <w:rPr>
                <w:rFonts w:hint="eastAsia"/>
              </w:rPr>
              <w:t>attentionSite</w:t>
            </w:r>
          </w:p>
        </w:tc>
        <w:tc>
          <w:tcPr>
            <w:tcW w:w="972" w:type="dxa"/>
          </w:tcPr>
          <w:p w14:paraId="3C8B31FA" w14:textId="0947C4E6" w:rsidR="00FA2949" w:rsidRPr="00666C5B" w:rsidRDefault="004D4F0C" w:rsidP="00FA2949">
            <w:r w:rsidRPr="004D4F0C">
              <w:t>0.9167</w:t>
            </w:r>
          </w:p>
        </w:tc>
        <w:tc>
          <w:tcPr>
            <w:tcW w:w="1085" w:type="dxa"/>
          </w:tcPr>
          <w:p w14:paraId="430924A1" w14:textId="56EC37BD" w:rsidR="00FA2949" w:rsidRPr="00666C5B" w:rsidRDefault="00595BD6" w:rsidP="00FA2949">
            <w:r w:rsidRPr="00595BD6">
              <w:t>0.8373</w:t>
            </w:r>
          </w:p>
        </w:tc>
        <w:tc>
          <w:tcPr>
            <w:tcW w:w="1083" w:type="dxa"/>
          </w:tcPr>
          <w:p w14:paraId="50CF020A" w14:textId="6BB14077" w:rsidR="00FA2949" w:rsidRPr="00666C5B" w:rsidRDefault="002D0366" w:rsidP="00FA2949">
            <w:r w:rsidRPr="002D0366">
              <w:t>0.8375</w:t>
            </w:r>
          </w:p>
        </w:tc>
        <w:tc>
          <w:tcPr>
            <w:tcW w:w="1185" w:type="dxa"/>
          </w:tcPr>
          <w:p w14:paraId="308E1366" w14:textId="1BE6E818" w:rsidR="00FA2949" w:rsidRPr="00666C5B" w:rsidRDefault="00B4082B" w:rsidP="00FA2949">
            <w:r w:rsidRPr="00B4082B">
              <w:t>0.7733</w:t>
            </w:r>
          </w:p>
        </w:tc>
        <w:tc>
          <w:tcPr>
            <w:tcW w:w="1036" w:type="dxa"/>
          </w:tcPr>
          <w:p w14:paraId="558AFAC2" w14:textId="31C632E4" w:rsidR="00FA2949" w:rsidRPr="00666C5B" w:rsidRDefault="000246A3" w:rsidP="00FA2949">
            <w:r w:rsidRPr="000246A3">
              <w:t>0.7576</w:t>
            </w:r>
          </w:p>
        </w:tc>
        <w:tc>
          <w:tcPr>
            <w:tcW w:w="1037" w:type="dxa"/>
          </w:tcPr>
          <w:p w14:paraId="4FC2C1FD" w14:textId="0E2EE898" w:rsidR="00FA2949" w:rsidRPr="00666C5B" w:rsidRDefault="00037601" w:rsidP="00FA2949">
            <w:r w:rsidRPr="00037601">
              <w:t>0.8582</w:t>
            </w:r>
          </w:p>
        </w:tc>
        <w:tc>
          <w:tcPr>
            <w:tcW w:w="803" w:type="dxa"/>
          </w:tcPr>
          <w:p w14:paraId="7D98D4C2" w14:textId="651B8017" w:rsidR="00FA2949" w:rsidRPr="00666C5B" w:rsidRDefault="00A87C68" w:rsidP="00FA2949">
            <w:r w:rsidRPr="00A87C68">
              <w:t>0.7654</w:t>
            </w:r>
          </w:p>
        </w:tc>
      </w:tr>
      <w:tr w:rsidR="00FA2949" w14:paraId="2649EA29" w14:textId="77777777" w:rsidTr="00001073">
        <w:tc>
          <w:tcPr>
            <w:tcW w:w="1321" w:type="dxa"/>
          </w:tcPr>
          <w:p w14:paraId="2B5F9120" w14:textId="0E90F9A4" w:rsidR="00FA2949" w:rsidRDefault="00FA2949" w:rsidP="00FA2949">
            <w:r>
              <w:rPr>
                <w:rFonts w:hint="eastAsia"/>
              </w:rPr>
              <w:t>drugBAN</w:t>
            </w:r>
          </w:p>
        </w:tc>
        <w:tc>
          <w:tcPr>
            <w:tcW w:w="972" w:type="dxa"/>
          </w:tcPr>
          <w:p w14:paraId="0C4F3B17" w14:textId="04DDB73F" w:rsidR="00FA2949" w:rsidRPr="00666C5B" w:rsidRDefault="00AB3048" w:rsidP="00FA2949">
            <w:r w:rsidRPr="00AB3048">
              <w:t>0.9571</w:t>
            </w:r>
          </w:p>
        </w:tc>
        <w:tc>
          <w:tcPr>
            <w:tcW w:w="1085" w:type="dxa"/>
          </w:tcPr>
          <w:p w14:paraId="569A9940" w14:textId="24F15D3B" w:rsidR="00FA2949" w:rsidRPr="00666C5B" w:rsidRDefault="0093508B" w:rsidP="00FA2949">
            <w:r w:rsidRPr="0093508B">
              <w:t>0.9189</w:t>
            </w:r>
          </w:p>
        </w:tc>
        <w:tc>
          <w:tcPr>
            <w:tcW w:w="1083" w:type="dxa"/>
          </w:tcPr>
          <w:p w14:paraId="03F6196D" w14:textId="2DB5165C" w:rsidR="00FA2949" w:rsidRPr="00666C5B" w:rsidRDefault="00625CCA" w:rsidP="00FA2949">
            <w:r w:rsidRPr="00625CCA">
              <w:t>0.9190</w:t>
            </w:r>
          </w:p>
        </w:tc>
        <w:tc>
          <w:tcPr>
            <w:tcW w:w="1185" w:type="dxa"/>
          </w:tcPr>
          <w:p w14:paraId="133A10AA" w14:textId="011F417C" w:rsidR="00FA2949" w:rsidRPr="00666C5B" w:rsidRDefault="00666643" w:rsidP="00FA2949">
            <w:r w:rsidRPr="00666643">
              <w:t>0.8653</w:t>
            </w:r>
          </w:p>
        </w:tc>
        <w:tc>
          <w:tcPr>
            <w:tcW w:w="1036" w:type="dxa"/>
          </w:tcPr>
          <w:p w14:paraId="359E07B9" w14:textId="619AF4D2" w:rsidR="00FA2949" w:rsidRPr="00666C5B" w:rsidRDefault="00E86557" w:rsidP="00FA2949">
            <w:r w:rsidRPr="00E86557">
              <w:t>0.8286</w:t>
            </w:r>
          </w:p>
        </w:tc>
        <w:tc>
          <w:tcPr>
            <w:tcW w:w="1037" w:type="dxa"/>
          </w:tcPr>
          <w:p w14:paraId="0A9B265E" w14:textId="3D50110B" w:rsidR="00FA2949" w:rsidRPr="00666C5B" w:rsidRDefault="004E6B85" w:rsidP="00FA2949">
            <w:r w:rsidRPr="004E6B85">
              <w:t>0.9038</w:t>
            </w:r>
          </w:p>
        </w:tc>
        <w:tc>
          <w:tcPr>
            <w:tcW w:w="803" w:type="dxa"/>
          </w:tcPr>
          <w:p w14:paraId="7D1B95AC" w14:textId="089381DE" w:rsidR="00FA2949" w:rsidRPr="00666C5B" w:rsidRDefault="007E2139" w:rsidP="00FA2949">
            <w:r w:rsidRPr="007E2139">
              <w:t>0.8465</w:t>
            </w:r>
          </w:p>
        </w:tc>
      </w:tr>
      <w:tr w:rsidR="00900F2D" w14:paraId="650ACFAB" w14:textId="77777777" w:rsidTr="00001073">
        <w:tc>
          <w:tcPr>
            <w:tcW w:w="1321" w:type="dxa"/>
          </w:tcPr>
          <w:p w14:paraId="245A5068" w14:textId="49503F98" w:rsidR="00900F2D" w:rsidRDefault="00A53846" w:rsidP="00001073">
            <w:r>
              <w:rPr>
                <w:rFonts w:hint="eastAsia"/>
              </w:rPr>
              <w:t>MY_EE</w:t>
            </w:r>
          </w:p>
        </w:tc>
        <w:tc>
          <w:tcPr>
            <w:tcW w:w="972" w:type="dxa"/>
          </w:tcPr>
          <w:p w14:paraId="37CB641F" w14:textId="34698B8F" w:rsidR="00900F2D" w:rsidRDefault="00527D8E" w:rsidP="00001073">
            <w:r w:rsidRPr="00527D8E">
              <w:t>0.8833</w:t>
            </w:r>
          </w:p>
        </w:tc>
        <w:tc>
          <w:tcPr>
            <w:tcW w:w="1085" w:type="dxa"/>
          </w:tcPr>
          <w:p w14:paraId="10CCD7E6" w14:textId="510204A9" w:rsidR="00900F2D" w:rsidRDefault="00527D8E" w:rsidP="00001073">
            <w:r w:rsidRPr="00527D8E">
              <w:t>0.8567</w:t>
            </w:r>
          </w:p>
        </w:tc>
        <w:tc>
          <w:tcPr>
            <w:tcW w:w="1083" w:type="dxa"/>
          </w:tcPr>
          <w:p w14:paraId="1D8355D8" w14:textId="12CD61E0" w:rsidR="00900F2D" w:rsidRDefault="00527D8E" w:rsidP="00001073">
            <w:r w:rsidRPr="00527D8E">
              <w:t>0.8615</w:t>
            </w:r>
          </w:p>
        </w:tc>
        <w:tc>
          <w:tcPr>
            <w:tcW w:w="1185" w:type="dxa"/>
          </w:tcPr>
          <w:p w14:paraId="5280F74A" w14:textId="52FBD272" w:rsidR="00900F2D" w:rsidRDefault="00527D8E" w:rsidP="00001073">
            <w:r w:rsidRPr="00527D8E">
              <w:t>0.75</w:t>
            </w:r>
          </w:p>
        </w:tc>
        <w:tc>
          <w:tcPr>
            <w:tcW w:w="1036" w:type="dxa"/>
          </w:tcPr>
          <w:p w14:paraId="389BB816" w14:textId="22933DE6" w:rsidR="00900F2D" w:rsidRDefault="00527D8E" w:rsidP="00001073">
            <w:r w:rsidRPr="00527D8E">
              <w:t>0.75</w:t>
            </w:r>
          </w:p>
        </w:tc>
        <w:tc>
          <w:tcPr>
            <w:tcW w:w="1037" w:type="dxa"/>
          </w:tcPr>
          <w:p w14:paraId="48F1F48A" w14:textId="70241208" w:rsidR="00900F2D" w:rsidRDefault="00527D8E" w:rsidP="00001073">
            <w:r w:rsidRPr="00527D8E">
              <w:t>0.8125</w:t>
            </w:r>
          </w:p>
        </w:tc>
        <w:tc>
          <w:tcPr>
            <w:tcW w:w="803" w:type="dxa"/>
          </w:tcPr>
          <w:p w14:paraId="053F3617" w14:textId="15F0FD30" w:rsidR="00900F2D" w:rsidRDefault="00527D8E" w:rsidP="00001073">
            <w:r w:rsidRPr="00527D8E">
              <w:t>0.7499</w:t>
            </w:r>
          </w:p>
        </w:tc>
      </w:tr>
    </w:tbl>
    <w:p w14:paraId="25409131" w14:textId="77777777" w:rsidR="00EE1D1D" w:rsidRDefault="00EE1D1D"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650AE0" w14:paraId="2616549E" w14:textId="77777777" w:rsidTr="00001073">
        <w:tc>
          <w:tcPr>
            <w:tcW w:w="1321" w:type="dxa"/>
            <w:vMerge w:val="restart"/>
          </w:tcPr>
          <w:p w14:paraId="7415C80F" w14:textId="77777777" w:rsidR="00650AE0" w:rsidRDefault="00650AE0" w:rsidP="00001073">
            <w:r>
              <w:rPr>
                <w:rFonts w:hint="eastAsia"/>
              </w:rPr>
              <w:t>mothods</w:t>
            </w:r>
          </w:p>
        </w:tc>
        <w:tc>
          <w:tcPr>
            <w:tcW w:w="7201" w:type="dxa"/>
            <w:gridSpan w:val="7"/>
          </w:tcPr>
          <w:p w14:paraId="02A8F046" w14:textId="77777777" w:rsidR="00650AE0" w:rsidRDefault="00650AE0" w:rsidP="00001073">
            <w:r>
              <w:rPr>
                <w:rFonts w:hint="eastAsia"/>
              </w:rPr>
              <w:t>bindingdb</w:t>
            </w:r>
          </w:p>
        </w:tc>
      </w:tr>
      <w:tr w:rsidR="00650AE0" w14:paraId="3619772D" w14:textId="77777777" w:rsidTr="00001073">
        <w:tc>
          <w:tcPr>
            <w:tcW w:w="1321" w:type="dxa"/>
            <w:vMerge/>
          </w:tcPr>
          <w:p w14:paraId="41B90B2A" w14:textId="77777777" w:rsidR="00650AE0" w:rsidRDefault="00650AE0" w:rsidP="00001073"/>
        </w:tc>
        <w:tc>
          <w:tcPr>
            <w:tcW w:w="7201" w:type="dxa"/>
            <w:gridSpan w:val="7"/>
          </w:tcPr>
          <w:p w14:paraId="72EE2BF6" w14:textId="271C2A22" w:rsidR="00650AE0" w:rsidRDefault="00234199" w:rsidP="00001073">
            <w:r>
              <w:rPr>
                <w:rFonts w:hint="eastAsia"/>
              </w:rPr>
              <w:t>cluster</w:t>
            </w:r>
          </w:p>
        </w:tc>
      </w:tr>
      <w:tr w:rsidR="00650AE0" w14:paraId="06D83B89" w14:textId="77777777" w:rsidTr="00001073">
        <w:tc>
          <w:tcPr>
            <w:tcW w:w="1321" w:type="dxa"/>
            <w:vMerge/>
          </w:tcPr>
          <w:p w14:paraId="09FDC81A" w14:textId="77777777" w:rsidR="00650AE0" w:rsidRDefault="00650AE0" w:rsidP="00001073"/>
        </w:tc>
        <w:tc>
          <w:tcPr>
            <w:tcW w:w="972" w:type="dxa"/>
          </w:tcPr>
          <w:p w14:paraId="67F23D3F" w14:textId="77777777" w:rsidR="00650AE0" w:rsidRDefault="00650AE0" w:rsidP="00001073">
            <w:r>
              <w:rPr>
                <w:rFonts w:hint="eastAsia"/>
              </w:rPr>
              <w:t>AUC</w:t>
            </w:r>
          </w:p>
        </w:tc>
        <w:tc>
          <w:tcPr>
            <w:tcW w:w="1085" w:type="dxa"/>
          </w:tcPr>
          <w:p w14:paraId="532495BE" w14:textId="77777777" w:rsidR="00650AE0" w:rsidRDefault="00650AE0" w:rsidP="00001073">
            <w:r w:rsidRPr="009C2131">
              <w:t>PRAUC</w:t>
            </w:r>
          </w:p>
        </w:tc>
        <w:tc>
          <w:tcPr>
            <w:tcW w:w="1083" w:type="dxa"/>
          </w:tcPr>
          <w:p w14:paraId="3D917D87" w14:textId="77777777" w:rsidR="00650AE0" w:rsidRDefault="00650AE0" w:rsidP="00001073">
            <w:r w:rsidRPr="009C2131">
              <w:t>AUPRC</w:t>
            </w:r>
          </w:p>
        </w:tc>
        <w:tc>
          <w:tcPr>
            <w:tcW w:w="1185" w:type="dxa"/>
          </w:tcPr>
          <w:p w14:paraId="11898647" w14:textId="77777777" w:rsidR="00650AE0" w:rsidRDefault="00650AE0" w:rsidP="00001073">
            <w:r w:rsidRPr="009C2131">
              <w:t>Precision</w:t>
            </w:r>
          </w:p>
        </w:tc>
        <w:tc>
          <w:tcPr>
            <w:tcW w:w="1036" w:type="dxa"/>
          </w:tcPr>
          <w:p w14:paraId="63F10A49" w14:textId="77777777" w:rsidR="00650AE0" w:rsidRDefault="00650AE0" w:rsidP="00001073">
            <w:r w:rsidRPr="009C2131">
              <w:t>Recall</w:t>
            </w:r>
          </w:p>
        </w:tc>
        <w:tc>
          <w:tcPr>
            <w:tcW w:w="1037" w:type="dxa"/>
          </w:tcPr>
          <w:p w14:paraId="31249113" w14:textId="77777777" w:rsidR="00650AE0" w:rsidRPr="009C2131" w:rsidRDefault="00650AE0" w:rsidP="00001073">
            <w:r w:rsidRPr="009C2131">
              <w:t>Accuracy</w:t>
            </w:r>
          </w:p>
        </w:tc>
        <w:tc>
          <w:tcPr>
            <w:tcW w:w="803" w:type="dxa"/>
          </w:tcPr>
          <w:p w14:paraId="62DE57B9" w14:textId="77777777" w:rsidR="00650AE0" w:rsidRPr="009C2131" w:rsidRDefault="00650AE0" w:rsidP="00001073">
            <w:r w:rsidRPr="009C2131">
              <w:t>F1</w:t>
            </w:r>
          </w:p>
        </w:tc>
      </w:tr>
      <w:tr w:rsidR="00650AE0" w14:paraId="4713CD1D" w14:textId="77777777" w:rsidTr="00001073">
        <w:tc>
          <w:tcPr>
            <w:tcW w:w="1321" w:type="dxa"/>
          </w:tcPr>
          <w:p w14:paraId="3070BCC1" w14:textId="77777777" w:rsidR="00650AE0" w:rsidRDefault="00650AE0" w:rsidP="00001073">
            <w:r>
              <w:rPr>
                <w:rFonts w:hint="eastAsia"/>
              </w:rPr>
              <w:t>mlanDTI</w:t>
            </w:r>
          </w:p>
        </w:tc>
        <w:tc>
          <w:tcPr>
            <w:tcW w:w="972" w:type="dxa"/>
          </w:tcPr>
          <w:p w14:paraId="7006049D" w14:textId="13661472" w:rsidR="00650AE0" w:rsidRDefault="007D097B" w:rsidP="00001073">
            <w:r w:rsidRPr="007D097B">
              <w:t>0.8082</w:t>
            </w:r>
          </w:p>
        </w:tc>
        <w:tc>
          <w:tcPr>
            <w:tcW w:w="1085" w:type="dxa"/>
          </w:tcPr>
          <w:p w14:paraId="31EBE655" w14:textId="06431725" w:rsidR="00650AE0" w:rsidRDefault="007D097B" w:rsidP="00001073">
            <w:r w:rsidRPr="007D097B">
              <w:t>0.7658</w:t>
            </w:r>
          </w:p>
        </w:tc>
        <w:tc>
          <w:tcPr>
            <w:tcW w:w="1083" w:type="dxa"/>
          </w:tcPr>
          <w:p w14:paraId="41F028EA" w14:textId="1F9B3C9A" w:rsidR="00650AE0" w:rsidRDefault="007D097B" w:rsidP="00001073">
            <w:r w:rsidRPr="007D097B">
              <w:t>0.7662</w:t>
            </w:r>
          </w:p>
        </w:tc>
        <w:tc>
          <w:tcPr>
            <w:tcW w:w="1185" w:type="dxa"/>
          </w:tcPr>
          <w:p w14:paraId="355E7146" w14:textId="1E4A0FA5" w:rsidR="00650AE0" w:rsidRDefault="007D097B" w:rsidP="00001073">
            <w:r w:rsidRPr="007D097B">
              <w:t>0.6683</w:t>
            </w:r>
          </w:p>
        </w:tc>
        <w:tc>
          <w:tcPr>
            <w:tcW w:w="1036" w:type="dxa"/>
          </w:tcPr>
          <w:p w14:paraId="032C6339" w14:textId="0EE62F94" w:rsidR="00650AE0" w:rsidRDefault="007D097B" w:rsidP="00001073">
            <w:r w:rsidRPr="007D097B">
              <w:t>0.7495</w:t>
            </w:r>
          </w:p>
        </w:tc>
        <w:tc>
          <w:tcPr>
            <w:tcW w:w="1037" w:type="dxa"/>
          </w:tcPr>
          <w:p w14:paraId="58E73E8C" w14:textId="6FDE28F3" w:rsidR="00650AE0" w:rsidRDefault="007D097B" w:rsidP="00001073">
            <w:r w:rsidRPr="007D097B">
              <w:t>0.7193</w:t>
            </w:r>
          </w:p>
        </w:tc>
        <w:tc>
          <w:tcPr>
            <w:tcW w:w="803" w:type="dxa"/>
          </w:tcPr>
          <w:p w14:paraId="3A576D95" w14:textId="77C24838" w:rsidR="00650AE0" w:rsidRDefault="007D097B" w:rsidP="00001073">
            <w:r w:rsidRPr="007D097B">
              <w:t>0.7066</w:t>
            </w:r>
          </w:p>
        </w:tc>
      </w:tr>
      <w:tr w:rsidR="00A05151" w14:paraId="21242201" w14:textId="77777777" w:rsidTr="00001073">
        <w:tc>
          <w:tcPr>
            <w:tcW w:w="1321" w:type="dxa"/>
          </w:tcPr>
          <w:p w14:paraId="6662B920" w14:textId="45CA1C6C" w:rsidR="00A05151" w:rsidRDefault="00A05151" w:rsidP="00A05151">
            <w:r>
              <w:rPr>
                <w:rFonts w:hint="eastAsia"/>
              </w:rPr>
              <w:t>attentionSite</w:t>
            </w:r>
          </w:p>
        </w:tc>
        <w:tc>
          <w:tcPr>
            <w:tcW w:w="972" w:type="dxa"/>
          </w:tcPr>
          <w:p w14:paraId="7464E63A" w14:textId="3B64CE16" w:rsidR="00A05151" w:rsidRPr="007D097B" w:rsidRDefault="001D03C8" w:rsidP="00A05151">
            <w:r w:rsidRPr="001D03C8">
              <w:t>0.8058</w:t>
            </w:r>
          </w:p>
        </w:tc>
        <w:tc>
          <w:tcPr>
            <w:tcW w:w="1085" w:type="dxa"/>
          </w:tcPr>
          <w:p w14:paraId="5DE12499" w14:textId="0EE030E7" w:rsidR="00A05151" w:rsidRPr="007D097B" w:rsidRDefault="001D03C8" w:rsidP="00A05151">
            <w:r w:rsidRPr="001D03C8">
              <w:t>0.7572</w:t>
            </w:r>
          </w:p>
        </w:tc>
        <w:tc>
          <w:tcPr>
            <w:tcW w:w="1083" w:type="dxa"/>
          </w:tcPr>
          <w:p w14:paraId="2145E038" w14:textId="03377D1F" w:rsidR="00A05151" w:rsidRPr="007D097B" w:rsidRDefault="001D03C8" w:rsidP="00A05151">
            <w:r w:rsidRPr="001D03C8">
              <w:t>0.7576</w:t>
            </w:r>
          </w:p>
        </w:tc>
        <w:tc>
          <w:tcPr>
            <w:tcW w:w="1185" w:type="dxa"/>
          </w:tcPr>
          <w:p w14:paraId="10B787A2" w14:textId="68CC07E9" w:rsidR="00A05151" w:rsidRPr="007D097B" w:rsidRDefault="001D03C8" w:rsidP="00A05151">
            <w:r w:rsidRPr="001D03C8">
              <w:t>0.6717</w:t>
            </w:r>
          </w:p>
        </w:tc>
        <w:tc>
          <w:tcPr>
            <w:tcW w:w="1036" w:type="dxa"/>
          </w:tcPr>
          <w:p w14:paraId="6BDB09AC" w14:textId="3ACCDADD" w:rsidR="00A05151" w:rsidRPr="007D097B" w:rsidRDefault="001D03C8" w:rsidP="00A05151">
            <w:r w:rsidRPr="001D03C8">
              <w:t>0.7125</w:t>
            </w:r>
          </w:p>
        </w:tc>
        <w:tc>
          <w:tcPr>
            <w:tcW w:w="1037" w:type="dxa"/>
          </w:tcPr>
          <w:p w14:paraId="4D0EF1B0" w14:textId="2FC3CA83" w:rsidR="00A05151" w:rsidRPr="007D097B" w:rsidRDefault="001D03C8" w:rsidP="00A05151">
            <w:r w:rsidRPr="001D03C8">
              <w:t>0.7163</w:t>
            </w:r>
          </w:p>
        </w:tc>
        <w:tc>
          <w:tcPr>
            <w:tcW w:w="803" w:type="dxa"/>
          </w:tcPr>
          <w:p w14:paraId="515ABD7C" w14:textId="4BB1FDC2" w:rsidR="00A05151" w:rsidRPr="007D097B" w:rsidRDefault="001D03C8" w:rsidP="00A05151">
            <w:r w:rsidRPr="001D03C8">
              <w:t>0.6915</w:t>
            </w:r>
          </w:p>
        </w:tc>
      </w:tr>
      <w:tr w:rsidR="00A05151" w14:paraId="5F5453BF" w14:textId="77777777" w:rsidTr="00001073">
        <w:tc>
          <w:tcPr>
            <w:tcW w:w="1321" w:type="dxa"/>
          </w:tcPr>
          <w:p w14:paraId="0278D6FA" w14:textId="75B138BE" w:rsidR="00A05151" w:rsidRDefault="00A05151" w:rsidP="00A05151">
            <w:r>
              <w:rPr>
                <w:rFonts w:hint="eastAsia"/>
              </w:rPr>
              <w:t>drugBAN</w:t>
            </w:r>
          </w:p>
        </w:tc>
        <w:tc>
          <w:tcPr>
            <w:tcW w:w="972" w:type="dxa"/>
          </w:tcPr>
          <w:p w14:paraId="70DBEF30" w14:textId="31549DEB" w:rsidR="00A05151" w:rsidRPr="007D097B" w:rsidRDefault="00E73D80" w:rsidP="00A05151">
            <w:r w:rsidRPr="00E73D80">
              <w:t>0.8376</w:t>
            </w:r>
          </w:p>
        </w:tc>
        <w:tc>
          <w:tcPr>
            <w:tcW w:w="1085" w:type="dxa"/>
          </w:tcPr>
          <w:p w14:paraId="4073F163" w14:textId="11747863" w:rsidR="00A05151" w:rsidRPr="007D097B" w:rsidRDefault="00E73D80" w:rsidP="00A05151">
            <w:r w:rsidRPr="00E73D80">
              <w:t>0.8022</w:t>
            </w:r>
          </w:p>
        </w:tc>
        <w:tc>
          <w:tcPr>
            <w:tcW w:w="1083" w:type="dxa"/>
          </w:tcPr>
          <w:p w14:paraId="3B003191" w14:textId="781B0610" w:rsidR="00A05151" w:rsidRPr="007D097B" w:rsidRDefault="00E73D80" w:rsidP="00A05151">
            <w:r w:rsidRPr="00E73D80">
              <w:t>0.8025</w:t>
            </w:r>
          </w:p>
        </w:tc>
        <w:tc>
          <w:tcPr>
            <w:tcW w:w="1185" w:type="dxa"/>
          </w:tcPr>
          <w:p w14:paraId="117A4FE9" w14:textId="6E144F0C" w:rsidR="00A05151" w:rsidRPr="007D097B" w:rsidRDefault="00E73D80" w:rsidP="00A05151">
            <w:r w:rsidRPr="00E73D80">
              <w:t>0.7442</w:t>
            </w:r>
          </w:p>
        </w:tc>
        <w:tc>
          <w:tcPr>
            <w:tcW w:w="1036" w:type="dxa"/>
          </w:tcPr>
          <w:p w14:paraId="1C585505" w14:textId="41A1180D" w:rsidR="00A05151" w:rsidRPr="007D097B" w:rsidRDefault="00E73D80" w:rsidP="00A05151">
            <w:r w:rsidRPr="00E73D80">
              <w:t>0.6223</w:t>
            </w:r>
          </w:p>
        </w:tc>
        <w:tc>
          <w:tcPr>
            <w:tcW w:w="1037" w:type="dxa"/>
          </w:tcPr>
          <w:p w14:paraId="03C25D36" w14:textId="4A3478EF" w:rsidR="00A05151" w:rsidRPr="007D097B" w:rsidRDefault="00E73D80" w:rsidP="00A05151">
            <w:r w:rsidRPr="00E73D80">
              <w:t>0.7332</w:t>
            </w:r>
          </w:p>
        </w:tc>
        <w:tc>
          <w:tcPr>
            <w:tcW w:w="803" w:type="dxa"/>
          </w:tcPr>
          <w:p w14:paraId="527EA387" w14:textId="7B1A1E31" w:rsidR="00A05151" w:rsidRPr="007D097B" w:rsidRDefault="00E73D80" w:rsidP="00A05151">
            <w:r w:rsidRPr="00E73D80">
              <w:t>0.6778</w:t>
            </w:r>
          </w:p>
        </w:tc>
      </w:tr>
      <w:tr w:rsidR="00650AE0" w14:paraId="1BF93AC1" w14:textId="77777777" w:rsidTr="00001073">
        <w:tc>
          <w:tcPr>
            <w:tcW w:w="1321" w:type="dxa"/>
          </w:tcPr>
          <w:p w14:paraId="5DB09F29" w14:textId="376C1AE3" w:rsidR="00650AE0" w:rsidRDefault="00A53846" w:rsidP="00001073">
            <w:r>
              <w:rPr>
                <w:rFonts w:hint="eastAsia"/>
              </w:rPr>
              <w:t>MY_EE</w:t>
            </w:r>
          </w:p>
        </w:tc>
        <w:tc>
          <w:tcPr>
            <w:tcW w:w="972" w:type="dxa"/>
          </w:tcPr>
          <w:p w14:paraId="5BD6C8A0" w14:textId="63C072C7" w:rsidR="00650AE0" w:rsidRDefault="00304B9B" w:rsidP="00001073">
            <w:r w:rsidRPr="00304B9B">
              <w:t>0.8671</w:t>
            </w:r>
          </w:p>
        </w:tc>
        <w:tc>
          <w:tcPr>
            <w:tcW w:w="1085" w:type="dxa"/>
          </w:tcPr>
          <w:p w14:paraId="59DB8F12" w14:textId="432B211C" w:rsidR="00650AE0" w:rsidRDefault="00304B9B" w:rsidP="00001073">
            <w:r w:rsidRPr="00304B9B">
              <w:t>0.8875</w:t>
            </w:r>
          </w:p>
        </w:tc>
        <w:tc>
          <w:tcPr>
            <w:tcW w:w="1083" w:type="dxa"/>
          </w:tcPr>
          <w:p w14:paraId="570C836C" w14:textId="4078A9D7" w:rsidR="00650AE0" w:rsidRDefault="00304B9B" w:rsidP="00001073">
            <w:r w:rsidRPr="00304B9B">
              <w:t>0.8908</w:t>
            </w:r>
          </w:p>
        </w:tc>
        <w:tc>
          <w:tcPr>
            <w:tcW w:w="1185" w:type="dxa"/>
          </w:tcPr>
          <w:p w14:paraId="161AB6EE" w14:textId="61689B08" w:rsidR="00650AE0" w:rsidRDefault="00304B9B" w:rsidP="00001073">
            <w:r w:rsidRPr="00304B9B">
              <w:t>0.6363</w:t>
            </w:r>
          </w:p>
        </w:tc>
        <w:tc>
          <w:tcPr>
            <w:tcW w:w="1036" w:type="dxa"/>
          </w:tcPr>
          <w:p w14:paraId="19E88322" w14:textId="5AB6D557" w:rsidR="00650AE0" w:rsidRDefault="00304B9B" w:rsidP="00001073">
            <w:r w:rsidRPr="00304B9B">
              <w:t>0.875</w:t>
            </w:r>
          </w:p>
        </w:tc>
        <w:tc>
          <w:tcPr>
            <w:tcW w:w="1037" w:type="dxa"/>
          </w:tcPr>
          <w:p w14:paraId="07FB6B73" w14:textId="787B85D5" w:rsidR="00650AE0" w:rsidRDefault="00304B9B" w:rsidP="00001073">
            <w:r w:rsidRPr="00304B9B">
              <w:t>0.6875</w:t>
            </w:r>
          </w:p>
        </w:tc>
        <w:tc>
          <w:tcPr>
            <w:tcW w:w="803" w:type="dxa"/>
          </w:tcPr>
          <w:p w14:paraId="5355C1D0" w14:textId="59510CBA" w:rsidR="00650AE0" w:rsidRDefault="00304B9B" w:rsidP="00001073">
            <w:r w:rsidRPr="00304B9B">
              <w:t>0.7368</w:t>
            </w:r>
          </w:p>
        </w:tc>
      </w:tr>
    </w:tbl>
    <w:p w14:paraId="526D13FA" w14:textId="77777777" w:rsidR="004D62F3" w:rsidRDefault="004D62F3" w:rsidP="00DA4B9F"/>
    <w:p w14:paraId="79057597" w14:textId="77777777" w:rsidR="00180682" w:rsidRDefault="00180682" w:rsidP="00DA4B9F"/>
    <w:p w14:paraId="7A92F8AA" w14:textId="706A2DF3" w:rsidR="0040607D" w:rsidRDefault="0040607D" w:rsidP="00DA4B9F">
      <w:r>
        <w:rPr>
          <w:rFonts w:hint="eastAsia"/>
        </w:rPr>
        <w:t>由于</w:t>
      </w:r>
      <w:r>
        <w:rPr>
          <w:rFonts w:hint="eastAsia"/>
        </w:rPr>
        <w:t>MY_EE</w:t>
      </w:r>
      <w:r>
        <w:t>在</w:t>
      </w:r>
      <w:r>
        <w:t>human</w:t>
      </w:r>
      <w:r>
        <w:t>及</w:t>
      </w:r>
    </w:p>
    <w:p w14:paraId="14D61623" w14:textId="77777777" w:rsidR="00180682" w:rsidRDefault="00180682" w:rsidP="00DA4B9F"/>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0C1B06" w14:paraId="0E1C8058" w14:textId="77777777" w:rsidTr="00D82776">
        <w:tc>
          <w:tcPr>
            <w:tcW w:w="1321" w:type="dxa"/>
            <w:vMerge w:val="restart"/>
          </w:tcPr>
          <w:p w14:paraId="25A565A5" w14:textId="77777777" w:rsidR="000C1B06" w:rsidRDefault="000C1B06" w:rsidP="00001073">
            <w:r>
              <w:rPr>
                <w:rFonts w:hint="eastAsia"/>
              </w:rPr>
              <w:t>mothods</w:t>
            </w:r>
          </w:p>
        </w:tc>
        <w:tc>
          <w:tcPr>
            <w:tcW w:w="7201" w:type="dxa"/>
            <w:gridSpan w:val="7"/>
          </w:tcPr>
          <w:p w14:paraId="55393113" w14:textId="77777777" w:rsidR="000C1B06" w:rsidRDefault="000C1B06" w:rsidP="00001073">
            <w:r>
              <w:rPr>
                <w:rFonts w:hint="eastAsia"/>
              </w:rPr>
              <w:t>human</w:t>
            </w:r>
          </w:p>
        </w:tc>
      </w:tr>
      <w:tr w:rsidR="000C1B06" w14:paraId="2C84AC02" w14:textId="77777777" w:rsidTr="00D82776">
        <w:tc>
          <w:tcPr>
            <w:tcW w:w="1321" w:type="dxa"/>
            <w:vMerge/>
          </w:tcPr>
          <w:p w14:paraId="76746CA8" w14:textId="77777777" w:rsidR="000C1B06" w:rsidRDefault="000C1B06" w:rsidP="00001073"/>
        </w:tc>
        <w:tc>
          <w:tcPr>
            <w:tcW w:w="7201" w:type="dxa"/>
            <w:gridSpan w:val="7"/>
          </w:tcPr>
          <w:p w14:paraId="6B796E2D" w14:textId="3CA9F6F0" w:rsidR="000C1B06" w:rsidRDefault="004C78AA" w:rsidP="00001073">
            <w:r>
              <w:rPr>
                <w:rFonts w:hint="eastAsia"/>
              </w:rPr>
              <w:t>random</w:t>
            </w:r>
          </w:p>
        </w:tc>
      </w:tr>
      <w:tr w:rsidR="00D82776" w14:paraId="6AB55D53" w14:textId="77777777" w:rsidTr="00D82776">
        <w:tc>
          <w:tcPr>
            <w:tcW w:w="1321" w:type="dxa"/>
            <w:vMerge/>
          </w:tcPr>
          <w:p w14:paraId="78C7A5B6" w14:textId="77777777" w:rsidR="000C1B06" w:rsidRDefault="000C1B06" w:rsidP="00001073"/>
        </w:tc>
        <w:tc>
          <w:tcPr>
            <w:tcW w:w="976" w:type="dxa"/>
          </w:tcPr>
          <w:p w14:paraId="1E2D20EB" w14:textId="77777777" w:rsidR="000C1B06" w:rsidRDefault="000C1B06" w:rsidP="00001073">
            <w:r>
              <w:rPr>
                <w:rFonts w:hint="eastAsia"/>
              </w:rPr>
              <w:t>AUC</w:t>
            </w:r>
          </w:p>
        </w:tc>
        <w:tc>
          <w:tcPr>
            <w:tcW w:w="1080" w:type="dxa"/>
          </w:tcPr>
          <w:p w14:paraId="44549D21" w14:textId="77777777" w:rsidR="000C1B06" w:rsidRDefault="000C1B06" w:rsidP="00001073">
            <w:r w:rsidRPr="009C2131">
              <w:t>PRAUC</w:t>
            </w:r>
          </w:p>
        </w:tc>
        <w:tc>
          <w:tcPr>
            <w:tcW w:w="1078" w:type="dxa"/>
          </w:tcPr>
          <w:p w14:paraId="7D1CD8F2" w14:textId="77777777" w:rsidR="000C1B06" w:rsidRDefault="000C1B06" w:rsidP="00001073">
            <w:r w:rsidRPr="009C2131">
              <w:t>AUPRC</w:t>
            </w:r>
          </w:p>
        </w:tc>
        <w:tc>
          <w:tcPr>
            <w:tcW w:w="1182" w:type="dxa"/>
          </w:tcPr>
          <w:p w14:paraId="56BBB393" w14:textId="77777777" w:rsidR="000C1B06" w:rsidRDefault="000C1B06" w:rsidP="00001073">
            <w:r w:rsidRPr="009C2131">
              <w:t>Precision</w:t>
            </w:r>
          </w:p>
        </w:tc>
        <w:tc>
          <w:tcPr>
            <w:tcW w:w="1038" w:type="dxa"/>
          </w:tcPr>
          <w:p w14:paraId="79E4EB63" w14:textId="77777777" w:rsidR="000C1B06" w:rsidRDefault="000C1B06" w:rsidP="00001073">
            <w:r w:rsidRPr="009C2131">
              <w:t>Recall</w:t>
            </w:r>
          </w:p>
        </w:tc>
        <w:tc>
          <w:tcPr>
            <w:tcW w:w="1036" w:type="dxa"/>
          </w:tcPr>
          <w:p w14:paraId="5E271EC3" w14:textId="77777777" w:rsidR="000C1B06" w:rsidRPr="009C2131" w:rsidRDefault="000C1B06" w:rsidP="00001073">
            <w:r w:rsidRPr="009C2131">
              <w:t>Accuracy</w:t>
            </w:r>
          </w:p>
        </w:tc>
        <w:tc>
          <w:tcPr>
            <w:tcW w:w="811" w:type="dxa"/>
          </w:tcPr>
          <w:p w14:paraId="1DD40AF7" w14:textId="77777777" w:rsidR="000C1B06" w:rsidRPr="009C2131" w:rsidRDefault="000C1B06" w:rsidP="00001073">
            <w:r w:rsidRPr="009C2131">
              <w:t>F1</w:t>
            </w:r>
          </w:p>
        </w:tc>
      </w:tr>
      <w:tr w:rsidR="00D82776" w14:paraId="33E52993" w14:textId="77777777" w:rsidTr="00D82776">
        <w:tc>
          <w:tcPr>
            <w:tcW w:w="1321" w:type="dxa"/>
          </w:tcPr>
          <w:p w14:paraId="4ACA30D0" w14:textId="77777777" w:rsidR="000C1B06" w:rsidRDefault="000C1B06" w:rsidP="00001073">
            <w:r>
              <w:rPr>
                <w:rFonts w:hint="eastAsia"/>
              </w:rPr>
              <w:t>mlanDTI</w:t>
            </w:r>
          </w:p>
        </w:tc>
        <w:tc>
          <w:tcPr>
            <w:tcW w:w="976" w:type="dxa"/>
          </w:tcPr>
          <w:p w14:paraId="49BF7879" w14:textId="6E4DD33C" w:rsidR="000C1B06" w:rsidRDefault="00745FAB" w:rsidP="00001073">
            <w:r w:rsidRPr="00745FAB">
              <w:t>0.9866</w:t>
            </w:r>
          </w:p>
        </w:tc>
        <w:tc>
          <w:tcPr>
            <w:tcW w:w="1080" w:type="dxa"/>
          </w:tcPr>
          <w:p w14:paraId="517D9CC9" w14:textId="3D402909" w:rsidR="000C1B06" w:rsidRDefault="00745FAB" w:rsidP="00001073">
            <w:r w:rsidRPr="00745FAB">
              <w:t>0.98</w:t>
            </w:r>
            <w:r>
              <w:rPr>
                <w:rFonts w:hint="eastAsia"/>
              </w:rPr>
              <w:t>60</w:t>
            </w:r>
          </w:p>
        </w:tc>
        <w:tc>
          <w:tcPr>
            <w:tcW w:w="1078" w:type="dxa"/>
          </w:tcPr>
          <w:p w14:paraId="5AF4BB43" w14:textId="1E7F0894" w:rsidR="000C1B06" w:rsidRDefault="00EB606B" w:rsidP="00001073">
            <w:r w:rsidRPr="00EB606B">
              <w:t>0.98</w:t>
            </w:r>
            <w:r>
              <w:rPr>
                <w:rFonts w:hint="eastAsia"/>
              </w:rPr>
              <w:t>60</w:t>
            </w:r>
          </w:p>
        </w:tc>
        <w:tc>
          <w:tcPr>
            <w:tcW w:w="1182" w:type="dxa"/>
          </w:tcPr>
          <w:p w14:paraId="79C0D6EC" w14:textId="5D144A61" w:rsidR="000C1B06" w:rsidRDefault="006C1CDB" w:rsidP="00001073">
            <w:r w:rsidRPr="006C1CDB">
              <w:t>0.9698</w:t>
            </w:r>
          </w:p>
        </w:tc>
        <w:tc>
          <w:tcPr>
            <w:tcW w:w="1038" w:type="dxa"/>
          </w:tcPr>
          <w:p w14:paraId="760216EA" w14:textId="4128A401" w:rsidR="000C1B06" w:rsidRDefault="006C1CDB" w:rsidP="00001073">
            <w:r w:rsidRPr="006C1CDB">
              <w:t>0.857</w:t>
            </w:r>
            <w:r>
              <w:rPr>
                <w:rFonts w:hint="eastAsia"/>
              </w:rPr>
              <w:t>8</w:t>
            </w:r>
          </w:p>
        </w:tc>
        <w:tc>
          <w:tcPr>
            <w:tcW w:w="1036" w:type="dxa"/>
          </w:tcPr>
          <w:p w14:paraId="49360086" w14:textId="193DA496" w:rsidR="000C1B06" w:rsidRDefault="0033176F" w:rsidP="00001073">
            <w:pPr>
              <w:tabs>
                <w:tab w:val="left" w:pos="495"/>
              </w:tabs>
            </w:pPr>
            <w:r w:rsidRPr="0033176F">
              <w:t>0.918</w:t>
            </w:r>
            <w:r>
              <w:rPr>
                <w:rFonts w:hint="eastAsia"/>
              </w:rPr>
              <w:t>3</w:t>
            </w:r>
          </w:p>
        </w:tc>
        <w:tc>
          <w:tcPr>
            <w:tcW w:w="811" w:type="dxa"/>
          </w:tcPr>
          <w:p w14:paraId="37BEF5B6" w14:textId="0D8A1577" w:rsidR="000C1B06" w:rsidRDefault="00E43DB3" w:rsidP="00001073">
            <w:r w:rsidRPr="00E43DB3">
              <w:t>0.910</w:t>
            </w:r>
            <w:r>
              <w:rPr>
                <w:rFonts w:hint="eastAsia"/>
              </w:rPr>
              <w:t>4</w:t>
            </w:r>
          </w:p>
        </w:tc>
      </w:tr>
      <w:tr w:rsidR="006B3408" w14:paraId="72367E11" w14:textId="77777777" w:rsidTr="00D82776">
        <w:tc>
          <w:tcPr>
            <w:tcW w:w="1321" w:type="dxa"/>
          </w:tcPr>
          <w:p w14:paraId="495B8347" w14:textId="57557F92" w:rsidR="006B3408" w:rsidRDefault="006D176C" w:rsidP="00001073">
            <w:r>
              <w:rPr>
                <w:rFonts w:hint="eastAsia"/>
              </w:rPr>
              <w:t>MY_EE</w:t>
            </w:r>
          </w:p>
        </w:tc>
        <w:tc>
          <w:tcPr>
            <w:tcW w:w="976" w:type="dxa"/>
          </w:tcPr>
          <w:p w14:paraId="56C805CC" w14:textId="77777777" w:rsidR="006B3408" w:rsidRPr="00745FAB" w:rsidRDefault="006B3408" w:rsidP="00001073"/>
        </w:tc>
        <w:tc>
          <w:tcPr>
            <w:tcW w:w="1080" w:type="dxa"/>
          </w:tcPr>
          <w:p w14:paraId="52933621" w14:textId="77777777" w:rsidR="006B3408" w:rsidRPr="00745FAB" w:rsidRDefault="006B3408" w:rsidP="00001073"/>
        </w:tc>
        <w:tc>
          <w:tcPr>
            <w:tcW w:w="1078" w:type="dxa"/>
          </w:tcPr>
          <w:p w14:paraId="749073B7" w14:textId="77777777" w:rsidR="006B3408" w:rsidRPr="00EB606B" w:rsidRDefault="006B3408" w:rsidP="00001073"/>
        </w:tc>
        <w:tc>
          <w:tcPr>
            <w:tcW w:w="1182" w:type="dxa"/>
          </w:tcPr>
          <w:p w14:paraId="64B42A9D" w14:textId="77777777" w:rsidR="006B3408" w:rsidRPr="006C1CDB" w:rsidRDefault="006B3408" w:rsidP="00001073"/>
        </w:tc>
        <w:tc>
          <w:tcPr>
            <w:tcW w:w="1038" w:type="dxa"/>
          </w:tcPr>
          <w:p w14:paraId="6ED3C20B" w14:textId="77777777" w:rsidR="006B3408" w:rsidRPr="006C1CDB" w:rsidRDefault="006B3408" w:rsidP="00001073"/>
        </w:tc>
        <w:tc>
          <w:tcPr>
            <w:tcW w:w="1036" w:type="dxa"/>
          </w:tcPr>
          <w:p w14:paraId="4CC8073F" w14:textId="77777777" w:rsidR="006B3408" w:rsidRPr="0033176F" w:rsidRDefault="006B3408" w:rsidP="00001073">
            <w:pPr>
              <w:tabs>
                <w:tab w:val="left" w:pos="495"/>
              </w:tabs>
            </w:pPr>
          </w:p>
        </w:tc>
        <w:tc>
          <w:tcPr>
            <w:tcW w:w="811" w:type="dxa"/>
          </w:tcPr>
          <w:p w14:paraId="30CAE16A" w14:textId="77777777" w:rsidR="006B3408" w:rsidRPr="00E43DB3" w:rsidRDefault="006B3408" w:rsidP="00001073"/>
        </w:tc>
      </w:tr>
      <w:tr w:rsidR="00D82776" w14:paraId="68D66DB6" w14:textId="77777777" w:rsidTr="00D82776">
        <w:tc>
          <w:tcPr>
            <w:tcW w:w="1321" w:type="dxa"/>
          </w:tcPr>
          <w:p w14:paraId="7978B9CD" w14:textId="77777777" w:rsidR="000C1B06" w:rsidRDefault="000C1B06" w:rsidP="00001073">
            <w:r>
              <w:rPr>
                <w:rFonts w:hint="eastAsia"/>
              </w:rPr>
              <w:t>drugBAN</w:t>
            </w:r>
          </w:p>
        </w:tc>
        <w:tc>
          <w:tcPr>
            <w:tcW w:w="976" w:type="dxa"/>
          </w:tcPr>
          <w:p w14:paraId="277CDFAA" w14:textId="33B0B396" w:rsidR="000C1B06" w:rsidRDefault="00A45C39" w:rsidP="00001073">
            <w:r w:rsidRPr="00A45C39">
              <w:t>0.9866</w:t>
            </w:r>
          </w:p>
        </w:tc>
        <w:tc>
          <w:tcPr>
            <w:tcW w:w="1080" w:type="dxa"/>
          </w:tcPr>
          <w:p w14:paraId="7C9D4FB3" w14:textId="56730035" w:rsidR="000C1B06" w:rsidRDefault="00A45C39" w:rsidP="00001073">
            <w:r w:rsidRPr="00A45C39">
              <w:t>0.9873</w:t>
            </w:r>
          </w:p>
        </w:tc>
        <w:tc>
          <w:tcPr>
            <w:tcW w:w="1078" w:type="dxa"/>
          </w:tcPr>
          <w:p w14:paraId="3A078927" w14:textId="1D74ACBA" w:rsidR="000C1B06" w:rsidRDefault="00A45C39" w:rsidP="00001073">
            <w:r w:rsidRPr="00A45C39">
              <w:t>0.9873</w:t>
            </w:r>
          </w:p>
        </w:tc>
        <w:tc>
          <w:tcPr>
            <w:tcW w:w="1182" w:type="dxa"/>
          </w:tcPr>
          <w:p w14:paraId="4E257236" w14:textId="6B6E0E3F" w:rsidR="000C1B06" w:rsidRDefault="00A45C39" w:rsidP="00001073">
            <w:r w:rsidRPr="00A45C39">
              <w:t>0.8879</w:t>
            </w:r>
          </w:p>
        </w:tc>
        <w:tc>
          <w:tcPr>
            <w:tcW w:w="1038" w:type="dxa"/>
          </w:tcPr>
          <w:p w14:paraId="0D9B61AE" w14:textId="316F8496" w:rsidR="000C1B06" w:rsidRDefault="00A45C39" w:rsidP="00001073">
            <w:r w:rsidRPr="00A45C39">
              <w:t>0.9511</w:t>
            </w:r>
          </w:p>
        </w:tc>
        <w:tc>
          <w:tcPr>
            <w:tcW w:w="1036" w:type="dxa"/>
          </w:tcPr>
          <w:p w14:paraId="1CFEFE72" w14:textId="56064600" w:rsidR="000C1B06" w:rsidRDefault="00A45C39" w:rsidP="00001073">
            <w:r w:rsidRPr="00A45C39">
              <w:t>0.9182</w:t>
            </w:r>
          </w:p>
        </w:tc>
        <w:tc>
          <w:tcPr>
            <w:tcW w:w="811" w:type="dxa"/>
          </w:tcPr>
          <w:p w14:paraId="7D7411A9" w14:textId="14873D99" w:rsidR="000C1B06" w:rsidRDefault="00A45C39" w:rsidP="00001073">
            <w:r w:rsidRPr="00A45C39">
              <w:t>0.9184</w:t>
            </w:r>
          </w:p>
        </w:tc>
      </w:tr>
      <w:tr w:rsidR="00D82776" w14:paraId="6E156928" w14:textId="77777777" w:rsidTr="00D82776">
        <w:tc>
          <w:tcPr>
            <w:tcW w:w="1321" w:type="dxa"/>
          </w:tcPr>
          <w:p w14:paraId="053BDFEC" w14:textId="7FD66745" w:rsidR="00D82776" w:rsidRDefault="00D82776" w:rsidP="00D82776">
            <w:r>
              <w:rPr>
                <w:rFonts w:hint="eastAsia"/>
              </w:rPr>
              <w:t>attentionSite</w:t>
            </w:r>
          </w:p>
        </w:tc>
        <w:tc>
          <w:tcPr>
            <w:tcW w:w="976" w:type="dxa"/>
          </w:tcPr>
          <w:p w14:paraId="650A1D6D" w14:textId="1340094F" w:rsidR="00D82776" w:rsidRDefault="00D82776" w:rsidP="00D82776">
            <w:r w:rsidRPr="00D82776">
              <w:t>0.9686</w:t>
            </w:r>
          </w:p>
        </w:tc>
        <w:tc>
          <w:tcPr>
            <w:tcW w:w="1080" w:type="dxa"/>
          </w:tcPr>
          <w:p w14:paraId="5017BD62" w14:textId="1C2E3B7D" w:rsidR="00D82776" w:rsidRDefault="00D82776" w:rsidP="00D82776">
            <w:r w:rsidRPr="00C3631E">
              <w:t>0.9639</w:t>
            </w:r>
          </w:p>
        </w:tc>
        <w:tc>
          <w:tcPr>
            <w:tcW w:w="1078" w:type="dxa"/>
          </w:tcPr>
          <w:p w14:paraId="39C929D3" w14:textId="34ACE827" w:rsidR="00D82776" w:rsidRDefault="00D82776" w:rsidP="00D82776">
            <w:r w:rsidRPr="00C3631E">
              <w:t>0.9640</w:t>
            </w:r>
          </w:p>
        </w:tc>
        <w:tc>
          <w:tcPr>
            <w:tcW w:w="1182" w:type="dxa"/>
          </w:tcPr>
          <w:p w14:paraId="75565998" w14:textId="31A00189" w:rsidR="00D82776" w:rsidRDefault="00D82776" w:rsidP="00D82776">
            <w:r w:rsidRPr="00C3631E">
              <w:t>0.9125</w:t>
            </w:r>
          </w:p>
        </w:tc>
        <w:tc>
          <w:tcPr>
            <w:tcW w:w="1038" w:type="dxa"/>
          </w:tcPr>
          <w:p w14:paraId="0CB8032C" w14:textId="6852F8EB" w:rsidR="00D82776" w:rsidRDefault="00D82776" w:rsidP="00D82776">
            <w:r w:rsidRPr="00C3631E">
              <w:t>0.9012</w:t>
            </w:r>
          </w:p>
        </w:tc>
        <w:tc>
          <w:tcPr>
            <w:tcW w:w="1036" w:type="dxa"/>
          </w:tcPr>
          <w:p w14:paraId="0A5E78A4" w14:textId="52244246" w:rsidR="00D82776" w:rsidRDefault="00D82776" w:rsidP="00D82776">
            <w:r w:rsidRPr="00C3631E">
              <w:t>0.9212</w:t>
            </w:r>
          </w:p>
        </w:tc>
        <w:tc>
          <w:tcPr>
            <w:tcW w:w="811" w:type="dxa"/>
          </w:tcPr>
          <w:p w14:paraId="6546F442" w14:textId="540F52FE" w:rsidR="00D82776" w:rsidRDefault="00D82776" w:rsidP="00D82776">
            <w:r w:rsidRPr="00C3631E">
              <w:t>0.9068</w:t>
            </w:r>
          </w:p>
        </w:tc>
      </w:tr>
    </w:tbl>
    <w:p w14:paraId="6F415D9F" w14:textId="77777777" w:rsidR="00AC2989" w:rsidRDefault="00AC2989" w:rsidP="00DA4B9F"/>
    <w:p w14:paraId="69E30F50" w14:textId="77777777" w:rsidR="00AC2989" w:rsidRDefault="00AC2989" w:rsidP="00DA4B9F"/>
    <w:tbl>
      <w:tblPr>
        <w:tblStyle w:val="aa"/>
        <w:tblW w:w="0" w:type="auto"/>
        <w:tblLook w:val="04A0" w:firstRow="1" w:lastRow="0" w:firstColumn="1" w:lastColumn="0" w:noHBand="0" w:noVBand="1"/>
      </w:tblPr>
      <w:tblGrid>
        <w:gridCol w:w="1020"/>
        <w:gridCol w:w="837"/>
        <w:gridCol w:w="860"/>
        <w:gridCol w:w="858"/>
        <w:gridCol w:w="1027"/>
        <w:gridCol w:w="850"/>
        <w:gridCol w:w="991"/>
        <w:gridCol w:w="2079"/>
      </w:tblGrid>
      <w:tr w:rsidR="009268BD" w14:paraId="5F809B0E" w14:textId="77777777" w:rsidTr="00DF6BF0">
        <w:tc>
          <w:tcPr>
            <w:tcW w:w="1197" w:type="dxa"/>
            <w:vMerge w:val="restart"/>
          </w:tcPr>
          <w:p w14:paraId="1172E58D" w14:textId="77777777" w:rsidR="009268BD" w:rsidRDefault="009268BD" w:rsidP="00DF6BF0">
            <w:r>
              <w:rPr>
                <w:rFonts w:hint="eastAsia"/>
              </w:rPr>
              <w:t>mothods</w:t>
            </w:r>
          </w:p>
        </w:tc>
        <w:tc>
          <w:tcPr>
            <w:tcW w:w="7325" w:type="dxa"/>
            <w:gridSpan w:val="7"/>
          </w:tcPr>
          <w:p w14:paraId="7FDD1521" w14:textId="2810147A" w:rsidR="009268BD" w:rsidRDefault="00406292" w:rsidP="00DF6BF0">
            <w:r>
              <w:rPr>
                <w:rFonts w:hint="eastAsia"/>
              </w:rPr>
              <w:t>human</w:t>
            </w:r>
          </w:p>
        </w:tc>
      </w:tr>
      <w:tr w:rsidR="009268BD" w14:paraId="1E5E48DA" w14:textId="77777777" w:rsidTr="00DF6BF0">
        <w:tc>
          <w:tcPr>
            <w:tcW w:w="1197" w:type="dxa"/>
            <w:vMerge/>
          </w:tcPr>
          <w:p w14:paraId="63C962E4" w14:textId="77777777" w:rsidR="009268BD" w:rsidRDefault="009268BD" w:rsidP="00DF6BF0"/>
        </w:tc>
        <w:tc>
          <w:tcPr>
            <w:tcW w:w="7325" w:type="dxa"/>
            <w:gridSpan w:val="7"/>
          </w:tcPr>
          <w:p w14:paraId="3FE3B9DE" w14:textId="6D74B455" w:rsidR="009268BD" w:rsidRDefault="00D11D7A" w:rsidP="00DF6BF0">
            <w:r>
              <w:t>C</w:t>
            </w:r>
            <w:r>
              <w:rPr>
                <w:rFonts w:hint="eastAsia"/>
              </w:rPr>
              <w:t>old both</w:t>
            </w:r>
          </w:p>
        </w:tc>
      </w:tr>
      <w:tr w:rsidR="009268BD" w14:paraId="2F969C72" w14:textId="77777777" w:rsidTr="00DF6BF0">
        <w:tc>
          <w:tcPr>
            <w:tcW w:w="1197" w:type="dxa"/>
            <w:vMerge/>
          </w:tcPr>
          <w:p w14:paraId="221D8673" w14:textId="77777777" w:rsidR="009268BD" w:rsidRDefault="009268BD" w:rsidP="00DF6BF0"/>
        </w:tc>
        <w:tc>
          <w:tcPr>
            <w:tcW w:w="994" w:type="dxa"/>
          </w:tcPr>
          <w:p w14:paraId="61BBA68B" w14:textId="77777777" w:rsidR="009268BD" w:rsidRDefault="009268BD" w:rsidP="00DF6BF0">
            <w:r>
              <w:rPr>
                <w:rFonts w:hint="eastAsia"/>
              </w:rPr>
              <w:t>AUC</w:t>
            </w:r>
          </w:p>
        </w:tc>
        <w:tc>
          <w:tcPr>
            <w:tcW w:w="1108" w:type="dxa"/>
          </w:tcPr>
          <w:p w14:paraId="76F1083F" w14:textId="77777777" w:rsidR="009268BD" w:rsidRDefault="009268BD" w:rsidP="00DF6BF0">
            <w:r w:rsidRPr="009C2131">
              <w:t>PRAUC</w:t>
            </w:r>
          </w:p>
        </w:tc>
        <w:tc>
          <w:tcPr>
            <w:tcW w:w="1106" w:type="dxa"/>
          </w:tcPr>
          <w:p w14:paraId="17D64C5B" w14:textId="77777777" w:rsidR="009268BD" w:rsidRDefault="009268BD" w:rsidP="00DF6BF0">
            <w:r w:rsidRPr="009C2131">
              <w:t>AUPRC</w:t>
            </w:r>
          </w:p>
        </w:tc>
        <w:tc>
          <w:tcPr>
            <w:tcW w:w="1201" w:type="dxa"/>
          </w:tcPr>
          <w:p w14:paraId="133BEF17" w14:textId="77777777" w:rsidR="009268BD" w:rsidRDefault="009268BD" w:rsidP="00DF6BF0">
            <w:r w:rsidRPr="009C2131">
              <w:t>Precision</w:t>
            </w:r>
          </w:p>
        </w:tc>
        <w:tc>
          <w:tcPr>
            <w:tcW w:w="1062" w:type="dxa"/>
          </w:tcPr>
          <w:p w14:paraId="7D500963" w14:textId="77777777" w:rsidR="009268BD" w:rsidRDefault="009268BD" w:rsidP="00DF6BF0">
            <w:r w:rsidRPr="009C2131">
              <w:t>Recall</w:t>
            </w:r>
          </w:p>
        </w:tc>
        <w:tc>
          <w:tcPr>
            <w:tcW w:w="1042" w:type="dxa"/>
          </w:tcPr>
          <w:p w14:paraId="02851879" w14:textId="77777777" w:rsidR="009268BD" w:rsidRPr="009C2131" w:rsidRDefault="009268BD" w:rsidP="00DF6BF0">
            <w:r w:rsidRPr="009C2131">
              <w:t>Accuracy</w:t>
            </w:r>
          </w:p>
        </w:tc>
        <w:tc>
          <w:tcPr>
            <w:tcW w:w="812" w:type="dxa"/>
          </w:tcPr>
          <w:p w14:paraId="47089706" w14:textId="77777777" w:rsidR="009268BD" w:rsidRPr="009C2131" w:rsidRDefault="009268BD" w:rsidP="00DF6BF0">
            <w:r w:rsidRPr="009C2131">
              <w:t>F1</w:t>
            </w:r>
          </w:p>
        </w:tc>
      </w:tr>
      <w:tr w:rsidR="009268BD" w14:paraId="48029674" w14:textId="77777777" w:rsidTr="00DF6BF0">
        <w:tc>
          <w:tcPr>
            <w:tcW w:w="1197" w:type="dxa"/>
          </w:tcPr>
          <w:p w14:paraId="3FFC9509" w14:textId="4B75DEBF" w:rsidR="009268BD" w:rsidRDefault="000637FB" w:rsidP="00DF6BF0">
            <w:r>
              <w:rPr>
                <w:rFonts w:hint="eastAsia"/>
              </w:rPr>
              <w:t>mlanDTI</w:t>
            </w:r>
          </w:p>
        </w:tc>
        <w:tc>
          <w:tcPr>
            <w:tcW w:w="994" w:type="dxa"/>
          </w:tcPr>
          <w:p w14:paraId="57EE4905" w14:textId="5A6B5A76" w:rsidR="009268BD" w:rsidRDefault="000637FB" w:rsidP="00DF6BF0">
            <w:r w:rsidRPr="000637FB">
              <w:t>0.982</w:t>
            </w:r>
            <w:r w:rsidR="006B3408">
              <w:rPr>
                <w:rFonts w:hint="eastAsia"/>
              </w:rPr>
              <w:t>2</w:t>
            </w:r>
          </w:p>
        </w:tc>
        <w:tc>
          <w:tcPr>
            <w:tcW w:w="1108" w:type="dxa"/>
          </w:tcPr>
          <w:p w14:paraId="6B741AFB" w14:textId="3D0AB356" w:rsidR="009268BD" w:rsidRDefault="000637FB" w:rsidP="00DF6BF0">
            <w:r w:rsidRPr="000637FB">
              <w:t>0.98</w:t>
            </w:r>
            <w:r w:rsidR="006B3408">
              <w:rPr>
                <w:rFonts w:hint="eastAsia"/>
              </w:rPr>
              <w:t>77</w:t>
            </w:r>
          </w:p>
        </w:tc>
        <w:tc>
          <w:tcPr>
            <w:tcW w:w="1106" w:type="dxa"/>
          </w:tcPr>
          <w:p w14:paraId="603C0B0A" w14:textId="7A2E4008" w:rsidR="009268BD" w:rsidRDefault="000637FB" w:rsidP="00DF6BF0">
            <w:r w:rsidRPr="000637FB">
              <w:t>0.98</w:t>
            </w:r>
            <w:r w:rsidR="006B3408">
              <w:rPr>
                <w:rFonts w:hint="eastAsia"/>
              </w:rPr>
              <w:t>77</w:t>
            </w:r>
          </w:p>
        </w:tc>
        <w:tc>
          <w:tcPr>
            <w:tcW w:w="1201" w:type="dxa"/>
          </w:tcPr>
          <w:p w14:paraId="7A806236" w14:textId="34029109" w:rsidR="009268BD" w:rsidRDefault="00855117" w:rsidP="00DF6BF0">
            <w:r w:rsidRPr="00855117">
              <w:t>0.94</w:t>
            </w:r>
            <w:r w:rsidR="006B3408">
              <w:rPr>
                <w:rFonts w:hint="eastAsia"/>
              </w:rPr>
              <w:t>48</w:t>
            </w:r>
          </w:p>
        </w:tc>
        <w:tc>
          <w:tcPr>
            <w:tcW w:w="1062" w:type="dxa"/>
          </w:tcPr>
          <w:p w14:paraId="2A449AD1" w14:textId="6182E8A6" w:rsidR="009268BD" w:rsidRDefault="00801E23" w:rsidP="00DF6BF0">
            <w:r w:rsidRPr="00801E23">
              <w:t>0.901</w:t>
            </w:r>
            <w:r w:rsidR="006B3408">
              <w:rPr>
                <w:rFonts w:hint="eastAsia"/>
              </w:rPr>
              <w:t>3</w:t>
            </w:r>
          </w:p>
        </w:tc>
        <w:tc>
          <w:tcPr>
            <w:tcW w:w="1042" w:type="dxa"/>
          </w:tcPr>
          <w:p w14:paraId="24F41EAA" w14:textId="76241519" w:rsidR="009268BD" w:rsidRDefault="00801E23" w:rsidP="00DF6BF0">
            <w:pPr>
              <w:tabs>
                <w:tab w:val="left" w:pos="495"/>
              </w:tabs>
            </w:pPr>
            <w:r w:rsidRPr="00801E23">
              <w:t>0.914</w:t>
            </w:r>
            <w:r w:rsidR="006B3408">
              <w:rPr>
                <w:rFonts w:hint="eastAsia"/>
              </w:rPr>
              <w:t>5</w:t>
            </w:r>
          </w:p>
        </w:tc>
        <w:tc>
          <w:tcPr>
            <w:tcW w:w="812" w:type="dxa"/>
          </w:tcPr>
          <w:p w14:paraId="44493853" w14:textId="097B517F" w:rsidR="009268BD" w:rsidRDefault="00801E23" w:rsidP="00DF6BF0">
            <w:r w:rsidRPr="00801E23">
              <w:t>0.92</w:t>
            </w:r>
            <w:r w:rsidR="006B3408">
              <w:rPr>
                <w:rFonts w:hint="eastAsia"/>
              </w:rPr>
              <w:t>26</w:t>
            </w:r>
          </w:p>
        </w:tc>
      </w:tr>
      <w:tr w:rsidR="00C22F52" w14:paraId="1C3D4577" w14:textId="77777777" w:rsidTr="00DF6BF0">
        <w:tc>
          <w:tcPr>
            <w:tcW w:w="1197" w:type="dxa"/>
          </w:tcPr>
          <w:p w14:paraId="76F0E44D" w14:textId="0F4524CD" w:rsidR="00C22F52" w:rsidRDefault="00C22F52" w:rsidP="00C22F52">
            <w:r>
              <w:rPr>
                <w:rFonts w:hint="eastAsia"/>
              </w:rPr>
              <w:t>MY_EE</w:t>
            </w:r>
          </w:p>
        </w:tc>
        <w:tc>
          <w:tcPr>
            <w:tcW w:w="994" w:type="dxa"/>
          </w:tcPr>
          <w:p w14:paraId="127354F6" w14:textId="28EE6BE2" w:rsidR="00C22F52" w:rsidRPr="000637FB" w:rsidRDefault="00C22F52" w:rsidP="00C22F52">
            <w:r w:rsidRPr="00444DCD">
              <w:t>1.0</w:t>
            </w:r>
          </w:p>
        </w:tc>
        <w:tc>
          <w:tcPr>
            <w:tcW w:w="1108" w:type="dxa"/>
          </w:tcPr>
          <w:p w14:paraId="6D8F25ED" w14:textId="5DAD78E5" w:rsidR="00C22F52" w:rsidRPr="000637FB" w:rsidRDefault="00C22F52" w:rsidP="00C22F52">
            <w:r w:rsidRPr="00444DCD">
              <w:t>1.0</w:t>
            </w:r>
          </w:p>
        </w:tc>
        <w:tc>
          <w:tcPr>
            <w:tcW w:w="1106" w:type="dxa"/>
          </w:tcPr>
          <w:p w14:paraId="27AED6A8" w14:textId="6303C115" w:rsidR="00C22F52" w:rsidRPr="000637FB" w:rsidRDefault="00C22F52" w:rsidP="00C22F52">
            <w:r w:rsidRPr="00444DCD">
              <w:t>1.0</w:t>
            </w:r>
          </w:p>
        </w:tc>
        <w:tc>
          <w:tcPr>
            <w:tcW w:w="1201" w:type="dxa"/>
          </w:tcPr>
          <w:p w14:paraId="796DB1AF" w14:textId="22131EF1" w:rsidR="00C22F52" w:rsidRPr="00855117" w:rsidRDefault="00C22F52" w:rsidP="00C22F52">
            <w:r w:rsidRPr="00444DCD">
              <w:t>1.0</w:t>
            </w:r>
          </w:p>
        </w:tc>
        <w:tc>
          <w:tcPr>
            <w:tcW w:w="1062" w:type="dxa"/>
          </w:tcPr>
          <w:p w14:paraId="004691CC" w14:textId="5296D4FF" w:rsidR="00C22F52" w:rsidRPr="00801E23" w:rsidRDefault="00C22F52" w:rsidP="00C22F52">
            <w:r w:rsidRPr="00444DCD">
              <w:t>1.0</w:t>
            </w:r>
          </w:p>
        </w:tc>
        <w:tc>
          <w:tcPr>
            <w:tcW w:w="1042" w:type="dxa"/>
          </w:tcPr>
          <w:p w14:paraId="2E53DF1B" w14:textId="7F76257B" w:rsidR="00C22F52" w:rsidRPr="00801E23" w:rsidRDefault="00C22F52" w:rsidP="00C22F52">
            <w:pPr>
              <w:tabs>
                <w:tab w:val="left" w:pos="495"/>
              </w:tabs>
            </w:pPr>
            <w:r w:rsidRPr="00444DCD">
              <w:t>1.0</w:t>
            </w:r>
          </w:p>
        </w:tc>
        <w:tc>
          <w:tcPr>
            <w:tcW w:w="812" w:type="dxa"/>
          </w:tcPr>
          <w:p w14:paraId="62A2D7CA" w14:textId="7288E0A2" w:rsidR="00C22F52" w:rsidRPr="00801E23" w:rsidRDefault="00C22F52" w:rsidP="00C22F52">
            <w:r w:rsidRPr="00444DCD">
              <w:t>0.9999950000249999</w:t>
            </w:r>
          </w:p>
        </w:tc>
      </w:tr>
      <w:tr w:rsidR="009268BD" w14:paraId="5B39B4C8" w14:textId="77777777" w:rsidTr="00DF6BF0">
        <w:tc>
          <w:tcPr>
            <w:tcW w:w="1197" w:type="dxa"/>
          </w:tcPr>
          <w:p w14:paraId="2652B2DD" w14:textId="60D3CA0C" w:rsidR="009268BD" w:rsidRDefault="00FA22AC" w:rsidP="00DF6BF0">
            <w:r>
              <w:rPr>
                <w:rFonts w:hint="eastAsia"/>
              </w:rPr>
              <w:t>drugBAN</w:t>
            </w:r>
          </w:p>
        </w:tc>
        <w:tc>
          <w:tcPr>
            <w:tcW w:w="994" w:type="dxa"/>
          </w:tcPr>
          <w:p w14:paraId="4DA49024" w14:textId="1D4F52A3" w:rsidR="009268BD" w:rsidRDefault="00E95481" w:rsidP="00DF6BF0">
            <w:r w:rsidRPr="00E95481">
              <w:t>0.98</w:t>
            </w:r>
            <w:r>
              <w:rPr>
                <w:rFonts w:hint="eastAsia"/>
              </w:rPr>
              <w:t>9</w:t>
            </w:r>
          </w:p>
        </w:tc>
        <w:tc>
          <w:tcPr>
            <w:tcW w:w="1108" w:type="dxa"/>
          </w:tcPr>
          <w:p w14:paraId="3D3A9656" w14:textId="576A8FCB" w:rsidR="009268BD" w:rsidRDefault="00370179" w:rsidP="00DF6BF0">
            <w:r w:rsidRPr="00370179">
              <w:t>0.98</w:t>
            </w:r>
            <w:r>
              <w:rPr>
                <w:rFonts w:hint="eastAsia"/>
              </w:rPr>
              <w:t>3</w:t>
            </w:r>
          </w:p>
        </w:tc>
        <w:tc>
          <w:tcPr>
            <w:tcW w:w="1106" w:type="dxa"/>
          </w:tcPr>
          <w:p w14:paraId="0BA6323E" w14:textId="3F30EB3B" w:rsidR="009268BD" w:rsidRDefault="001D4C52" w:rsidP="00DF6BF0">
            <w:r w:rsidRPr="001D4C52">
              <w:t>0.983</w:t>
            </w:r>
          </w:p>
        </w:tc>
        <w:tc>
          <w:tcPr>
            <w:tcW w:w="1201" w:type="dxa"/>
          </w:tcPr>
          <w:p w14:paraId="01E23591" w14:textId="5E2CACF6" w:rsidR="009268BD" w:rsidRDefault="001D4C52" w:rsidP="00DF6BF0">
            <w:r w:rsidRPr="001D4C52">
              <w:t>0.955</w:t>
            </w:r>
          </w:p>
        </w:tc>
        <w:tc>
          <w:tcPr>
            <w:tcW w:w="1062" w:type="dxa"/>
          </w:tcPr>
          <w:p w14:paraId="5E2DA243" w14:textId="7CEA7198" w:rsidR="009268BD" w:rsidRDefault="001D4C52" w:rsidP="00DF6BF0">
            <w:r w:rsidRPr="001D4C52">
              <w:t>0.98</w:t>
            </w:r>
            <w:r>
              <w:rPr>
                <w:rFonts w:hint="eastAsia"/>
              </w:rPr>
              <w:t>7</w:t>
            </w:r>
          </w:p>
        </w:tc>
        <w:tc>
          <w:tcPr>
            <w:tcW w:w="1042" w:type="dxa"/>
          </w:tcPr>
          <w:p w14:paraId="17B6D317" w14:textId="629A79FE" w:rsidR="009268BD" w:rsidRDefault="00952654" w:rsidP="00DF6BF0">
            <w:r w:rsidRPr="00952654">
              <w:t>0.96</w:t>
            </w:r>
            <w:r>
              <w:rPr>
                <w:rFonts w:hint="eastAsia"/>
              </w:rPr>
              <w:t>7</w:t>
            </w:r>
          </w:p>
        </w:tc>
        <w:tc>
          <w:tcPr>
            <w:tcW w:w="812" w:type="dxa"/>
          </w:tcPr>
          <w:p w14:paraId="5BCCCF4D" w14:textId="3C350584" w:rsidR="009268BD" w:rsidRDefault="00263E9C" w:rsidP="00DF6BF0">
            <w:r w:rsidRPr="00263E9C">
              <w:t>0.97</w:t>
            </w:r>
            <w:r>
              <w:rPr>
                <w:rFonts w:hint="eastAsia"/>
              </w:rPr>
              <w:t>1</w:t>
            </w:r>
          </w:p>
        </w:tc>
      </w:tr>
      <w:tr w:rsidR="009268BD" w14:paraId="5927F667" w14:textId="77777777" w:rsidTr="00DF6BF0">
        <w:tc>
          <w:tcPr>
            <w:tcW w:w="1197" w:type="dxa"/>
          </w:tcPr>
          <w:p w14:paraId="4FD94781" w14:textId="77777777" w:rsidR="009268BD" w:rsidRDefault="009268BD" w:rsidP="00DF6BF0"/>
        </w:tc>
        <w:tc>
          <w:tcPr>
            <w:tcW w:w="994" w:type="dxa"/>
          </w:tcPr>
          <w:p w14:paraId="5D98FA73" w14:textId="77777777" w:rsidR="009268BD" w:rsidRDefault="009268BD" w:rsidP="00DF6BF0"/>
        </w:tc>
        <w:tc>
          <w:tcPr>
            <w:tcW w:w="1108" w:type="dxa"/>
          </w:tcPr>
          <w:p w14:paraId="50CCFEC5" w14:textId="77777777" w:rsidR="009268BD" w:rsidRDefault="009268BD" w:rsidP="00DF6BF0"/>
        </w:tc>
        <w:tc>
          <w:tcPr>
            <w:tcW w:w="1106" w:type="dxa"/>
          </w:tcPr>
          <w:p w14:paraId="6356A21B" w14:textId="77777777" w:rsidR="009268BD" w:rsidRDefault="009268BD" w:rsidP="00DF6BF0"/>
        </w:tc>
        <w:tc>
          <w:tcPr>
            <w:tcW w:w="1201" w:type="dxa"/>
          </w:tcPr>
          <w:p w14:paraId="0D95DE26" w14:textId="77777777" w:rsidR="009268BD" w:rsidRDefault="009268BD" w:rsidP="00DF6BF0"/>
        </w:tc>
        <w:tc>
          <w:tcPr>
            <w:tcW w:w="1062" w:type="dxa"/>
          </w:tcPr>
          <w:p w14:paraId="49780057" w14:textId="77777777" w:rsidR="009268BD" w:rsidRDefault="009268BD" w:rsidP="00DF6BF0"/>
        </w:tc>
        <w:tc>
          <w:tcPr>
            <w:tcW w:w="1042" w:type="dxa"/>
          </w:tcPr>
          <w:p w14:paraId="1BB1EDB6" w14:textId="77777777" w:rsidR="009268BD" w:rsidRDefault="009268BD" w:rsidP="00DF6BF0"/>
        </w:tc>
        <w:tc>
          <w:tcPr>
            <w:tcW w:w="812" w:type="dxa"/>
          </w:tcPr>
          <w:p w14:paraId="13F92C5F" w14:textId="77777777" w:rsidR="009268BD" w:rsidRDefault="009268BD" w:rsidP="00DF6BF0"/>
        </w:tc>
      </w:tr>
    </w:tbl>
    <w:p w14:paraId="40F7D3CE" w14:textId="77777777" w:rsidR="00C40AE8" w:rsidRDefault="00C40AE8" w:rsidP="00DA4B9F"/>
    <w:tbl>
      <w:tblPr>
        <w:tblStyle w:val="aa"/>
        <w:tblW w:w="0" w:type="auto"/>
        <w:tblLook w:val="04A0" w:firstRow="1" w:lastRow="0" w:firstColumn="1" w:lastColumn="0" w:noHBand="0" w:noVBand="1"/>
      </w:tblPr>
      <w:tblGrid>
        <w:gridCol w:w="1197"/>
        <w:gridCol w:w="994"/>
        <w:gridCol w:w="1108"/>
        <w:gridCol w:w="1106"/>
        <w:gridCol w:w="1201"/>
        <w:gridCol w:w="1062"/>
        <w:gridCol w:w="1042"/>
        <w:gridCol w:w="812"/>
      </w:tblGrid>
      <w:tr w:rsidR="004D79A3" w14:paraId="67C82ECD" w14:textId="77777777" w:rsidTr="00DF6BF0">
        <w:tc>
          <w:tcPr>
            <w:tcW w:w="1197" w:type="dxa"/>
            <w:vMerge w:val="restart"/>
          </w:tcPr>
          <w:p w14:paraId="19C6672D" w14:textId="77777777" w:rsidR="004D79A3" w:rsidRDefault="004D79A3" w:rsidP="00DF6BF0">
            <w:r>
              <w:rPr>
                <w:rFonts w:hint="eastAsia"/>
              </w:rPr>
              <w:t>mothods</w:t>
            </w:r>
          </w:p>
        </w:tc>
        <w:tc>
          <w:tcPr>
            <w:tcW w:w="7325" w:type="dxa"/>
            <w:gridSpan w:val="7"/>
          </w:tcPr>
          <w:p w14:paraId="6B70F732" w14:textId="77777777" w:rsidR="004D79A3" w:rsidRDefault="004D79A3" w:rsidP="00DF6BF0">
            <w:r>
              <w:rPr>
                <w:rFonts w:hint="eastAsia"/>
              </w:rPr>
              <w:t>human</w:t>
            </w:r>
          </w:p>
        </w:tc>
      </w:tr>
      <w:tr w:rsidR="004D79A3" w14:paraId="05E671A2" w14:textId="77777777" w:rsidTr="00DF6BF0">
        <w:tc>
          <w:tcPr>
            <w:tcW w:w="1197" w:type="dxa"/>
            <w:vMerge/>
          </w:tcPr>
          <w:p w14:paraId="05B84F35" w14:textId="77777777" w:rsidR="004D79A3" w:rsidRDefault="004D79A3" w:rsidP="00DF6BF0"/>
        </w:tc>
        <w:tc>
          <w:tcPr>
            <w:tcW w:w="7325" w:type="dxa"/>
            <w:gridSpan w:val="7"/>
          </w:tcPr>
          <w:p w14:paraId="0AC36AD7" w14:textId="50D1FDBA" w:rsidR="004D79A3" w:rsidRDefault="004D79A3" w:rsidP="00DF6BF0">
            <w:r>
              <w:t>C</w:t>
            </w:r>
            <w:r>
              <w:rPr>
                <w:rFonts w:hint="eastAsia"/>
              </w:rPr>
              <w:t xml:space="preserve">old </w:t>
            </w:r>
            <w:r w:rsidR="006F6B1D">
              <w:rPr>
                <w:rFonts w:hint="eastAsia"/>
              </w:rPr>
              <w:t>protein</w:t>
            </w:r>
          </w:p>
        </w:tc>
      </w:tr>
      <w:tr w:rsidR="004D79A3" w14:paraId="49FDDB6D" w14:textId="77777777" w:rsidTr="00DF6BF0">
        <w:tc>
          <w:tcPr>
            <w:tcW w:w="1197" w:type="dxa"/>
            <w:vMerge/>
          </w:tcPr>
          <w:p w14:paraId="74A1F7D0" w14:textId="77777777" w:rsidR="004D79A3" w:rsidRDefault="004D79A3" w:rsidP="00DF6BF0"/>
        </w:tc>
        <w:tc>
          <w:tcPr>
            <w:tcW w:w="994" w:type="dxa"/>
          </w:tcPr>
          <w:p w14:paraId="04ACEDF6" w14:textId="77777777" w:rsidR="004D79A3" w:rsidRDefault="004D79A3" w:rsidP="00DF6BF0">
            <w:r>
              <w:rPr>
                <w:rFonts w:hint="eastAsia"/>
              </w:rPr>
              <w:t>AUC</w:t>
            </w:r>
          </w:p>
        </w:tc>
        <w:tc>
          <w:tcPr>
            <w:tcW w:w="1108" w:type="dxa"/>
          </w:tcPr>
          <w:p w14:paraId="7931B288" w14:textId="77777777" w:rsidR="004D79A3" w:rsidRDefault="004D79A3" w:rsidP="00DF6BF0">
            <w:r w:rsidRPr="009C2131">
              <w:t>PRAUC</w:t>
            </w:r>
          </w:p>
        </w:tc>
        <w:tc>
          <w:tcPr>
            <w:tcW w:w="1106" w:type="dxa"/>
          </w:tcPr>
          <w:p w14:paraId="029B0625" w14:textId="77777777" w:rsidR="004D79A3" w:rsidRDefault="004D79A3" w:rsidP="00DF6BF0">
            <w:r w:rsidRPr="009C2131">
              <w:t>AUPRC</w:t>
            </w:r>
          </w:p>
        </w:tc>
        <w:tc>
          <w:tcPr>
            <w:tcW w:w="1201" w:type="dxa"/>
          </w:tcPr>
          <w:p w14:paraId="10475AF0" w14:textId="77777777" w:rsidR="004D79A3" w:rsidRDefault="004D79A3" w:rsidP="00DF6BF0">
            <w:r w:rsidRPr="009C2131">
              <w:t>Precision</w:t>
            </w:r>
          </w:p>
        </w:tc>
        <w:tc>
          <w:tcPr>
            <w:tcW w:w="1062" w:type="dxa"/>
          </w:tcPr>
          <w:p w14:paraId="1C786416" w14:textId="77777777" w:rsidR="004D79A3" w:rsidRDefault="004D79A3" w:rsidP="00DF6BF0">
            <w:r w:rsidRPr="009C2131">
              <w:t>Recall</w:t>
            </w:r>
          </w:p>
        </w:tc>
        <w:tc>
          <w:tcPr>
            <w:tcW w:w="1042" w:type="dxa"/>
          </w:tcPr>
          <w:p w14:paraId="51A461A1" w14:textId="77777777" w:rsidR="004D79A3" w:rsidRPr="009C2131" w:rsidRDefault="004D79A3" w:rsidP="00DF6BF0">
            <w:r w:rsidRPr="009C2131">
              <w:t>Accuracy</w:t>
            </w:r>
          </w:p>
        </w:tc>
        <w:tc>
          <w:tcPr>
            <w:tcW w:w="812" w:type="dxa"/>
          </w:tcPr>
          <w:p w14:paraId="2A423BD3" w14:textId="77777777" w:rsidR="004D79A3" w:rsidRPr="009C2131" w:rsidRDefault="004D79A3" w:rsidP="00DF6BF0">
            <w:r w:rsidRPr="009C2131">
              <w:t>F1</w:t>
            </w:r>
          </w:p>
        </w:tc>
      </w:tr>
      <w:tr w:rsidR="004D79A3" w14:paraId="223C749B" w14:textId="77777777" w:rsidTr="00DF6BF0">
        <w:tc>
          <w:tcPr>
            <w:tcW w:w="1197" w:type="dxa"/>
          </w:tcPr>
          <w:p w14:paraId="2AD7D345" w14:textId="77777777" w:rsidR="004D79A3" w:rsidRDefault="004D79A3" w:rsidP="00DF6BF0">
            <w:r>
              <w:rPr>
                <w:rFonts w:hint="eastAsia"/>
              </w:rPr>
              <w:t>mlanDTI</w:t>
            </w:r>
          </w:p>
        </w:tc>
        <w:tc>
          <w:tcPr>
            <w:tcW w:w="994" w:type="dxa"/>
          </w:tcPr>
          <w:p w14:paraId="34D0BC68" w14:textId="41A7D779" w:rsidR="004D79A3" w:rsidRDefault="00E5390E" w:rsidP="00DF6BF0">
            <w:r w:rsidRPr="00E5390E">
              <w:t>0.902</w:t>
            </w:r>
            <w:r w:rsidR="00824744">
              <w:rPr>
                <w:rFonts w:hint="eastAsia"/>
              </w:rPr>
              <w:t>1</w:t>
            </w:r>
          </w:p>
        </w:tc>
        <w:tc>
          <w:tcPr>
            <w:tcW w:w="1108" w:type="dxa"/>
          </w:tcPr>
          <w:p w14:paraId="46D8C06A" w14:textId="05AB173F" w:rsidR="004D79A3" w:rsidRDefault="00E5390E" w:rsidP="00DF6BF0">
            <w:r w:rsidRPr="00E5390E">
              <w:t>0.93</w:t>
            </w:r>
            <w:r w:rsidR="00824744">
              <w:rPr>
                <w:rFonts w:hint="eastAsia"/>
              </w:rPr>
              <w:t>87</w:t>
            </w:r>
          </w:p>
        </w:tc>
        <w:tc>
          <w:tcPr>
            <w:tcW w:w="1106" w:type="dxa"/>
          </w:tcPr>
          <w:p w14:paraId="045A8C29" w14:textId="1926A5A4" w:rsidR="004D79A3" w:rsidRDefault="00E5390E" w:rsidP="00DF6BF0">
            <w:r w:rsidRPr="00E5390E">
              <w:t>0.93</w:t>
            </w:r>
            <w:r w:rsidR="00824744">
              <w:rPr>
                <w:rFonts w:hint="eastAsia"/>
              </w:rPr>
              <w:t>88</w:t>
            </w:r>
          </w:p>
        </w:tc>
        <w:tc>
          <w:tcPr>
            <w:tcW w:w="1201" w:type="dxa"/>
          </w:tcPr>
          <w:p w14:paraId="20BFB8B8" w14:textId="51A587A6" w:rsidR="004D79A3" w:rsidRDefault="00E5390E" w:rsidP="00DF6BF0">
            <w:r w:rsidRPr="00E5390E">
              <w:t>0.94</w:t>
            </w:r>
            <w:r w:rsidR="00824744">
              <w:rPr>
                <w:rFonts w:hint="eastAsia"/>
              </w:rPr>
              <w:t>58</w:t>
            </w:r>
          </w:p>
        </w:tc>
        <w:tc>
          <w:tcPr>
            <w:tcW w:w="1062" w:type="dxa"/>
          </w:tcPr>
          <w:p w14:paraId="761E2AAE" w14:textId="1BF80115" w:rsidR="004D79A3" w:rsidRDefault="00E5390E" w:rsidP="00DF6BF0">
            <w:r w:rsidRPr="00E5390E">
              <w:t>0.6</w:t>
            </w:r>
            <w:r w:rsidR="00824744">
              <w:rPr>
                <w:rFonts w:hint="eastAsia"/>
              </w:rPr>
              <w:t>497</w:t>
            </w:r>
          </w:p>
        </w:tc>
        <w:tc>
          <w:tcPr>
            <w:tcW w:w="1042" w:type="dxa"/>
          </w:tcPr>
          <w:p w14:paraId="7E584C1E" w14:textId="50C0967E" w:rsidR="004D79A3" w:rsidRDefault="00E5390E" w:rsidP="00DF6BF0">
            <w:pPr>
              <w:tabs>
                <w:tab w:val="left" w:pos="495"/>
              </w:tabs>
            </w:pPr>
            <w:r w:rsidRPr="00E5390E">
              <w:t>0.75</w:t>
            </w:r>
            <w:r w:rsidR="00824744">
              <w:rPr>
                <w:rFonts w:hint="eastAsia"/>
              </w:rPr>
              <w:t>76</w:t>
            </w:r>
          </w:p>
        </w:tc>
        <w:tc>
          <w:tcPr>
            <w:tcW w:w="812" w:type="dxa"/>
          </w:tcPr>
          <w:p w14:paraId="1C6D254B" w14:textId="075A4F7F" w:rsidR="004D79A3" w:rsidRDefault="00270493" w:rsidP="00DF6BF0">
            <w:r w:rsidRPr="00270493">
              <w:t>0.770</w:t>
            </w:r>
            <w:r w:rsidR="00824744">
              <w:rPr>
                <w:rFonts w:hint="eastAsia"/>
              </w:rPr>
              <w:t>2</w:t>
            </w:r>
          </w:p>
        </w:tc>
      </w:tr>
      <w:tr w:rsidR="00811E46" w14:paraId="5BA59B51" w14:textId="77777777" w:rsidTr="00DF6BF0">
        <w:tc>
          <w:tcPr>
            <w:tcW w:w="1197" w:type="dxa"/>
          </w:tcPr>
          <w:p w14:paraId="57CC0136" w14:textId="470E6E2C" w:rsidR="00811E46" w:rsidRDefault="00F57CCB" w:rsidP="00DF6BF0">
            <w:r>
              <w:rPr>
                <w:rFonts w:hint="eastAsia"/>
              </w:rPr>
              <w:t>MY_EE</w:t>
            </w:r>
          </w:p>
        </w:tc>
        <w:tc>
          <w:tcPr>
            <w:tcW w:w="994" w:type="dxa"/>
          </w:tcPr>
          <w:p w14:paraId="48574CCF" w14:textId="77777777" w:rsidR="00811E46" w:rsidRPr="00E5390E" w:rsidRDefault="00811E46" w:rsidP="00DF6BF0"/>
        </w:tc>
        <w:tc>
          <w:tcPr>
            <w:tcW w:w="1108" w:type="dxa"/>
          </w:tcPr>
          <w:p w14:paraId="582A8A06" w14:textId="77777777" w:rsidR="00811E46" w:rsidRPr="00E5390E" w:rsidRDefault="00811E46" w:rsidP="00DF6BF0"/>
        </w:tc>
        <w:tc>
          <w:tcPr>
            <w:tcW w:w="1106" w:type="dxa"/>
          </w:tcPr>
          <w:p w14:paraId="72FDE670" w14:textId="77777777" w:rsidR="00811E46" w:rsidRPr="00E5390E" w:rsidRDefault="00811E46" w:rsidP="00DF6BF0"/>
        </w:tc>
        <w:tc>
          <w:tcPr>
            <w:tcW w:w="1201" w:type="dxa"/>
          </w:tcPr>
          <w:p w14:paraId="117E43DC" w14:textId="77777777" w:rsidR="00811E46" w:rsidRPr="00E5390E" w:rsidRDefault="00811E46" w:rsidP="00DF6BF0"/>
        </w:tc>
        <w:tc>
          <w:tcPr>
            <w:tcW w:w="1062" w:type="dxa"/>
          </w:tcPr>
          <w:p w14:paraId="33FE1B6D" w14:textId="77777777" w:rsidR="00811E46" w:rsidRPr="00E5390E" w:rsidRDefault="00811E46" w:rsidP="00DF6BF0"/>
        </w:tc>
        <w:tc>
          <w:tcPr>
            <w:tcW w:w="1042" w:type="dxa"/>
          </w:tcPr>
          <w:p w14:paraId="366EE988" w14:textId="77777777" w:rsidR="00811E46" w:rsidRPr="00E5390E" w:rsidRDefault="00811E46" w:rsidP="00DF6BF0">
            <w:pPr>
              <w:tabs>
                <w:tab w:val="left" w:pos="495"/>
              </w:tabs>
            </w:pPr>
          </w:p>
        </w:tc>
        <w:tc>
          <w:tcPr>
            <w:tcW w:w="812" w:type="dxa"/>
          </w:tcPr>
          <w:p w14:paraId="5801E471" w14:textId="77777777" w:rsidR="00811E46" w:rsidRPr="00270493" w:rsidRDefault="00811E46" w:rsidP="00DF6BF0"/>
        </w:tc>
      </w:tr>
      <w:tr w:rsidR="004D79A3" w14:paraId="3AB02BD0" w14:textId="77777777" w:rsidTr="00DF6BF0">
        <w:tc>
          <w:tcPr>
            <w:tcW w:w="1197" w:type="dxa"/>
          </w:tcPr>
          <w:p w14:paraId="0452274B" w14:textId="3BAB4C99" w:rsidR="004D79A3" w:rsidRDefault="00FA22AC" w:rsidP="00DF6BF0">
            <w:r>
              <w:rPr>
                <w:rFonts w:hint="eastAsia"/>
              </w:rPr>
              <w:t>drugBAN</w:t>
            </w:r>
          </w:p>
        </w:tc>
        <w:tc>
          <w:tcPr>
            <w:tcW w:w="994" w:type="dxa"/>
          </w:tcPr>
          <w:p w14:paraId="5EBA1893" w14:textId="14147D7D" w:rsidR="004D79A3" w:rsidRDefault="00AD5051" w:rsidP="00DF6BF0">
            <w:r w:rsidRPr="00AD5051">
              <w:t>0.75</w:t>
            </w:r>
            <w:r>
              <w:rPr>
                <w:rFonts w:hint="eastAsia"/>
              </w:rPr>
              <w:t>4</w:t>
            </w:r>
          </w:p>
        </w:tc>
        <w:tc>
          <w:tcPr>
            <w:tcW w:w="1108" w:type="dxa"/>
          </w:tcPr>
          <w:p w14:paraId="244D9F50" w14:textId="5FE436B7" w:rsidR="004D79A3" w:rsidRDefault="00AD5051" w:rsidP="00DF6BF0">
            <w:r w:rsidRPr="00AD5051">
              <w:t>0.85</w:t>
            </w:r>
            <w:r>
              <w:rPr>
                <w:rFonts w:hint="eastAsia"/>
              </w:rPr>
              <w:t>3</w:t>
            </w:r>
          </w:p>
        </w:tc>
        <w:tc>
          <w:tcPr>
            <w:tcW w:w="1106" w:type="dxa"/>
          </w:tcPr>
          <w:p w14:paraId="50E586B8" w14:textId="0325EE50" w:rsidR="004D79A3" w:rsidRDefault="00ED72CC" w:rsidP="00DF6BF0">
            <w:r w:rsidRPr="00ED72CC">
              <w:t>0.853</w:t>
            </w:r>
          </w:p>
        </w:tc>
        <w:tc>
          <w:tcPr>
            <w:tcW w:w="1201" w:type="dxa"/>
          </w:tcPr>
          <w:p w14:paraId="106E25B3" w14:textId="2C8D0705" w:rsidR="004D79A3" w:rsidRDefault="00ED72CC" w:rsidP="00DF6BF0">
            <w:r w:rsidRPr="00ED72CC">
              <w:t>0.908</w:t>
            </w:r>
          </w:p>
        </w:tc>
        <w:tc>
          <w:tcPr>
            <w:tcW w:w="1062" w:type="dxa"/>
          </w:tcPr>
          <w:p w14:paraId="6CA90A3C" w14:textId="7E9F3415" w:rsidR="004D79A3" w:rsidRDefault="00ED72CC" w:rsidP="00DF6BF0">
            <w:r w:rsidRPr="00ED72CC">
              <w:t>0.40</w:t>
            </w:r>
            <w:r>
              <w:rPr>
                <w:rFonts w:hint="eastAsia"/>
              </w:rPr>
              <w:t>5</w:t>
            </w:r>
          </w:p>
        </w:tc>
        <w:tc>
          <w:tcPr>
            <w:tcW w:w="1042" w:type="dxa"/>
          </w:tcPr>
          <w:p w14:paraId="2BFA8135" w14:textId="44176E88" w:rsidR="004D79A3" w:rsidRDefault="00454F2F" w:rsidP="00DF6BF0">
            <w:r w:rsidRPr="00454F2F">
              <w:t>0.602</w:t>
            </w:r>
          </w:p>
        </w:tc>
        <w:tc>
          <w:tcPr>
            <w:tcW w:w="812" w:type="dxa"/>
          </w:tcPr>
          <w:p w14:paraId="443B86D3" w14:textId="3FAFA8E3" w:rsidR="004D79A3" w:rsidRDefault="00454F2F" w:rsidP="00DF6BF0">
            <w:r w:rsidRPr="00454F2F">
              <w:t>0.560</w:t>
            </w:r>
          </w:p>
        </w:tc>
      </w:tr>
      <w:tr w:rsidR="00323110" w14:paraId="10F99901" w14:textId="77777777" w:rsidTr="00DF6BF0">
        <w:tc>
          <w:tcPr>
            <w:tcW w:w="1197" w:type="dxa"/>
          </w:tcPr>
          <w:p w14:paraId="625C145F" w14:textId="77777777" w:rsidR="00323110" w:rsidRDefault="00323110" w:rsidP="00DF6BF0"/>
        </w:tc>
        <w:tc>
          <w:tcPr>
            <w:tcW w:w="994" w:type="dxa"/>
          </w:tcPr>
          <w:p w14:paraId="01865928" w14:textId="77777777" w:rsidR="00323110" w:rsidRPr="00AD5051" w:rsidRDefault="00323110" w:rsidP="00DF6BF0"/>
        </w:tc>
        <w:tc>
          <w:tcPr>
            <w:tcW w:w="1108" w:type="dxa"/>
          </w:tcPr>
          <w:p w14:paraId="1A170270" w14:textId="77777777" w:rsidR="00323110" w:rsidRPr="00AD5051" w:rsidRDefault="00323110" w:rsidP="00DF6BF0"/>
        </w:tc>
        <w:tc>
          <w:tcPr>
            <w:tcW w:w="1106" w:type="dxa"/>
          </w:tcPr>
          <w:p w14:paraId="7FC55149" w14:textId="77777777" w:rsidR="00323110" w:rsidRPr="00ED72CC" w:rsidRDefault="00323110" w:rsidP="00DF6BF0"/>
        </w:tc>
        <w:tc>
          <w:tcPr>
            <w:tcW w:w="1201" w:type="dxa"/>
          </w:tcPr>
          <w:p w14:paraId="4FCC579D" w14:textId="77777777" w:rsidR="00323110" w:rsidRPr="00ED72CC" w:rsidRDefault="00323110" w:rsidP="00DF6BF0"/>
        </w:tc>
        <w:tc>
          <w:tcPr>
            <w:tcW w:w="1062" w:type="dxa"/>
          </w:tcPr>
          <w:p w14:paraId="6D4A0E74" w14:textId="77777777" w:rsidR="00323110" w:rsidRPr="00ED72CC" w:rsidRDefault="00323110" w:rsidP="00DF6BF0"/>
        </w:tc>
        <w:tc>
          <w:tcPr>
            <w:tcW w:w="1042" w:type="dxa"/>
          </w:tcPr>
          <w:p w14:paraId="4D1971F9" w14:textId="77777777" w:rsidR="00323110" w:rsidRPr="00454F2F" w:rsidRDefault="00323110" w:rsidP="00DF6BF0"/>
        </w:tc>
        <w:tc>
          <w:tcPr>
            <w:tcW w:w="812" w:type="dxa"/>
          </w:tcPr>
          <w:p w14:paraId="643644C8" w14:textId="77777777" w:rsidR="00323110" w:rsidRPr="00454F2F" w:rsidRDefault="00323110" w:rsidP="00DF6BF0"/>
        </w:tc>
      </w:tr>
      <w:tr w:rsidR="00323110" w14:paraId="5671980D" w14:textId="77777777" w:rsidTr="00DF6BF0">
        <w:tc>
          <w:tcPr>
            <w:tcW w:w="1197" w:type="dxa"/>
          </w:tcPr>
          <w:p w14:paraId="2697B21E" w14:textId="77777777" w:rsidR="00323110" w:rsidRDefault="00323110" w:rsidP="00DF6BF0"/>
        </w:tc>
        <w:tc>
          <w:tcPr>
            <w:tcW w:w="994" w:type="dxa"/>
          </w:tcPr>
          <w:p w14:paraId="2498E272" w14:textId="77777777" w:rsidR="00323110" w:rsidRPr="00AD5051" w:rsidRDefault="00323110" w:rsidP="00DF6BF0"/>
        </w:tc>
        <w:tc>
          <w:tcPr>
            <w:tcW w:w="1108" w:type="dxa"/>
          </w:tcPr>
          <w:p w14:paraId="1833F613" w14:textId="77777777" w:rsidR="00323110" w:rsidRPr="00AD5051" w:rsidRDefault="00323110" w:rsidP="00DF6BF0"/>
        </w:tc>
        <w:tc>
          <w:tcPr>
            <w:tcW w:w="1106" w:type="dxa"/>
          </w:tcPr>
          <w:p w14:paraId="1C73F565" w14:textId="77777777" w:rsidR="00323110" w:rsidRPr="00ED72CC" w:rsidRDefault="00323110" w:rsidP="00DF6BF0"/>
        </w:tc>
        <w:tc>
          <w:tcPr>
            <w:tcW w:w="1201" w:type="dxa"/>
          </w:tcPr>
          <w:p w14:paraId="2799E9E7" w14:textId="77777777" w:rsidR="00323110" w:rsidRPr="00ED72CC" w:rsidRDefault="00323110" w:rsidP="00DF6BF0"/>
        </w:tc>
        <w:tc>
          <w:tcPr>
            <w:tcW w:w="1062" w:type="dxa"/>
          </w:tcPr>
          <w:p w14:paraId="56AEFDF6" w14:textId="77777777" w:rsidR="00323110" w:rsidRPr="00ED72CC" w:rsidRDefault="00323110" w:rsidP="00DF6BF0"/>
        </w:tc>
        <w:tc>
          <w:tcPr>
            <w:tcW w:w="1042" w:type="dxa"/>
          </w:tcPr>
          <w:p w14:paraId="1251A54E" w14:textId="77777777" w:rsidR="00323110" w:rsidRPr="00454F2F" w:rsidRDefault="00323110" w:rsidP="00DF6BF0"/>
        </w:tc>
        <w:tc>
          <w:tcPr>
            <w:tcW w:w="812" w:type="dxa"/>
          </w:tcPr>
          <w:p w14:paraId="613F5A21" w14:textId="77777777" w:rsidR="00323110" w:rsidRPr="00454F2F" w:rsidRDefault="00323110" w:rsidP="00DF6BF0"/>
        </w:tc>
      </w:tr>
    </w:tbl>
    <w:p w14:paraId="70E0B13F" w14:textId="77777777" w:rsidR="00323110" w:rsidRDefault="00323110"/>
    <w:tbl>
      <w:tblPr>
        <w:tblStyle w:val="aa"/>
        <w:tblW w:w="0" w:type="auto"/>
        <w:tblLook w:val="04A0" w:firstRow="1" w:lastRow="0" w:firstColumn="1" w:lastColumn="0" w:noHBand="0" w:noVBand="1"/>
      </w:tblPr>
      <w:tblGrid>
        <w:gridCol w:w="1197"/>
        <w:gridCol w:w="994"/>
        <w:gridCol w:w="1108"/>
        <w:gridCol w:w="1106"/>
        <w:gridCol w:w="1201"/>
        <w:gridCol w:w="1062"/>
        <w:gridCol w:w="1042"/>
        <w:gridCol w:w="812"/>
      </w:tblGrid>
      <w:tr w:rsidR="00BB32DC" w14:paraId="6E9D3F1E" w14:textId="77777777" w:rsidTr="00DF6BF0">
        <w:tc>
          <w:tcPr>
            <w:tcW w:w="1197" w:type="dxa"/>
            <w:vMerge w:val="restart"/>
          </w:tcPr>
          <w:p w14:paraId="3AEA2D6A" w14:textId="77777777" w:rsidR="00BB32DC" w:rsidRDefault="00BB32DC" w:rsidP="00DF6BF0">
            <w:r>
              <w:rPr>
                <w:rFonts w:hint="eastAsia"/>
              </w:rPr>
              <w:t>mothods</w:t>
            </w:r>
          </w:p>
        </w:tc>
        <w:tc>
          <w:tcPr>
            <w:tcW w:w="7325" w:type="dxa"/>
            <w:gridSpan w:val="7"/>
          </w:tcPr>
          <w:p w14:paraId="44DD0889" w14:textId="77777777" w:rsidR="00BB32DC" w:rsidRDefault="00BB32DC" w:rsidP="00DF6BF0">
            <w:r>
              <w:rPr>
                <w:rFonts w:hint="eastAsia"/>
              </w:rPr>
              <w:t>human</w:t>
            </w:r>
          </w:p>
        </w:tc>
      </w:tr>
      <w:tr w:rsidR="00BB32DC" w14:paraId="0E9F6F01" w14:textId="77777777" w:rsidTr="00DF6BF0">
        <w:tc>
          <w:tcPr>
            <w:tcW w:w="1197" w:type="dxa"/>
            <w:vMerge/>
          </w:tcPr>
          <w:p w14:paraId="218B4974" w14:textId="77777777" w:rsidR="00BB32DC" w:rsidRDefault="00BB32DC" w:rsidP="00DF6BF0"/>
        </w:tc>
        <w:tc>
          <w:tcPr>
            <w:tcW w:w="7325" w:type="dxa"/>
            <w:gridSpan w:val="7"/>
          </w:tcPr>
          <w:p w14:paraId="778D9BD0" w14:textId="2F241E06" w:rsidR="00BB32DC" w:rsidRDefault="00BB32DC" w:rsidP="00DF6BF0">
            <w:r>
              <w:t>C</w:t>
            </w:r>
            <w:r>
              <w:rPr>
                <w:rFonts w:hint="eastAsia"/>
              </w:rPr>
              <w:t xml:space="preserve">old </w:t>
            </w:r>
            <w:r w:rsidR="00A5567A">
              <w:rPr>
                <w:rFonts w:hint="eastAsia"/>
              </w:rPr>
              <w:t>smiles</w:t>
            </w:r>
          </w:p>
        </w:tc>
      </w:tr>
      <w:tr w:rsidR="00BB32DC" w14:paraId="333B0B56" w14:textId="77777777" w:rsidTr="00DF6BF0">
        <w:tc>
          <w:tcPr>
            <w:tcW w:w="1197" w:type="dxa"/>
            <w:vMerge/>
          </w:tcPr>
          <w:p w14:paraId="15723755" w14:textId="77777777" w:rsidR="00BB32DC" w:rsidRDefault="00BB32DC" w:rsidP="00DF6BF0"/>
        </w:tc>
        <w:tc>
          <w:tcPr>
            <w:tcW w:w="994" w:type="dxa"/>
          </w:tcPr>
          <w:p w14:paraId="59C173AC" w14:textId="77777777" w:rsidR="00BB32DC" w:rsidRDefault="00BB32DC" w:rsidP="00DF6BF0">
            <w:r>
              <w:rPr>
                <w:rFonts w:hint="eastAsia"/>
              </w:rPr>
              <w:t>AUC</w:t>
            </w:r>
          </w:p>
        </w:tc>
        <w:tc>
          <w:tcPr>
            <w:tcW w:w="1108" w:type="dxa"/>
          </w:tcPr>
          <w:p w14:paraId="6D7F655F" w14:textId="77777777" w:rsidR="00BB32DC" w:rsidRDefault="00BB32DC" w:rsidP="00DF6BF0">
            <w:r w:rsidRPr="009C2131">
              <w:t>PRAUC</w:t>
            </w:r>
          </w:p>
        </w:tc>
        <w:tc>
          <w:tcPr>
            <w:tcW w:w="1106" w:type="dxa"/>
          </w:tcPr>
          <w:p w14:paraId="4B60F030" w14:textId="77777777" w:rsidR="00BB32DC" w:rsidRDefault="00BB32DC" w:rsidP="00DF6BF0">
            <w:r w:rsidRPr="009C2131">
              <w:t>AUPRC</w:t>
            </w:r>
          </w:p>
        </w:tc>
        <w:tc>
          <w:tcPr>
            <w:tcW w:w="1201" w:type="dxa"/>
          </w:tcPr>
          <w:p w14:paraId="60EB32E2" w14:textId="77777777" w:rsidR="00BB32DC" w:rsidRDefault="00BB32DC" w:rsidP="00DF6BF0">
            <w:r w:rsidRPr="009C2131">
              <w:t>Precision</w:t>
            </w:r>
          </w:p>
        </w:tc>
        <w:tc>
          <w:tcPr>
            <w:tcW w:w="1062" w:type="dxa"/>
          </w:tcPr>
          <w:p w14:paraId="3A0BF2F3" w14:textId="77777777" w:rsidR="00BB32DC" w:rsidRDefault="00BB32DC" w:rsidP="00DF6BF0">
            <w:r w:rsidRPr="009C2131">
              <w:t>Recall</w:t>
            </w:r>
          </w:p>
        </w:tc>
        <w:tc>
          <w:tcPr>
            <w:tcW w:w="1042" w:type="dxa"/>
          </w:tcPr>
          <w:p w14:paraId="77742EDD" w14:textId="77777777" w:rsidR="00BB32DC" w:rsidRPr="009C2131" w:rsidRDefault="00BB32DC" w:rsidP="00DF6BF0">
            <w:r w:rsidRPr="009C2131">
              <w:t>Accuracy</w:t>
            </w:r>
          </w:p>
        </w:tc>
        <w:tc>
          <w:tcPr>
            <w:tcW w:w="812" w:type="dxa"/>
          </w:tcPr>
          <w:p w14:paraId="3F36C547" w14:textId="77777777" w:rsidR="00BB32DC" w:rsidRPr="009C2131" w:rsidRDefault="00BB32DC" w:rsidP="00DF6BF0">
            <w:r w:rsidRPr="009C2131">
              <w:t>F1</w:t>
            </w:r>
          </w:p>
        </w:tc>
      </w:tr>
      <w:tr w:rsidR="00BB32DC" w14:paraId="40684504" w14:textId="77777777" w:rsidTr="00DF6BF0">
        <w:tc>
          <w:tcPr>
            <w:tcW w:w="1197" w:type="dxa"/>
          </w:tcPr>
          <w:p w14:paraId="7B2EB436" w14:textId="77777777" w:rsidR="00BB32DC" w:rsidRDefault="00BB32DC" w:rsidP="00DF6BF0">
            <w:r>
              <w:rPr>
                <w:rFonts w:hint="eastAsia"/>
              </w:rPr>
              <w:t>mlanDTI</w:t>
            </w:r>
          </w:p>
        </w:tc>
        <w:tc>
          <w:tcPr>
            <w:tcW w:w="994" w:type="dxa"/>
          </w:tcPr>
          <w:p w14:paraId="49C470E1" w14:textId="0217B8D8" w:rsidR="00BB32DC" w:rsidRDefault="000E32CD" w:rsidP="00DF6BF0">
            <w:r w:rsidRPr="000E32CD">
              <w:t>0.93</w:t>
            </w:r>
            <w:r w:rsidR="000766AD">
              <w:rPr>
                <w:rFonts w:hint="eastAsia"/>
              </w:rPr>
              <w:t>88</w:t>
            </w:r>
          </w:p>
        </w:tc>
        <w:tc>
          <w:tcPr>
            <w:tcW w:w="1108" w:type="dxa"/>
          </w:tcPr>
          <w:p w14:paraId="102B4BEC" w14:textId="6020B271" w:rsidR="00BB32DC" w:rsidRDefault="00682C4E" w:rsidP="00DF6BF0">
            <w:r w:rsidRPr="00682C4E">
              <w:t>0.92</w:t>
            </w:r>
            <w:r w:rsidR="000766AD">
              <w:rPr>
                <w:rFonts w:hint="eastAsia"/>
              </w:rPr>
              <w:t>37</w:t>
            </w:r>
          </w:p>
        </w:tc>
        <w:tc>
          <w:tcPr>
            <w:tcW w:w="1106" w:type="dxa"/>
          </w:tcPr>
          <w:p w14:paraId="680C4A97" w14:textId="388C07E5" w:rsidR="00BB32DC" w:rsidRDefault="00BD4C1C" w:rsidP="00DF6BF0">
            <w:r w:rsidRPr="00BD4C1C">
              <w:t>0.92</w:t>
            </w:r>
            <w:r w:rsidR="000766AD">
              <w:rPr>
                <w:rFonts w:hint="eastAsia"/>
              </w:rPr>
              <w:t>26</w:t>
            </w:r>
          </w:p>
        </w:tc>
        <w:tc>
          <w:tcPr>
            <w:tcW w:w="1201" w:type="dxa"/>
          </w:tcPr>
          <w:p w14:paraId="3A9662FD" w14:textId="6761362E" w:rsidR="00BB32DC" w:rsidRDefault="00B2510F" w:rsidP="00DF6BF0">
            <w:r w:rsidRPr="00B2510F">
              <w:t>0.87</w:t>
            </w:r>
            <w:r w:rsidR="000766AD">
              <w:rPr>
                <w:rFonts w:hint="eastAsia"/>
              </w:rPr>
              <w:t>28</w:t>
            </w:r>
          </w:p>
        </w:tc>
        <w:tc>
          <w:tcPr>
            <w:tcW w:w="1062" w:type="dxa"/>
          </w:tcPr>
          <w:p w14:paraId="36605F79" w14:textId="30370608" w:rsidR="00BB32DC" w:rsidRDefault="00757BB9" w:rsidP="00DF6BF0">
            <w:r w:rsidRPr="00757BB9">
              <w:t>0.79</w:t>
            </w:r>
            <w:r w:rsidR="000766AD">
              <w:rPr>
                <w:rFonts w:hint="eastAsia"/>
              </w:rPr>
              <w:t>89</w:t>
            </w:r>
          </w:p>
        </w:tc>
        <w:tc>
          <w:tcPr>
            <w:tcW w:w="1042" w:type="dxa"/>
          </w:tcPr>
          <w:p w14:paraId="2A3B7D73" w14:textId="4001C5FA" w:rsidR="00BB32DC" w:rsidRDefault="00E1459F" w:rsidP="00DF6BF0">
            <w:pPr>
              <w:tabs>
                <w:tab w:val="left" w:pos="495"/>
              </w:tabs>
            </w:pPr>
            <w:r w:rsidRPr="00E1459F">
              <w:t>0.86</w:t>
            </w:r>
            <w:r w:rsidR="000766AD">
              <w:rPr>
                <w:rFonts w:hint="eastAsia"/>
              </w:rPr>
              <w:t>36</w:t>
            </w:r>
          </w:p>
        </w:tc>
        <w:tc>
          <w:tcPr>
            <w:tcW w:w="812" w:type="dxa"/>
          </w:tcPr>
          <w:p w14:paraId="47486C1C" w14:textId="1F14D2FA" w:rsidR="00BB32DC" w:rsidRDefault="00FD310F" w:rsidP="00DF6BF0">
            <w:r w:rsidRPr="00FD310F">
              <w:t>0.834</w:t>
            </w:r>
            <w:r w:rsidR="000766AD">
              <w:rPr>
                <w:rFonts w:hint="eastAsia"/>
              </w:rPr>
              <w:t>2</w:t>
            </w:r>
          </w:p>
        </w:tc>
      </w:tr>
      <w:tr w:rsidR="000A5456" w14:paraId="277F8A03" w14:textId="77777777" w:rsidTr="00DF6BF0">
        <w:tc>
          <w:tcPr>
            <w:tcW w:w="1197" w:type="dxa"/>
          </w:tcPr>
          <w:p w14:paraId="6ED762AD" w14:textId="5D68DD55" w:rsidR="000A5456" w:rsidRDefault="000A5456" w:rsidP="00DF6BF0">
            <w:r>
              <w:rPr>
                <w:rFonts w:hint="eastAsia"/>
              </w:rPr>
              <w:t>MY_EE</w:t>
            </w:r>
          </w:p>
        </w:tc>
        <w:tc>
          <w:tcPr>
            <w:tcW w:w="994" w:type="dxa"/>
          </w:tcPr>
          <w:p w14:paraId="57F18686" w14:textId="77777777" w:rsidR="000A5456" w:rsidRPr="000E32CD" w:rsidRDefault="000A5456" w:rsidP="00DF6BF0"/>
        </w:tc>
        <w:tc>
          <w:tcPr>
            <w:tcW w:w="1108" w:type="dxa"/>
          </w:tcPr>
          <w:p w14:paraId="67C2B04C" w14:textId="77777777" w:rsidR="000A5456" w:rsidRPr="00682C4E" w:rsidRDefault="000A5456" w:rsidP="00DF6BF0"/>
        </w:tc>
        <w:tc>
          <w:tcPr>
            <w:tcW w:w="1106" w:type="dxa"/>
          </w:tcPr>
          <w:p w14:paraId="32F249D9" w14:textId="77777777" w:rsidR="000A5456" w:rsidRPr="00BD4C1C" w:rsidRDefault="000A5456" w:rsidP="00DF6BF0"/>
        </w:tc>
        <w:tc>
          <w:tcPr>
            <w:tcW w:w="1201" w:type="dxa"/>
          </w:tcPr>
          <w:p w14:paraId="1407D570" w14:textId="77777777" w:rsidR="000A5456" w:rsidRPr="00B2510F" w:rsidRDefault="000A5456" w:rsidP="00DF6BF0"/>
        </w:tc>
        <w:tc>
          <w:tcPr>
            <w:tcW w:w="1062" w:type="dxa"/>
          </w:tcPr>
          <w:p w14:paraId="0B93E7BB" w14:textId="77777777" w:rsidR="000A5456" w:rsidRPr="00757BB9" w:rsidRDefault="000A5456" w:rsidP="00DF6BF0"/>
        </w:tc>
        <w:tc>
          <w:tcPr>
            <w:tcW w:w="1042" w:type="dxa"/>
          </w:tcPr>
          <w:p w14:paraId="442DB3B2" w14:textId="77777777" w:rsidR="000A5456" w:rsidRPr="00E1459F" w:rsidRDefault="000A5456" w:rsidP="00DF6BF0">
            <w:pPr>
              <w:tabs>
                <w:tab w:val="left" w:pos="495"/>
              </w:tabs>
            </w:pPr>
          </w:p>
        </w:tc>
        <w:tc>
          <w:tcPr>
            <w:tcW w:w="812" w:type="dxa"/>
          </w:tcPr>
          <w:p w14:paraId="28538770" w14:textId="77777777" w:rsidR="000A5456" w:rsidRPr="00FD310F" w:rsidRDefault="000A5456" w:rsidP="00DF6BF0"/>
        </w:tc>
      </w:tr>
      <w:tr w:rsidR="00BB32DC" w14:paraId="7A4F562F" w14:textId="77777777" w:rsidTr="00DF6BF0">
        <w:tc>
          <w:tcPr>
            <w:tcW w:w="1197" w:type="dxa"/>
          </w:tcPr>
          <w:p w14:paraId="7B2C71EE" w14:textId="35A65423" w:rsidR="00BB32DC" w:rsidRDefault="00FA22AC" w:rsidP="00DF6BF0">
            <w:r>
              <w:rPr>
                <w:rFonts w:hint="eastAsia"/>
              </w:rPr>
              <w:t>drugBAN</w:t>
            </w:r>
          </w:p>
        </w:tc>
        <w:tc>
          <w:tcPr>
            <w:tcW w:w="994" w:type="dxa"/>
          </w:tcPr>
          <w:p w14:paraId="731BC29A" w14:textId="69B327D4" w:rsidR="00BB32DC" w:rsidRDefault="00454F2F" w:rsidP="00DF6BF0">
            <w:r w:rsidRPr="00454F2F">
              <w:t>0.97</w:t>
            </w:r>
            <w:r>
              <w:rPr>
                <w:rFonts w:hint="eastAsia"/>
              </w:rPr>
              <w:t>6</w:t>
            </w:r>
          </w:p>
        </w:tc>
        <w:tc>
          <w:tcPr>
            <w:tcW w:w="1108" w:type="dxa"/>
          </w:tcPr>
          <w:p w14:paraId="0B0573A0" w14:textId="4D279619" w:rsidR="00BB32DC" w:rsidRDefault="00F4213C" w:rsidP="00DF6BF0">
            <w:r w:rsidRPr="00F4213C">
              <w:t>0.96</w:t>
            </w:r>
            <w:r>
              <w:rPr>
                <w:rFonts w:hint="eastAsia"/>
              </w:rPr>
              <w:t>9</w:t>
            </w:r>
          </w:p>
        </w:tc>
        <w:tc>
          <w:tcPr>
            <w:tcW w:w="1106" w:type="dxa"/>
          </w:tcPr>
          <w:p w14:paraId="6B318755" w14:textId="56E97927" w:rsidR="00BB32DC" w:rsidRDefault="00997566" w:rsidP="00DF6BF0">
            <w:r w:rsidRPr="00997566">
              <w:t>0.96</w:t>
            </w:r>
            <w:r>
              <w:rPr>
                <w:rFonts w:hint="eastAsia"/>
              </w:rPr>
              <w:t>9</w:t>
            </w:r>
          </w:p>
        </w:tc>
        <w:tc>
          <w:tcPr>
            <w:tcW w:w="1201" w:type="dxa"/>
          </w:tcPr>
          <w:p w14:paraId="6621A949" w14:textId="3D291E7C" w:rsidR="00BB32DC" w:rsidRDefault="00E47651" w:rsidP="00DF6BF0">
            <w:r w:rsidRPr="00E47651">
              <w:t>0.881</w:t>
            </w:r>
          </w:p>
        </w:tc>
        <w:tc>
          <w:tcPr>
            <w:tcW w:w="1062" w:type="dxa"/>
          </w:tcPr>
          <w:p w14:paraId="34683474" w14:textId="4296AC60" w:rsidR="00BB32DC" w:rsidRDefault="00E47651" w:rsidP="00DF6BF0">
            <w:r w:rsidRPr="00E47651">
              <w:t>0.96</w:t>
            </w:r>
            <w:r>
              <w:rPr>
                <w:rFonts w:hint="eastAsia"/>
              </w:rPr>
              <w:t>3</w:t>
            </w:r>
          </w:p>
        </w:tc>
        <w:tc>
          <w:tcPr>
            <w:tcW w:w="1042" w:type="dxa"/>
          </w:tcPr>
          <w:p w14:paraId="1CB1254D" w14:textId="43CFF734" w:rsidR="00BB32DC" w:rsidRDefault="00057EF0" w:rsidP="00DF6BF0">
            <w:r w:rsidRPr="00057EF0">
              <w:t>0.928</w:t>
            </w:r>
          </w:p>
        </w:tc>
        <w:tc>
          <w:tcPr>
            <w:tcW w:w="812" w:type="dxa"/>
          </w:tcPr>
          <w:p w14:paraId="52F0C8AC" w14:textId="55E85AA3" w:rsidR="00BB32DC" w:rsidRDefault="00057EF0" w:rsidP="00DF6BF0">
            <w:r w:rsidRPr="00057EF0">
              <w:t>0.920</w:t>
            </w:r>
          </w:p>
        </w:tc>
      </w:tr>
      <w:tr w:rsidR="00BB32DC" w14:paraId="037D5E15" w14:textId="77777777" w:rsidTr="00DF6BF0">
        <w:tc>
          <w:tcPr>
            <w:tcW w:w="1197" w:type="dxa"/>
          </w:tcPr>
          <w:p w14:paraId="50AA31E6" w14:textId="77777777" w:rsidR="00BB32DC" w:rsidRDefault="00BB32DC" w:rsidP="00DF6BF0"/>
        </w:tc>
        <w:tc>
          <w:tcPr>
            <w:tcW w:w="994" w:type="dxa"/>
          </w:tcPr>
          <w:p w14:paraId="2C4922E4" w14:textId="77777777" w:rsidR="00BB32DC" w:rsidRDefault="00BB32DC" w:rsidP="00DF6BF0"/>
        </w:tc>
        <w:tc>
          <w:tcPr>
            <w:tcW w:w="1108" w:type="dxa"/>
          </w:tcPr>
          <w:p w14:paraId="0CCC529B" w14:textId="77777777" w:rsidR="00BB32DC" w:rsidRDefault="00BB32DC" w:rsidP="00DF6BF0"/>
        </w:tc>
        <w:tc>
          <w:tcPr>
            <w:tcW w:w="1106" w:type="dxa"/>
          </w:tcPr>
          <w:p w14:paraId="1589CC9E" w14:textId="77777777" w:rsidR="00BB32DC" w:rsidRDefault="00BB32DC" w:rsidP="00DF6BF0"/>
        </w:tc>
        <w:tc>
          <w:tcPr>
            <w:tcW w:w="1201" w:type="dxa"/>
          </w:tcPr>
          <w:p w14:paraId="627B87BD" w14:textId="77777777" w:rsidR="00BB32DC" w:rsidRDefault="00BB32DC" w:rsidP="00DF6BF0"/>
        </w:tc>
        <w:tc>
          <w:tcPr>
            <w:tcW w:w="1062" w:type="dxa"/>
          </w:tcPr>
          <w:p w14:paraId="38133C4C" w14:textId="77777777" w:rsidR="00BB32DC" w:rsidRDefault="00BB32DC" w:rsidP="00DF6BF0"/>
        </w:tc>
        <w:tc>
          <w:tcPr>
            <w:tcW w:w="1042" w:type="dxa"/>
          </w:tcPr>
          <w:p w14:paraId="54FCF2E5" w14:textId="77777777" w:rsidR="00BB32DC" w:rsidRDefault="00BB32DC" w:rsidP="00DF6BF0"/>
        </w:tc>
        <w:tc>
          <w:tcPr>
            <w:tcW w:w="812" w:type="dxa"/>
          </w:tcPr>
          <w:p w14:paraId="06FF1961" w14:textId="77777777" w:rsidR="00BB32DC" w:rsidRDefault="00BB32DC" w:rsidP="00DF6BF0"/>
        </w:tc>
      </w:tr>
    </w:tbl>
    <w:p w14:paraId="5F2430F7" w14:textId="77777777" w:rsidR="00C40AE8" w:rsidRDefault="00C40AE8" w:rsidP="00DA4B9F"/>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FA02E9" w14:paraId="35F5638C" w14:textId="77777777" w:rsidTr="00001073">
        <w:tc>
          <w:tcPr>
            <w:tcW w:w="1197" w:type="dxa"/>
            <w:vMerge w:val="restart"/>
          </w:tcPr>
          <w:p w14:paraId="74C73BCB" w14:textId="77777777" w:rsidR="00FA02E9" w:rsidRDefault="00FA02E9" w:rsidP="00001073">
            <w:r>
              <w:rPr>
                <w:rFonts w:hint="eastAsia"/>
              </w:rPr>
              <w:t>mothods</w:t>
            </w:r>
          </w:p>
        </w:tc>
        <w:tc>
          <w:tcPr>
            <w:tcW w:w="7325" w:type="dxa"/>
            <w:gridSpan w:val="7"/>
          </w:tcPr>
          <w:p w14:paraId="1A4DCE70" w14:textId="77777777" w:rsidR="00FA02E9" w:rsidRDefault="00FA02E9" w:rsidP="00001073">
            <w:r>
              <w:rPr>
                <w:rFonts w:hint="eastAsia"/>
              </w:rPr>
              <w:t>human</w:t>
            </w:r>
          </w:p>
        </w:tc>
      </w:tr>
      <w:tr w:rsidR="00FA02E9" w14:paraId="39EF5577" w14:textId="77777777" w:rsidTr="00001073">
        <w:tc>
          <w:tcPr>
            <w:tcW w:w="1197" w:type="dxa"/>
            <w:vMerge/>
          </w:tcPr>
          <w:p w14:paraId="21F8C8EE" w14:textId="77777777" w:rsidR="00FA02E9" w:rsidRDefault="00FA02E9" w:rsidP="00001073"/>
        </w:tc>
        <w:tc>
          <w:tcPr>
            <w:tcW w:w="7325" w:type="dxa"/>
            <w:gridSpan w:val="7"/>
          </w:tcPr>
          <w:p w14:paraId="6041087C" w14:textId="0BE3A693" w:rsidR="00FA02E9" w:rsidRDefault="00E42344" w:rsidP="00001073">
            <w:r>
              <w:rPr>
                <w:rFonts w:hint="eastAsia"/>
              </w:rPr>
              <w:t>Cluster</w:t>
            </w:r>
          </w:p>
        </w:tc>
      </w:tr>
      <w:tr w:rsidR="00FA02E9" w14:paraId="5B435C7B" w14:textId="77777777" w:rsidTr="00001073">
        <w:tc>
          <w:tcPr>
            <w:tcW w:w="1197" w:type="dxa"/>
            <w:vMerge/>
          </w:tcPr>
          <w:p w14:paraId="2DAE7698" w14:textId="77777777" w:rsidR="00FA02E9" w:rsidRDefault="00FA02E9" w:rsidP="00001073"/>
        </w:tc>
        <w:tc>
          <w:tcPr>
            <w:tcW w:w="994" w:type="dxa"/>
          </w:tcPr>
          <w:p w14:paraId="1908802F" w14:textId="77777777" w:rsidR="00FA02E9" w:rsidRDefault="00FA02E9" w:rsidP="00001073">
            <w:r>
              <w:rPr>
                <w:rFonts w:hint="eastAsia"/>
              </w:rPr>
              <w:t>AUC</w:t>
            </w:r>
          </w:p>
        </w:tc>
        <w:tc>
          <w:tcPr>
            <w:tcW w:w="1108" w:type="dxa"/>
          </w:tcPr>
          <w:p w14:paraId="762A522E" w14:textId="77777777" w:rsidR="00FA02E9" w:rsidRDefault="00FA02E9" w:rsidP="00001073">
            <w:r w:rsidRPr="009C2131">
              <w:t>PRAUC</w:t>
            </w:r>
          </w:p>
        </w:tc>
        <w:tc>
          <w:tcPr>
            <w:tcW w:w="1106" w:type="dxa"/>
          </w:tcPr>
          <w:p w14:paraId="509F9703" w14:textId="77777777" w:rsidR="00FA02E9" w:rsidRDefault="00FA02E9" w:rsidP="00001073">
            <w:r w:rsidRPr="009C2131">
              <w:t>AUPRC</w:t>
            </w:r>
          </w:p>
        </w:tc>
        <w:tc>
          <w:tcPr>
            <w:tcW w:w="1201" w:type="dxa"/>
          </w:tcPr>
          <w:p w14:paraId="157121F0" w14:textId="77777777" w:rsidR="00FA02E9" w:rsidRDefault="00FA02E9" w:rsidP="00001073">
            <w:r w:rsidRPr="009C2131">
              <w:t>Precision</w:t>
            </w:r>
          </w:p>
        </w:tc>
        <w:tc>
          <w:tcPr>
            <w:tcW w:w="1062" w:type="dxa"/>
          </w:tcPr>
          <w:p w14:paraId="302FB17B" w14:textId="77777777" w:rsidR="00FA02E9" w:rsidRDefault="00FA02E9" w:rsidP="00001073">
            <w:r w:rsidRPr="009C2131">
              <w:t>Recall</w:t>
            </w:r>
          </w:p>
        </w:tc>
        <w:tc>
          <w:tcPr>
            <w:tcW w:w="1042" w:type="dxa"/>
          </w:tcPr>
          <w:p w14:paraId="30B8857D" w14:textId="77777777" w:rsidR="00FA02E9" w:rsidRPr="009C2131" w:rsidRDefault="00FA02E9" w:rsidP="00001073">
            <w:r w:rsidRPr="009C2131">
              <w:t>Accuracy</w:t>
            </w:r>
          </w:p>
        </w:tc>
        <w:tc>
          <w:tcPr>
            <w:tcW w:w="812" w:type="dxa"/>
          </w:tcPr>
          <w:p w14:paraId="31E5E307" w14:textId="77777777" w:rsidR="00FA02E9" w:rsidRPr="009C2131" w:rsidRDefault="00FA02E9" w:rsidP="00001073">
            <w:r w:rsidRPr="009C2131">
              <w:t>F1</w:t>
            </w:r>
          </w:p>
        </w:tc>
      </w:tr>
      <w:tr w:rsidR="00FA02E9" w14:paraId="7476284D" w14:textId="77777777" w:rsidTr="00001073">
        <w:tc>
          <w:tcPr>
            <w:tcW w:w="1197" w:type="dxa"/>
          </w:tcPr>
          <w:p w14:paraId="423FCBD3" w14:textId="77777777" w:rsidR="00FA02E9" w:rsidRDefault="00FA02E9" w:rsidP="00001073">
            <w:r>
              <w:rPr>
                <w:rFonts w:hint="eastAsia"/>
              </w:rPr>
              <w:t>mlanDTI</w:t>
            </w:r>
          </w:p>
        </w:tc>
        <w:tc>
          <w:tcPr>
            <w:tcW w:w="994" w:type="dxa"/>
          </w:tcPr>
          <w:p w14:paraId="247B4222" w14:textId="52FC26C3" w:rsidR="00FA02E9" w:rsidRDefault="008A55CB" w:rsidP="00001073">
            <w:r w:rsidRPr="008A55CB">
              <w:t>0.9683</w:t>
            </w:r>
          </w:p>
        </w:tc>
        <w:tc>
          <w:tcPr>
            <w:tcW w:w="1108" w:type="dxa"/>
          </w:tcPr>
          <w:p w14:paraId="27A4DC15" w14:textId="5DF492F9" w:rsidR="00FA02E9" w:rsidRDefault="008A55CB" w:rsidP="00001073">
            <w:r w:rsidRPr="008A55CB">
              <w:t>0.9684</w:t>
            </w:r>
          </w:p>
        </w:tc>
        <w:tc>
          <w:tcPr>
            <w:tcW w:w="1106" w:type="dxa"/>
          </w:tcPr>
          <w:p w14:paraId="7A9BE146" w14:textId="763608D7" w:rsidR="00FA02E9" w:rsidRDefault="008A55CB" w:rsidP="00001073">
            <w:r w:rsidRPr="008A55CB">
              <w:t>0.9686</w:t>
            </w:r>
          </w:p>
        </w:tc>
        <w:tc>
          <w:tcPr>
            <w:tcW w:w="1201" w:type="dxa"/>
          </w:tcPr>
          <w:p w14:paraId="491E3DDB" w14:textId="3AA69233" w:rsidR="00FA02E9" w:rsidRDefault="008A55CB" w:rsidP="00001073">
            <w:r w:rsidRPr="008A55CB">
              <w:t>0.9452</w:t>
            </w:r>
          </w:p>
        </w:tc>
        <w:tc>
          <w:tcPr>
            <w:tcW w:w="1062" w:type="dxa"/>
          </w:tcPr>
          <w:p w14:paraId="2837C51D" w14:textId="28D0C5D6" w:rsidR="00FA02E9" w:rsidRDefault="008A55CB" w:rsidP="00001073">
            <w:r w:rsidRPr="008A55CB">
              <w:t>0.8625</w:t>
            </w:r>
          </w:p>
        </w:tc>
        <w:tc>
          <w:tcPr>
            <w:tcW w:w="1042" w:type="dxa"/>
          </w:tcPr>
          <w:p w14:paraId="7E91B91B" w14:textId="55549A6B" w:rsidR="00FA02E9" w:rsidRDefault="008A55CB" w:rsidP="00001073">
            <w:pPr>
              <w:tabs>
                <w:tab w:val="left" w:pos="495"/>
              </w:tabs>
            </w:pPr>
            <w:r w:rsidRPr="008A55CB">
              <w:t>0.912</w:t>
            </w:r>
            <w:r>
              <w:rPr>
                <w:rFonts w:hint="eastAsia"/>
              </w:rPr>
              <w:t>8</w:t>
            </w:r>
          </w:p>
        </w:tc>
        <w:tc>
          <w:tcPr>
            <w:tcW w:w="812" w:type="dxa"/>
          </w:tcPr>
          <w:p w14:paraId="37773D44" w14:textId="017E50F7" w:rsidR="00FA02E9" w:rsidRDefault="008A55CB" w:rsidP="00001073">
            <w:r w:rsidRPr="008A55CB">
              <w:t>0.90</w:t>
            </w:r>
            <w:r>
              <w:rPr>
                <w:rFonts w:hint="eastAsia"/>
              </w:rPr>
              <w:t>20</w:t>
            </w:r>
          </w:p>
        </w:tc>
      </w:tr>
      <w:tr w:rsidR="00D448CE" w14:paraId="367B1F57" w14:textId="77777777" w:rsidTr="00001073">
        <w:tc>
          <w:tcPr>
            <w:tcW w:w="1197" w:type="dxa"/>
          </w:tcPr>
          <w:p w14:paraId="41F66327" w14:textId="077DA270" w:rsidR="00D448CE" w:rsidRDefault="00D448CE" w:rsidP="00001073">
            <w:r>
              <w:rPr>
                <w:rFonts w:hint="eastAsia"/>
              </w:rPr>
              <w:t>MY_EE</w:t>
            </w:r>
          </w:p>
        </w:tc>
        <w:tc>
          <w:tcPr>
            <w:tcW w:w="994" w:type="dxa"/>
          </w:tcPr>
          <w:p w14:paraId="2446A749" w14:textId="77777777" w:rsidR="00D448CE" w:rsidRDefault="00D448CE" w:rsidP="00001073"/>
        </w:tc>
        <w:tc>
          <w:tcPr>
            <w:tcW w:w="1108" w:type="dxa"/>
          </w:tcPr>
          <w:p w14:paraId="458C665F" w14:textId="77777777" w:rsidR="00D448CE" w:rsidRDefault="00D448CE" w:rsidP="00001073"/>
        </w:tc>
        <w:tc>
          <w:tcPr>
            <w:tcW w:w="1106" w:type="dxa"/>
          </w:tcPr>
          <w:p w14:paraId="364035F6" w14:textId="77777777" w:rsidR="00D448CE" w:rsidRDefault="00D448CE" w:rsidP="00001073"/>
        </w:tc>
        <w:tc>
          <w:tcPr>
            <w:tcW w:w="1201" w:type="dxa"/>
          </w:tcPr>
          <w:p w14:paraId="5862E3F9" w14:textId="77777777" w:rsidR="00D448CE" w:rsidRDefault="00D448CE" w:rsidP="00001073"/>
        </w:tc>
        <w:tc>
          <w:tcPr>
            <w:tcW w:w="1062" w:type="dxa"/>
          </w:tcPr>
          <w:p w14:paraId="64D0BDD8" w14:textId="77777777" w:rsidR="00D448CE" w:rsidRDefault="00D448CE" w:rsidP="00001073"/>
        </w:tc>
        <w:tc>
          <w:tcPr>
            <w:tcW w:w="1042" w:type="dxa"/>
          </w:tcPr>
          <w:p w14:paraId="370FE102" w14:textId="77777777" w:rsidR="00D448CE" w:rsidRDefault="00D448CE" w:rsidP="00001073">
            <w:pPr>
              <w:tabs>
                <w:tab w:val="left" w:pos="495"/>
              </w:tabs>
            </w:pPr>
          </w:p>
        </w:tc>
        <w:tc>
          <w:tcPr>
            <w:tcW w:w="812" w:type="dxa"/>
          </w:tcPr>
          <w:p w14:paraId="7737E5E3" w14:textId="77777777" w:rsidR="00D448CE" w:rsidRDefault="00D448CE" w:rsidP="00001073"/>
        </w:tc>
      </w:tr>
      <w:tr w:rsidR="00FA02E9" w14:paraId="04F3F88B" w14:textId="77777777" w:rsidTr="00001073">
        <w:tc>
          <w:tcPr>
            <w:tcW w:w="1197" w:type="dxa"/>
          </w:tcPr>
          <w:p w14:paraId="73F50090" w14:textId="77777777" w:rsidR="00FA02E9" w:rsidRDefault="00FA02E9" w:rsidP="00001073">
            <w:r>
              <w:rPr>
                <w:rFonts w:hint="eastAsia"/>
              </w:rPr>
              <w:t>drugBAN</w:t>
            </w:r>
          </w:p>
        </w:tc>
        <w:tc>
          <w:tcPr>
            <w:tcW w:w="994" w:type="dxa"/>
          </w:tcPr>
          <w:p w14:paraId="1923986A" w14:textId="2D18FE84" w:rsidR="00FA02E9" w:rsidRDefault="00FA02E9" w:rsidP="00001073"/>
        </w:tc>
        <w:tc>
          <w:tcPr>
            <w:tcW w:w="1108" w:type="dxa"/>
          </w:tcPr>
          <w:p w14:paraId="059AD6FB" w14:textId="0EE97422" w:rsidR="00FA02E9" w:rsidRDefault="00FA02E9" w:rsidP="00001073"/>
        </w:tc>
        <w:tc>
          <w:tcPr>
            <w:tcW w:w="1106" w:type="dxa"/>
          </w:tcPr>
          <w:p w14:paraId="2035FEB4" w14:textId="5153978A" w:rsidR="00FA02E9" w:rsidRDefault="00FA02E9" w:rsidP="00001073"/>
        </w:tc>
        <w:tc>
          <w:tcPr>
            <w:tcW w:w="1201" w:type="dxa"/>
          </w:tcPr>
          <w:p w14:paraId="5278F69D" w14:textId="342A2ED6" w:rsidR="00FA02E9" w:rsidRDefault="00FA02E9" w:rsidP="00001073"/>
        </w:tc>
        <w:tc>
          <w:tcPr>
            <w:tcW w:w="1062" w:type="dxa"/>
          </w:tcPr>
          <w:p w14:paraId="0599B9DC" w14:textId="4D78F3B4" w:rsidR="00FA02E9" w:rsidRDefault="00FA02E9" w:rsidP="00001073"/>
        </w:tc>
        <w:tc>
          <w:tcPr>
            <w:tcW w:w="1042" w:type="dxa"/>
          </w:tcPr>
          <w:p w14:paraId="757BD1B5" w14:textId="34EEEFF9" w:rsidR="00FA02E9" w:rsidRDefault="00FA02E9" w:rsidP="00001073"/>
        </w:tc>
        <w:tc>
          <w:tcPr>
            <w:tcW w:w="812" w:type="dxa"/>
          </w:tcPr>
          <w:p w14:paraId="2A291413" w14:textId="503FA6CD" w:rsidR="00FA02E9" w:rsidRDefault="00FA02E9" w:rsidP="00001073"/>
        </w:tc>
      </w:tr>
      <w:tr w:rsidR="00FA02E9" w14:paraId="4D9C8244" w14:textId="77777777" w:rsidTr="00001073">
        <w:tc>
          <w:tcPr>
            <w:tcW w:w="1197" w:type="dxa"/>
          </w:tcPr>
          <w:p w14:paraId="1E92A598" w14:textId="512158CD" w:rsidR="00FA02E9" w:rsidRDefault="0089133F" w:rsidP="00001073">
            <w:r>
              <w:rPr>
                <w:rFonts w:hint="eastAsia"/>
              </w:rPr>
              <w:t>attentionSite</w:t>
            </w:r>
          </w:p>
        </w:tc>
        <w:tc>
          <w:tcPr>
            <w:tcW w:w="994" w:type="dxa"/>
          </w:tcPr>
          <w:p w14:paraId="7AE77B6D" w14:textId="77777777" w:rsidR="00FA02E9" w:rsidRDefault="00FA02E9" w:rsidP="00001073"/>
        </w:tc>
        <w:tc>
          <w:tcPr>
            <w:tcW w:w="1108" w:type="dxa"/>
          </w:tcPr>
          <w:p w14:paraId="1D77022E" w14:textId="77777777" w:rsidR="00FA02E9" w:rsidRDefault="00FA02E9" w:rsidP="00001073"/>
        </w:tc>
        <w:tc>
          <w:tcPr>
            <w:tcW w:w="1106" w:type="dxa"/>
          </w:tcPr>
          <w:p w14:paraId="799B62AB" w14:textId="77777777" w:rsidR="00FA02E9" w:rsidRDefault="00FA02E9" w:rsidP="00001073"/>
        </w:tc>
        <w:tc>
          <w:tcPr>
            <w:tcW w:w="1201" w:type="dxa"/>
          </w:tcPr>
          <w:p w14:paraId="592530A8" w14:textId="77777777" w:rsidR="00FA02E9" w:rsidRDefault="00FA02E9" w:rsidP="00001073"/>
        </w:tc>
        <w:tc>
          <w:tcPr>
            <w:tcW w:w="1062" w:type="dxa"/>
          </w:tcPr>
          <w:p w14:paraId="02C884A9" w14:textId="77777777" w:rsidR="00FA02E9" w:rsidRDefault="00FA02E9" w:rsidP="00001073"/>
        </w:tc>
        <w:tc>
          <w:tcPr>
            <w:tcW w:w="1042" w:type="dxa"/>
          </w:tcPr>
          <w:p w14:paraId="619602E3" w14:textId="77777777" w:rsidR="00FA02E9" w:rsidRDefault="00FA02E9" w:rsidP="00001073"/>
        </w:tc>
        <w:tc>
          <w:tcPr>
            <w:tcW w:w="812" w:type="dxa"/>
          </w:tcPr>
          <w:p w14:paraId="52F9A0D9" w14:textId="77777777" w:rsidR="00FA02E9" w:rsidRDefault="00FA02E9" w:rsidP="00001073"/>
        </w:tc>
      </w:tr>
    </w:tbl>
    <w:p w14:paraId="1F4C1BAD" w14:textId="77777777" w:rsidR="00C40AE8" w:rsidRDefault="00C40AE8"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34505" w14:paraId="74D9B7AA" w14:textId="77777777" w:rsidTr="001B5260">
        <w:tc>
          <w:tcPr>
            <w:tcW w:w="1320" w:type="dxa"/>
            <w:vMerge w:val="restart"/>
          </w:tcPr>
          <w:p w14:paraId="671F14EB" w14:textId="77777777" w:rsidR="00CD2A7D" w:rsidRDefault="00CD2A7D" w:rsidP="00001073">
            <w:r>
              <w:rPr>
                <w:rFonts w:hint="eastAsia"/>
              </w:rPr>
              <w:t>mothods</w:t>
            </w:r>
          </w:p>
        </w:tc>
        <w:tc>
          <w:tcPr>
            <w:tcW w:w="7202" w:type="dxa"/>
            <w:gridSpan w:val="7"/>
          </w:tcPr>
          <w:p w14:paraId="2E726000" w14:textId="4B62539B" w:rsidR="00CD2A7D" w:rsidRDefault="00DA223F" w:rsidP="00001073">
            <w:r>
              <w:t>Celeg</w:t>
            </w:r>
            <w:r>
              <w:rPr>
                <w:rFonts w:hint="eastAsia"/>
              </w:rPr>
              <w:t>ans</w:t>
            </w:r>
          </w:p>
        </w:tc>
      </w:tr>
      <w:tr w:rsidR="00334505" w14:paraId="18309ECB" w14:textId="77777777" w:rsidTr="001B5260">
        <w:tc>
          <w:tcPr>
            <w:tcW w:w="1320" w:type="dxa"/>
            <w:vMerge/>
          </w:tcPr>
          <w:p w14:paraId="5F67E287" w14:textId="77777777" w:rsidR="00CD2A7D" w:rsidRDefault="00CD2A7D" w:rsidP="00001073"/>
        </w:tc>
        <w:tc>
          <w:tcPr>
            <w:tcW w:w="7202" w:type="dxa"/>
            <w:gridSpan w:val="7"/>
          </w:tcPr>
          <w:p w14:paraId="2F6A32EE" w14:textId="59F14B73" w:rsidR="00CD2A7D" w:rsidRDefault="0004073E" w:rsidP="00001073">
            <w:r>
              <w:rPr>
                <w:rFonts w:hint="eastAsia"/>
              </w:rPr>
              <w:t>Random</w:t>
            </w:r>
          </w:p>
        </w:tc>
      </w:tr>
      <w:tr w:rsidR="00334505" w14:paraId="1F458585" w14:textId="77777777" w:rsidTr="008C21DE">
        <w:tc>
          <w:tcPr>
            <w:tcW w:w="1320" w:type="dxa"/>
            <w:vMerge/>
          </w:tcPr>
          <w:p w14:paraId="1C488C6B" w14:textId="77777777" w:rsidR="00CD2A7D" w:rsidRDefault="00CD2A7D" w:rsidP="00001073"/>
        </w:tc>
        <w:tc>
          <w:tcPr>
            <w:tcW w:w="967" w:type="dxa"/>
          </w:tcPr>
          <w:p w14:paraId="263FA0F7" w14:textId="77777777" w:rsidR="00CD2A7D" w:rsidRDefault="00CD2A7D" w:rsidP="00001073">
            <w:r>
              <w:rPr>
                <w:rFonts w:hint="eastAsia"/>
              </w:rPr>
              <w:t>AUC</w:t>
            </w:r>
          </w:p>
        </w:tc>
        <w:tc>
          <w:tcPr>
            <w:tcW w:w="1087" w:type="dxa"/>
          </w:tcPr>
          <w:p w14:paraId="720EF121" w14:textId="77777777" w:rsidR="00CD2A7D" w:rsidRDefault="00CD2A7D" w:rsidP="00001073">
            <w:r w:rsidRPr="009C2131">
              <w:t>PRAUC</w:t>
            </w:r>
          </w:p>
        </w:tc>
        <w:tc>
          <w:tcPr>
            <w:tcW w:w="1085" w:type="dxa"/>
          </w:tcPr>
          <w:p w14:paraId="4245712E" w14:textId="77777777" w:rsidR="00CD2A7D" w:rsidRDefault="00CD2A7D" w:rsidP="00001073">
            <w:r w:rsidRPr="009C2131">
              <w:t>AUPRC</w:t>
            </w:r>
          </w:p>
        </w:tc>
        <w:tc>
          <w:tcPr>
            <w:tcW w:w="1186" w:type="dxa"/>
          </w:tcPr>
          <w:p w14:paraId="7D13C4A7" w14:textId="77777777" w:rsidR="00CD2A7D" w:rsidRDefault="00CD2A7D" w:rsidP="00001073">
            <w:r w:rsidRPr="009C2131">
              <w:t>Precision</w:t>
            </w:r>
          </w:p>
        </w:tc>
        <w:tc>
          <w:tcPr>
            <w:tcW w:w="1038" w:type="dxa"/>
          </w:tcPr>
          <w:p w14:paraId="7A6C3DCA" w14:textId="77777777" w:rsidR="00CD2A7D" w:rsidRDefault="00CD2A7D" w:rsidP="00001073">
            <w:r w:rsidRPr="009C2131">
              <w:t>Recall</w:t>
            </w:r>
          </w:p>
        </w:tc>
        <w:tc>
          <w:tcPr>
            <w:tcW w:w="1037" w:type="dxa"/>
          </w:tcPr>
          <w:p w14:paraId="258B69CB" w14:textId="77777777" w:rsidR="00CD2A7D" w:rsidRPr="009C2131" w:rsidRDefault="00CD2A7D" w:rsidP="00001073">
            <w:r w:rsidRPr="009C2131">
              <w:t>Accuracy</w:t>
            </w:r>
          </w:p>
        </w:tc>
        <w:tc>
          <w:tcPr>
            <w:tcW w:w="802" w:type="dxa"/>
          </w:tcPr>
          <w:p w14:paraId="70664A83" w14:textId="77777777" w:rsidR="00CD2A7D" w:rsidRPr="009C2131" w:rsidRDefault="00CD2A7D" w:rsidP="00001073">
            <w:r w:rsidRPr="009C2131">
              <w:t>F1</w:t>
            </w:r>
          </w:p>
        </w:tc>
      </w:tr>
      <w:tr w:rsidR="00334505" w14:paraId="57C26153" w14:textId="77777777" w:rsidTr="008C21DE">
        <w:tc>
          <w:tcPr>
            <w:tcW w:w="1320" w:type="dxa"/>
          </w:tcPr>
          <w:p w14:paraId="491FF198" w14:textId="77777777" w:rsidR="008C21DE" w:rsidRDefault="008C21DE" w:rsidP="008C21DE">
            <w:r>
              <w:rPr>
                <w:rFonts w:hint="eastAsia"/>
              </w:rPr>
              <w:t>mlanDTI</w:t>
            </w:r>
          </w:p>
        </w:tc>
        <w:tc>
          <w:tcPr>
            <w:tcW w:w="967" w:type="dxa"/>
          </w:tcPr>
          <w:p w14:paraId="6984297C" w14:textId="7F94DA17" w:rsidR="008C21DE" w:rsidRDefault="008C21DE" w:rsidP="008C21DE">
            <w:r w:rsidRPr="00373A69">
              <w:t>0.9313</w:t>
            </w:r>
          </w:p>
        </w:tc>
        <w:tc>
          <w:tcPr>
            <w:tcW w:w="1087" w:type="dxa"/>
          </w:tcPr>
          <w:p w14:paraId="0E386F03" w14:textId="0C7FABC1" w:rsidR="008C21DE" w:rsidRDefault="008C21DE" w:rsidP="008C21DE">
            <w:r w:rsidRPr="00373A69">
              <w:t>0.8855</w:t>
            </w:r>
          </w:p>
        </w:tc>
        <w:tc>
          <w:tcPr>
            <w:tcW w:w="1085" w:type="dxa"/>
          </w:tcPr>
          <w:p w14:paraId="26078E53" w14:textId="18ECC749" w:rsidR="008C21DE" w:rsidRDefault="008C21DE" w:rsidP="008C21DE">
            <w:r w:rsidRPr="00373A69">
              <w:t>0.8918</w:t>
            </w:r>
          </w:p>
        </w:tc>
        <w:tc>
          <w:tcPr>
            <w:tcW w:w="1186" w:type="dxa"/>
          </w:tcPr>
          <w:p w14:paraId="0AEBBD87" w14:textId="4EA5E986" w:rsidR="008C21DE" w:rsidRDefault="008C21DE" w:rsidP="008C21DE">
            <w:r w:rsidRPr="00373A69">
              <w:t>0.8181</w:t>
            </w:r>
          </w:p>
        </w:tc>
        <w:tc>
          <w:tcPr>
            <w:tcW w:w="1038" w:type="dxa"/>
          </w:tcPr>
          <w:p w14:paraId="10D2A070" w14:textId="636D7FF9" w:rsidR="008C21DE" w:rsidRDefault="008C21DE" w:rsidP="008C21DE">
            <w:r w:rsidRPr="00373A69">
              <w:t>0.75</w:t>
            </w:r>
          </w:p>
        </w:tc>
        <w:tc>
          <w:tcPr>
            <w:tcW w:w="1037" w:type="dxa"/>
          </w:tcPr>
          <w:p w14:paraId="7B61AB98" w14:textId="4DFCA7C0" w:rsidR="008C21DE" w:rsidRDefault="008C21DE" w:rsidP="008C21DE">
            <w:pPr>
              <w:tabs>
                <w:tab w:val="left" w:pos="495"/>
              </w:tabs>
            </w:pPr>
            <w:r w:rsidRPr="00373A69">
              <w:t>0.8275</w:t>
            </w:r>
          </w:p>
        </w:tc>
        <w:tc>
          <w:tcPr>
            <w:tcW w:w="802" w:type="dxa"/>
          </w:tcPr>
          <w:p w14:paraId="6D00EE49" w14:textId="70BC4411" w:rsidR="008C21DE" w:rsidRDefault="008C21DE" w:rsidP="008C21DE">
            <w:r w:rsidRPr="00373A69">
              <w:t>0.7826</w:t>
            </w:r>
          </w:p>
        </w:tc>
      </w:tr>
      <w:tr w:rsidR="00334505" w14:paraId="13677009" w14:textId="77777777" w:rsidTr="008C21DE">
        <w:tc>
          <w:tcPr>
            <w:tcW w:w="1320" w:type="dxa"/>
          </w:tcPr>
          <w:p w14:paraId="571CA244" w14:textId="77777777" w:rsidR="001F4F55" w:rsidRDefault="001F4F55" w:rsidP="001F4F55">
            <w:r>
              <w:rPr>
                <w:rFonts w:hint="eastAsia"/>
              </w:rPr>
              <w:t>MY_EE</w:t>
            </w:r>
          </w:p>
        </w:tc>
        <w:tc>
          <w:tcPr>
            <w:tcW w:w="967" w:type="dxa"/>
          </w:tcPr>
          <w:p w14:paraId="0089E0E0" w14:textId="1F02580A" w:rsidR="001F4F55" w:rsidRDefault="001F4F55" w:rsidP="001F4F55">
            <w:r w:rsidRPr="00B13EFC">
              <w:t>0.8382</w:t>
            </w:r>
          </w:p>
        </w:tc>
        <w:tc>
          <w:tcPr>
            <w:tcW w:w="1087" w:type="dxa"/>
          </w:tcPr>
          <w:p w14:paraId="4484A081" w14:textId="37F849E8" w:rsidR="001F4F55" w:rsidRDefault="001F4F55" w:rsidP="001F4F55">
            <w:r w:rsidRPr="00B13EFC">
              <w:t>0.8380</w:t>
            </w:r>
          </w:p>
        </w:tc>
        <w:tc>
          <w:tcPr>
            <w:tcW w:w="1085" w:type="dxa"/>
          </w:tcPr>
          <w:p w14:paraId="2F0E585F" w14:textId="4B380DB1" w:rsidR="001F4F55" w:rsidRDefault="001F4F55" w:rsidP="001F4F55">
            <w:r w:rsidRPr="00B13EFC">
              <w:t>0.8435</w:t>
            </w:r>
          </w:p>
        </w:tc>
        <w:tc>
          <w:tcPr>
            <w:tcW w:w="1186" w:type="dxa"/>
          </w:tcPr>
          <w:p w14:paraId="5460FBD8" w14:textId="407212EC" w:rsidR="001F4F55" w:rsidRDefault="001F4F55" w:rsidP="001F4F55">
            <w:r w:rsidRPr="00B13EFC">
              <w:t>0.8571</w:t>
            </w:r>
          </w:p>
        </w:tc>
        <w:tc>
          <w:tcPr>
            <w:tcW w:w="1038" w:type="dxa"/>
          </w:tcPr>
          <w:p w14:paraId="27AA6450" w14:textId="01804A02" w:rsidR="001F4F55" w:rsidRDefault="001F4F55" w:rsidP="001F4F55">
            <w:r w:rsidRPr="00B13EFC">
              <w:t>0.5</w:t>
            </w:r>
          </w:p>
        </w:tc>
        <w:tc>
          <w:tcPr>
            <w:tcW w:w="1037" w:type="dxa"/>
          </w:tcPr>
          <w:p w14:paraId="4ED7188B" w14:textId="734CB67B" w:rsidR="001F4F55" w:rsidRDefault="001F4F55" w:rsidP="001F4F55">
            <w:pPr>
              <w:tabs>
                <w:tab w:val="left" w:pos="495"/>
              </w:tabs>
            </w:pPr>
            <w:r w:rsidRPr="00B13EFC">
              <w:t>0.7586</w:t>
            </w:r>
          </w:p>
        </w:tc>
        <w:tc>
          <w:tcPr>
            <w:tcW w:w="802" w:type="dxa"/>
          </w:tcPr>
          <w:p w14:paraId="2CD57147" w14:textId="61018936" w:rsidR="001F4F55" w:rsidRDefault="001F4F55" w:rsidP="001F4F55">
            <w:r w:rsidRPr="00B13EFC">
              <w:t>0.6315</w:t>
            </w:r>
          </w:p>
        </w:tc>
      </w:tr>
      <w:tr w:rsidR="00334505" w14:paraId="3B48E549" w14:textId="77777777" w:rsidTr="008C21DE">
        <w:tc>
          <w:tcPr>
            <w:tcW w:w="1320" w:type="dxa"/>
          </w:tcPr>
          <w:p w14:paraId="0241C870" w14:textId="77777777" w:rsidR="00E55C6C" w:rsidRDefault="00E55C6C" w:rsidP="00E55C6C">
            <w:r>
              <w:rPr>
                <w:rFonts w:hint="eastAsia"/>
              </w:rPr>
              <w:t>drugBAN</w:t>
            </w:r>
          </w:p>
        </w:tc>
        <w:tc>
          <w:tcPr>
            <w:tcW w:w="967" w:type="dxa"/>
          </w:tcPr>
          <w:p w14:paraId="30B328E3" w14:textId="13B31DF6" w:rsidR="00E55C6C" w:rsidRDefault="00E55C6C" w:rsidP="00E55C6C">
            <w:r w:rsidRPr="009B2D81">
              <w:t>0.9411</w:t>
            </w:r>
          </w:p>
        </w:tc>
        <w:tc>
          <w:tcPr>
            <w:tcW w:w="1087" w:type="dxa"/>
          </w:tcPr>
          <w:p w14:paraId="643448C8" w14:textId="599128AD" w:rsidR="00E55C6C" w:rsidRDefault="00E55C6C" w:rsidP="00E55C6C">
            <w:r w:rsidRPr="009B2D81">
              <w:t>0.8865</w:t>
            </w:r>
          </w:p>
        </w:tc>
        <w:tc>
          <w:tcPr>
            <w:tcW w:w="1085" w:type="dxa"/>
          </w:tcPr>
          <w:p w14:paraId="44D919F7" w14:textId="30D26B89" w:rsidR="00E55C6C" w:rsidRDefault="00E55C6C" w:rsidP="00E55C6C">
            <w:r w:rsidRPr="009B2D81">
              <w:t>0.8941</w:t>
            </w:r>
          </w:p>
        </w:tc>
        <w:tc>
          <w:tcPr>
            <w:tcW w:w="1186" w:type="dxa"/>
          </w:tcPr>
          <w:p w14:paraId="57C5F57E" w14:textId="137435D2" w:rsidR="00E55C6C" w:rsidRDefault="00E55C6C" w:rsidP="00E55C6C">
            <w:r w:rsidRPr="009B2D81">
              <w:t>0.9090</w:t>
            </w:r>
          </w:p>
        </w:tc>
        <w:tc>
          <w:tcPr>
            <w:tcW w:w="1038" w:type="dxa"/>
          </w:tcPr>
          <w:p w14:paraId="6067B7AA" w14:textId="6C4184F7" w:rsidR="00E55C6C" w:rsidRDefault="00E55C6C" w:rsidP="00E55C6C">
            <w:r w:rsidRPr="009B2D81">
              <w:t>0.8333</w:t>
            </w:r>
          </w:p>
        </w:tc>
        <w:tc>
          <w:tcPr>
            <w:tcW w:w="1037" w:type="dxa"/>
          </w:tcPr>
          <w:p w14:paraId="05FDED3F" w14:textId="2896E31B" w:rsidR="00E55C6C" w:rsidRDefault="00E55C6C" w:rsidP="00E55C6C">
            <w:r w:rsidRPr="009B2D81">
              <w:t>0.8965</w:t>
            </w:r>
          </w:p>
        </w:tc>
        <w:tc>
          <w:tcPr>
            <w:tcW w:w="802" w:type="dxa"/>
          </w:tcPr>
          <w:p w14:paraId="7983405B" w14:textId="3F934186" w:rsidR="00E55C6C" w:rsidRDefault="00E55C6C" w:rsidP="00E55C6C">
            <w:r w:rsidRPr="009B2D81">
              <w:t>0.8695</w:t>
            </w:r>
          </w:p>
        </w:tc>
      </w:tr>
      <w:tr w:rsidR="00334505" w14:paraId="77D7F147" w14:textId="77777777" w:rsidTr="008C21DE">
        <w:tc>
          <w:tcPr>
            <w:tcW w:w="1320" w:type="dxa"/>
          </w:tcPr>
          <w:p w14:paraId="7690EFAB" w14:textId="77777777" w:rsidR="001B5260" w:rsidRDefault="001B5260" w:rsidP="001B5260">
            <w:r>
              <w:rPr>
                <w:rFonts w:hint="eastAsia"/>
              </w:rPr>
              <w:t>attentionSite</w:t>
            </w:r>
          </w:p>
        </w:tc>
        <w:tc>
          <w:tcPr>
            <w:tcW w:w="967" w:type="dxa"/>
          </w:tcPr>
          <w:p w14:paraId="31475E45" w14:textId="07A1BE05" w:rsidR="001B5260" w:rsidRDefault="001B5260" w:rsidP="001B5260">
            <w:r w:rsidRPr="00D02778">
              <w:t>0.4019</w:t>
            </w:r>
          </w:p>
        </w:tc>
        <w:tc>
          <w:tcPr>
            <w:tcW w:w="1087" w:type="dxa"/>
          </w:tcPr>
          <w:p w14:paraId="19F84D51" w14:textId="6303717F" w:rsidR="001B5260" w:rsidRDefault="001B5260" w:rsidP="001B5260">
            <w:r w:rsidRPr="00D02778">
              <w:t>0.3425</w:t>
            </w:r>
          </w:p>
        </w:tc>
        <w:tc>
          <w:tcPr>
            <w:tcW w:w="1085" w:type="dxa"/>
          </w:tcPr>
          <w:p w14:paraId="65BAE481" w14:textId="1626115F" w:rsidR="001B5260" w:rsidRDefault="001B5260" w:rsidP="001B5260">
            <w:r w:rsidRPr="00D02778">
              <w:t>0.3840</w:t>
            </w:r>
          </w:p>
        </w:tc>
        <w:tc>
          <w:tcPr>
            <w:tcW w:w="1186" w:type="dxa"/>
          </w:tcPr>
          <w:p w14:paraId="4DDD1F06" w14:textId="4D752322" w:rsidR="001B5260" w:rsidRDefault="001B5260" w:rsidP="001B5260">
            <w:r w:rsidRPr="00D02778">
              <w:t>0.4137</w:t>
            </w:r>
          </w:p>
        </w:tc>
        <w:tc>
          <w:tcPr>
            <w:tcW w:w="1038" w:type="dxa"/>
          </w:tcPr>
          <w:p w14:paraId="36FC142E" w14:textId="6FCA4938" w:rsidR="001B5260" w:rsidRDefault="001B5260" w:rsidP="001B5260">
            <w:r w:rsidRPr="00D02778">
              <w:t>1.0</w:t>
            </w:r>
          </w:p>
        </w:tc>
        <w:tc>
          <w:tcPr>
            <w:tcW w:w="1037" w:type="dxa"/>
          </w:tcPr>
          <w:p w14:paraId="7F9EEADE" w14:textId="21D19CFB" w:rsidR="001B5260" w:rsidRDefault="001B5260" w:rsidP="001B5260">
            <w:r w:rsidRPr="00D02778">
              <w:t>0.4137</w:t>
            </w:r>
          </w:p>
        </w:tc>
        <w:tc>
          <w:tcPr>
            <w:tcW w:w="802" w:type="dxa"/>
          </w:tcPr>
          <w:p w14:paraId="0EA555C4" w14:textId="0180038F" w:rsidR="001B5260" w:rsidRDefault="001B5260" w:rsidP="001B5260">
            <w:r w:rsidRPr="00D02778">
              <w:t>0.5853</w:t>
            </w:r>
          </w:p>
        </w:tc>
      </w:tr>
    </w:tbl>
    <w:p w14:paraId="1F68A899" w14:textId="77777777" w:rsidR="00C40AE8" w:rsidRDefault="00C40AE8"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95890" w14:paraId="507D9E7B" w14:textId="77777777" w:rsidTr="00DE64EC">
        <w:tc>
          <w:tcPr>
            <w:tcW w:w="1320" w:type="dxa"/>
            <w:vMerge w:val="restart"/>
          </w:tcPr>
          <w:p w14:paraId="19A83F75" w14:textId="77777777" w:rsidR="00395890" w:rsidRDefault="00395890" w:rsidP="00001073">
            <w:r>
              <w:rPr>
                <w:rFonts w:hint="eastAsia"/>
              </w:rPr>
              <w:t>mothods</w:t>
            </w:r>
          </w:p>
        </w:tc>
        <w:tc>
          <w:tcPr>
            <w:tcW w:w="7202" w:type="dxa"/>
            <w:gridSpan w:val="7"/>
          </w:tcPr>
          <w:p w14:paraId="66972BF1" w14:textId="77777777" w:rsidR="00395890" w:rsidRDefault="00395890" w:rsidP="00001073">
            <w:r>
              <w:t>Celeg</w:t>
            </w:r>
            <w:r>
              <w:rPr>
                <w:rFonts w:hint="eastAsia"/>
              </w:rPr>
              <w:t>ans</w:t>
            </w:r>
          </w:p>
        </w:tc>
      </w:tr>
      <w:tr w:rsidR="00395890" w14:paraId="0EBD2188" w14:textId="77777777" w:rsidTr="00DE64EC">
        <w:tc>
          <w:tcPr>
            <w:tcW w:w="1320" w:type="dxa"/>
            <w:vMerge/>
          </w:tcPr>
          <w:p w14:paraId="7E35BE08" w14:textId="77777777" w:rsidR="00395890" w:rsidRDefault="00395890" w:rsidP="00001073"/>
        </w:tc>
        <w:tc>
          <w:tcPr>
            <w:tcW w:w="7202" w:type="dxa"/>
            <w:gridSpan w:val="7"/>
          </w:tcPr>
          <w:p w14:paraId="6EC82194" w14:textId="718157F1" w:rsidR="00395890" w:rsidRDefault="00276CF5" w:rsidP="00001073">
            <w:r>
              <w:t>C</w:t>
            </w:r>
            <w:r>
              <w:rPr>
                <w:rFonts w:hint="eastAsia"/>
              </w:rPr>
              <w:t>old_both</w:t>
            </w:r>
          </w:p>
        </w:tc>
      </w:tr>
      <w:tr w:rsidR="005518D6" w14:paraId="6ED8B189" w14:textId="77777777" w:rsidTr="009815B2">
        <w:tc>
          <w:tcPr>
            <w:tcW w:w="1320" w:type="dxa"/>
            <w:vMerge/>
          </w:tcPr>
          <w:p w14:paraId="08BC0E24" w14:textId="77777777" w:rsidR="00395890" w:rsidRDefault="00395890" w:rsidP="00001073"/>
        </w:tc>
        <w:tc>
          <w:tcPr>
            <w:tcW w:w="967" w:type="dxa"/>
          </w:tcPr>
          <w:p w14:paraId="3177233E" w14:textId="77777777" w:rsidR="00395890" w:rsidRDefault="00395890" w:rsidP="00001073">
            <w:r>
              <w:rPr>
                <w:rFonts w:hint="eastAsia"/>
              </w:rPr>
              <w:t>AUC</w:t>
            </w:r>
          </w:p>
        </w:tc>
        <w:tc>
          <w:tcPr>
            <w:tcW w:w="1087" w:type="dxa"/>
          </w:tcPr>
          <w:p w14:paraId="428FC2C9" w14:textId="77777777" w:rsidR="00395890" w:rsidRDefault="00395890" w:rsidP="00001073">
            <w:r w:rsidRPr="009C2131">
              <w:t>PRAUC</w:t>
            </w:r>
          </w:p>
        </w:tc>
        <w:tc>
          <w:tcPr>
            <w:tcW w:w="1085" w:type="dxa"/>
          </w:tcPr>
          <w:p w14:paraId="20307AE1" w14:textId="77777777" w:rsidR="00395890" w:rsidRDefault="00395890" w:rsidP="00001073">
            <w:r w:rsidRPr="009C2131">
              <w:t>AUPRC</w:t>
            </w:r>
          </w:p>
        </w:tc>
        <w:tc>
          <w:tcPr>
            <w:tcW w:w="1186" w:type="dxa"/>
          </w:tcPr>
          <w:p w14:paraId="7EE6C5C1" w14:textId="77777777" w:rsidR="00395890" w:rsidRDefault="00395890" w:rsidP="00001073">
            <w:r w:rsidRPr="009C2131">
              <w:t>Precision</w:t>
            </w:r>
          </w:p>
        </w:tc>
        <w:tc>
          <w:tcPr>
            <w:tcW w:w="1038" w:type="dxa"/>
          </w:tcPr>
          <w:p w14:paraId="763D69E8" w14:textId="77777777" w:rsidR="00395890" w:rsidRDefault="00395890" w:rsidP="00001073">
            <w:r w:rsidRPr="009C2131">
              <w:t>Recall</w:t>
            </w:r>
          </w:p>
        </w:tc>
        <w:tc>
          <w:tcPr>
            <w:tcW w:w="1037" w:type="dxa"/>
          </w:tcPr>
          <w:p w14:paraId="2D14DF98" w14:textId="77777777" w:rsidR="00395890" w:rsidRPr="009C2131" w:rsidRDefault="00395890" w:rsidP="00001073">
            <w:r w:rsidRPr="009C2131">
              <w:t>Accuracy</w:t>
            </w:r>
          </w:p>
        </w:tc>
        <w:tc>
          <w:tcPr>
            <w:tcW w:w="802" w:type="dxa"/>
          </w:tcPr>
          <w:p w14:paraId="14D29CDE" w14:textId="77777777" w:rsidR="00395890" w:rsidRPr="009C2131" w:rsidRDefault="00395890" w:rsidP="00001073">
            <w:r w:rsidRPr="009C2131">
              <w:t>F1</w:t>
            </w:r>
          </w:p>
        </w:tc>
      </w:tr>
      <w:tr w:rsidR="005518D6" w14:paraId="1911BEBB" w14:textId="77777777" w:rsidTr="009815B2">
        <w:tc>
          <w:tcPr>
            <w:tcW w:w="1320" w:type="dxa"/>
          </w:tcPr>
          <w:p w14:paraId="0A1FBA27" w14:textId="77777777" w:rsidR="009815B2" w:rsidRDefault="009815B2" w:rsidP="009815B2">
            <w:r>
              <w:rPr>
                <w:rFonts w:hint="eastAsia"/>
              </w:rPr>
              <w:t>mlanDTI</w:t>
            </w:r>
          </w:p>
        </w:tc>
        <w:tc>
          <w:tcPr>
            <w:tcW w:w="967" w:type="dxa"/>
          </w:tcPr>
          <w:p w14:paraId="7E351480" w14:textId="31923ABC" w:rsidR="009815B2" w:rsidRDefault="009815B2" w:rsidP="009815B2">
            <w:r w:rsidRPr="004D2B97">
              <w:t>0.9753</w:t>
            </w:r>
          </w:p>
        </w:tc>
        <w:tc>
          <w:tcPr>
            <w:tcW w:w="1087" w:type="dxa"/>
          </w:tcPr>
          <w:p w14:paraId="55606464" w14:textId="51E41523" w:rsidR="009815B2" w:rsidRDefault="009815B2" w:rsidP="009815B2">
            <w:r w:rsidRPr="004D2B97">
              <w:t>0.9787</w:t>
            </w:r>
          </w:p>
        </w:tc>
        <w:tc>
          <w:tcPr>
            <w:tcW w:w="1085" w:type="dxa"/>
          </w:tcPr>
          <w:p w14:paraId="6DF82DC3" w14:textId="360BCD90" w:rsidR="009815B2" w:rsidRDefault="009815B2" w:rsidP="009815B2">
            <w:r w:rsidRPr="004D2B97">
              <w:t>0.9797</w:t>
            </w:r>
          </w:p>
        </w:tc>
        <w:tc>
          <w:tcPr>
            <w:tcW w:w="1186" w:type="dxa"/>
          </w:tcPr>
          <w:p w14:paraId="65007F15" w14:textId="7DD9CBB9" w:rsidR="009815B2" w:rsidRDefault="009815B2" w:rsidP="009815B2">
            <w:r w:rsidRPr="004D2B97">
              <w:t>0.8888</w:t>
            </w:r>
          </w:p>
        </w:tc>
        <w:tc>
          <w:tcPr>
            <w:tcW w:w="1038" w:type="dxa"/>
          </w:tcPr>
          <w:p w14:paraId="5F184289" w14:textId="2769842D" w:rsidR="009815B2" w:rsidRDefault="009815B2" w:rsidP="009815B2">
            <w:r w:rsidRPr="004D2B97">
              <w:t>0.8888</w:t>
            </w:r>
          </w:p>
        </w:tc>
        <w:tc>
          <w:tcPr>
            <w:tcW w:w="1037" w:type="dxa"/>
          </w:tcPr>
          <w:p w14:paraId="40BD6FEA" w14:textId="16007184" w:rsidR="009815B2" w:rsidRDefault="009815B2" w:rsidP="009815B2">
            <w:pPr>
              <w:tabs>
                <w:tab w:val="left" w:pos="495"/>
              </w:tabs>
            </w:pPr>
            <w:r w:rsidRPr="004D2B97">
              <w:t>0.8888</w:t>
            </w:r>
          </w:p>
        </w:tc>
        <w:tc>
          <w:tcPr>
            <w:tcW w:w="802" w:type="dxa"/>
          </w:tcPr>
          <w:p w14:paraId="3E7B3E4C" w14:textId="2A0F8D27" w:rsidR="009815B2" w:rsidRDefault="009815B2" w:rsidP="009815B2">
            <w:r w:rsidRPr="004D2B97">
              <w:t>0.8888</w:t>
            </w:r>
          </w:p>
        </w:tc>
      </w:tr>
      <w:tr w:rsidR="00577917" w14:paraId="3BF399C0" w14:textId="77777777" w:rsidTr="009815B2">
        <w:tc>
          <w:tcPr>
            <w:tcW w:w="1320" w:type="dxa"/>
          </w:tcPr>
          <w:p w14:paraId="58CECC98" w14:textId="77777777" w:rsidR="00577917" w:rsidRDefault="00577917" w:rsidP="00577917">
            <w:r>
              <w:rPr>
                <w:rFonts w:hint="eastAsia"/>
              </w:rPr>
              <w:t>MY_EE</w:t>
            </w:r>
          </w:p>
        </w:tc>
        <w:tc>
          <w:tcPr>
            <w:tcW w:w="967" w:type="dxa"/>
          </w:tcPr>
          <w:p w14:paraId="108BDA0F" w14:textId="4D3DF1DA" w:rsidR="00577917" w:rsidRDefault="00577917" w:rsidP="00577917">
            <w:r w:rsidRPr="004F2785">
              <w:t>1.0</w:t>
            </w:r>
          </w:p>
        </w:tc>
        <w:tc>
          <w:tcPr>
            <w:tcW w:w="1087" w:type="dxa"/>
          </w:tcPr>
          <w:p w14:paraId="60392812" w14:textId="647E0443" w:rsidR="00577917" w:rsidRDefault="00577917" w:rsidP="00577917">
            <w:r w:rsidRPr="004F2785">
              <w:t>1.0</w:t>
            </w:r>
          </w:p>
        </w:tc>
        <w:tc>
          <w:tcPr>
            <w:tcW w:w="1085" w:type="dxa"/>
          </w:tcPr>
          <w:p w14:paraId="0BC32457" w14:textId="51767686" w:rsidR="00577917" w:rsidRDefault="00577917" w:rsidP="00577917">
            <w:r w:rsidRPr="004F2785">
              <w:t>1.0</w:t>
            </w:r>
          </w:p>
        </w:tc>
        <w:tc>
          <w:tcPr>
            <w:tcW w:w="1186" w:type="dxa"/>
          </w:tcPr>
          <w:p w14:paraId="5855E35D" w14:textId="7F49231E" w:rsidR="00577917" w:rsidRDefault="00577917" w:rsidP="00577917">
            <w:r w:rsidRPr="004F2785">
              <w:t>1.0</w:t>
            </w:r>
          </w:p>
        </w:tc>
        <w:tc>
          <w:tcPr>
            <w:tcW w:w="1038" w:type="dxa"/>
          </w:tcPr>
          <w:p w14:paraId="720044BE" w14:textId="33D53FC4" w:rsidR="00577917" w:rsidRDefault="00577917" w:rsidP="00577917">
            <w:r w:rsidRPr="004F2785">
              <w:t>1.0</w:t>
            </w:r>
          </w:p>
        </w:tc>
        <w:tc>
          <w:tcPr>
            <w:tcW w:w="1037" w:type="dxa"/>
          </w:tcPr>
          <w:p w14:paraId="0F5A24B0" w14:textId="16FC2470" w:rsidR="00577917" w:rsidRDefault="00577917" w:rsidP="00577917">
            <w:pPr>
              <w:tabs>
                <w:tab w:val="left" w:pos="495"/>
              </w:tabs>
            </w:pPr>
            <w:r w:rsidRPr="004F2785">
              <w:t>1.0</w:t>
            </w:r>
          </w:p>
        </w:tc>
        <w:tc>
          <w:tcPr>
            <w:tcW w:w="802" w:type="dxa"/>
          </w:tcPr>
          <w:p w14:paraId="103E2A90" w14:textId="48ADDA01" w:rsidR="00577917" w:rsidRDefault="00577917" w:rsidP="00577917">
            <w:r w:rsidRPr="004F2785">
              <w:t>0.9999</w:t>
            </w:r>
          </w:p>
        </w:tc>
      </w:tr>
      <w:tr w:rsidR="005518D6" w14:paraId="20E7AD93" w14:textId="77777777" w:rsidTr="009815B2">
        <w:tc>
          <w:tcPr>
            <w:tcW w:w="1320" w:type="dxa"/>
          </w:tcPr>
          <w:p w14:paraId="0B5E2083" w14:textId="77777777" w:rsidR="005518D6" w:rsidRDefault="005518D6" w:rsidP="005518D6">
            <w:r>
              <w:rPr>
                <w:rFonts w:hint="eastAsia"/>
              </w:rPr>
              <w:t>drugBAN</w:t>
            </w:r>
          </w:p>
        </w:tc>
        <w:tc>
          <w:tcPr>
            <w:tcW w:w="967" w:type="dxa"/>
          </w:tcPr>
          <w:p w14:paraId="3511F930" w14:textId="797FA08B" w:rsidR="005518D6" w:rsidRDefault="005518D6" w:rsidP="005518D6">
            <w:r w:rsidRPr="005A39AB">
              <w:t>1.0</w:t>
            </w:r>
          </w:p>
        </w:tc>
        <w:tc>
          <w:tcPr>
            <w:tcW w:w="1087" w:type="dxa"/>
          </w:tcPr>
          <w:p w14:paraId="0D9177BD" w14:textId="303EEA49" w:rsidR="005518D6" w:rsidRDefault="005518D6" w:rsidP="005518D6">
            <w:r w:rsidRPr="005A39AB">
              <w:t>1.0</w:t>
            </w:r>
          </w:p>
        </w:tc>
        <w:tc>
          <w:tcPr>
            <w:tcW w:w="1085" w:type="dxa"/>
          </w:tcPr>
          <w:p w14:paraId="20AB4436" w14:textId="78AEBAAC" w:rsidR="005518D6" w:rsidRDefault="005518D6" w:rsidP="005518D6">
            <w:r w:rsidRPr="005A39AB">
              <w:t>1.0</w:t>
            </w:r>
          </w:p>
        </w:tc>
        <w:tc>
          <w:tcPr>
            <w:tcW w:w="1186" w:type="dxa"/>
          </w:tcPr>
          <w:p w14:paraId="65648815" w14:textId="623C559D" w:rsidR="005518D6" w:rsidRDefault="005518D6" w:rsidP="005518D6">
            <w:r w:rsidRPr="005A39AB">
              <w:t>0.9</w:t>
            </w:r>
          </w:p>
        </w:tc>
        <w:tc>
          <w:tcPr>
            <w:tcW w:w="1038" w:type="dxa"/>
          </w:tcPr>
          <w:p w14:paraId="5CC57DDF" w14:textId="3FAD4F10" w:rsidR="005518D6" w:rsidRDefault="005518D6" w:rsidP="005518D6">
            <w:r w:rsidRPr="005A39AB">
              <w:t>1.0</w:t>
            </w:r>
          </w:p>
        </w:tc>
        <w:tc>
          <w:tcPr>
            <w:tcW w:w="1037" w:type="dxa"/>
          </w:tcPr>
          <w:p w14:paraId="1F7AB199" w14:textId="001DA8BE" w:rsidR="005518D6" w:rsidRDefault="005518D6" w:rsidP="005518D6">
            <w:r w:rsidRPr="005A39AB">
              <w:t>0.9444</w:t>
            </w:r>
          </w:p>
        </w:tc>
        <w:tc>
          <w:tcPr>
            <w:tcW w:w="802" w:type="dxa"/>
          </w:tcPr>
          <w:p w14:paraId="40FC0F67" w14:textId="67F6DACE" w:rsidR="005518D6" w:rsidRDefault="005518D6" w:rsidP="005518D6">
            <w:r w:rsidRPr="005A39AB">
              <w:t>0.9473</w:t>
            </w:r>
          </w:p>
        </w:tc>
      </w:tr>
      <w:tr w:rsidR="005518D6" w14:paraId="0CFE0EE3" w14:textId="77777777" w:rsidTr="009815B2">
        <w:tc>
          <w:tcPr>
            <w:tcW w:w="1320" w:type="dxa"/>
          </w:tcPr>
          <w:p w14:paraId="72FA9AFE" w14:textId="77777777" w:rsidR="00DE64EC" w:rsidRDefault="00DE64EC" w:rsidP="00DE64EC">
            <w:r>
              <w:rPr>
                <w:rFonts w:hint="eastAsia"/>
              </w:rPr>
              <w:t>attentionSite</w:t>
            </w:r>
          </w:p>
        </w:tc>
        <w:tc>
          <w:tcPr>
            <w:tcW w:w="967" w:type="dxa"/>
          </w:tcPr>
          <w:p w14:paraId="13190421" w14:textId="1B55C850" w:rsidR="00DE64EC" w:rsidRDefault="00DE64EC" w:rsidP="00DE64EC">
            <w:r w:rsidRPr="00174FC1">
              <w:t>0.7777</w:t>
            </w:r>
          </w:p>
        </w:tc>
        <w:tc>
          <w:tcPr>
            <w:tcW w:w="1087" w:type="dxa"/>
          </w:tcPr>
          <w:p w14:paraId="41C01139" w14:textId="44F25A1D" w:rsidR="00DE64EC" w:rsidRDefault="00DE64EC" w:rsidP="00DE64EC">
            <w:r w:rsidRPr="00174FC1">
              <w:t>0.8705</w:t>
            </w:r>
          </w:p>
        </w:tc>
        <w:tc>
          <w:tcPr>
            <w:tcW w:w="1085" w:type="dxa"/>
          </w:tcPr>
          <w:p w14:paraId="00618A22" w14:textId="4579647D" w:rsidR="00DE64EC" w:rsidRDefault="00DE64EC" w:rsidP="00DE64EC">
            <w:r w:rsidRPr="00174FC1">
              <w:t>0.875</w:t>
            </w:r>
          </w:p>
        </w:tc>
        <w:tc>
          <w:tcPr>
            <w:tcW w:w="1186" w:type="dxa"/>
          </w:tcPr>
          <w:p w14:paraId="38FCE656" w14:textId="2077D517" w:rsidR="00DE64EC" w:rsidRDefault="00DE64EC" w:rsidP="00DE64EC">
            <w:r w:rsidRPr="00174FC1">
              <w:t>0.7777</w:t>
            </w:r>
          </w:p>
        </w:tc>
        <w:tc>
          <w:tcPr>
            <w:tcW w:w="1038" w:type="dxa"/>
          </w:tcPr>
          <w:p w14:paraId="591D3C9F" w14:textId="3036A2EE" w:rsidR="00DE64EC" w:rsidRDefault="00DE64EC" w:rsidP="00DE64EC">
            <w:r w:rsidRPr="00174FC1">
              <w:t>0.7777</w:t>
            </w:r>
          </w:p>
        </w:tc>
        <w:tc>
          <w:tcPr>
            <w:tcW w:w="1037" w:type="dxa"/>
          </w:tcPr>
          <w:p w14:paraId="51AB7DA5" w14:textId="3B155A8E" w:rsidR="00DE64EC" w:rsidRDefault="00DE64EC" w:rsidP="00DE64EC">
            <w:r w:rsidRPr="00174FC1">
              <w:t>0.7777</w:t>
            </w:r>
          </w:p>
        </w:tc>
        <w:tc>
          <w:tcPr>
            <w:tcW w:w="802" w:type="dxa"/>
          </w:tcPr>
          <w:p w14:paraId="3B0013A2" w14:textId="3D3FC81C" w:rsidR="00DE64EC" w:rsidRDefault="00DE64EC" w:rsidP="00DE64EC">
            <w:r w:rsidRPr="00174FC1">
              <w:t>0.7777</w:t>
            </w:r>
          </w:p>
        </w:tc>
      </w:tr>
    </w:tbl>
    <w:p w14:paraId="43A12F81" w14:textId="77777777" w:rsidR="00395890" w:rsidRDefault="00395890"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291601" w14:paraId="37242F1F" w14:textId="77777777" w:rsidTr="009F19F9">
        <w:tc>
          <w:tcPr>
            <w:tcW w:w="1320" w:type="dxa"/>
            <w:vMerge w:val="restart"/>
          </w:tcPr>
          <w:p w14:paraId="177FB7E4" w14:textId="77777777" w:rsidR="00291601" w:rsidRDefault="00291601" w:rsidP="00001073">
            <w:r>
              <w:rPr>
                <w:rFonts w:hint="eastAsia"/>
              </w:rPr>
              <w:t>mothods</w:t>
            </w:r>
          </w:p>
        </w:tc>
        <w:tc>
          <w:tcPr>
            <w:tcW w:w="7202" w:type="dxa"/>
            <w:gridSpan w:val="7"/>
          </w:tcPr>
          <w:p w14:paraId="19BE5DE1" w14:textId="77777777" w:rsidR="00291601" w:rsidRDefault="00291601" w:rsidP="00001073">
            <w:r>
              <w:t>Celeg</w:t>
            </w:r>
            <w:r>
              <w:rPr>
                <w:rFonts w:hint="eastAsia"/>
              </w:rPr>
              <w:t>ans</w:t>
            </w:r>
          </w:p>
        </w:tc>
      </w:tr>
      <w:tr w:rsidR="00291601" w14:paraId="6FBCEAE3" w14:textId="77777777" w:rsidTr="009F19F9">
        <w:tc>
          <w:tcPr>
            <w:tcW w:w="1320" w:type="dxa"/>
            <w:vMerge/>
          </w:tcPr>
          <w:p w14:paraId="02307C73" w14:textId="77777777" w:rsidR="00291601" w:rsidRDefault="00291601" w:rsidP="00001073"/>
        </w:tc>
        <w:tc>
          <w:tcPr>
            <w:tcW w:w="7202" w:type="dxa"/>
            <w:gridSpan w:val="7"/>
          </w:tcPr>
          <w:p w14:paraId="1923067F" w14:textId="4755D738" w:rsidR="00291601" w:rsidRDefault="00291601" w:rsidP="00001073">
            <w:r>
              <w:t>C</w:t>
            </w:r>
            <w:r>
              <w:rPr>
                <w:rFonts w:hint="eastAsia"/>
              </w:rPr>
              <w:t>old_</w:t>
            </w:r>
            <w:r w:rsidR="00633313">
              <w:rPr>
                <w:rFonts w:hint="eastAsia"/>
              </w:rPr>
              <w:t>protein</w:t>
            </w:r>
          </w:p>
        </w:tc>
      </w:tr>
      <w:tr w:rsidR="00A52F2F" w14:paraId="5250F791" w14:textId="77777777" w:rsidTr="00247E04">
        <w:tc>
          <w:tcPr>
            <w:tcW w:w="1320" w:type="dxa"/>
            <w:vMerge/>
          </w:tcPr>
          <w:p w14:paraId="3D8BF283" w14:textId="77777777" w:rsidR="00291601" w:rsidRDefault="00291601" w:rsidP="00001073"/>
        </w:tc>
        <w:tc>
          <w:tcPr>
            <w:tcW w:w="967" w:type="dxa"/>
          </w:tcPr>
          <w:p w14:paraId="3CE362BB" w14:textId="77777777" w:rsidR="00291601" w:rsidRDefault="00291601" w:rsidP="00001073">
            <w:r>
              <w:rPr>
                <w:rFonts w:hint="eastAsia"/>
              </w:rPr>
              <w:t>AUC</w:t>
            </w:r>
          </w:p>
        </w:tc>
        <w:tc>
          <w:tcPr>
            <w:tcW w:w="1087" w:type="dxa"/>
          </w:tcPr>
          <w:p w14:paraId="7A4F8349" w14:textId="77777777" w:rsidR="00291601" w:rsidRDefault="00291601" w:rsidP="00001073">
            <w:r w:rsidRPr="009C2131">
              <w:t>PRAUC</w:t>
            </w:r>
          </w:p>
        </w:tc>
        <w:tc>
          <w:tcPr>
            <w:tcW w:w="1085" w:type="dxa"/>
          </w:tcPr>
          <w:p w14:paraId="576C822D" w14:textId="77777777" w:rsidR="00291601" w:rsidRDefault="00291601" w:rsidP="00001073">
            <w:r w:rsidRPr="009C2131">
              <w:t>AUPRC</w:t>
            </w:r>
          </w:p>
        </w:tc>
        <w:tc>
          <w:tcPr>
            <w:tcW w:w="1186" w:type="dxa"/>
          </w:tcPr>
          <w:p w14:paraId="78CADF85" w14:textId="77777777" w:rsidR="00291601" w:rsidRDefault="00291601" w:rsidP="00001073">
            <w:r w:rsidRPr="009C2131">
              <w:t>Precision</w:t>
            </w:r>
          </w:p>
        </w:tc>
        <w:tc>
          <w:tcPr>
            <w:tcW w:w="1038" w:type="dxa"/>
          </w:tcPr>
          <w:p w14:paraId="19EDF618" w14:textId="77777777" w:rsidR="00291601" w:rsidRDefault="00291601" w:rsidP="00001073">
            <w:r w:rsidRPr="009C2131">
              <w:t>Recall</w:t>
            </w:r>
          </w:p>
        </w:tc>
        <w:tc>
          <w:tcPr>
            <w:tcW w:w="1037" w:type="dxa"/>
          </w:tcPr>
          <w:p w14:paraId="5906A519" w14:textId="77777777" w:rsidR="00291601" w:rsidRPr="009C2131" w:rsidRDefault="00291601" w:rsidP="00001073">
            <w:r w:rsidRPr="009C2131">
              <w:t>Accuracy</w:t>
            </w:r>
          </w:p>
        </w:tc>
        <w:tc>
          <w:tcPr>
            <w:tcW w:w="802" w:type="dxa"/>
          </w:tcPr>
          <w:p w14:paraId="6EF89AA1" w14:textId="77777777" w:rsidR="00291601" w:rsidRPr="009C2131" w:rsidRDefault="00291601" w:rsidP="00001073">
            <w:r w:rsidRPr="009C2131">
              <w:t>F1</w:t>
            </w:r>
          </w:p>
        </w:tc>
      </w:tr>
      <w:tr w:rsidR="00A52F2F" w14:paraId="21B64ECE" w14:textId="77777777" w:rsidTr="00247E04">
        <w:tc>
          <w:tcPr>
            <w:tcW w:w="1320" w:type="dxa"/>
          </w:tcPr>
          <w:p w14:paraId="073650DE" w14:textId="77777777" w:rsidR="00247E04" w:rsidRDefault="00247E04" w:rsidP="00247E04">
            <w:r>
              <w:rPr>
                <w:rFonts w:hint="eastAsia"/>
              </w:rPr>
              <w:t>mlanDTI</w:t>
            </w:r>
          </w:p>
        </w:tc>
        <w:tc>
          <w:tcPr>
            <w:tcW w:w="967" w:type="dxa"/>
          </w:tcPr>
          <w:p w14:paraId="49C90A4C" w14:textId="36901DA9" w:rsidR="00247E04" w:rsidRDefault="00247E04" w:rsidP="00247E04">
            <w:r w:rsidRPr="00043FA4">
              <w:t>0.9375</w:t>
            </w:r>
          </w:p>
        </w:tc>
        <w:tc>
          <w:tcPr>
            <w:tcW w:w="1087" w:type="dxa"/>
          </w:tcPr>
          <w:p w14:paraId="409CE18C" w14:textId="1B10D48A" w:rsidR="00247E04" w:rsidRDefault="00247E04" w:rsidP="00247E04">
            <w:r w:rsidRPr="00043FA4">
              <w:t>0.8518</w:t>
            </w:r>
          </w:p>
        </w:tc>
        <w:tc>
          <w:tcPr>
            <w:tcW w:w="1085" w:type="dxa"/>
          </w:tcPr>
          <w:p w14:paraId="5D858CD4" w14:textId="6FB67FFB" w:rsidR="00247E04" w:rsidRDefault="00247E04" w:rsidP="00247E04">
            <w:r w:rsidRPr="00043FA4">
              <w:t>0.8576</w:t>
            </w:r>
          </w:p>
        </w:tc>
        <w:tc>
          <w:tcPr>
            <w:tcW w:w="1186" w:type="dxa"/>
          </w:tcPr>
          <w:p w14:paraId="67787A1A" w14:textId="25804E9E" w:rsidR="00247E04" w:rsidRDefault="00247E04" w:rsidP="00247E04">
            <w:r w:rsidRPr="00043FA4">
              <w:t>0.2</w:t>
            </w:r>
          </w:p>
        </w:tc>
        <w:tc>
          <w:tcPr>
            <w:tcW w:w="1038" w:type="dxa"/>
          </w:tcPr>
          <w:p w14:paraId="13F13687" w14:textId="4654D0F3" w:rsidR="00247E04" w:rsidRDefault="00247E04" w:rsidP="00247E04">
            <w:r w:rsidRPr="00043FA4">
              <w:t>1.0</w:t>
            </w:r>
          </w:p>
        </w:tc>
        <w:tc>
          <w:tcPr>
            <w:tcW w:w="1037" w:type="dxa"/>
          </w:tcPr>
          <w:p w14:paraId="27C58EEB" w14:textId="4758B5D2" w:rsidR="00247E04" w:rsidRDefault="00247E04" w:rsidP="00247E04">
            <w:pPr>
              <w:tabs>
                <w:tab w:val="left" w:pos="495"/>
              </w:tabs>
            </w:pPr>
            <w:r w:rsidRPr="00043FA4">
              <w:t>0.2380</w:t>
            </w:r>
          </w:p>
        </w:tc>
        <w:tc>
          <w:tcPr>
            <w:tcW w:w="802" w:type="dxa"/>
          </w:tcPr>
          <w:p w14:paraId="610897D9" w14:textId="2B079997" w:rsidR="00247E04" w:rsidRDefault="00247E04" w:rsidP="00247E04">
            <w:r w:rsidRPr="00043FA4">
              <w:t>0.3333</w:t>
            </w:r>
          </w:p>
        </w:tc>
      </w:tr>
      <w:tr w:rsidR="00577917" w14:paraId="5DD9DBCD" w14:textId="77777777" w:rsidTr="00247E04">
        <w:tc>
          <w:tcPr>
            <w:tcW w:w="1320" w:type="dxa"/>
          </w:tcPr>
          <w:p w14:paraId="69F9E8AF" w14:textId="77777777" w:rsidR="00577917" w:rsidRDefault="00577917" w:rsidP="00577917">
            <w:r>
              <w:rPr>
                <w:rFonts w:hint="eastAsia"/>
              </w:rPr>
              <w:lastRenderedPageBreak/>
              <w:t>MY_EE</w:t>
            </w:r>
          </w:p>
        </w:tc>
        <w:tc>
          <w:tcPr>
            <w:tcW w:w="967" w:type="dxa"/>
          </w:tcPr>
          <w:p w14:paraId="33607617" w14:textId="38C1DB45" w:rsidR="00577917" w:rsidRDefault="00577917" w:rsidP="00577917">
            <w:r w:rsidRPr="00A748D4">
              <w:t>0.9038</w:t>
            </w:r>
          </w:p>
        </w:tc>
        <w:tc>
          <w:tcPr>
            <w:tcW w:w="1087" w:type="dxa"/>
          </w:tcPr>
          <w:p w14:paraId="169F1524" w14:textId="0005B0ED" w:rsidR="00577917" w:rsidRDefault="00577917" w:rsidP="00577917">
            <w:r w:rsidRPr="00A748D4">
              <w:t>0.7642</w:t>
            </w:r>
          </w:p>
        </w:tc>
        <w:tc>
          <w:tcPr>
            <w:tcW w:w="1085" w:type="dxa"/>
          </w:tcPr>
          <w:p w14:paraId="6FFAD62D" w14:textId="756112D1" w:rsidR="00577917" w:rsidRDefault="00577917" w:rsidP="00577917">
            <w:r w:rsidRPr="00A748D4">
              <w:t>0.7777</w:t>
            </w:r>
          </w:p>
        </w:tc>
        <w:tc>
          <w:tcPr>
            <w:tcW w:w="1186" w:type="dxa"/>
          </w:tcPr>
          <w:p w14:paraId="04F75CDC" w14:textId="79E8AD3E" w:rsidR="00577917" w:rsidRDefault="00577917" w:rsidP="00577917">
            <w:r w:rsidRPr="00A748D4">
              <w:t>0.375</w:t>
            </w:r>
          </w:p>
        </w:tc>
        <w:tc>
          <w:tcPr>
            <w:tcW w:w="1038" w:type="dxa"/>
          </w:tcPr>
          <w:p w14:paraId="20B2159A" w14:textId="6E4B17CF" w:rsidR="00577917" w:rsidRDefault="00577917" w:rsidP="00577917">
            <w:r w:rsidRPr="00A748D4">
              <w:t>1.0</w:t>
            </w:r>
          </w:p>
        </w:tc>
        <w:tc>
          <w:tcPr>
            <w:tcW w:w="1037" w:type="dxa"/>
          </w:tcPr>
          <w:p w14:paraId="6AF378D4" w14:textId="51DD5CCE" w:rsidR="00577917" w:rsidRDefault="00577917" w:rsidP="00577917">
            <w:pPr>
              <w:tabs>
                <w:tab w:val="left" w:pos="495"/>
              </w:tabs>
            </w:pPr>
            <w:r w:rsidRPr="00A748D4">
              <w:t>0.6875</w:t>
            </w:r>
          </w:p>
        </w:tc>
        <w:tc>
          <w:tcPr>
            <w:tcW w:w="802" w:type="dxa"/>
          </w:tcPr>
          <w:p w14:paraId="196F4C96" w14:textId="281BC7E7" w:rsidR="00577917" w:rsidRDefault="00577917" w:rsidP="00577917">
            <w:r w:rsidRPr="00A748D4">
              <w:t>0.5454</w:t>
            </w:r>
          </w:p>
        </w:tc>
      </w:tr>
      <w:tr w:rsidR="00A52F2F" w14:paraId="0E02234A" w14:textId="77777777" w:rsidTr="00247E04">
        <w:tc>
          <w:tcPr>
            <w:tcW w:w="1320" w:type="dxa"/>
          </w:tcPr>
          <w:p w14:paraId="09D221FD" w14:textId="77777777" w:rsidR="00A52F2F" w:rsidRDefault="00A52F2F" w:rsidP="00A52F2F">
            <w:r>
              <w:rPr>
                <w:rFonts w:hint="eastAsia"/>
              </w:rPr>
              <w:t>drugBAN</w:t>
            </w:r>
          </w:p>
        </w:tc>
        <w:tc>
          <w:tcPr>
            <w:tcW w:w="967" w:type="dxa"/>
          </w:tcPr>
          <w:p w14:paraId="5D6EAA92" w14:textId="0DBF1DEE" w:rsidR="00A52F2F" w:rsidRDefault="00A52F2F" w:rsidP="00A52F2F">
            <w:r w:rsidRPr="00292116">
              <w:t>0.5955</w:t>
            </w:r>
          </w:p>
        </w:tc>
        <w:tc>
          <w:tcPr>
            <w:tcW w:w="1087" w:type="dxa"/>
          </w:tcPr>
          <w:p w14:paraId="79927DB3" w14:textId="77EBF3D2" w:rsidR="00A52F2F" w:rsidRDefault="00A52F2F" w:rsidP="00A52F2F">
            <w:r w:rsidRPr="00292116">
              <w:t>0.2039</w:t>
            </w:r>
          </w:p>
        </w:tc>
        <w:tc>
          <w:tcPr>
            <w:tcW w:w="1085" w:type="dxa"/>
          </w:tcPr>
          <w:p w14:paraId="03ED33FE" w14:textId="31F5C09E" w:rsidR="00A52F2F" w:rsidRDefault="00A52F2F" w:rsidP="00A52F2F">
            <w:r w:rsidRPr="00292116">
              <w:t>0.2389</w:t>
            </w:r>
          </w:p>
        </w:tc>
        <w:tc>
          <w:tcPr>
            <w:tcW w:w="1186" w:type="dxa"/>
          </w:tcPr>
          <w:p w14:paraId="3DF04368" w14:textId="1B8246C1" w:rsidR="00A52F2F" w:rsidRDefault="00A52F2F" w:rsidP="00A52F2F">
            <w:r w:rsidRPr="00292116">
              <w:t>0.0</w:t>
            </w:r>
          </w:p>
        </w:tc>
        <w:tc>
          <w:tcPr>
            <w:tcW w:w="1038" w:type="dxa"/>
          </w:tcPr>
          <w:p w14:paraId="4556C619" w14:textId="6FE115E7" w:rsidR="00A52F2F" w:rsidRDefault="00A52F2F" w:rsidP="00A52F2F">
            <w:r w:rsidRPr="00292116">
              <w:t>0.0</w:t>
            </w:r>
          </w:p>
        </w:tc>
        <w:tc>
          <w:tcPr>
            <w:tcW w:w="1037" w:type="dxa"/>
          </w:tcPr>
          <w:p w14:paraId="2CFA7457" w14:textId="494FE0E8" w:rsidR="00A52F2F" w:rsidRDefault="00A52F2F" w:rsidP="00A52F2F">
            <w:r w:rsidRPr="00292116">
              <w:t>0.8095</w:t>
            </w:r>
          </w:p>
        </w:tc>
        <w:tc>
          <w:tcPr>
            <w:tcW w:w="802" w:type="dxa"/>
          </w:tcPr>
          <w:p w14:paraId="1F4DFD7B" w14:textId="3BC19D5F" w:rsidR="00A52F2F" w:rsidRDefault="00A52F2F" w:rsidP="00A52F2F">
            <w:r w:rsidRPr="00292116">
              <w:t>0.0</w:t>
            </w:r>
          </w:p>
        </w:tc>
      </w:tr>
      <w:tr w:rsidR="00A52F2F" w14:paraId="235A8D0F" w14:textId="77777777" w:rsidTr="00247E04">
        <w:tc>
          <w:tcPr>
            <w:tcW w:w="1320" w:type="dxa"/>
          </w:tcPr>
          <w:p w14:paraId="03108BED" w14:textId="77777777" w:rsidR="009F19F9" w:rsidRDefault="009F19F9" w:rsidP="009F19F9">
            <w:r>
              <w:rPr>
                <w:rFonts w:hint="eastAsia"/>
              </w:rPr>
              <w:t>attentionSite</w:t>
            </w:r>
          </w:p>
        </w:tc>
        <w:tc>
          <w:tcPr>
            <w:tcW w:w="967" w:type="dxa"/>
          </w:tcPr>
          <w:p w14:paraId="2CD4C5DC" w14:textId="6AA76E97" w:rsidR="009F19F9" w:rsidRDefault="009F19F9" w:rsidP="009F19F9">
            <w:r w:rsidRPr="00AE2DB0">
              <w:t>0.5969</w:t>
            </w:r>
          </w:p>
        </w:tc>
        <w:tc>
          <w:tcPr>
            <w:tcW w:w="1087" w:type="dxa"/>
          </w:tcPr>
          <w:p w14:paraId="79B75CB1" w14:textId="344A7C02" w:rsidR="009F19F9" w:rsidRDefault="009F19F9" w:rsidP="009F19F9">
            <w:r w:rsidRPr="00AE2DB0">
              <w:t>0.3858</w:t>
            </w:r>
          </w:p>
        </w:tc>
        <w:tc>
          <w:tcPr>
            <w:tcW w:w="1085" w:type="dxa"/>
          </w:tcPr>
          <w:p w14:paraId="0A6BE5FE" w14:textId="28843ACF" w:rsidR="009F19F9" w:rsidRDefault="009F19F9" w:rsidP="009F19F9">
            <w:r w:rsidRPr="00AE2DB0">
              <w:t>0.4135</w:t>
            </w:r>
          </w:p>
        </w:tc>
        <w:tc>
          <w:tcPr>
            <w:tcW w:w="1186" w:type="dxa"/>
          </w:tcPr>
          <w:p w14:paraId="68630621" w14:textId="5A88EE28" w:rsidR="009F19F9" w:rsidRDefault="009F19F9" w:rsidP="009F19F9">
            <w:r w:rsidRPr="00AE2DB0">
              <w:t>0.2</w:t>
            </w:r>
          </w:p>
        </w:tc>
        <w:tc>
          <w:tcPr>
            <w:tcW w:w="1038" w:type="dxa"/>
          </w:tcPr>
          <w:p w14:paraId="39EF1D6B" w14:textId="52256D17" w:rsidR="009F19F9" w:rsidRDefault="009F19F9" w:rsidP="009F19F9">
            <w:r w:rsidRPr="00AE2DB0">
              <w:t>1.0</w:t>
            </w:r>
          </w:p>
        </w:tc>
        <w:tc>
          <w:tcPr>
            <w:tcW w:w="1037" w:type="dxa"/>
          </w:tcPr>
          <w:p w14:paraId="25486E42" w14:textId="00D6EF2A" w:rsidR="009F19F9" w:rsidRDefault="009F19F9" w:rsidP="009F19F9">
            <w:r w:rsidRPr="00AE2DB0">
              <w:t>0.2</w:t>
            </w:r>
          </w:p>
        </w:tc>
        <w:tc>
          <w:tcPr>
            <w:tcW w:w="802" w:type="dxa"/>
          </w:tcPr>
          <w:p w14:paraId="66BAB264" w14:textId="2EA66AD8" w:rsidR="009F19F9" w:rsidRDefault="009F19F9" w:rsidP="009F19F9">
            <w:r w:rsidRPr="00AE2DB0">
              <w:t>0.3333</w:t>
            </w:r>
          </w:p>
        </w:tc>
      </w:tr>
    </w:tbl>
    <w:p w14:paraId="2A04DC2F" w14:textId="77777777" w:rsidR="00291601" w:rsidRDefault="00291601"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8F49F8" w14:paraId="11EE00C6" w14:textId="77777777" w:rsidTr="0063436F">
        <w:tc>
          <w:tcPr>
            <w:tcW w:w="1320" w:type="dxa"/>
            <w:vMerge w:val="restart"/>
          </w:tcPr>
          <w:p w14:paraId="1F605DCC" w14:textId="77777777" w:rsidR="00D45088" w:rsidRDefault="00D45088" w:rsidP="00001073">
            <w:r>
              <w:rPr>
                <w:rFonts w:hint="eastAsia"/>
              </w:rPr>
              <w:t>mothods</w:t>
            </w:r>
          </w:p>
        </w:tc>
        <w:tc>
          <w:tcPr>
            <w:tcW w:w="7202" w:type="dxa"/>
            <w:gridSpan w:val="7"/>
          </w:tcPr>
          <w:p w14:paraId="4EFB18AA" w14:textId="77777777" w:rsidR="00D45088" w:rsidRDefault="00D45088" w:rsidP="00001073">
            <w:r>
              <w:t>Celeg</w:t>
            </w:r>
            <w:r>
              <w:rPr>
                <w:rFonts w:hint="eastAsia"/>
              </w:rPr>
              <w:t>ans</w:t>
            </w:r>
          </w:p>
        </w:tc>
      </w:tr>
      <w:tr w:rsidR="008F49F8" w14:paraId="7E8DED4E" w14:textId="77777777" w:rsidTr="0063436F">
        <w:tc>
          <w:tcPr>
            <w:tcW w:w="1320" w:type="dxa"/>
            <w:vMerge/>
          </w:tcPr>
          <w:p w14:paraId="72A060FA" w14:textId="77777777" w:rsidR="00D45088" w:rsidRDefault="00D45088" w:rsidP="00001073"/>
        </w:tc>
        <w:tc>
          <w:tcPr>
            <w:tcW w:w="7202" w:type="dxa"/>
            <w:gridSpan w:val="7"/>
          </w:tcPr>
          <w:p w14:paraId="0DB547BE" w14:textId="4211ACB1" w:rsidR="00D45088" w:rsidRDefault="00D45088" w:rsidP="00001073">
            <w:r>
              <w:t>C</w:t>
            </w:r>
            <w:r>
              <w:rPr>
                <w:rFonts w:hint="eastAsia"/>
              </w:rPr>
              <w:t>old_</w:t>
            </w:r>
            <w:r w:rsidR="003B07FD">
              <w:rPr>
                <w:rFonts w:hint="eastAsia"/>
              </w:rPr>
              <w:t>smiles</w:t>
            </w:r>
          </w:p>
        </w:tc>
      </w:tr>
      <w:tr w:rsidR="00FD1EC4" w14:paraId="16DFBEBD" w14:textId="77777777" w:rsidTr="00011EEC">
        <w:tc>
          <w:tcPr>
            <w:tcW w:w="1320" w:type="dxa"/>
            <w:vMerge/>
          </w:tcPr>
          <w:p w14:paraId="25D5CCC3" w14:textId="77777777" w:rsidR="00D45088" w:rsidRDefault="00D45088" w:rsidP="00001073"/>
        </w:tc>
        <w:tc>
          <w:tcPr>
            <w:tcW w:w="967" w:type="dxa"/>
          </w:tcPr>
          <w:p w14:paraId="161D1F65" w14:textId="77777777" w:rsidR="00D45088" w:rsidRDefault="00D45088" w:rsidP="00001073">
            <w:r>
              <w:rPr>
                <w:rFonts w:hint="eastAsia"/>
              </w:rPr>
              <w:t>AUC</w:t>
            </w:r>
          </w:p>
        </w:tc>
        <w:tc>
          <w:tcPr>
            <w:tcW w:w="1087" w:type="dxa"/>
          </w:tcPr>
          <w:p w14:paraId="764A3543" w14:textId="77777777" w:rsidR="00D45088" w:rsidRDefault="00D45088" w:rsidP="00001073">
            <w:r w:rsidRPr="009C2131">
              <w:t>PRAUC</w:t>
            </w:r>
          </w:p>
        </w:tc>
        <w:tc>
          <w:tcPr>
            <w:tcW w:w="1085" w:type="dxa"/>
          </w:tcPr>
          <w:p w14:paraId="17EA47CC" w14:textId="77777777" w:rsidR="00D45088" w:rsidRDefault="00D45088" w:rsidP="00001073">
            <w:r w:rsidRPr="009C2131">
              <w:t>AUPRC</w:t>
            </w:r>
          </w:p>
        </w:tc>
        <w:tc>
          <w:tcPr>
            <w:tcW w:w="1186" w:type="dxa"/>
          </w:tcPr>
          <w:p w14:paraId="11D12BB6" w14:textId="77777777" w:rsidR="00D45088" w:rsidRDefault="00D45088" w:rsidP="00001073">
            <w:r w:rsidRPr="009C2131">
              <w:t>Precision</w:t>
            </w:r>
          </w:p>
        </w:tc>
        <w:tc>
          <w:tcPr>
            <w:tcW w:w="1038" w:type="dxa"/>
          </w:tcPr>
          <w:p w14:paraId="2086AD5A" w14:textId="77777777" w:rsidR="00D45088" w:rsidRDefault="00D45088" w:rsidP="00001073">
            <w:r w:rsidRPr="009C2131">
              <w:t>Recall</w:t>
            </w:r>
          </w:p>
        </w:tc>
        <w:tc>
          <w:tcPr>
            <w:tcW w:w="1037" w:type="dxa"/>
          </w:tcPr>
          <w:p w14:paraId="69B50D11" w14:textId="77777777" w:rsidR="00D45088" w:rsidRPr="009C2131" w:rsidRDefault="00D45088" w:rsidP="00001073">
            <w:r w:rsidRPr="009C2131">
              <w:t>Accuracy</w:t>
            </w:r>
          </w:p>
        </w:tc>
        <w:tc>
          <w:tcPr>
            <w:tcW w:w="802" w:type="dxa"/>
          </w:tcPr>
          <w:p w14:paraId="61C327EE" w14:textId="77777777" w:rsidR="00D45088" w:rsidRPr="009C2131" w:rsidRDefault="00D45088" w:rsidP="00001073">
            <w:r w:rsidRPr="009C2131">
              <w:t>F1</w:t>
            </w:r>
          </w:p>
        </w:tc>
      </w:tr>
      <w:tr w:rsidR="00521F54" w14:paraId="3C26B505" w14:textId="77777777" w:rsidTr="00011EEC">
        <w:tc>
          <w:tcPr>
            <w:tcW w:w="1320" w:type="dxa"/>
          </w:tcPr>
          <w:p w14:paraId="20A51401" w14:textId="77777777" w:rsidR="00011EEC" w:rsidRDefault="00011EEC" w:rsidP="00011EEC">
            <w:r>
              <w:rPr>
                <w:rFonts w:hint="eastAsia"/>
              </w:rPr>
              <w:t>mlanDTI</w:t>
            </w:r>
          </w:p>
        </w:tc>
        <w:tc>
          <w:tcPr>
            <w:tcW w:w="967" w:type="dxa"/>
          </w:tcPr>
          <w:p w14:paraId="77FD3ECE" w14:textId="051C7C97" w:rsidR="00011EEC" w:rsidRDefault="00011EEC" w:rsidP="00011EEC">
            <w:r w:rsidRPr="002B389E">
              <w:t>0.8112</w:t>
            </w:r>
          </w:p>
        </w:tc>
        <w:tc>
          <w:tcPr>
            <w:tcW w:w="1087" w:type="dxa"/>
          </w:tcPr>
          <w:p w14:paraId="495F59E0" w14:textId="30E46EB8" w:rsidR="00011EEC" w:rsidRDefault="00011EEC" w:rsidP="00011EEC">
            <w:r w:rsidRPr="002B389E">
              <w:t>0.7619</w:t>
            </w:r>
          </w:p>
        </w:tc>
        <w:tc>
          <w:tcPr>
            <w:tcW w:w="1085" w:type="dxa"/>
          </w:tcPr>
          <w:p w14:paraId="6A07B5B9" w14:textId="467855B8" w:rsidR="00011EEC" w:rsidRDefault="00011EEC" w:rsidP="00011EEC">
            <w:r w:rsidRPr="002B389E">
              <w:t>0.7772</w:t>
            </w:r>
          </w:p>
        </w:tc>
        <w:tc>
          <w:tcPr>
            <w:tcW w:w="1186" w:type="dxa"/>
          </w:tcPr>
          <w:p w14:paraId="44D361C2" w14:textId="117D5B9F" w:rsidR="00011EEC" w:rsidRDefault="00011EEC" w:rsidP="00011EEC">
            <w:r w:rsidRPr="002B389E">
              <w:t>0.8461</w:t>
            </w:r>
          </w:p>
        </w:tc>
        <w:tc>
          <w:tcPr>
            <w:tcW w:w="1038" w:type="dxa"/>
          </w:tcPr>
          <w:p w14:paraId="7C5A2A5C" w14:textId="134AADF1" w:rsidR="00011EEC" w:rsidRDefault="00011EEC" w:rsidP="00011EEC">
            <w:r w:rsidRPr="002B389E">
              <w:t>0.4782</w:t>
            </w:r>
          </w:p>
        </w:tc>
        <w:tc>
          <w:tcPr>
            <w:tcW w:w="1037" w:type="dxa"/>
          </w:tcPr>
          <w:p w14:paraId="2A18184A" w14:textId="32FFBDBC" w:rsidR="00011EEC" w:rsidRDefault="00011EEC" w:rsidP="00011EEC">
            <w:pPr>
              <w:tabs>
                <w:tab w:val="left" w:pos="495"/>
              </w:tabs>
            </w:pPr>
            <w:r w:rsidRPr="002B389E">
              <w:t>0.7910</w:t>
            </w:r>
          </w:p>
        </w:tc>
        <w:tc>
          <w:tcPr>
            <w:tcW w:w="802" w:type="dxa"/>
          </w:tcPr>
          <w:p w14:paraId="796894F0" w14:textId="181E9E34" w:rsidR="00011EEC" w:rsidRDefault="00011EEC" w:rsidP="00011EEC">
            <w:r w:rsidRPr="002B389E">
              <w:t>0.6111</w:t>
            </w:r>
          </w:p>
        </w:tc>
      </w:tr>
      <w:tr w:rsidR="008F49F8" w14:paraId="31561BB1" w14:textId="77777777" w:rsidTr="00011EEC">
        <w:tc>
          <w:tcPr>
            <w:tcW w:w="1320" w:type="dxa"/>
          </w:tcPr>
          <w:p w14:paraId="33FB6825" w14:textId="77777777" w:rsidR="008F49F8" w:rsidRDefault="008F49F8" w:rsidP="008F49F8">
            <w:r>
              <w:rPr>
                <w:rFonts w:hint="eastAsia"/>
              </w:rPr>
              <w:t>MY_EE</w:t>
            </w:r>
          </w:p>
        </w:tc>
        <w:tc>
          <w:tcPr>
            <w:tcW w:w="967" w:type="dxa"/>
          </w:tcPr>
          <w:p w14:paraId="4ED7196D" w14:textId="78B6304C" w:rsidR="008F49F8" w:rsidRDefault="008F49F8" w:rsidP="008F49F8">
            <w:r w:rsidRPr="00204936">
              <w:t>0.9134</w:t>
            </w:r>
          </w:p>
        </w:tc>
        <w:tc>
          <w:tcPr>
            <w:tcW w:w="1087" w:type="dxa"/>
          </w:tcPr>
          <w:p w14:paraId="2CF7371A" w14:textId="0067B971" w:rsidR="008F49F8" w:rsidRDefault="008F49F8" w:rsidP="008F49F8">
            <w:r w:rsidRPr="00204936">
              <w:t>0.8810</w:t>
            </w:r>
          </w:p>
        </w:tc>
        <w:tc>
          <w:tcPr>
            <w:tcW w:w="1085" w:type="dxa"/>
          </w:tcPr>
          <w:p w14:paraId="2309A562" w14:textId="2641D1D5" w:rsidR="008F49F8" w:rsidRDefault="008F49F8" w:rsidP="008F49F8">
            <w:r w:rsidRPr="00204936">
              <w:t>0.8916</w:t>
            </w:r>
          </w:p>
        </w:tc>
        <w:tc>
          <w:tcPr>
            <w:tcW w:w="1186" w:type="dxa"/>
          </w:tcPr>
          <w:p w14:paraId="441A5846" w14:textId="6586630D" w:rsidR="008F49F8" w:rsidRDefault="008F49F8" w:rsidP="008F49F8">
            <w:r w:rsidRPr="00204936">
              <w:t>1.0</w:t>
            </w:r>
          </w:p>
        </w:tc>
        <w:tc>
          <w:tcPr>
            <w:tcW w:w="1038" w:type="dxa"/>
          </w:tcPr>
          <w:p w14:paraId="41B94DB2" w14:textId="461BB18C" w:rsidR="008F49F8" w:rsidRDefault="008F49F8" w:rsidP="008F49F8">
            <w:r w:rsidRPr="00204936">
              <w:t>0.1818</w:t>
            </w:r>
          </w:p>
        </w:tc>
        <w:tc>
          <w:tcPr>
            <w:tcW w:w="1037" w:type="dxa"/>
          </w:tcPr>
          <w:p w14:paraId="7CE67E73" w14:textId="2F770F91" w:rsidR="008F49F8" w:rsidRDefault="008F49F8" w:rsidP="008F49F8">
            <w:pPr>
              <w:tabs>
                <w:tab w:val="left" w:pos="495"/>
              </w:tabs>
            </w:pPr>
            <w:r w:rsidRPr="00204936">
              <w:t>0.7187</w:t>
            </w:r>
          </w:p>
        </w:tc>
        <w:tc>
          <w:tcPr>
            <w:tcW w:w="802" w:type="dxa"/>
          </w:tcPr>
          <w:p w14:paraId="318E0B59" w14:textId="059D0100" w:rsidR="008F49F8" w:rsidRDefault="008F49F8" w:rsidP="008F49F8">
            <w:r w:rsidRPr="00204936">
              <w:t>0.3076</w:t>
            </w:r>
          </w:p>
        </w:tc>
      </w:tr>
      <w:tr w:rsidR="00521F54" w14:paraId="407671F6" w14:textId="77777777" w:rsidTr="00011EEC">
        <w:tc>
          <w:tcPr>
            <w:tcW w:w="1320" w:type="dxa"/>
          </w:tcPr>
          <w:p w14:paraId="4F711E48" w14:textId="77777777" w:rsidR="00521F54" w:rsidRDefault="00521F54" w:rsidP="00521F54">
            <w:r>
              <w:rPr>
                <w:rFonts w:hint="eastAsia"/>
              </w:rPr>
              <w:t>drugBAN</w:t>
            </w:r>
          </w:p>
        </w:tc>
        <w:tc>
          <w:tcPr>
            <w:tcW w:w="967" w:type="dxa"/>
          </w:tcPr>
          <w:p w14:paraId="41A386D9" w14:textId="0F5588EC" w:rsidR="00521F54" w:rsidRDefault="00521F54" w:rsidP="00521F54">
            <w:r w:rsidRPr="00C80223">
              <w:t>0.7658</w:t>
            </w:r>
          </w:p>
        </w:tc>
        <w:tc>
          <w:tcPr>
            <w:tcW w:w="1087" w:type="dxa"/>
          </w:tcPr>
          <w:p w14:paraId="397912BE" w14:textId="5F727E87" w:rsidR="00521F54" w:rsidRDefault="00521F54" w:rsidP="00521F54">
            <w:r w:rsidRPr="00C80223">
              <w:t>0.7034</w:t>
            </w:r>
          </w:p>
        </w:tc>
        <w:tc>
          <w:tcPr>
            <w:tcW w:w="1085" w:type="dxa"/>
          </w:tcPr>
          <w:p w14:paraId="74D0C9AE" w14:textId="466CF51B" w:rsidR="00521F54" w:rsidRDefault="00521F54" w:rsidP="00521F54">
            <w:r w:rsidRPr="00C80223">
              <w:t>0.7143</w:t>
            </w:r>
          </w:p>
        </w:tc>
        <w:tc>
          <w:tcPr>
            <w:tcW w:w="1186" w:type="dxa"/>
          </w:tcPr>
          <w:p w14:paraId="08D5FD11" w14:textId="5D03F482" w:rsidR="00521F54" w:rsidRDefault="00521F54" w:rsidP="00521F54">
            <w:r w:rsidRPr="00C80223">
              <w:t>0.4166</w:t>
            </w:r>
          </w:p>
        </w:tc>
        <w:tc>
          <w:tcPr>
            <w:tcW w:w="1038" w:type="dxa"/>
          </w:tcPr>
          <w:p w14:paraId="145A3B89" w14:textId="7BC8080C" w:rsidR="00521F54" w:rsidRDefault="00521F54" w:rsidP="00521F54">
            <w:r w:rsidRPr="00C80223">
              <w:t>0.8695</w:t>
            </w:r>
          </w:p>
        </w:tc>
        <w:tc>
          <w:tcPr>
            <w:tcW w:w="1037" w:type="dxa"/>
          </w:tcPr>
          <w:p w14:paraId="64AABFBF" w14:textId="43E9B8FC" w:rsidR="00521F54" w:rsidRDefault="00521F54" w:rsidP="00521F54">
            <w:r w:rsidRPr="00C80223">
              <w:t>0.5373</w:t>
            </w:r>
          </w:p>
        </w:tc>
        <w:tc>
          <w:tcPr>
            <w:tcW w:w="802" w:type="dxa"/>
          </w:tcPr>
          <w:p w14:paraId="058AFF72" w14:textId="786A6280" w:rsidR="00521F54" w:rsidRDefault="00521F54" w:rsidP="00521F54">
            <w:r w:rsidRPr="00C80223">
              <w:t>0.5633</w:t>
            </w:r>
          </w:p>
        </w:tc>
      </w:tr>
      <w:tr w:rsidR="00FD1EC4" w14:paraId="22581584" w14:textId="77777777" w:rsidTr="00011EEC">
        <w:tc>
          <w:tcPr>
            <w:tcW w:w="1320" w:type="dxa"/>
          </w:tcPr>
          <w:p w14:paraId="1AFEB107" w14:textId="77777777" w:rsidR="0063436F" w:rsidRDefault="0063436F" w:rsidP="0063436F">
            <w:r>
              <w:rPr>
                <w:rFonts w:hint="eastAsia"/>
              </w:rPr>
              <w:t>attentionSite</w:t>
            </w:r>
          </w:p>
        </w:tc>
        <w:tc>
          <w:tcPr>
            <w:tcW w:w="967" w:type="dxa"/>
          </w:tcPr>
          <w:p w14:paraId="37DA1809" w14:textId="410E4559" w:rsidR="0063436F" w:rsidRDefault="0063436F" w:rsidP="0063436F">
            <w:r w:rsidRPr="0016132A">
              <w:t>0.5703</w:t>
            </w:r>
          </w:p>
        </w:tc>
        <w:tc>
          <w:tcPr>
            <w:tcW w:w="1087" w:type="dxa"/>
          </w:tcPr>
          <w:p w14:paraId="44D8D77A" w14:textId="5B874E0F" w:rsidR="0063436F" w:rsidRDefault="0063436F" w:rsidP="0063436F">
            <w:r w:rsidRPr="0016132A">
              <w:t>0.4246</w:t>
            </w:r>
          </w:p>
        </w:tc>
        <w:tc>
          <w:tcPr>
            <w:tcW w:w="1085" w:type="dxa"/>
          </w:tcPr>
          <w:p w14:paraId="4DCF44BA" w14:textId="70CA7069" w:rsidR="0063436F" w:rsidRDefault="0063436F" w:rsidP="0063436F">
            <w:r w:rsidRPr="0016132A">
              <w:t>0.4710</w:t>
            </w:r>
          </w:p>
        </w:tc>
        <w:tc>
          <w:tcPr>
            <w:tcW w:w="1186" w:type="dxa"/>
          </w:tcPr>
          <w:p w14:paraId="238C7282" w14:textId="5B65FE6C" w:rsidR="0063436F" w:rsidRDefault="0063436F" w:rsidP="0063436F">
            <w:r w:rsidRPr="0016132A">
              <w:t>1.0</w:t>
            </w:r>
          </w:p>
        </w:tc>
        <w:tc>
          <w:tcPr>
            <w:tcW w:w="1038" w:type="dxa"/>
          </w:tcPr>
          <w:p w14:paraId="5E119E05" w14:textId="2147599E" w:rsidR="0063436F" w:rsidRDefault="0063436F" w:rsidP="0063436F">
            <w:r w:rsidRPr="0016132A">
              <w:t>0.0434</w:t>
            </w:r>
          </w:p>
        </w:tc>
        <w:tc>
          <w:tcPr>
            <w:tcW w:w="1037" w:type="dxa"/>
          </w:tcPr>
          <w:p w14:paraId="64E819E1" w14:textId="4945C469" w:rsidR="0063436F" w:rsidRDefault="0063436F" w:rsidP="0063436F">
            <w:r w:rsidRPr="0016132A">
              <w:t>0.6615</w:t>
            </w:r>
          </w:p>
        </w:tc>
        <w:tc>
          <w:tcPr>
            <w:tcW w:w="802" w:type="dxa"/>
          </w:tcPr>
          <w:p w14:paraId="3735B471" w14:textId="148CCAF6" w:rsidR="0063436F" w:rsidRDefault="0063436F" w:rsidP="0063436F">
            <w:r w:rsidRPr="0016132A">
              <w:t>0.0833</w:t>
            </w:r>
          </w:p>
        </w:tc>
      </w:tr>
    </w:tbl>
    <w:p w14:paraId="07A10265" w14:textId="77777777" w:rsidR="00E70719" w:rsidRDefault="00E70719"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06D0F" w14:paraId="2AE37746" w14:textId="77777777" w:rsidTr="00D51FFC">
        <w:tc>
          <w:tcPr>
            <w:tcW w:w="1320" w:type="dxa"/>
            <w:vMerge w:val="restart"/>
          </w:tcPr>
          <w:p w14:paraId="0BA9CCB8" w14:textId="77777777" w:rsidR="00306D0F" w:rsidRDefault="00306D0F" w:rsidP="00001073">
            <w:r>
              <w:rPr>
                <w:rFonts w:hint="eastAsia"/>
              </w:rPr>
              <w:t>mothods</w:t>
            </w:r>
          </w:p>
        </w:tc>
        <w:tc>
          <w:tcPr>
            <w:tcW w:w="7202" w:type="dxa"/>
            <w:gridSpan w:val="7"/>
          </w:tcPr>
          <w:p w14:paraId="0C1F6146" w14:textId="77777777" w:rsidR="00306D0F" w:rsidRDefault="00306D0F" w:rsidP="00001073">
            <w:r>
              <w:t>Celeg</w:t>
            </w:r>
            <w:r>
              <w:rPr>
                <w:rFonts w:hint="eastAsia"/>
              </w:rPr>
              <w:t>ans</w:t>
            </w:r>
          </w:p>
        </w:tc>
      </w:tr>
      <w:tr w:rsidR="00306D0F" w14:paraId="6CF6CAA0" w14:textId="77777777" w:rsidTr="00D51FFC">
        <w:tc>
          <w:tcPr>
            <w:tcW w:w="1320" w:type="dxa"/>
            <w:vMerge/>
          </w:tcPr>
          <w:p w14:paraId="73637EC9" w14:textId="77777777" w:rsidR="00306D0F" w:rsidRDefault="00306D0F" w:rsidP="00001073"/>
        </w:tc>
        <w:tc>
          <w:tcPr>
            <w:tcW w:w="7202" w:type="dxa"/>
            <w:gridSpan w:val="7"/>
          </w:tcPr>
          <w:p w14:paraId="4B03D45D" w14:textId="302ED5B4" w:rsidR="00306D0F" w:rsidRDefault="004E7138" w:rsidP="00001073">
            <w:r>
              <w:rPr>
                <w:rFonts w:hint="eastAsia"/>
              </w:rPr>
              <w:t>Cluster</w:t>
            </w:r>
          </w:p>
        </w:tc>
      </w:tr>
      <w:tr w:rsidR="00637D1F" w14:paraId="1664E260" w14:textId="77777777" w:rsidTr="00637D1F">
        <w:tc>
          <w:tcPr>
            <w:tcW w:w="1320" w:type="dxa"/>
            <w:vMerge/>
          </w:tcPr>
          <w:p w14:paraId="52C849F8" w14:textId="77777777" w:rsidR="00306D0F" w:rsidRDefault="00306D0F" w:rsidP="00001073"/>
        </w:tc>
        <w:tc>
          <w:tcPr>
            <w:tcW w:w="967" w:type="dxa"/>
          </w:tcPr>
          <w:p w14:paraId="68CA9405" w14:textId="77777777" w:rsidR="00306D0F" w:rsidRDefault="00306D0F" w:rsidP="00001073">
            <w:r>
              <w:rPr>
                <w:rFonts w:hint="eastAsia"/>
              </w:rPr>
              <w:t>AUC</w:t>
            </w:r>
          </w:p>
        </w:tc>
        <w:tc>
          <w:tcPr>
            <w:tcW w:w="1087" w:type="dxa"/>
          </w:tcPr>
          <w:p w14:paraId="3E9D775B" w14:textId="77777777" w:rsidR="00306D0F" w:rsidRDefault="00306D0F" w:rsidP="00001073">
            <w:r w:rsidRPr="009C2131">
              <w:t>PRAUC</w:t>
            </w:r>
          </w:p>
        </w:tc>
        <w:tc>
          <w:tcPr>
            <w:tcW w:w="1085" w:type="dxa"/>
          </w:tcPr>
          <w:p w14:paraId="39F8BB58" w14:textId="77777777" w:rsidR="00306D0F" w:rsidRDefault="00306D0F" w:rsidP="00001073">
            <w:r w:rsidRPr="009C2131">
              <w:t>AUPRC</w:t>
            </w:r>
          </w:p>
        </w:tc>
        <w:tc>
          <w:tcPr>
            <w:tcW w:w="1186" w:type="dxa"/>
          </w:tcPr>
          <w:p w14:paraId="1637FE48" w14:textId="77777777" w:rsidR="00306D0F" w:rsidRDefault="00306D0F" w:rsidP="00001073">
            <w:r w:rsidRPr="009C2131">
              <w:t>Precision</w:t>
            </w:r>
          </w:p>
        </w:tc>
        <w:tc>
          <w:tcPr>
            <w:tcW w:w="1038" w:type="dxa"/>
          </w:tcPr>
          <w:p w14:paraId="7D22C56D" w14:textId="77777777" w:rsidR="00306D0F" w:rsidRDefault="00306D0F" w:rsidP="00001073">
            <w:r w:rsidRPr="009C2131">
              <w:t>Recall</w:t>
            </w:r>
          </w:p>
        </w:tc>
        <w:tc>
          <w:tcPr>
            <w:tcW w:w="1037" w:type="dxa"/>
          </w:tcPr>
          <w:p w14:paraId="39FCEC6C" w14:textId="77777777" w:rsidR="00306D0F" w:rsidRPr="009C2131" w:rsidRDefault="00306D0F" w:rsidP="00001073">
            <w:r w:rsidRPr="009C2131">
              <w:t>Accuracy</w:t>
            </w:r>
          </w:p>
        </w:tc>
        <w:tc>
          <w:tcPr>
            <w:tcW w:w="802" w:type="dxa"/>
          </w:tcPr>
          <w:p w14:paraId="3706AE99" w14:textId="77777777" w:rsidR="00306D0F" w:rsidRPr="009C2131" w:rsidRDefault="00306D0F" w:rsidP="00001073">
            <w:r w:rsidRPr="009C2131">
              <w:t>F1</w:t>
            </w:r>
          </w:p>
        </w:tc>
      </w:tr>
      <w:tr w:rsidR="00637D1F" w14:paraId="10D88987" w14:textId="77777777" w:rsidTr="00637D1F">
        <w:tc>
          <w:tcPr>
            <w:tcW w:w="1320" w:type="dxa"/>
          </w:tcPr>
          <w:p w14:paraId="374D3898" w14:textId="77777777" w:rsidR="000805D7" w:rsidRDefault="000805D7" w:rsidP="000805D7">
            <w:r>
              <w:rPr>
                <w:rFonts w:hint="eastAsia"/>
              </w:rPr>
              <w:t>mlanDTI</w:t>
            </w:r>
          </w:p>
        </w:tc>
        <w:tc>
          <w:tcPr>
            <w:tcW w:w="967" w:type="dxa"/>
          </w:tcPr>
          <w:p w14:paraId="2880F025" w14:textId="597C6FF2" w:rsidR="000805D7" w:rsidRDefault="000805D7" w:rsidP="000805D7">
            <w:r w:rsidRPr="00547144">
              <w:t>0.65</w:t>
            </w:r>
          </w:p>
        </w:tc>
        <w:tc>
          <w:tcPr>
            <w:tcW w:w="1087" w:type="dxa"/>
          </w:tcPr>
          <w:p w14:paraId="75897582" w14:textId="6AE2C492" w:rsidR="000805D7" w:rsidRDefault="000805D7" w:rsidP="000805D7">
            <w:r w:rsidRPr="00547144">
              <w:t>0.1964</w:t>
            </w:r>
          </w:p>
        </w:tc>
        <w:tc>
          <w:tcPr>
            <w:tcW w:w="1085" w:type="dxa"/>
          </w:tcPr>
          <w:p w14:paraId="356DF3AA" w14:textId="189C170B" w:rsidR="000805D7" w:rsidRDefault="000805D7" w:rsidP="000805D7">
            <w:r w:rsidRPr="00547144">
              <w:t>0.3095</w:t>
            </w:r>
          </w:p>
        </w:tc>
        <w:tc>
          <w:tcPr>
            <w:tcW w:w="1186" w:type="dxa"/>
          </w:tcPr>
          <w:p w14:paraId="562988EA" w14:textId="60F20237" w:rsidR="000805D7" w:rsidRDefault="000805D7" w:rsidP="000805D7">
            <w:r w:rsidRPr="00547144">
              <w:t>0.0</w:t>
            </w:r>
          </w:p>
        </w:tc>
        <w:tc>
          <w:tcPr>
            <w:tcW w:w="1038" w:type="dxa"/>
          </w:tcPr>
          <w:p w14:paraId="12764FC7" w14:textId="3F4BDD82" w:rsidR="000805D7" w:rsidRDefault="000805D7" w:rsidP="000805D7">
            <w:r w:rsidRPr="00547144">
              <w:t>0.0</w:t>
            </w:r>
          </w:p>
        </w:tc>
        <w:tc>
          <w:tcPr>
            <w:tcW w:w="1037" w:type="dxa"/>
          </w:tcPr>
          <w:p w14:paraId="5FDF45CE" w14:textId="372CBA2B" w:rsidR="000805D7" w:rsidRDefault="000805D7" w:rsidP="000805D7">
            <w:pPr>
              <w:tabs>
                <w:tab w:val="left" w:pos="495"/>
              </w:tabs>
            </w:pPr>
            <w:r w:rsidRPr="00547144">
              <w:t>0.8333</w:t>
            </w:r>
          </w:p>
        </w:tc>
        <w:tc>
          <w:tcPr>
            <w:tcW w:w="802" w:type="dxa"/>
          </w:tcPr>
          <w:p w14:paraId="1385D8BD" w14:textId="5ADADBB3" w:rsidR="000805D7" w:rsidRDefault="000805D7" w:rsidP="000805D7">
            <w:r w:rsidRPr="00547144">
              <w:t>0.0</w:t>
            </w:r>
          </w:p>
        </w:tc>
      </w:tr>
      <w:tr w:rsidR="00637D1F" w14:paraId="0DFB1C08" w14:textId="77777777" w:rsidTr="00637D1F">
        <w:tc>
          <w:tcPr>
            <w:tcW w:w="1320" w:type="dxa"/>
          </w:tcPr>
          <w:p w14:paraId="5E20C2BA" w14:textId="77777777" w:rsidR="00637D1F" w:rsidRDefault="00637D1F" w:rsidP="00637D1F">
            <w:r>
              <w:rPr>
                <w:rFonts w:hint="eastAsia"/>
              </w:rPr>
              <w:t>MY_EE</w:t>
            </w:r>
          </w:p>
        </w:tc>
        <w:tc>
          <w:tcPr>
            <w:tcW w:w="967" w:type="dxa"/>
          </w:tcPr>
          <w:p w14:paraId="29DB4CBD" w14:textId="25C99D7B" w:rsidR="00637D1F" w:rsidRDefault="00637D1F" w:rsidP="00637D1F">
            <w:r w:rsidRPr="003F703D">
              <w:t>0.7</w:t>
            </w:r>
          </w:p>
        </w:tc>
        <w:tc>
          <w:tcPr>
            <w:tcW w:w="1087" w:type="dxa"/>
          </w:tcPr>
          <w:p w14:paraId="5D1BA91A" w14:textId="42AB350D" w:rsidR="00637D1F" w:rsidRDefault="00637D1F" w:rsidP="00637D1F">
            <w:r w:rsidRPr="003F703D">
              <w:t>0.225</w:t>
            </w:r>
          </w:p>
        </w:tc>
        <w:tc>
          <w:tcPr>
            <w:tcW w:w="1085" w:type="dxa"/>
          </w:tcPr>
          <w:p w14:paraId="09333E5D" w14:textId="3D1F047F" w:rsidR="00637D1F" w:rsidRDefault="00637D1F" w:rsidP="00637D1F">
            <w:r w:rsidRPr="003F703D">
              <w:t>0.325</w:t>
            </w:r>
          </w:p>
        </w:tc>
        <w:tc>
          <w:tcPr>
            <w:tcW w:w="1186" w:type="dxa"/>
          </w:tcPr>
          <w:p w14:paraId="0DEC2930" w14:textId="69FC4EA1" w:rsidR="00637D1F" w:rsidRDefault="00637D1F" w:rsidP="00637D1F">
            <w:r w:rsidRPr="003F703D">
              <w:t>0.0</w:t>
            </w:r>
          </w:p>
        </w:tc>
        <w:tc>
          <w:tcPr>
            <w:tcW w:w="1038" w:type="dxa"/>
          </w:tcPr>
          <w:p w14:paraId="37F4E124" w14:textId="0F61762B" w:rsidR="00637D1F" w:rsidRDefault="00637D1F" w:rsidP="00637D1F">
            <w:r w:rsidRPr="003F703D">
              <w:t>0.0</w:t>
            </w:r>
          </w:p>
        </w:tc>
        <w:tc>
          <w:tcPr>
            <w:tcW w:w="1037" w:type="dxa"/>
          </w:tcPr>
          <w:p w14:paraId="486DFF97" w14:textId="18D1AFF9" w:rsidR="00637D1F" w:rsidRDefault="00637D1F" w:rsidP="00637D1F">
            <w:pPr>
              <w:tabs>
                <w:tab w:val="left" w:pos="495"/>
              </w:tabs>
            </w:pPr>
            <w:r w:rsidRPr="003F703D">
              <w:t>0.8333</w:t>
            </w:r>
          </w:p>
        </w:tc>
        <w:tc>
          <w:tcPr>
            <w:tcW w:w="802" w:type="dxa"/>
          </w:tcPr>
          <w:p w14:paraId="3EF311B5" w14:textId="5D1D859C" w:rsidR="00637D1F" w:rsidRDefault="00637D1F" w:rsidP="00637D1F">
            <w:r w:rsidRPr="003F703D">
              <w:t>0.0</w:t>
            </w:r>
          </w:p>
        </w:tc>
      </w:tr>
      <w:tr w:rsidR="00637D1F" w14:paraId="60675C78" w14:textId="77777777" w:rsidTr="00637D1F">
        <w:tc>
          <w:tcPr>
            <w:tcW w:w="1320" w:type="dxa"/>
          </w:tcPr>
          <w:p w14:paraId="756F191F" w14:textId="77777777" w:rsidR="00951054" w:rsidRDefault="00951054" w:rsidP="00951054">
            <w:r>
              <w:rPr>
                <w:rFonts w:hint="eastAsia"/>
              </w:rPr>
              <w:t>drugBAN</w:t>
            </w:r>
          </w:p>
        </w:tc>
        <w:tc>
          <w:tcPr>
            <w:tcW w:w="967" w:type="dxa"/>
          </w:tcPr>
          <w:p w14:paraId="4223BFA2" w14:textId="438CFFE0" w:rsidR="00951054" w:rsidRDefault="00951054" w:rsidP="00951054">
            <w:r w:rsidRPr="00726749">
              <w:t>0.7</w:t>
            </w:r>
          </w:p>
        </w:tc>
        <w:tc>
          <w:tcPr>
            <w:tcW w:w="1087" w:type="dxa"/>
          </w:tcPr>
          <w:p w14:paraId="707B8FFA" w14:textId="20B69809" w:rsidR="00951054" w:rsidRDefault="00951054" w:rsidP="00951054">
            <w:r w:rsidRPr="00726749">
              <w:t>0.2380</w:t>
            </w:r>
          </w:p>
        </w:tc>
        <w:tc>
          <w:tcPr>
            <w:tcW w:w="1085" w:type="dxa"/>
          </w:tcPr>
          <w:p w14:paraId="4F4F59C3" w14:textId="17F3432D" w:rsidR="00951054" w:rsidRDefault="00951054" w:rsidP="00951054">
            <w:r w:rsidRPr="00726749">
              <w:t>0.3928</w:t>
            </w:r>
          </w:p>
        </w:tc>
        <w:tc>
          <w:tcPr>
            <w:tcW w:w="1186" w:type="dxa"/>
          </w:tcPr>
          <w:p w14:paraId="32337611" w14:textId="584CD5A8" w:rsidR="00951054" w:rsidRDefault="00951054" w:rsidP="00951054">
            <w:r w:rsidRPr="00726749">
              <w:t>0.25</w:t>
            </w:r>
          </w:p>
        </w:tc>
        <w:tc>
          <w:tcPr>
            <w:tcW w:w="1038" w:type="dxa"/>
          </w:tcPr>
          <w:p w14:paraId="7B45370D" w14:textId="16AD8612" w:rsidR="00951054" w:rsidRDefault="00951054" w:rsidP="00951054">
            <w:r w:rsidRPr="00726749">
              <w:t>0.5</w:t>
            </w:r>
          </w:p>
        </w:tc>
        <w:tc>
          <w:tcPr>
            <w:tcW w:w="1037" w:type="dxa"/>
          </w:tcPr>
          <w:p w14:paraId="295DD580" w14:textId="6A64C7C6" w:rsidR="00951054" w:rsidRDefault="00951054" w:rsidP="00951054">
            <w:r w:rsidRPr="00726749">
              <w:t>0.6666</w:t>
            </w:r>
          </w:p>
        </w:tc>
        <w:tc>
          <w:tcPr>
            <w:tcW w:w="802" w:type="dxa"/>
          </w:tcPr>
          <w:p w14:paraId="0FD45902" w14:textId="3750DA23" w:rsidR="00951054" w:rsidRDefault="00951054" w:rsidP="00951054">
            <w:r w:rsidRPr="00726749">
              <w:t>0.3333</w:t>
            </w:r>
          </w:p>
        </w:tc>
      </w:tr>
      <w:tr w:rsidR="00F7171E" w14:paraId="4BD7C97D" w14:textId="77777777" w:rsidTr="00637D1F">
        <w:tc>
          <w:tcPr>
            <w:tcW w:w="1320" w:type="dxa"/>
          </w:tcPr>
          <w:p w14:paraId="78535104" w14:textId="77777777" w:rsidR="00D51FFC" w:rsidRDefault="00D51FFC" w:rsidP="00D51FFC">
            <w:r>
              <w:rPr>
                <w:rFonts w:hint="eastAsia"/>
              </w:rPr>
              <w:t>attentionSite</w:t>
            </w:r>
          </w:p>
        </w:tc>
        <w:tc>
          <w:tcPr>
            <w:tcW w:w="967" w:type="dxa"/>
          </w:tcPr>
          <w:p w14:paraId="2F57F619" w14:textId="5DD551E1" w:rsidR="00D51FFC" w:rsidRDefault="00D51FFC" w:rsidP="00D51FFC">
            <w:r w:rsidRPr="00E85FB1">
              <w:t>0.555</w:t>
            </w:r>
            <w:r>
              <w:rPr>
                <w:rFonts w:hint="eastAsia"/>
              </w:rPr>
              <w:t>5</w:t>
            </w:r>
          </w:p>
        </w:tc>
        <w:tc>
          <w:tcPr>
            <w:tcW w:w="1087" w:type="dxa"/>
          </w:tcPr>
          <w:p w14:paraId="5C88E96F" w14:textId="5BB2FB0E" w:rsidR="00D51FFC" w:rsidRDefault="00D51FFC" w:rsidP="00D51FFC">
            <w:r w:rsidRPr="00E85FB1">
              <w:t>0.1833</w:t>
            </w:r>
          </w:p>
        </w:tc>
        <w:tc>
          <w:tcPr>
            <w:tcW w:w="1085" w:type="dxa"/>
          </w:tcPr>
          <w:p w14:paraId="0B7024B0" w14:textId="10D04238" w:rsidR="00D51FFC" w:rsidRDefault="00D51FFC" w:rsidP="00D51FFC">
            <w:r w:rsidRPr="00E85FB1">
              <w:t>0.2666</w:t>
            </w:r>
          </w:p>
        </w:tc>
        <w:tc>
          <w:tcPr>
            <w:tcW w:w="1186" w:type="dxa"/>
          </w:tcPr>
          <w:p w14:paraId="683C33D9" w14:textId="525629F8" w:rsidR="00D51FFC" w:rsidRDefault="00D51FFC" w:rsidP="00D51FFC">
            <w:r w:rsidRPr="00E85FB1">
              <w:t>0.0</w:t>
            </w:r>
          </w:p>
        </w:tc>
        <w:tc>
          <w:tcPr>
            <w:tcW w:w="1038" w:type="dxa"/>
          </w:tcPr>
          <w:p w14:paraId="689E09B6" w14:textId="4E94EDCD" w:rsidR="00D51FFC" w:rsidRDefault="00D51FFC" w:rsidP="00D51FFC">
            <w:r w:rsidRPr="00E85FB1">
              <w:t>0.0</w:t>
            </w:r>
          </w:p>
        </w:tc>
        <w:tc>
          <w:tcPr>
            <w:tcW w:w="1037" w:type="dxa"/>
          </w:tcPr>
          <w:p w14:paraId="11E76AF4" w14:textId="20891B1D" w:rsidR="00D51FFC" w:rsidRDefault="00D51FFC" w:rsidP="00D51FFC">
            <w:r w:rsidRPr="00E85FB1">
              <w:t>0.8181</w:t>
            </w:r>
          </w:p>
        </w:tc>
        <w:tc>
          <w:tcPr>
            <w:tcW w:w="802" w:type="dxa"/>
          </w:tcPr>
          <w:p w14:paraId="75FED254" w14:textId="6DE9C66B" w:rsidR="00D51FFC" w:rsidRDefault="00D51FFC" w:rsidP="00D51FFC">
            <w:r w:rsidRPr="00E85FB1">
              <w:t>0.0</w:t>
            </w:r>
          </w:p>
        </w:tc>
      </w:tr>
    </w:tbl>
    <w:p w14:paraId="70D587E9" w14:textId="77777777" w:rsidR="00E70719" w:rsidRDefault="00E70719" w:rsidP="00DA4B9F"/>
    <w:p w14:paraId="1011C21B" w14:textId="77777777" w:rsidR="00306D0F" w:rsidRDefault="00306D0F" w:rsidP="00DA4B9F"/>
    <w:p w14:paraId="6750390E" w14:textId="45313281" w:rsidR="00306D0F" w:rsidRDefault="00F458E7" w:rsidP="00DA4B9F">
      <w:r>
        <w:rPr>
          <w:rFonts w:hint="eastAsia"/>
        </w:rPr>
        <w:t>4.4</w:t>
      </w:r>
      <w:r>
        <w:rPr>
          <w:rFonts w:hint="eastAsia"/>
        </w:rPr>
        <w:t>更多输入更多能力</w:t>
      </w:r>
    </w:p>
    <w:p w14:paraId="2F36FC70" w14:textId="5CDE9283" w:rsidR="00F458E7" w:rsidRDefault="00F458E7" w:rsidP="00DA4B9F">
      <w:r w:rsidRPr="00F458E7">
        <w:t>Rapid and accurate calculation of acid dissociation constant (pKa) is crucial for designing chemical synthesis routes, optimizing catalysts, and predicting chemical behavior. Despite recent progress in machine learning, predicting solvation acidity, especially in nonaqueous solvents, remains challenging due to limited experimental data. This challenge arises from treating experimental values in different solvents as distinct data domains and modeling them separately</w:t>
      </w:r>
      <w:r w:rsidR="00A91475">
        <w:fldChar w:fldCharType="begin"/>
      </w:r>
      <w:r w:rsidR="0066777E">
        <w:instrText xml:space="preserve"> ADDIN ZOTERO_ITEM CSL_CITATION {"citationID":"BSLNlT47","properties":{"formattedCitation":"[34]","plainCitation":"[34]","noteIndex":0},"citationItems":[{"id":481,"uris":["http://zotero.org/users/14704831/items/73LF3CBB"],"itemData":{"id":481,"type":"article-journal","abstract":"Rapid and accurate calculation of acid dissociation constant (pKa) is crucial for designing chemical synthesis routes, optimizing catalysts, and predicting chemical behavior. Despite recent progress in machine learning, predicting solvation acidity, especially in nonaqueous solvents, remains challenging due to limited experimental data. This challenge arises from treating experimental values in different solvents as distinct data domains and modeling them separately. In this work, we treat both the solutes and solvents equally from a perspective of molecular topology and propose a highly universal framework called AttenGpKa for predicting solvation acidity. AttenGpKa is trained using 26,522 experimental pKa values from 60 pure and mixed solvents in the iBonD database. As a result, our model can simultaneously predict the pKa values of a compound in various solvents, including pure water, pure nonaqueous, and mixed solvents. AttenGpKa achieves universality by using graph neural networks and attention mechanisms to learn complex effects within solute and solvent molecules. Furthermore, encodings of both solute and solvent molecules are adaptively fused to simulate the influence of the solvent on acid dissociation. AttenGpKa demonstrates robust generalization in extensive validations. The interpretability studies further indicate that our model has effectively learnt electronic and solvent effects. A free-to-use software is provided to facilitate the use of AttenGpKa for pKa prediction.","container-title":"Journal of Chemical Information and Modeling","DOI":"10.1021/acs.jcim.4c00449","ISSN":"1549-9596, 1549-960X","issue":"14","journalAbbreviation":"J. Chem. Inf. Model.","language":"en","license":"https://doi.org/10.15223/policy-029","page":"5480-5491","source":"DOI.org (Crossref)","title":"AttenGpKa: A Universal Predictor of Solvation Acidity Using Graph Neural Network and Molecular Topology","title-short":"AttenGpKa","volume":"64","author":[{"family":"An","given":"Hongle"},{"family":"Liu","given":"Xuyang"},{"family":"Cai","given":"Wensheng"},{"family":"Shao","given":"Xueguang"}],"issued":{"date-parts":[["2024",7,22]]}}}],"schema":"https://github.com/citation-style-language/schema/raw/master/csl-citation.json"} </w:instrText>
      </w:r>
      <w:r w:rsidR="00A91475">
        <w:fldChar w:fldCharType="separate"/>
      </w:r>
      <w:r w:rsidR="0066777E" w:rsidRPr="0066777E">
        <w:rPr>
          <w:rFonts w:ascii="Calibri" w:hAnsi="Calibri" w:cs="Calibri"/>
        </w:rPr>
        <w:t>[34]</w:t>
      </w:r>
      <w:r w:rsidR="00A91475">
        <w:fldChar w:fldCharType="end"/>
      </w:r>
      <w:r w:rsidRPr="00F458E7">
        <w:t>.</w:t>
      </w:r>
    </w:p>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10"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4760D6C" w:rsidR="00B64213" w:rsidRDefault="00D622A9">
      <w:r>
        <w:rPr>
          <w:rFonts w:hint="eastAsia"/>
        </w:rPr>
        <w:t>参考文献：</w:t>
      </w:r>
    </w:p>
    <w:p w14:paraId="01B1B476" w14:textId="77777777" w:rsidR="001963D6" w:rsidRPr="001963D6" w:rsidRDefault="009872B5" w:rsidP="001963D6">
      <w:pPr>
        <w:pStyle w:val="a9"/>
        <w:rPr>
          <w:rFonts w:ascii="Calibri" w:hAnsi="Calibri" w:cs="Calibri"/>
        </w:rPr>
      </w:pPr>
      <w:r>
        <w:fldChar w:fldCharType="begin"/>
      </w:r>
      <w:r w:rsidR="00A302C5">
        <w:instrText xml:space="preserve"> ADDIN ZOTERO_BIBL {"uncited":[],"omitted":[],"custom":[]} CSL_BIBLIOGRAPHY </w:instrText>
      </w:r>
      <w:r>
        <w:fldChar w:fldCharType="separate"/>
      </w:r>
      <w:r w:rsidR="001963D6" w:rsidRPr="001963D6">
        <w:rPr>
          <w:rFonts w:ascii="Calibri" w:hAnsi="Calibri" w:cs="Calibri"/>
        </w:rPr>
        <w:t>[1]</w:t>
      </w:r>
      <w:r w:rsidR="001963D6" w:rsidRPr="001963D6">
        <w:rPr>
          <w:rFonts w:ascii="Calibri" w:hAnsi="Calibri" w:cs="Calibri"/>
        </w:rPr>
        <w:tab/>
        <w:t>Bernetti M, Cavalli A, Mollica L. Protein–ligand (un)binding kinetics as a new paradigm for drug discovery at the crossroad between experiments and modelling. Med Chem Commun 2017;8:534–50. https://doi.org/10.1039/C6MD00581K.</w:t>
      </w:r>
    </w:p>
    <w:p w14:paraId="1964BFFA" w14:textId="77777777" w:rsidR="001963D6" w:rsidRPr="001963D6" w:rsidRDefault="001963D6" w:rsidP="001963D6">
      <w:pPr>
        <w:pStyle w:val="a9"/>
        <w:rPr>
          <w:rFonts w:ascii="Calibri" w:hAnsi="Calibri" w:cs="Calibri"/>
        </w:rPr>
      </w:pPr>
      <w:r w:rsidRPr="001963D6">
        <w:rPr>
          <w:rFonts w:ascii="Calibri" w:hAnsi="Calibri" w:cs="Calibri"/>
        </w:rPr>
        <w:t>[2]</w:t>
      </w:r>
      <w:r w:rsidRPr="001963D6">
        <w:rPr>
          <w:rFonts w:ascii="Calibri" w:hAnsi="Calibri" w:cs="Calibri"/>
        </w:rPr>
        <w:tab/>
        <w:t>Knowles J, Gromo G. Target selection in drug discovery. Nat Rev Drug Discov 2003;2:63–9. https://doi.org/10.1038/nrd986.</w:t>
      </w:r>
    </w:p>
    <w:p w14:paraId="49259AA3" w14:textId="77777777" w:rsidR="001963D6" w:rsidRPr="001963D6" w:rsidRDefault="001963D6" w:rsidP="001963D6">
      <w:pPr>
        <w:pStyle w:val="a9"/>
        <w:rPr>
          <w:rFonts w:ascii="Calibri" w:hAnsi="Calibri" w:cs="Calibri"/>
        </w:rPr>
      </w:pPr>
      <w:r w:rsidRPr="001963D6">
        <w:rPr>
          <w:rFonts w:ascii="Calibri" w:hAnsi="Calibri" w:cs="Calibri"/>
        </w:rPr>
        <w:t>[3]</w:t>
      </w:r>
      <w:r w:rsidRPr="001963D6">
        <w:rPr>
          <w:rFonts w:ascii="Calibri" w:hAnsi="Calibri" w:cs="Calibri"/>
        </w:rPr>
        <w:tab/>
        <w:t>He Z, Zhang J, Shi X-H, et al. Predicting Drug-Target Interaction Networks Based on Functional Groups and Biological Features. PLoS ONE 2010;5:e9603. https://doi.org/10.1371/journal.pone.0009603.</w:t>
      </w:r>
    </w:p>
    <w:p w14:paraId="42AA2E44" w14:textId="77777777" w:rsidR="001963D6" w:rsidRPr="001963D6" w:rsidRDefault="001963D6" w:rsidP="001963D6">
      <w:pPr>
        <w:pStyle w:val="a9"/>
        <w:rPr>
          <w:rFonts w:ascii="Calibri" w:hAnsi="Calibri" w:cs="Calibri"/>
        </w:rPr>
      </w:pPr>
      <w:r w:rsidRPr="001963D6">
        <w:rPr>
          <w:rFonts w:ascii="Calibri" w:hAnsi="Calibri" w:cs="Calibri"/>
        </w:rPr>
        <w:t>[4]</w:t>
      </w:r>
      <w:r w:rsidRPr="001963D6">
        <w:rPr>
          <w:rFonts w:ascii="Calibri" w:hAnsi="Calibri" w:cs="Calibri"/>
        </w:rPr>
        <w:tab/>
        <w:t>Nguyen N-Q, Park S, Gim M, et al. MulinforCPI: enhancing precision of compound–protein interaction prediction through novel perspectives on multi-level information integration. Briefings in Bioinformatics 2023;25:bbad484. https://doi.org/10.1093/bib/bbad484.</w:t>
      </w:r>
    </w:p>
    <w:p w14:paraId="15BDB262" w14:textId="77777777" w:rsidR="001963D6" w:rsidRPr="001963D6" w:rsidRDefault="001963D6" w:rsidP="001963D6">
      <w:pPr>
        <w:pStyle w:val="a9"/>
        <w:rPr>
          <w:rFonts w:ascii="Calibri" w:hAnsi="Calibri" w:cs="Calibri"/>
        </w:rPr>
      </w:pPr>
      <w:r w:rsidRPr="001963D6">
        <w:rPr>
          <w:rFonts w:ascii="Calibri" w:hAnsi="Calibri" w:cs="Calibri"/>
        </w:rPr>
        <w:t>[5]</w:t>
      </w:r>
      <w:r w:rsidRPr="001963D6">
        <w:rPr>
          <w:rFonts w:ascii="Calibri" w:hAnsi="Calibri" w:cs="Calibri"/>
        </w:rPr>
        <w:tab/>
        <w:t>Bai P, Miljković F, John B, et al. Interpretable bilinear attention network with domain adaptation improves drug–target prediction. Nat Mach Intell 2023;5:126–36. https://doi.org/10.1038/s42256-022-00605-1.</w:t>
      </w:r>
    </w:p>
    <w:p w14:paraId="29711E9D" w14:textId="77777777" w:rsidR="001963D6" w:rsidRPr="001963D6" w:rsidRDefault="001963D6" w:rsidP="001963D6">
      <w:pPr>
        <w:pStyle w:val="a9"/>
        <w:rPr>
          <w:rFonts w:ascii="Calibri" w:hAnsi="Calibri" w:cs="Calibri"/>
        </w:rPr>
      </w:pPr>
      <w:r w:rsidRPr="001963D6">
        <w:rPr>
          <w:rFonts w:ascii="Calibri" w:hAnsi="Calibri" w:cs="Calibri"/>
        </w:rPr>
        <w:t>[6]</w:t>
      </w:r>
      <w:r w:rsidRPr="001963D6">
        <w:rPr>
          <w:rFonts w:ascii="Calibri" w:hAnsi="Calibri" w:cs="Calibri"/>
        </w:rPr>
        <w:tab/>
        <w:t>Wan X, Wu X, Wang D, et al. An inductive graph neural network model for compound–protein interaction prediction based on a homogeneous graph. Briefings in Bioinformatics 2022;23:bbac073. https://doi.org/10.1093/bib/bbac073.</w:t>
      </w:r>
    </w:p>
    <w:p w14:paraId="73B02BAC" w14:textId="77777777" w:rsidR="001963D6" w:rsidRPr="001963D6" w:rsidRDefault="001963D6" w:rsidP="001963D6">
      <w:pPr>
        <w:pStyle w:val="a9"/>
        <w:rPr>
          <w:rFonts w:ascii="Calibri" w:hAnsi="Calibri" w:cs="Calibri"/>
        </w:rPr>
      </w:pPr>
      <w:r w:rsidRPr="001963D6">
        <w:rPr>
          <w:rFonts w:ascii="Calibri" w:hAnsi="Calibri" w:cs="Calibri"/>
        </w:rPr>
        <w:t>[7]</w:t>
      </w:r>
      <w:r w:rsidRPr="001963D6">
        <w:rPr>
          <w:rFonts w:ascii="Calibri" w:hAnsi="Calibri" w:cs="Calibri"/>
        </w:rPr>
        <w:tab/>
        <w:t>Mullard A. 2022 FDA approvals. Nat Rev Drug Discov 2023;22:83–8. https://doi.org/10.1038/d41573-023-00001-3.</w:t>
      </w:r>
    </w:p>
    <w:p w14:paraId="48885FFE" w14:textId="77777777" w:rsidR="001963D6" w:rsidRPr="001963D6" w:rsidRDefault="001963D6" w:rsidP="001963D6">
      <w:pPr>
        <w:pStyle w:val="a9"/>
        <w:rPr>
          <w:rFonts w:ascii="Calibri" w:hAnsi="Calibri" w:cs="Calibri"/>
        </w:rPr>
      </w:pPr>
      <w:r w:rsidRPr="001963D6">
        <w:rPr>
          <w:rFonts w:ascii="Calibri" w:hAnsi="Calibri" w:cs="Calibri"/>
        </w:rPr>
        <w:t>[8]</w:t>
      </w:r>
      <w:r w:rsidRPr="001963D6">
        <w:rPr>
          <w:rFonts w:ascii="Calibri" w:hAnsi="Calibri" w:cs="Calibri"/>
        </w:rPr>
        <w:tab/>
        <w:t>Liu T, Hwang L, Burley SK, et al. BindingDB in 2024: a FAIR knowledgebase of protein-small molecule binding data. Nucleic Acids Research 2025;53:D1633–44. https://doi.org/10.1093/nar/gkae1075.</w:t>
      </w:r>
    </w:p>
    <w:p w14:paraId="32D76C84" w14:textId="77777777" w:rsidR="001963D6" w:rsidRPr="001963D6" w:rsidRDefault="001963D6" w:rsidP="001963D6">
      <w:pPr>
        <w:pStyle w:val="a9"/>
        <w:rPr>
          <w:rFonts w:ascii="Calibri" w:hAnsi="Calibri" w:cs="Calibri"/>
        </w:rPr>
      </w:pPr>
      <w:r w:rsidRPr="001963D6">
        <w:rPr>
          <w:rFonts w:ascii="Calibri" w:hAnsi="Calibri" w:cs="Calibri"/>
        </w:rPr>
        <w:t>[9]</w:t>
      </w:r>
      <w:r w:rsidRPr="001963D6">
        <w:rPr>
          <w:rFonts w:ascii="Calibri" w:hAnsi="Calibri" w:cs="Calibri"/>
        </w:rPr>
        <w:tab/>
        <w:t>Liu T, Lin Y, Wen X, et al. BindingDB: a web-accessible database of experimentally determined protein-ligand binding affinities. Nucleic Acids Research 2007;35:D198–201. https://doi.org/10.1093/nar/gkl999.</w:t>
      </w:r>
    </w:p>
    <w:p w14:paraId="0D6AC43F" w14:textId="77777777" w:rsidR="001963D6" w:rsidRPr="001963D6" w:rsidRDefault="001963D6" w:rsidP="001963D6">
      <w:pPr>
        <w:pStyle w:val="a9"/>
        <w:rPr>
          <w:rFonts w:ascii="Calibri" w:hAnsi="Calibri" w:cs="Calibri"/>
        </w:rPr>
      </w:pPr>
      <w:r w:rsidRPr="001963D6">
        <w:rPr>
          <w:rFonts w:ascii="Calibri" w:hAnsi="Calibri" w:cs="Calibri"/>
        </w:rPr>
        <w:t>[10]</w:t>
      </w:r>
      <w:r w:rsidRPr="001963D6">
        <w:rPr>
          <w:rFonts w:ascii="Calibri" w:hAnsi="Calibri" w:cs="Calibri"/>
        </w:rPr>
        <w:tab/>
        <w:t>Liu H, Sun J, Guan J, et al. Improving compound–protein interaction prediction by building up highly credible negative samples. Bioinformatics 2015;31:i221–9. https://doi.org/10.1093/bioinformatics/btv256.</w:t>
      </w:r>
    </w:p>
    <w:p w14:paraId="53F75284" w14:textId="77777777" w:rsidR="001963D6" w:rsidRPr="001963D6" w:rsidRDefault="001963D6" w:rsidP="001963D6">
      <w:pPr>
        <w:pStyle w:val="a9"/>
        <w:rPr>
          <w:rFonts w:ascii="Calibri" w:hAnsi="Calibri" w:cs="Calibri"/>
        </w:rPr>
      </w:pPr>
      <w:r w:rsidRPr="001963D6">
        <w:rPr>
          <w:rFonts w:ascii="Calibri" w:hAnsi="Calibri" w:cs="Calibri"/>
        </w:rPr>
        <w:t>[11]</w:t>
      </w:r>
      <w:r w:rsidRPr="001963D6">
        <w:rPr>
          <w:rFonts w:ascii="Calibri" w:hAnsi="Calibri" w:cs="Calibri"/>
        </w:rPr>
        <w:tab/>
        <w:t>Huang K, Xiao C, Glass LM, et al. MolTrans: Molecular Interaction Transformer for drug–target interaction prediction. Bioinformatics 2021;37:830–6. https://doi.org/10.1093/bioinformatics/btaa880.</w:t>
      </w:r>
    </w:p>
    <w:p w14:paraId="5225838B" w14:textId="77777777" w:rsidR="001963D6" w:rsidRPr="001963D6" w:rsidRDefault="001963D6" w:rsidP="001963D6">
      <w:pPr>
        <w:pStyle w:val="a9"/>
        <w:rPr>
          <w:rFonts w:ascii="Calibri" w:hAnsi="Calibri" w:cs="Calibri"/>
        </w:rPr>
      </w:pPr>
      <w:r w:rsidRPr="001963D6">
        <w:rPr>
          <w:rFonts w:ascii="Calibri" w:hAnsi="Calibri" w:cs="Calibri"/>
        </w:rPr>
        <w:t>[12]</w:t>
      </w:r>
      <w:r w:rsidRPr="001963D6">
        <w:rPr>
          <w:rFonts w:ascii="Calibri" w:hAnsi="Calibri" w:cs="Calibri"/>
        </w:rPr>
        <w:tab/>
        <w:t>Zhang M, Chen Y. Link Prediction Based on Graph Neural Networks n.d.</w:t>
      </w:r>
    </w:p>
    <w:p w14:paraId="0434536D" w14:textId="77777777" w:rsidR="001963D6" w:rsidRPr="001963D6" w:rsidRDefault="001963D6" w:rsidP="001963D6">
      <w:pPr>
        <w:pStyle w:val="a9"/>
        <w:rPr>
          <w:rFonts w:ascii="Calibri" w:hAnsi="Calibri" w:cs="Calibri"/>
        </w:rPr>
      </w:pPr>
      <w:r w:rsidRPr="001963D6">
        <w:rPr>
          <w:rFonts w:ascii="Calibri" w:hAnsi="Calibri" w:cs="Calibri"/>
        </w:rPr>
        <w:t>[13]</w:t>
      </w:r>
      <w:r w:rsidRPr="001963D6">
        <w:rPr>
          <w:rFonts w:ascii="Calibri" w:hAnsi="Calibri" w:cs="Calibri"/>
        </w:rPr>
        <w:tab/>
        <w:t>Zitnik M, Agrawal M, Leskovec J. Modeling polypharmacy side effects with graph convolutional networks. Bioinformatics 2018;34:i457–66. https://doi.org/10.1093/bioinformatics/bty294.</w:t>
      </w:r>
    </w:p>
    <w:p w14:paraId="66712D99" w14:textId="77777777" w:rsidR="001963D6" w:rsidRPr="001963D6" w:rsidRDefault="001963D6" w:rsidP="001963D6">
      <w:pPr>
        <w:pStyle w:val="a9"/>
        <w:rPr>
          <w:rFonts w:ascii="Calibri" w:hAnsi="Calibri" w:cs="Calibri"/>
        </w:rPr>
      </w:pPr>
      <w:r w:rsidRPr="001963D6">
        <w:rPr>
          <w:rFonts w:ascii="Calibri" w:hAnsi="Calibri" w:cs="Calibri"/>
        </w:rPr>
        <w:t>[14]</w:t>
      </w:r>
      <w:r w:rsidRPr="001963D6">
        <w:rPr>
          <w:rFonts w:ascii="Calibri" w:hAnsi="Calibri" w:cs="Calibri"/>
        </w:rPr>
        <w:tab/>
        <w:t>Tsubaki M, Tomii K, Sese J. Compound–protein interaction prediction with end-to-end learning of neural networks for graphs and sequences. Bioinformatics 2019;35:309–18. https://doi.org/10.1093/bioinformatics/bty535.</w:t>
      </w:r>
    </w:p>
    <w:p w14:paraId="1EEF3ED8" w14:textId="77777777" w:rsidR="001963D6" w:rsidRPr="001963D6" w:rsidRDefault="001963D6" w:rsidP="001963D6">
      <w:pPr>
        <w:pStyle w:val="a9"/>
        <w:rPr>
          <w:rFonts w:ascii="Calibri" w:hAnsi="Calibri" w:cs="Calibri"/>
        </w:rPr>
      </w:pPr>
      <w:r w:rsidRPr="001963D6">
        <w:rPr>
          <w:rFonts w:ascii="Calibri" w:hAnsi="Calibri" w:cs="Calibri"/>
        </w:rPr>
        <w:t>[15]</w:t>
      </w:r>
      <w:r w:rsidRPr="001963D6">
        <w:rPr>
          <w:rFonts w:ascii="Calibri" w:hAnsi="Calibri" w:cs="Calibri"/>
        </w:rPr>
        <w:tab/>
        <w:t>Yoon MS, Bae B, Kim K, et al. Deep learning methods for proteome-scale interaction prediction. Current Opinion in Structural Biology 2025;90:102981. https://doi.org/10.1016/j.sbi.2024.102981.</w:t>
      </w:r>
    </w:p>
    <w:p w14:paraId="5B4AAC66" w14:textId="77777777" w:rsidR="001963D6" w:rsidRPr="001963D6" w:rsidRDefault="001963D6" w:rsidP="001963D6">
      <w:pPr>
        <w:pStyle w:val="a9"/>
        <w:rPr>
          <w:rFonts w:ascii="Calibri" w:hAnsi="Calibri" w:cs="Calibri"/>
        </w:rPr>
      </w:pPr>
      <w:r w:rsidRPr="001963D6">
        <w:rPr>
          <w:rFonts w:ascii="Calibri" w:hAnsi="Calibri" w:cs="Calibri"/>
        </w:rPr>
        <w:lastRenderedPageBreak/>
        <w:t>[16]</w:t>
      </w:r>
      <w:r w:rsidRPr="001963D6">
        <w:rPr>
          <w:rFonts w:ascii="Calibri" w:hAnsi="Calibri" w:cs="Calibri"/>
        </w:rPr>
        <w:tab/>
        <w:t>Bernett J, Blumenthal DB, List M. Cracking the black box of deep sequence-based protein–protein interaction prediction. Briefings in Bioinformatics 2024;25:bbae076. https://doi.org/10.1093/bib/bbae076.</w:t>
      </w:r>
    </w:p>
    <w:p w14:paraId="5AC4AD47" w14:textId="77777777" w:rsidR="001963D6" w:rsidRPr="001963D6" w:rsidRDefault="001963D6" w:rsidP="001963D6">
      <w:pPr>
        <w:pStyle w:val="a9"/>
        <w:rPr>
          <w:rFonts w:ascii="Calibri" w:hAnsi="Calibri" w:cs="Calibri"/>
        </w:rPr>
      </w:pPr>
      <w:r w:rsidRPr="001963D6">
        <w:rPr>
          <w:rFonts w:ascii="Calibri" w:hAnsi="Calibri" w:cs="Calibri"/>
        </w:rPr>
        <w:t>[17]</w:t>
      </w:r>
      <w:r w:rsidRPr="001963D6">
        <w:rPr>
          <w:rFonts w:ascii="Calibri" w:hAnsi="Calibri" w:cs="Calibri"/>
        </w:rPr>
        <w:tab/>
        <w:t>Wang Y, Xia Y, Yan J, et al. ZeroBind: a protein-specific zero-shot predictor with subgraph matching for drug-target interactions. Nat Commun 2023;14:7861. https://doi.org/10.1038/s41467-023-43597-1.</w:t>
      </w:r>
    </w:p>
    <w:p w14:paraId="46387008" w14:textId="77777777" w:rsidR="001963D6" w:rsidRPr="001963D6" w:rsidRDefault="001963D6" w:rsidP="001963D6">
      <w:pPr>
        <w:pStyle w:val="a9"/>
        <w:rPr>
          <w:rFonts w:ascii="Calibri" w:hAnsi="Calibri" w:cs="Calibri"/>
        </w:rPr>
      </w:pPr>
      <w:r w:rsidRPr="001963D6">
        <w:rPr>
          <w:rFonts w:ascii="Calibri" w:hAnsi="Calibri" w:cs="Calibri"/>
        </w:rPr>
        <w:t>[18]</w:t>
      </w:r>
      <w:r w:rsidRPr="001963D6">
        <w:rPr>
          <w:rFonts w:ascii="Calibri" w:hAnsi="Calibri" w:cs="Calibri"/>
        </w:rPr>
        <w:tab/>
        <w:t>Landrum G. RDKit: A software suite for cheminformatics, computational chemistry, and predictive modeling n.d.</w:t>
      </w:r>
    </w:p>
    <w:p w14:paraId="7E2ECAAE" w14:textId="77777777" w:rsidR="001963D6" w:rsidRPr="001963D6" w:rsidRDefault="001963D6" w:rsidP="001963D6">
      <w:pPr>
        <w:pStyle w:val="a9"/>
        <w:rPr>
          <w:rFonts w:ascii="Calibri" w:hAnsi="Calibri" w:cs="Calibri"/>
        </w:rPr>
      </w:pPr>
      <w:r w:rsidRPr="001963D6">
        <w:rPr>
          <w:rFonts w:ascii="Calibri" w:hAnsi="Calibri" w:cs="Calibri"/>
        </w:rPr>
        <w:t>[19]</w:t>
      </w:r>
      <w:r w:rsidRPr="001963D6">
        <w:rPr>
          <w:rFonts w:ascii="Calibri" w:hAnsi="Calibri" w:cs="Calibri"/>
        </w:rPr>
        <w:tab/>
        <w:t>Burley SK, Bhikadiya C, Bi C, et al. RCSB Protein Data Bank (RCSB.org): delivery of experimentally-determined PDB structures alongside one million computed structure models of proteins from artificial intelligence/machine learning. Nucleic Acids Research 2023;51:D488–508. https://doi.org/10.1093/nar/gkac1077.</w:t>
      </w:r>
    </w:p>
    <w:p w14:paraId="64226501" w14:textId="77777777" w:rsidR="001963D6" w:rsidRPr="001963D6" w:rsidRDefault="001963D6" w:rsidP="001963D6">
      <w:pPr>
        <w:pStyle w:val="a9"/>
        <w:rPr>
          <w:rFonts w:ascii="Calibri" w:hAnsi="Calibri" w:cs="Calibri"/>
        </w:rPr>
      </w:pPr>
      <w:r w:rsidRPr="001963D6">
        <w:rPr>
          <w:rFonts w:ascii="Calibri" w:hAnsi="Calibri" w:cs="Calibri"/>
        </w:rPr>
        <w:t>[20]</w:t>
      </w:r>
      <w:r w:rsidRPr="001963D6">
        <w:rPr>
          <w:rFonts w:ascii="Calibri" w:hAnsi="Calibri" w:cs="Calibri"/>
        </w:rPr>
        <w:tab/>
        <w:t>Chatterjee A, Walters R, Shafi Z, et al. Improving the generalizability of protein-ligand binding predictions with AI-Bind. Nat Commun 2023;14:1989. https://doi.org/10.1038/s41467-023-37572-z.</w:t>
      </w:r>
    </w:p>
    <w:p w14:paraId="1689B181" w14:textId="77777777" w:rsidR="001963D6" w:rsidRPr="001963D6" w:rsidRDefault="001963D6" w:rsidP="001963D6">
      <w:pPr>
        <w:pStyle w:val="a9"/>
        <w:rPr>
          <w:rFonts w:ascii="Calibri" w:hAnsi="Calibri" w:cs="Calibri"/>
        </w:rPr>
      </w:pPr>
      <w:r w:rsidRPr="001963D6">
        <w:rPr>
          <w:rFonts w:ascii="Calibri" w:hAnsi="Calibri" w:cs="Calibri"/>
        </w:rPr>
        <w:t>[21]</w:t>
      </w:r>
      <w:r w:rsidRPr="001963D6">
        <w:rPr>
          <w:rFonts w:ascii="Calibri" w:hAnsi="Calibri" w:cs="Calibri"/>
        </w:rPr>
        <w:tab/>
        <w:t>Gao KY, Fokoue A, Luo H, et al. Interpretable Drug Target Prediction Using Deep Neural Representation. Proceedings of the Twenty-Seventh International Joint Conference on Artificial Intelligence, Stockholm, Sweden: International Joint Conferences on Artificial Intelligence Organization; 2018, p. 3371–7. https://doi.org/10.24963/ijcai.2018/468.</w:t>
      </w:r>
    </w:p>
    <w:p w14:paraId="3B6B690C" w14:textId="77777777" w:rsidR="001963D6" w:rsidRPr="001963D6" w:rsidRDefault="001963D6" w:rsidP="001963D6">
      <w:pPr>
        <w:pStyle w:val="a9"/>
        <w:rPr>
          <w:rFonts w:ascii="Calibri" w:hAnsi="Calibri" w:cs="Calibri"/>
        </w:rPr>
      </w:pPr>
      <w:r w:rsidRPr="001963D6">
        <w:rPr>
          <w:rFonts w:ascii="Calibri" w:hAnsi="Calibri" w:cs="Calibri"/>
        </w:rPr>
        <w:t>[22]</w:t>
      </w:r>
      <w:r w:rsidRPr="001963D6">
        <w:rPr>
          <w:rFonts w:ascii="Calibri" w:hAnsi="Calibri" w:cs="Calibri"/>
        </w:rPr>
        <w:tab/>
        <w:t>Wang Z, Liang L, Yin Z, et al. Improving chemical similarity ensemble approach in target prediction. J Cheminform 2016;8:20. https://doi.org/10.1186/s13321-016-0130-x.</w:t>
      </w:r>
    </w:p>
    <w:p w14:paraId="22A9BA44" w14:textId="77777777" w:rsidR="001963D6" w:rsidRPr="001963D6" w:rsidRDefault="001963D6" w:rsidP="001963D6">
      <w:pPr>
        <w:pStyle w:val="a9"/>
        <w:rPr>
          <w:rFonts w:ascii="Calibri" w:hAnsi="Calibri" w:cs="Calibri"/>
        </w:rPr>
      </w:pPr>
      <w:r w:rsidRPr="001963D6">
        <w:rPr>
          <w:rFonts w:ascii="Calibri" w:hAnsi="Calibri" w:cs="Calibri"/>
        </w:rPr>
        <w:t>[23]</w:t>
      </w:r>
      <w:r w:rsidRPr="001963D6">
        <w:rPr>
          <w:rFonts w:ascii="Calibri" w:hAnsi="Calibri" w:cs="Calibri"/>
        </w:rPr>
        <w:tab/>
        <w:t>Wei J, Zhuo L, Fu X, et al. DrugReAlign: a multisource prompt framework for drug repurposing based on large language models. BMC Biol 2024;22:226. https://doi.org/10.1186/s12915-024-02028-3.</w:t>
      </w:r>
    </w:p>
    <w:p w14:paraId="645B926D" w14:textId="77777777" w:rsidR="001963D6" w:rsidRPr="001963D6" w:rsidRDefault="001963D6" w:rsidP="001963D6">
      <w:pPr>
        <w:pStyle w:val="a9"/>
        <w:rPr>
          <w:rFonts w:ascii="Calibri" w:hAnsi="Calibri" w:cs="Calibri"/>
        </w:rPr>
      </w:pPr>
      <w:r w:rsidRPr="001963D6">
        <w:rPr>
          <w:rFonts w:ascii="Calibri" w:hAnsi="Calibri" w:cs="Calibri"/>
        </w:rPr>
        <w:t>[24]</w:t>
      </w:r>
      <w:r w:rsidRPr="001963D6">
        <w:rPr>
          <w:rFonts w:ascii="Calibri" w:hAnsi="Calibri" w:cs="Calibri"/>
        </w:rPr>
        <w:tab/>
        <w:t>Svensson E, Hoedt P-J, Hochreiter S, et al. HyperPCM: Robust Task-Conditioned Modeling of Drug–Target Interactions. J Chem Inf Model 2024;64:2539–53. https://doi.org/10.1021/acs.jcim.3c01417.</w:t>
      </w:r>
    </w:p>
    <w:p w14:paraId="280D43A1" w14:textId="77777777" w:rsidR="001963D6" w:rsidRPr="001963D6" w:rsidRDefault="001963D6" w:rsidP="001963D6">
      <w:pPr>
        <w:pStyle w:val="a9"/>
        <w:rPr>
          <w:rFonts w:ascii="Calibri" w:hAnsi="Calibri" w:cs="Calibri"/>
        </w:rPr>
      </w:pPr>
      <w:r w:rsidRPr="001963D6">
        <w:rPr>
          <w:rFonts w:ascii="Calibri" w:hAnsi="Calibri" w:cs="Calibri"/>
        </w:rPr>
        <w:t>[25]</w:t>
      </w:r>
      <w:r w:rsidRPr="001963D6">
        <w:rPr>
          <w:rFonts w:ascii="Calibri" w:hAnsi="Calibri" w:cs="Calibri"/>
        </w:rPr>
        <w:tab/>
        <w:t>Öztürk H, Ozkirimli E, Özgür A. WideDTA: prediction of drug-target binding affinity 2019. https://doi.org/10.48550/arXiv.1902.04166.</w:t>
      </w:r>
    </w:p>
    <w:p w14:paraId="1FE83DC6" w14:textId="77777777" w:rsidR="001963D6" w:rsidRPr="001963D6" w:rsidRDefault="001963D6" w:rsidP="001963D6">
      <w:pPr>
        <w:pStyle w:val="a9"/>
        <w:rPr>
          <w:rFonts w:ascii="Calibri" w:hAnsi="Calibri" w:cs="Calibri"/>
        </w:rPr>
      </w:pPr>
      <w:r w:rsidRPr="001963D6">
        <w:rPr>
          <w:rFonts w:ascii="Calibri" w:hAnsi="Calibri" w:cs="Calibri"/>
        </w:rPr>
        <w:t>[26]</w:t>
      </w:r>
      <w:r w:rsidRPr="001963D6">
        <w:rPr>
          <w:rFonts w:ascii="Calibri" w:hAnsi="Calibri" w:cs="Calibri"/>
        </w:rPr>
        <w:tab/>
        <w:t>Öztürk H, Özgür A, Ozkirimli E. DeepDTA: deep drug–target binding affinity prediction. Bioinformatics 2018;34:i821–9. https://doi.org/10.1093/bioinformatics/bty593.</w:t>
      </w:r>
    </w:p>
    <w:p w14:paraId="2B9696F1" w14:textId="77777777" w:rsidR="001963D6" w:rsidRPr="001963D6" w:rsidRDefault="001963D6" w:rsidP="001963D6">
      <w:pPr>
        <w:pStyle w:val="a9"/>
        <w:rPr>
          <w:rFonts w:ascii="Calibri" w:hAnsi="Calibri" w:cs="Calibri"/>
        </w:rPr>
      </w:pPr>
      <w:r w:rsidRPr="001963D6">
        <w:rPr>
          <w:rFonts w:ascii="Calibri" w:hAnsi="Calibri" w:cs="Calibri"/>
        </w:rPr>
        <w:t>[27]</w:t>
      </w:r>
      <w:r w:rsidRPr="001963D6">
        <w:rPr>
          <w:rFonts w:ascii="Calibri" w:hAnsi="Calibri" w:cs="Calibri"/>
        </w:rPr>
        <w:tab/>
        <w:t>Jia J, Zhu F, Ma X, et al. Mechanisms of drug combinations: interaction and network perspectives. Nat Rev Drug Discov 2009;8:111–28. https://doi.org/10.1038/nrd2683.</w:t>
      </w:r>
    </w:p>
    <w:p w14:paraId="4B29765D" w14:textId="77777777" w:rsidR="001963D6" w:rsidRPr="001963D6" w:rsidRDefault="001963D6" w:rsidP="001963D6">
      <w:pPr>
        <w:pStyle w:val="a9"/>
        <w:rPr>
          <w:rFonts w:ascii="Calibri" w:hAnsi="Calibri" w:cs="Calibri"/>
        </w:rPr>
      </w:pPr>
      <w:r w:rsidRPr="001963D6">
        <w:rPr>
          <w:rFonts w:ascii="Calibri" w:hAnsi="Calibri" w:cs="Calibri"/>
        </w:rPr>
        <w:t>[28]</w:t>
      </w:r>
      <w:r w:rsidRPr="001963D6">
        <w:rPr>
          <w:rFonts w:ascii="Calibri" w:hAnsi="Calibri" w:cs="Calibri"/>
        </w:rPr>
        <w:tab/>
        <w:t>Schenone M, Dančík V, Wagner BK, et al. Target identification and mechanism of action in chemical biology and drug discovery. Nat Chem Biol 2013;9:232–40. https://doi.org/10.1038/nchembio.1199.</w:t>
      </w:r>
    </w:p>
    <w:p w14:paraId="10AEAD52" w14:textId="77777777" w:rsidR="001963D6" w:rsidRPr="001963D6" w:rsidRDefault="001963D6" w:rsidP="001963D6">
      <w:pPr>
        <w:pStyle w:val="a9"/>
        <w:rPr>
          <w:rFonts w:ascii="Calibri" w:hAnsi="Calibri" w:cs="Calibri"/>
        </w:rPr>
      </w:pPr>
      <w:r w:rsidRPr="001963D6">
        <w:rPr>
          <w:rFonts w:ascii="Calibri" w:hAnsi="Calibri" w:cs="Calibri"/>
        </w:rPr>
        <w:t>[29]</w:t>
      </w:r>
      <w:r w:rsidRPr="001963D6">
        <w:rPr>
          <w:rFonts w:ascii="Calibri" w:hAnsi="Calibri" w:cs="Calibri"/>
        </w:rPr>
        <w:tab/>
        <w:t>Saberi Fathi S, Tuszynski JA. A simple method for finding a protein’s ligand-binding pockets. BMC Struct Biol 2014;14:18. https://doi.org/10.1186/1472-6807-14-18.</w:t>
      </w:r>
    </w:p>
    <w:p w14:paraId="183BECF9" w14:textId="77777777" w:rsidR="001963D6" w:rsidRPr="001963D6" w:rsidRDefault="001963D6" w:rsidP="001963D6">
      <w:pPr>
        <w:pStyle w:val="a9"/>
        <w:rPr>
          <w:rFonts w:ascii="Calibri" w:hAnsi="Calibri" w:cs="Calibri"/>
        </w:rPr>
      </w:pPr>
      <w:r w:rsidRPr="001963D6">
        <w:rPr>
          <w:rFonts w:ascii="Calibri" w:hAnsi="Calibri" w:cs="Calibri"/>
        </w:rPr>
        <w:t>[30]</w:t>
      </w:r>
      <w:r w:rsidRPr="001963D6">
        <w:rPr>
          <w:rFonts w:ascii="Calibri" w:hAnsi="Calibri" w:cs="Calibri"/>
        </w:rPr>
        <w:tab/>
        <w:t>Yazdani-Jahromi M, Yousefi N, Tayebi A, et al. AttentionSiteDTI: an interpretable graph-based model for drug-target interaction prediction using NLP sentence-level relation classification. Briefings in Bioinformatics 2022;23:bbac272. https://doi.org/10.1093/bib/bbac272.</w:t>
      </w:r>
    </w:p>
    <w:p w14:paraId="4DFEB930" w14:textId="77777777" w:rsidR="001963D6" w:rsidRPr="001963D6" w:rsidRDefault="001963D6" w:rsidP="001963D6">
      <w:pPr>
        <w:pStyle w:val="a9"/>
        <w:rPr>
          <w:rFonts w:ascii="Calibri" w:hAnsi="Calibri" w:cs="Calibri"/>
        </w:rPr>
      </w:pPr>
      <w:r w:rsidRPr="001963D6">
        <w:rPr>
          <w:rFonts w:ascii="Calibri" w:hAnsi="Calibri" w:cs="Calibri"/>
        </w:rPr>
        <w:t>[31]</w:t>
      </w:r>
      <w:r w:rsidRPr="001963D6">
        <w:rPr>
          <w:rFonts w:ascii="Calibri" w:hAnsi="Calibri" w:cs="Calibri"/>
        </w:rPr>
        <w:tab/>
        <w:t>Li R, Li M, Liu W, et al. UniMatch: Universal Matching from Atom to Task for Few-Shot Drug Discovery 2025. https://doi.org/10.48550/arXiv.2502.12453.</w:t>
      </w:r>
    </w:p>
    <w:p w14:paraId="40135123" w14:textId="77777777" w:rsidR="001963D6" w:rsidRPr="001963D6" w:rsidRDefault="001963D6" w:rsidP="001963D6">
      <w:pPr>
        <w:pStyle w:val="a9"/>
        <w:rPr>
          <w:rFonts w:ascii="Calibri" w:hAnsi="Calibri" w:cs="Calibri"/>
        </w:rPr>
      </w:pPr>
      <w:r w:rsidRPr="001963D6">
        <w:rPr>
          <w:rFonts w:ascii="Calibri" w:hAnsi="Calibri" w:cs="Calibri"/>
        </w:rPr>
        <w:t>[32]</w:t>
      </w:r>
      <w:r w:rsidRPr="001963D6">
        <w:rPr>
          <w:rFonts w:ascii="Calibri" w:hAnsi="Calibri" w:cs="Calibri"/>
        </w:rPr>
        <w:tab/>
        <w:t xml:space="preserve">ElAbd H, Bromberg Y, Hoarfrost A, et al. Amino acid encoding for deep learning applications. </w:t>
      </w:r>
      <w:r w:rsidRPr="001963D6">
        <w:rPr>
          <w:rFonts w:ascii="Calibri" w:hAnsi="Calibri" w:cs="Calibri"/>
        </w:rPr>
        <w:lastRenderedPageBreak/>
        <w:t>BMC Bioinformatics 2020;21:235. https://doi.org/10.1186/s12859-020-03546-x.</w:t>
      </w:r>
    </w:p>
    <w:p w14:paraId="401C785E" w14:textId="77777777" w:rsidR="001963D6" w:rsidRPr="001963D6" w:rsidRDefault="001963D6" w:rsidP="001963D6">
      <w:pPr>
        <w:pStyle w:val="a9"/>
        <w:rPr>
          <w:rFonts w:ascii="Calibri" w:hAnsi="Calibri" w:cs="Calibri"/>
        </w:rPr>
      </w:pPr>
      <w:r w:rsidRPr="001963D6">
        <w:rPr>
          <w:rFonts w:ascii="Calibri" w:hAnsi="Calibri" w:cs="Calibri"/>
        </w:rPr>
        <w:t>[33]</w:t>
      </w:r>
      <w:r w:rsidRPr="001963D6">
        <w:rPr>
          <w:rFonts w:ascii="Calibri" w:hAnsi="Calibri" w:cs="Calibri"/>
        </w:rPr>
        <w:tab/>
        <w:t>Xu T, Shi H, Gao W, et al. Reusability report: Uncovering associations in biomedical bipartite networks via a bilinear attention network with domain adaptation. Nat Mach Intell 2024;6:461–6. https://doi.org/10.1038/s42256-024-00822-w.</w:t>
      </w:r>
    </w:p>
    <w:p w14:paraId="1F428105" w14:textId="77777777" w:rsidR="001963D6" w:rsidRPr="001963D6" w:rsidRDefault="001963D6" w:rsidP="001963D6">
      <w:pPr>
        <w:pStyle w:val="a9"/>
        <w:rPr>
          <w:rFonts w:ascii="Calibri" w:hAnsi="Calibri" w:cs="Calibri"/>
        </w:rPr>
      </w:pPr>
      <w:r w:rsidRPr="001963D6">
        <w:rPr>
          <w:rFonts w:ascii="Calibri" w:hAnsi="Calibri" w:cs="Calibri"/>
        </w:rPr>
        <w:t>[34]</w:t>
      </w:r>
      <w:r w:rsidRPr="001963D6">
        <w:rPr>
          <w:rFonts w:ascii="Calibri" w:hAnsi="Calibri" w:cs="Calibri"/>
        </w:rPr>
        <w:tab/>
        <w:t>An H, Liu X, Cai W, et al. AttenGpKa: A Universal Predictor of Solvation Acidity Using Graph Neural Network and Molecular Topology. J Chem Inf Model 2024;64:5480–91. https://doi.org/10.1021/acs.jcim.4c00449.</w:t>
      </w:r>
    </w:p>
    <w:p w14:paraId="08485774" w14:textId="2B8568B0" w:rsidR="00023812" w:rsidRDefault="009872B5">
      <w:r>
        <w:fldChar w:fldCharType="end"/>
      </w:r>
    </w:p>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2EB37" w14:textId="77777777" w:rsidR="00C55D95" w:rsidRDefault="00C55D95" w:rsidP="00DA4B9F">
      <w:r>
        <w:separator/>
      </w:r>
    </w:p>
  </w:endnote>
  <w:endnote w:type="continuationSeparator" w:id="0">
    <w:p w14:paraId="077B1354" w14:textId="77777777" w:rsidR="00C55D95" w:rsidRDefault="00C55D95"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98F24" w14:textId="77777777" w:rsidR="00C55D95" w:rsidRDefault="00C55D95" w:rsidP="00DA4B9F">
      <w:r>
        <w:separator/>
      </w:r>
    </w:p>
  </w:footnote>
  <w:footnote w:type="continuationSeparator" w:id="0">
    <w:p w14:paraId="6A2558AF" w14:textId="77777777" w:rsidR="00C55D95" w:rsidRDefault="00C55D95"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1B58"/>
    <w:rsid w:val="000026BE"/>
    <w:rsid w:val="00002A28"/>
    <w:rsid w:val="00002E96"/>
    <w:rsid w:val="00002EB5"/>
    <w:rsid w:val="00003139"/>
    <w:rsid w:val="00005027"/>
    <w:rsid w:val="00007015"/>
    <w:rsid w:val="00010490"/>
    <w:rsid w:val="0001050A"/>
    <w:rsid w:val="00011484"/>
    <w:rsid w:val="00011998"/>
    <w:rsid w:val="00011EEC"/>
    <w:rsid w:val="000133B6"/>
    <w:rsid w:val="00013ABB"/>
    <w:rsid w:val="00014E4E"/>
    <w:rsid w:val="00015F03"/>
    <w:rsid w:val="000163B5"/>
    <w:rsid w:val="000226A2"/>
    <w:rsid w:val="000228D7"/>
    <w:rsid w:val="00023453"/>
    <w:rsid w:val="00023812"/>
    <w:rsid w:val="000245A2"/>
    <w:rsid w:val="000246A3"/>
    <w:rsid w:val="00025791"/>
    <w:rsid w:val="00025BBA"/>
    <w:rsid w:val="00026B59"/>
    <w:rsid w:val="00027370"/>
    <w:rsid w:val="000308DC"/>
    <w:rsid w:val="0003169A"/>
    <w:rsid w:val="00031E39"/>
    <w:rsid w:val="000335E0"/>
    <w:rsid w:val="00037601"/>
    <w:rsid w:val="000377C3"/>
    <w:rsid w:val="0004073E"/>
    <w:rsid w:val="000417E2"/>
    <w:rsid w:val="00044C9C"/>
    <w:rsid w:val="00051A45"/>
    <w:rsid w:val="00051FA2"/>
    <w:rsid w:val="00055A4B"/>
    <w:rsid w:val="00056077"/>
    <w:rsid w:val="00057EF0"/>
    <w:rsid w:val="000620BF"/>
    <w:rsid w:val="000635B5"/>
    <w:rsid w:val="000637FB"/>
    <w:rsid w:val="0006395F"/>
    <w:rsid w:val="00064CB6"/>
    <w:rsid w:val="00067B14"/>
    <w:rsid w:val="00071B4C"/>
    <w:rsid w:val="0007258D"/>
    <w:rsid w:val="000726DA"/>
    <w:rsid w:val="000743B0"/>
    <w:rsid w:val="00074DA8"/>
    <w:rsid w:val="000766AD"/>
    <w:rsid w:val="000772DC"/>
    <w:rsid w:val="00077B4F"/>
    <w:rsid w:val="000805CC"/>
    <w:rsid w:val="000805D7"/>
    <w:rsid w:val="000816A3"/>
    <w:rsid w:val="00081BCA"/>
    <w:rsid w:val="00081CB0"/>
    <w:rsid w:val="00084810"/>
    <w:rsid w:val="000867FD"/>
    <w:rsid w:val="000949EC"/>
    <w:rsid w:val="00096884"/>
    <w:rsid w:val="000A43AB"/>
    <w:rsid w:val="000A44E6"/>
    <w:rsid w:val="000A5456"/>
    <w:rsid w:val="000B02F6"/>
    <w:rsid w:val="000B3627"/>
    <w:rsid w:val="000B4364"/>
    <w:rsid w:val="000B692A"/>
    <w:rsid w:val="000B6939"/>
    <w:rsid w:val="000B695B"/>
    <w:rsid w:val="000B6C7D"/>
    <w:rsid w:val="000C042D"/>
    <w:rsid w:val="000C1B06"/>
    <w:rsid w:val="000C23F5"/>
    <w:rsid w:val="000C34CB"/>
    <w:rsid w:val="000C6085"/>
    <w:rsid w:val="000C6BC9"/>
    <w:rsid w:val="000C6E2D"/>
    <w:rsid w:val="000C7AF6"/>
    <w:rsid w:val="000C7F08"/>
    <w:rsid w:val="000D2B46"/>
    <w:rsid w:val="000D4343"/>
    <w:rsid w:val="000D4891"/>
    <w:rsid w:val="000D510F"/>
    <w:rsid w:val="000D524B"/>
    <w:rsid w:val="000D53BD"/>
    <w:rsid w:val="000D550B"/>
    <w:rsid w:val="000D5DBC"/>
    <w:rsid w:val="000D6755"/>
    <w:rsid w:val="000D71E4"/>
    <w:rsid w:val="000D7AD3"/>
    <w:rsid w:val="000D7F23"/>
    <w:rsid w:val="000E0AE5"/>
    <w:rsid w:val="000E0F7C"/>
    <w:rsid w:val="000E32CD"/>
    <w:rsid w:val="000E3DEC"/>
    <w:rsid w:val="000E3EC1"/>
    <w:rsid w:val="000E4439"/>
    <w:rsid w:val="000E56A4"/>
    <w:rsid w:val="000F2C78"/>
    <w:rsid w:val="000F4437"/>
    <w:rsid w:val="000F4A0D"/>
    <w:rsid w:val="000F5DFE"/>
    <w:rsid w:val="000F7417"/>
    <w:rsid w:val="00100EC1"/>
    <w:rsid w:val="001048A5"/>
    <w:rsid w:val="00106272"/>
    <w:rsid w:val="0011185D"/>
    <w:rsid w:val="0011290C"/>
    <w:rsid w:val="00112D95"/>
    <w:rsid w:val="001132FA"/>
    <w:rsid w:val="00113F3C"/>
    <w:rsid w:val="00114EDD"/>
    <w:rsid w:val="00114FA2"/>
    <w:rsid w:val="001157CD"/>
    <w:rsid w:val="00116836"/>
    <w:rsid w:val="00116D35"/>
    <w:rsid w:val="001170AD"/>
    <w:rsid w:val="00120DA2"/>
    <w:rsid w:val="00121562"/>
    <w:rsid w:val="0012195D"/>
    <w:rsid w:val="00123096"/>
    <w:rsid w:val="00123A4A"/>
    <w:rsid w:val="00126089"/>
    <w:rsid w:val="0012725D"/>
    <w:rsid w:val="0013010A"/>
    <w:rsid w:val="00131097"/>
    <w:rsid w:val="00132494"/>
    <w:rsid w:val="00132F51"/>
    <w:rsid w:val="00133451"/>
    <w:rsid w:val="00134FD0"/>
    <w:rsid w:val="00136108"/>
    <w:rsid w:val="0013680E"/>
    <w:rsid w:val="00136B43"/>
    <w:rsid w:val="00140A60"/>
    <w:rsid w:val="001412B6"/>
    <w:rsid w:val="00144A39"/>
    <w:rsid w:val="00144EA5"/>
    <w:rsid w:val="00152038"/>
    <w:rsid w:val="0016043C"/>
    <w:rsid w:val="00160C13"/>
    <w:rsid w:val="00163109"/>
    <w:rsid w:val="00163B25"/>
    <w:rsid w:val="00163BD1"/>
    <w:rsid w:val="00164A21"/>
    <w:rsid w:val="00164E1E"/>
    <w:rsid w:val="00165330"/>
    <w:rsid w:val="001653CA"/>
    <w:rsid w:val="00166183"/>
    <w:rsid w:val="00166EC4"/>
    <w:rsid w:val="00170763"/>
    <w:rsid w:val="001710F7"/>
    <w:rsid w:val="00171288"/>
    <w:rsid w:val="001726F2"/>
    <w:rsid w:val="0017446B"/>
    <w:rsid w:val="001762AA"/>
    <w:rsid w:val="00176845"/>
    <w:rsid w:val="00176ADB"/>
    <w:rsid w:val="001778DC"/>
    <w:rsid w:val="00180682"/>
    <w:rsid w:val="00180A45"/>
    <w:rsid w:val="001814F0"/>
    <w:rsid w:val="001919C4"/>
    <w:rsid w:val="001930B3"/>
    <w:rsid w:val="00193277"/>
    <w:rsid w:val="001932A6"/>
    <w:rsid w:val="0019541F"/>
    <w:rsid w:val="001963D6"/>
    <w:rsid w:val="001A2B0F"/>
    <w:rsid w:val="001A307D"/>
    <w:rsid w:val="001A3AF1"/>
    <w:rsid w:val="001A421E"/>
    <w:rsid w:val="001A5A5B"/>
    <w:rsid w:val="001B0382"/>
    <w:rsid w:val="001B0C71"/>
    <w:rsid w:val="001B0EFF"/>
    <w:rsid w:val="001B1317"/>
    <w:rsid w:val="001B18A9"/>
    <w:rsid w:val="001B27FD"/>
    <w:rsid w:val="001B305B"/>
    <w:rsid w:val="001B361D"/>
    <w:rsid w:val="001B5260"/>
    <w:rsid w:val="001B5331"/>
    <w:rsid w:val="001B6D70"/>
    <w:rsid w:val="001B7509"/>
    <w:rsid w:val="001C0276"/>
    <w:rsid w:val="001C146D"/>
    <w:rsid w:val="001C36BA"/>
    <w:rsid w:val="001C616D"/>
    <w:rsid w:val="001C6579"/>
    <w:rsid w:val="001C75CC"/>
    <w:rsid w:val="001D03C8"/>
    <w:rsid w:val="001D167B"/>
    <w:rsid w:val="001D322D"/>
    <w:rsid w:val="001D417A"/>
    <w:rsid w:val="001D41BB"/>
    <w:rsid w:val="001D46A8"/>
    <w:rsid w:val="001D4C52"/>
    <w:rsid w:val="001D5F5E"/>
    <w:rsid w:val="001D7213"/>
    <w:rsid w:val="001D7359"/>
    <w:rsid w:val="001E2D8E"/>
    <w:rsid w:val="001E54F8"/>
    <w:rsid w:val="001E71BA"/>
    <w:rsid w:val="001F0480"/>
    <w:rsid w:val="001F3899"/>
    <w:rsid w:val="001F40EF"/>
    <w:rsid w:val="001F4F55"/>
    <w:rsid w:val="001F5695"/>
    <w:rsid w:val="001F56B7"/>
    <w:rsid w:val="001F67F0"/>
    <w:rsid w:val="001F77F7"/>
    <w:rsid w:val="00200ADC"/>
    <w:rsid w:val="002011C9"/>
    <w:rsid w:val="00201298"/>
    <w:rsid w:val="002017C6"/>
    <w:rsid w:val="00203526"/>
    <w:rsid w:val="00206A9E"/>
    <w:rsid w:val="00206ADA"/>
    <w:rsid w:val="00210D48"/>
    <w:rsid w:val="00210D58"/>
    <w:rsid w:val="002117DE"/>
    <w:rsid w:val="00211830"/>
    <w:rsid w:val="00212B41"/>
    <w:rsid w:val="0021451F"/>
    <w:rsid w:val="0021541E"/>
    <w:rsid w:val="002157AD"/>
    <w:rsid w:val="00217FF6"/>
    <w:rsid w:val="00220A99"/>
    <w:rsid w:val="00225F50"/>
    <w:rsid w:val="002270A9"/>
    <w:rsid w:val="0023398B"/>
    <w:rsid w:val="00234199"/>
    <w:rsid w:val="00234CAE"/>
    <w:rsid w:val="00234E52"/>
    <w:rsid w:val="00234FB9"/>
    <w:rsid w:val="0023528B"/>
    <w:rsid w:val="00237A33"/>
    <w:rsid w:val="002406DE"/>
    <w:rsid w:val="002416C4"/>
    <w:rsid w:val="0024265B"/>
    <w:rsid w:val="0024320F"/>
    <w:rsid w:val="0024384A"/>
    <w:rsid w:val="00244C06"/>
    <w:rsid w:val="00247E04"/>
    <w:rsid w:val="00250BF1"/>
    <w:rsid w:val="002519B7"/>
    <w:rsid w:val="00251BF1"/>
    <w:rsid w:val="00253456"/>
    <w:rsid w:val="00255A23"/>
    <w:rsid w:val="002561E7"/>
    <w:rsid w:val="00257953"/>
    <w:rsid w:val="00260BEB"/>
    <w:rsid w:val="002610DA"/>
    <w:rsid w:val="002611CD"/>
    <w:rsid w:val="00262022"/>
    <w:rsid w:val="00263421"/>
    <w:rsid w:val="0026373F"/>
    <w:rsid w:val="00263E9C"/>
    <w:rsid w:val="00264C64"/>
    <w:rsid w:val="0026595B"/>
    <w:rsid w:val="00265D66"/>
    <w:rsid w:val="00266268"/>
    <w:rsid w:val="0027026A"/>
    <w:rsid w:val="00270493"/>
    <w:rsid w:val="002708C3"/>
    <w:rsid w:val="00272F5B"/>
    <w:rsid w:val="00275668"/>
    <w:rsid w:val="00276CF5"/>
    <w:rsid w:val="00280429"/>
    <w:rsid w:val="002807B6"/>
    <w:rsid w:val="002807D2"/>
    <w:rsid w:val="0028385F"/>
    <w:rsid w:val="0028515C"/>
    <w:rsid w:val="00286100"/>
    <w:rsid w:val="00287ED4"/>
    <w:rsid w:val="00291601"/>
    <w:rsid w:val="002920A0"/>
    <w:rsid w:val="002924DC"/>
    <w:rsid w:val="00292C48"/>
    <w:rsid w:val="0029314C"/>
    <w:rsid w:val="00294683"/>
    <w:rsid w:val="0029578C"/>
    <w:rsid w:val="0029749B"/>
    <w:rsid w:val="00297D71"/>
    <w:rsid w:val="002A242D"/>
    <w:rsid w:val="002A38CB"/>
    <w:rsid w:val="002A442A"/>
    <w:rsid w:val="002A48D8"/>
    <w:rsid w:val="002A6FA0"/>
    <w:rsid w:val="002B3923"/>
    <w:rsid w:val="002B426A"/>
    <w:rsid w:val="002B478C"/>
    <w:rsid w:val="002B5D1B"/>
    <w:rsid w:val="002B5F48"/>
    <w:rsid w:val="002B63A3"/>
    <w:rsid w:val="002C009D"/>
    <w:rsid w:val="002C1AB2"/>
    <w:rsid w:val="002C2085"/>
    <w:rsid w:val="002C4075"/>
    <w:rsid w:val="002C42F3"/>
    <w:rsid w:val="002C439A"/>
    <w:rsid w:val="002C512B"/>
    <w:rsid w:val="002C60B1"/>
    <w:rsid w:val="002C6364"/>
    <w:rsid w:val="002C7B1F"/>
    <w:rsid w:val="002D0366"/>
    <w:rsid w:val="002D0610"/>
    <w:rsid w:val="002D17E5"/>
    <w:rsid w:val="002D3429"/>
    <w:rsid w:val="002D3781"/>
    <w:rsid w:val="002D588C"/>
    <w:rsid w:val="002D6D35"/>
    <w:rsid w:val="002D6F28"/>
    <w:rsid w:val="002D790F"/>
    <w:rsid w:val="002E47AA"/>
    <w:rsid w:val="002E480E"/>
    <w:rsid w:val="002E487C"/>
    <w:rsid w:val="002E5F20"/>
    <w:rsid w:val="002E6785"/>
    <w:rsid w:val="002E6991"/>
    <w:rsid w:val="002E6A76"/>
    <w:rsid w:val="002E71A7"/>
    <w:rsid w:val="002E71C8"/>
    <w:rsid w:val="002E721A"/>
    <w:rsid w:val="002E75F3"/>
    <w:rsid w:val="002E7FDA"/>
    <w:rsid w:val="002F01DE"/>
    <w:rsid w:val="002F026F"/>
    <w:rsid w:val="002F06EB"/>
    <w:rsid w:val="002F112D"/>
    <w:rsid w:val="002F256F"/>
    <w:rsid w:val="002F40C7"/>
    <w:rsid w:val="002F4809"/>
    <w:rsid w:val="002F4D00"/>
    <w:rsid w:val="002F6EBC"/>
    <w:rsid w:val="00300756"/>
    <w:rsid w:val="00301447"/>
    <w:rsid w:val="00301681"/>
    <w:rsid w:val="00301C3B"/>
    <w:rsid w:val="003029EE"/>
    <w:rsid w:val="00304B9B"/>
    <w:rsid w:val="00304F40"/>
    <w:rsid w:val="00306D0F"/>
    <w:rsid w:val="00310187"/>
    <w:rsid w:val="003124CB"/>
    <w:rsid w:val="003124DD"/>
    <w:rsid w:val="0031398E"/>
    <w:rsid w:val="0031524D"/>
    <w:rsid w:val="00315418"/>
    <w:rsid w:val="00315A35"/>
    <w:rsid w:val="003166E1"/>
    <w:rsid w:val="00317486"/>
    <w:rsid w:val="00320AD5"/>
    <w:rsid w:val="00321BE4"/>
    <w:rsid w:val="0032266E"/>
    <w:rsid w:val="00322BBF"/>
    <w:rsid w:val="00323110"/>
    <w:rsid w:val="00326EDC"/>
    <w:rsid w:val="00327BE2"/>
    <w:rsid w:val="00330EEE"/>
    <w:rsid w:val="0033176F"/>
    <w:rsid w:val="0033285C"/>
    <w:rsid w:val="00334279"/>
    <w:rsid w:val="00334505"/>
    <w:rsid w:val="00334E17"/>
    <w:rsid w:val="00336E10"/>
    <w:rsid w:val="00337F8C"/>
    <w:rsid w:val="00341642"/>
    <w:rsid w:val="00343148"/>
    <w:rsid w:val="00343F36"/>
    <w:rsid w:val="00345202"/>
    <w:rsid w:val="00346402"/>
    <w:rsid w:val="003474C0"/>
    <w:rsid w:val="00351A9A"/>
    <w:rsid w:val="00355A12"/>
    <w:rsid w:val="00355B60"/>
    <w:rsid w:val="0035605A"/>
    <w:rsid w:val="003562FA"/>
    <w:rsid w:val="00360203"/>
    <w:rsid w:val="00360A04"/>
    <w:rsid w:val="003642D3"/>
    <w:rsid w:val="003669AD"/>
    <w:rsid w:val="00366CB0"/>
    <w:rsid w:val="003672A6"/>
    <w:rsid w:val="00370179"/>
    <w:rsid w:val="00370890"/>
    <w:rsid w:val="00371849"/>
    <w:rsid w:val="003722E5"/>
    <w:rsid w:val="00373C0B"/>
    <w:rsid w:val="00374064"/>
    <w:rsid w:val="00375D76"/>
    <w:rsid w:val="003768A6"/>
    <w:rsid w:val="00376D76"/>
    <w:rsid w:val="00380337"/>
    <w:rsid w:val="003822A7"/>
    <w:rsid w:val="0038274B"/>
    <w:rsid w:val="003828D2"/>
    <w:rsid w:val="003835EF"/>
    <w:rsid w:val="0038598C"/>
    <w:rsid w:val="00391552"/>
    <w:rsid w:val="00392E68"/>
    <w:rsid w:val="00393FED"/>
    <w:rsid w:val="00395815"/>
    <w:rsid w:val="00395890"/>
    <w:rsid w:val="00396470"/>
    <w:rsid w:val="00396868"/>
    <w:rsid w:val="003A06DA"/>
    <w:rsid w:val="003A135D"/>
    <w:rsid w:val="003A652C"/>
    <w:rsid w:val="003A6DA0"/>
    <w:rsid w:val="003A6F38"/>
    <w:rsid w:val="003B07FD"/>
    <w:rsid w:val="003B0F8F"/>
    <w:rsid w:val="003B44FF"/>
    <w:rsid w:val="003B4637"/>
    <w:rsid w:val="003B4929"/>
    <w:rsid w:val="003B4BCD"/>
    <w:rsid w:val="003B4E68"/>
    <w:rsid w:val="003B581A"/>
    <w:rsid w:val="003B64A1"/>
    <w:rsid w:val="003C1B4B"/>
    <w:rsid w:val="003C61E1"/>
    <w:rsid w:val="003C6E89"/>
    <w:rsid w:val="003D2EFD"/>
    <w:rsid w:val="003D38A2"/>
    <w:rsid w:val="003D4644"/>
    <w:rsid w:val="003D5CFD"/>
    <w:rsid w:val="003D753F"/>
    <w:rsid w:val="003E405A"/>
    <w:rsid w:val="003E4B82"/>
    <w:rsid w:val="003E6528"/>
    <w:rsid w:val="003F0323"/>
    <w:rsid w:val="003F2815"/>
    <w:rsid w:val="003F413B"/>
    <w:rsid w:val="003F46EA"/>
    <w:rsid w:val="003F4EC7"/>
    <w:rsid w:val="003F64C0"/>
    <w:rsid w:val="003F685A"/>
    <w:rsid w:val="00401CF0"/>
    <w:rsid w:val="00403019"/>
    <w:rsid w:val="00404622"/>
    <w:rsid w:val="0040485A"/>
    <w:rsid w:val="00405E29"/>
    <w:rsid w:val="0040607D"/>
    <w:rsid w:val="00406292"/>
    <w:rsid w:val="004066DB"/>
    <w:rsid w:val="00407761"/>
    <w:rsid w:val="00407A4F"/>
    <w:rsid w:val="00407C2A"/>
    <w:rsid w:val="00410391"/>
    <w:rsid w:val="00410EB9"/>
    <w:rsid w:val="00412CB8"/>
    <w:rsid w:val="00414038"/>
    <w:rsid w:val="004146E4"/>
    <w:rsid w:val="00414968"/>
    <w:rsid w:val="00420D94"/>
    <w:rsid w:val="00423467"/>
    <w:rsid w:val="00424612"/>
    <w:rsid w:val="00425B46"/>
    <w:rsid w:val="00426B4F"/>
    <w:rsid w:val="004317DA"/>
    <w:rsid w:val="00432A28"/>
    <w:rsid w:val="004331B9"/>
    <w:rsid w:val="00433E53"/>
    <w:rsid w:val="00436409"/>
    <w:rsid w:val="00440205"/>
    <w:rsid w:val="00440338"/>
    <w:rsid w:val="004403B2"/>
    <w:rsid w:val="00440C4C"/>
    <w:rsid w:val="004412A0"/>
    <w:rsid w:val="00441725"/>
    <w:rsid w:val="00443FB6"/>
    <w:rsid w:val="00446114"/>
    <w:rsid w:val="00446825"/>
    <w:rsid w:val="00447244"/>
    <w:rsid w:val="0045040C"/>
    <w:rsid w:val="00451195"/>
    <w:rsid w:val="00454A59"/>
    <w:rsid w:val="00454F2F"/>
    <w:rsid w:val="0046041B"/>
    <w:rsid w:val="00462D9A"/>
    <w:rsid w:val="004636E3"/>
    <w:rsid w:val="004639DE"/>
    <w:rsid w:val="00465328"/>
    <w:rsid w:val="004653A7"/>
    <w:rsid w:val="00465B88"/>
    <w:rsid w:val="0046766F"/>
    <w:rsid w:val="0047274F"/>
    <w:rsid w:val="00473069"/>
    <w:rsid w:val="00473A89"/>
    <w:rsid w:val="00473A92"/>
    <w:rsid w:val="004745E2"/>
    <w:rsid w:val="00475531"/>
    <w:rsid w:val="00476B93"/>
    <w:rsid w:val="00482398"/>
    <w:rsid w:val="00483CAF"/>
    <w:rsid w:val="00483E3B"/>
    <w:rsid w:val="00483F67"/>
    <w:rsid w:val="00484BDE"/>
    <w:rsid w:val="00484E89"/>
    <w:rsid w:val="00485534"/>
    <w:rsid w:val="0048781A"/>
    <w:rsid w:val="00491152"/>
    <w:rsid w:val="00491B61"/>
    <w:rsid w:val="00492AF7"/>
    <w:rsid w:val="004933F5"/>
    <w:rsid w:val="00493B49"/>
    <w:rsid w:val="004947A8"/>
    <w:rsid w:val="004950C1"/>
    <w:rsid w:val="00495344"/>
    <w:rsid w:val="00496FF6"/>
    <w:rsid w:val="0049740E"/>
    <w:rsid w:val="004A2629"/>
    <w:rsid w:val="004A2B69"/>
    <w:rsid w:val="004A3D51"/>
    <w:rsid w:val="004A48CB"/>
    <w:rsid w:val="004A5403"/>
    <w:rsid w:val="004A5BD0"/>
    <w:rsid w:val="004A6027"/>
    <w:rsid w:val="004B03E1"/>
    <w:rsid w:val="004B1509"/>
    <w:rsid w:val="004B2DDB"/>
    <w:rsid w:val="004B5375"/>
    <w:rsid w:val="004C0795"/>
    <w:rsid w:val="004C12C5"/>
    <w:rsid w:val="004C1D1F"/>
    <w:rsid w:val="004C227E"/>
    <w:rsid w:val="004C32F2"/>
    <w:rsid w:val="004C4729"/>
    <w:rsid w:val="004C5152"/>
    <w:rsid w:val="004C5A9F"/>
    <w:rsid w:val="004C72F6"/>
    <w:rsid w:val="004C78AA"/>
    <w:rsid w:val="004C7AB4"/>
    <w:rsid w:val="004D0703"/>
    <w:rsid w:val="004D3CB4"/>
    <w:rsid w:val="004D3DF9"/>
    <w:rsid w:val="004D3F95"/>
    <w:rsid w:val="004D4F0C"/>
    <w:rsid w:val="004D534A"/>
    <w:rsid w:val="004D62F3"/>
    <w:rsid w:val="004D79A3"/>
    <w:rsid w:val="004E2773"/>
    <w:rsid w:val="004E2C21"/>
    <w:rsid w:val="004E2E10"/>
    <w:rsid w:val="004E419B"/>
    <w:rsid w:val="004E52F3"/>
    <w:rsid w:val="004E5A51"/>
    <w:rsid w:val="004E6B85"/>
    <w:rsid w:val="004E7138"/>
    <w:rsid w:val="004F01AE"/>
    <w:rsid w:val="004F282E"/>
    <w:rsid w:val="004F31F0"/>
    <w:rsid w:val="004F38F9"/>
    <w:rsid w:val="00500231"/>
    <w:rsid w:val="00502A01"/>
    <w:rsid w:val="005032F0"/>
    <w:rsid w:val="00503DAC"/>
    <w:rsid w:val="00505064"/>
    <w:rsid w:val="00506BFD"/>
    <w:rsid w:val="005072EC"/>
    <w:rsid w:val="0051158F"/>
    <w:rsid w:val="00512522"/>
    <w:rsid w:val="00513503"/>
    <w:rsid w:val="00515A6E"/>
    <w:rsid w:val="00516D22"/>
    <w:rsid w:val="005177F0"/>
    <w:rsid w:val="00517D74"/>
    <w:rsid w:val="00521F54"/>
    <w:rsid w:val="00527D8E"/>
    <w:rsid w:val="00530A65"/>
    <w:rsid w:val="005325D8"/>
    <w:rsid w:val="0053345B"/>
    <w:rsid w:val="005338AA"/>
    <w:rsid w:val="00535609"/>
    <w:rsid w:val="005363A4"/>
    <w:rsid w:val="005405C2"/>
    <w:rsid w:val="005438A3"/>
    <w:rsid w:val="00543A4F"/>
    <w:rsid w:val="00543F59"/>
    <w:rsid w:val="005448DF"/>
    <w:rsid w:val="00547865"/>
    <w:rsid w:val="00550BEA"/>
    <w:rsid w:val="005518D6"/>
    <w:rsid w:val="00551A64"/>
    <w:rsid w:val="0055305B"/>
    <w:rsid w:val="00553D02"/>
    <w:rsid w:val="00556519"/>
    <w:rsid w:val="00557E85"/>
    <w:rsid w:val="00557FAE"/>
    <w:rsid w:val="00561C57"/>
    <w:rsid w:val="00561D52"/>
    <w:rsid w:val="00563800"/>
    <w:rsid w:val="0056397D"/>
    <w:rsid w:val="00564E66"/>
    <w:rsid w:val="005665ED"/>
    <w:rsid w:val="00567C49"/>
    <w:rsid w:val="00567D42"/>
    <w:rsid w:val="005710A8"/>
    <w:rsid w:val="00573056"/>
    <w:rsid w:val="00574477"/>
    <w:rsid w:val="005749FF"/>
    <w:rsid w:val="00577917"/>
    <w:rsid w:val="00577CC8"/>
    <w:rsid w:val="00580B00"/>
    <w:rsid w:val="005816CD"/>
    <w:rsid w:val="00581821"/>
    <w:rsid w:val="00581B6A"/>
    <w:rsid w:val="0058435C"/>
    <w:rsid w:val="005847A4"/>
    <w:rsid w:val="00584AEE"/>
    <w:rsid w:val="00585877"/>
    <w:rsid w:val="00585FB8"/>
    <w:rsid w:val="00590344"/>
    <w:rsid w:val="005910D4"/>
    <w:rsid w:val="0059181B"/>
    <w:rsid w:val="00592A54"/>
    <w:rsid w:val="005952AC"/>
    <w:rsid w:val="005953F4"/>
    <w:rsid w:val="005958CD"/>
    <w:rsid w:val="00595B9A"/>
    <w:rsid w:val="00595BD6"/>
    <w:rsid w:val="005974D1"/>
    <w:rsid w:val="005A2045"/>
    <w:rsid w:val="005A496F"/>
    <w:rsid w:val="005A56CD"/>
    <w:rsid w:val="005A6B27"/>
    <w:rsid w:val="005B197C"/>
    <w:rsid w:val="005B484D"/>
    <w:rsid w:val="005B4AF6"/>
    <w:rsid w:val="005B5DDB"/>
    <w:rsid w:val="005B62D4"/>
    <w:rsid w:val="005B6A7A"/>
    <w:rsid w:val="005B7C74"/>
    <w:rsid w:val="005C163C"/>
    <w:rsid w:val="005C1907"/>
    <w:rsid w:val="005C23BA"/>
    <w:rsid w:val="005C319C"/>
    <w:rsid w:val="005C4E0B"/>
    <w:rsid w:val="005C5FE2"/>
    <w:rsid w:val="005C66E9"/>
    <w:rsid w:val="005D00C5"/>
    <w:rsid w:val="005D01DF"/>
    <w:rsid w:val="005D1BCF"/>
    <w:rsid w:val="005D3FCB"/>
    <w:rsid w:val="005D4339"/>
    <w:rsid w:val="005D4701"/>
    <w:rsid w:val="005D4DB5"/>
    <w:rsid w:val="005D77E2"/>
    <w:rsid w:val="005E0122"/>
    <w:rsid w:val="005E05B9"/>
    <w:rsid w:val="005E2810"/>
    <w:rsid w:val="005E5071"/>
    <w:rsid w:val="005E537C"/>
    <w:rsid w:val="005E6551"/>
    <w:rsid w:val="005E6854"/>
    <w:rsid w:val="005E6F42"/>
    <w:rsid w:val="005F088F"/>
    <w:rsid w:val="005F0B6B"/>
    <w:rsid w:val="005F1BC7"/>
    <w:rsid w:val="005F21A1"/>
    <w:rsid w:val="005F330C"/>
    <w:rsid w:val="005F33D8"/>
    <w:rsid w:val="005F36ED"/>
    <w:rsid w:val="005F423B"/>
    <w:rsid w:val="005F4C64"/>
    <w:rsid w:val="005F6A69"/>
    <w:rsid w:val="005F6E60"/>
    <w:rsid w:val="00603E7D"/>
    <w:rsid w:val="0060563D"/>
    <w:rsid w:val="00605C41"/>
    <w:rsid w:val="00606AF5"/>
    <w:rsid w:val="006078C3"/>
    <w:rsid w:val="006101E9"/>
    <w:rsid w:val="00610E9E"/>
    <w:rsid w:val="00611249"/>
    <w:rsid w:val="00611979"/>
    <w:rsid w:val="00611E0C"/>
    <w:rsid w:val="00612FCA"/>
    <w:rsid w:val="00613B4B"/>
    <w:rsid w:val="006140FA"/>
    <w:rsid w:val="00614446"/>
    <w:rsid w:val="0061633F"/>
    <w:rsid w:val="006163A1"/>
    <w:rsid w:val="0061699F"/>
    <w:rsid w:val="00616EB2"/>
    <w:rsid w:val="00617D3E"/>
    <w:rsid w:val="00620609"/>
    <w:rsid w:val="00623838"/>
    <w:rsid w:val="00623AC9"/>
    <w:rsid w:val="00623E81"/>
    <w:rsid w:val="00624ABA"/>
    <w:rsid w:val="00625CCA"/>
    <w:rsid w:val="00630026"/>
    <w:rsid w:val="00630644"/>
    <w:rsid w:val="00630933"/>
    <w:rsid w:val="00632DEE"/>
    <w:rsid w:val="00633313"/>
    <w:rsid w:val="00633F1E"/>
    <w:rsid w:val="006340D2"/>
    <w:rsid w:val="0063436F"/>
    <w:rsid w:val="0063615E"/>
    <w:rsid w:val="00636226"/>
    <w:rsid w:val="00637558"/>
    <w:rsid w:val="00637D1F"/>
    <w:rsid w:val="00641A41"/>
    <w:rsid w:val="00643D4E"/>
    <w:rsid w:val="0064476E"/>
    <w:rsid w:val="00644D3D"/>
    <w:rsid w:val="00647892"/>
    <w:rsid w:val="006508D0"/>
    <w:rsid w:val="00650AE0"/>
    <w:rsid w:val="006519A6"/>
    <w:rsid w:val="00653E19"/>
    <w:rsid w:val="00655883"/>
    <w:rsid w:val="00655B89"/>
    <w:rsid w:val="00655F76"/>
    <w:rsid w:val="00656841"/>
    <w:rsid w:val="006573AE"/>
    <w:rsid w:val="006620DE"/>
    <w:rsid w:val="00664C95"/>
    <w:rsid w:val="00664DEB"/>
    <w:rsid w:val="006660CB"/>
    <w:rsid w:val="00666643"/>
    <w:rsid w:val="006666DB"/>
    <w:rsid w:val="00666C16"/>
    <w:rsid w:val="00666C5B"/>
    <w:rsid w:val="0066777E"/>
    <w:rsid w:val="00670118"/>
    <w:rsid w:val="00670A26"/>
    <w:rsid w:val="00675B9D"/>
    <w:rsid w:val="006763D5"/>
    <w:rsid w:val="00677B27"/>
    <w:rsid w:val="00677B69"/>
    <w:rsid w:val="0068012E"/>
    <w:rsid w:val="00680D84"/>
    <w:rsid w:val="00680FAE"/>
    <w:rsid w:val="006812B3"/>
    <w:rsid w:val="006816B9"/>
    <w:rsid w:val="006822BF"/>
    <w:rsid w:val="00682C4E"/>
    <w:rsid w:val="00687A71"/>
    <w:rsid w:val="00687D60"/>
    <w:rsid w:val="00690BC1"/>
    <w:rsid w:val="006919BD"/>
    <w:rsid w:val="0069345B"/>
    <w:rsid w:val="00693EEC"/>
    <w:rsid w:val="00695012"/>
    <w:rsid w:val="006964EB"/>
    <w:rsid w:val="00696E8E"/>
    <w:rsid w:val="006978DC"/>
    <w:rsid w:val="006A0689"/>
    <w:rsid w:val="006A0EED"/>
    <w:rsid w:val="006A1224"/>
    <w:rsid w:val="006A1798"/>
    <w:rsid w:val="006A2C7F"/>
    <w:rsid w:val="006A3F36"/>
    <w:rsid w:val="006A486F"/>
    <w:rsid w:val="006A542C"/>
    <w:rsid w:val="006A55F2"/>
    <w:rsid w:val="006A5C1A"/>
    <w:rsid w:val="006A640F"/>
    <w:rsid w:val="006A6BE8"/>
    <w:rsid w:val="006A6DE2"/>
    <w:rsid w:val="006A71D7"/>
    <w:rsid w:val="006B0669"/>
    <w:rsid w:val="006B0BA7"/>
    <w:rsid w:val="006B2A18"/>
    <w:rsid w:val="006B30CF"/>
    <w:rsid w:val="006B3408"/>
    <w:rsid w:val="006B3483"/>
    <w:rsid w:val="006B63BA"/>
    <w:rsid w:val="006B7E79"/>
    <w:rsid w:val="006C1555"/>
    <w:rsid w:val="006C1CDB"/>
    <w:rsid w:val="006C5AD5"/>
    <w:rsid w:val="006C6988"/>
    <w:rsid w:val="006D0E42"/>
    <w:rsid w:val="006D1145"/>
    <w:rsid w:val="006D176C"/>
    <w:rsid w:val="006D2DCA"/>
    <w:rsid w:val="006D43FC"/>
    <w:rsid w:val="006D4EB3"/>
    <w:rsid w:val="006D5505"/>
    <w:rsid w:val="006D5707"/>
    <w:rsid w:val="006D6B1E"/>
    <w:rsid w:val="006E71AC"/>
    <w:rsid w:val="006E7312"/>
    <w:rsid w:val="006F00FF"/>
    <w:rsid w:val="006F08AF"/>
    <w:rsid w:val="006F1BFA"/>
    <w:rsid w:val="006F6B1D"/>
    <w:rsid w:val="00700033"/>
    <w:rsid w:val="00700B80"/>
    <w:rsid w:val="007013B1"/>
    <w:rsid w:val="0070281B"/>
    <w:rsid w:val="00704465"/>
    <w:rsid w:val="00705741"/>
    <w:rsid w:val="00707234"/>
    <w:rsid w:val="0070728C"/>
    <w:rsid w:val="00710640"/>
    <w:rsid w:val="007107C4"/>
    <w:rsid w:val="00710FAD"/>
    <w:rsid w:val="0071178B"/>
    <w:rsid w:val="00711AB1"/>
    <w:rsid w:val="007124FF"/>
    <w:rsid w:val="0071287A"/>
    <w:rsid w:val="00713B03"/>
    <w:rsid w:val="00714459"/>
    <w:rsid w:val="007144E0"/>
    <w:rsid w:val="0071461D"/>
    <w:rsid w:val="007158C6"/>
    <w:rsid w:val="00715D28"/>
    <w:rsid w:val="00716A9A"/>
    <w:rsid w:val="0071724E"/>
    <w:rsid w:val="007174AB"/>
    <w:rsid w:val="00721A34"/>
    <w:rsid w:val="007222CC"/>
    <w:rsid w:val="00722BA7"/>
    <w:rsid w:val="00725055"/>
    <w:rsid w:val="00725154"/>
    <w:rsid w:val="00726B31"/>
    <w:rsid w:val="00727070"/>
    <w:rsid w:val="007301E5"/>
    <w:rsid w:val="007306E4"/>
    <w:rsid w:val="00730C8B"/>
    <w:rsid w:val="00730D8B"/>
    <w:rsid w:val="007327BC"/>
    <w:rsid w:val="007340CA"/>
    <w:rsid w:val="00735A1B"/>
    <w:rsid w:val="00736964"/>
    <w:rsid w:val="0074098F"/>
    <w:rsid w:val="00742FEF"/>
    <w:rsid w:val="0074362D"/>
    <w:rsid w:val="0074363A"/>
    <w:rsid w:val="00743F0F"/>
    <w:rsid w:val="00744CA5"/>
    <w:rsid w:val="00745FAB"/>
    <w:rsid w:val="00746334"/>
    <w:rsid w:val="007475D6"/>
    <w:rsid w:val="00747B3F"/>
    <w:rsid w:val="007507E2"/>
    <w:rsid w:val="00751C46"/>
    <w:rsid w:val="00754789"/>
    <w:rsid w:val="00755677"/>
    <w:rsid w:val="007565E8"/>
    <w:rsid w:val="0075670B"/>
    <w:rsid w:val="00756D93"/>
    <w:rsid w:val="00757BB9"/>
    <w:rsid w:val="00760C41"/>
    <w:rsid w:val="00763946"/>
    <w:rsid w:val="00764606"/>
    <w:rsid w:val="00764CC7"/>
    <w:rsid w:val="00767B4A"/>
    <w:rsid w:val="00770EBD"/>
    <w:rsid w:val="007714E5"/>
    <w:rsid w:val="0077484A"/>
    <w:rsid w:val="00774F4B"/>
    <w:rsid w:val="00774FE2"/>
    <w:rsid w:val="007760E2"/>
    <w:rsid w:val="007776EA"/>
    <w:rsid w:val="00777B83"/>
    <w:rsid w:val="00783020"/>
    <w:rsid w:val="007845FE"/>
    <w:rsid w:val="00784876"/>
    <w:rsid w:val="00785040"/>
    <w:rsid w:val="00786176"/>
    <w:rsid w:val="00786851"/>
    <w:rsid w:val="007876B2"/>
    <w:rsid w:val="00787E32"/>
    <w:rsid w:val="0079015F"/>
    <w:rsid w:val="007910AF"/>
    <w:rsid w:val="00793E97"/>
    <w:rsid w:val="00794165"/>
    <w:rsid w:val="00795118"/>
    <w:rsid w:val="0079516F"/>
    <w:rsid w:val="00796C70"/>
    <w:rsid w:val="00796F6F"/>
    <w:rsid w:val="0079706E"/>
    <w:rsid w:val="007A0A1D"/>
    <w:rsid w:val="007A2372"/>
    <w:rsid w:val="007A28DB"/>
    <w:rsid w:val="007A3675"/>
    <w:rsid w:val="007A3D27"/>
    <w:rsid w:val="007A4166"/>
    <w:rsid w:val="007A41B6"/>
    <w:rsid w:val="007A43F0"/>
    <w:rsid w:val="007A46EA"/>
    <w:rsid w:val="007A6789"/>
    <w:rsid w:val="007A6F51"/>
    <w:rsid w:val="007B0299"/>
    <w:rsid w:val="007B1C69"/>
    <w:rsid w:val="007B252B"/>
    <w:rsid w:val="007B2F70"/>
    <w:rsid w:val="007B3E53"/>
    <w:rsid w:val="007B4358"/>
    <w:rsid w:val="007B4849"/>
    <w:rsid w:val="007B4BD3"/>
    <w:rsid w:val="007B4C23"/>
    <w:rsid w:val="007B551D"/>
    <w:rsid w:val="007B6E41"/>
    <w:rsid w:val="007B71DA"/>
    <w:rsid w:val="007B78FF"/>
    <w:rsid w:val="007C0A53"/>
    <w:rsid w:val="007C0BEF"/>
    <w:rsid w:val="007C0ED1"/>
    <w:rsid w:val="007C30FF"/>
    <w:rsid w:val="007C50B3"/>
    <w:rsid w:val="007C5DFF"/>
    <w:rsid w:val="007C6F08"/>
    <w:rsid w:val="007C718E"/>
    <w:rsid w:val="007D097B"/>
    <w:rsid w:val="007D1197"/>
    <w:rsid w:val="007D1254"/>
    <w:rsid w:val="007D2EB0"/>
    <w:rsid w:val="007D3AAC"/>
    <w:rsid w:val="007D4812"/>
    <w:rsid w:val="007D4CA6"/>
    <w:rsid w:val="007D524C"/>
    <w:rsid w:val="007D5DD7"/>
    <w:rsid w:val="007D6893"/>
    <w:rsid w:val="007E02DB"/>
    <w:rsid w:val="007E2139"/>
    <w:rsid w:val="007E36E3"/>
    <w:rsid w:val="007E5046"/>
    <w:rsid w:val="007E5BDB"/>
    <w:rsid w:val="007E5F03"/>
    <w:rsid w:val="007E7120"/>
    <w:rsid w:val="007F04A6"/>
    <w:rsid w:val="007F0ACB"/>
    <w:rsid w:val="007F189E"/>
    <w:rsid w:val="007F21D5"/>
    <w:rsid w:val="007F5844"/>
    <w:rsid w:val="007F5DF9"/>
    <w:rsid w:val="007F602A"/>
    <w:rsid w:val="007F69C4"/>
    <w:rsid w:val="007F6B07"/>
    <w:rsid w:val="007F6CDD"/>
    <w:rsid w:val="00800F46"/>
    <w:rsid w:val="00801E23"/>
    <w:rsid w:val="00802989"/>
    <w:rsid w:val="008032EC"/>
    <w:rsid w:val="00804206"/>
    <w:rsid w:val="00805117"/>
    <w:rsid w:val="00810FB1"/>
    <w:rsid w:val="00811575"/>
    <w:rsid w:val="00811E46"/>
    <w:rsid w:val="0081324E"/>
    <w:rsid w:val="00813827"/>
    <w:rsid w:val="0081388B"/>
    <w:rsid w:val="00813B8A"/>
    <w:rsid w:val="00813D92"/>
    <w:rsid w:val="008147A7"/>
    <w:rsid w:val="00815460"/>
    <w:rsid w:val="00815469"/>
    <w:rsid w:val="00816224"/>
    <w:rsid w:val="0081719B"/>
    <w:rsid w:val="008177EE"/>
    <w:rsid w:val="00820CFA"/>
    <w:rsid w:val="008219B2"/>
    <w:rsid w:val="00822C66"/>
    <w:rsid w:val="00823629"/>
    <w:rsid w:val="008242FE"/>
    <w:rsid w:val="00824744"/>
    <w:rsid w:val="00824C0C"/>
    <w:rsid w:val="00825BC9"/>
    <w:rsid w:val="00826A0B"/>
    <w:rsid w:val="00827748"/>
    <w:rsid w:val="00827E19"/>
    <w:rsid w:val="00830A4F"/>
    <w:rsid w:val="00830C83"/>
    <w:rsid w:val="00831B2D"/>
    <w:rsid w:val="008333CB"/>
    <w:rsid w:val="00833888"/>
    <w:rsid w:val="008344B9"/>
    <w:rsid w:val="00834793"/>
    <w:rsid w:val="008355E2"/>
    <w:rsid w:val="00840AD3"/>
    <w:rsid w:val="00841759"/>
    <w:rsid w:val="008418CB"/>
    <w:rsid w:val="00841ED1"/>
    <w:rsid w:val="00841F91"/>
    <w:rsid w:val="0084202B"/>
    <w:rsid w:val="00843871"/>
    <w:rsid w:val="008448A6"/>
    <w:rsid w:val="00847465"/>
    <w:rsid w:val="00847E6C"/>
    <w:rsid w:val="00847FBA"/>
    <w:rsid w:val="0085021E"/>
    <w:rsid w:val="00851D33"/>
    <w:rsid w:val="00852E39"/>
    <w:rsid w:val="00853067"/>
    <w:rsid w:val="00855117"/>
    <w:rsid w:val="008579B6"/>
    <w:rsid w:val="00860107"/>
    <w:rsid w:val="008623DA"/>
    <w:rsid w:val="00864F67"/>
    <w:rsid w:val="00865390"/>
    <w:rsid w:val="00865B37"/>
    <w:rsid w:val="00870211"/>
    <w:rsid w:val="00870673"/>
    <w:rsid w:val="00871874"/>
    <w:rsid w:val="0087194E"/>
    <w:rsid w:val="008760B7"/>
    <w:rsid w:val="00877806"/>
    <w:rsid w:val="00882013"/>
    <w:rsid w:val="00883D7A"/>
    <w:rsid w:val="00885168"/>
    <w:rsid w:val="00885C25"/>
    <w:rsid w:val="00886721"/>
    <w:rsid w:val="00887B34"/>
    <w:rsid w:val="00887BC6"/>
    <w:rsid w:val="008909F8"/>
    <w:rsid w:val="0089133F"/>
    <w:rsid w:val="008931FE"/>
    <w:rsid w:val="00893D0E"/>
    <w:rsid w:val="0089403A"/>
    <w:rsid w:val="00895254"/>
    <w:rsid w:val="008A0512"/>
    <w:rsid w:val="008A101C"/>
    <w:rsid w:val="008A1331"/>
    <w:rsid w:val="008A2601"/>
    <w:rsid w:val="008A2E3A"/>
    <w:rsid w:val="008A3469"/>
    <w:rsid w:val="008A3CE1"/>
    <w:rsid w:val="008A4F6B"/>
    <w:rsid w:val="008A55CB"/>
    <w:rsid w:val="008A6A4A"/>
    <w:rsid w:val="008B0447"/>
    <w:rsid w:val="008B34E4"/>
    <w:rsid w:val="008B4C1E"/>
    <w:rsid w:val="008B52E8"/>
    <w:rsid w:val="008B58B6"/>
    <w:rsid w:val="008B6863"/>
    <w:rsid w:val="008B7073"/>
    <w:rsid w:val="008B75A3"/>
    <w:rsid w:val="008B7B7E"/>
    <w:rsid w:val="008C130C"/>
    <w:rsid w:val="008C156D"/>
    <w:rsid w:val="008C21DE"/>
    <w:rsid w:val="008C4730"/>
    <w:rsid w:val="008C5DDF"/>
    <w:rsid w:val="008C6DDD"/>
    <w:rsid w:val="008C753F"/>
    <w:rsid w:val="008C7FF4"/>
    <w:rsid w:val="008D0A0E"/>
    <w:rsid w:val="008D22EE"/>
    <w:rsid w:val="008D2EEC"/>
    <w:rsid w:val="008D36A0"/>
    <w:rsid w:val="008D45B5"/>
    <w:rsid w:val="008D5B09"/>
    <w:rsid w:val="008E42A6"/>
    <w:rsid w:val="008E754C"/>
    <w:rsid w:val="008E7787"/>
    <w:rsid w:val="008F11AE"/>
    <w:rsid w:val="008F1BCE"/>
    <w:rsid w:val="008F4571"/>
    <w:rsid w:val="008F4740"/>
    <w:rsid w:val="008F49F8"/>
    <w:rsid w:val="008F6995"/>
    <w:rsid w:val="0090032A"/>
    <w:rsid w:val="009005EE"/>
    <w:rsid w:val="00900F2D"/>
    <w:rsid w:val="00901AB8"/>
    <w:rsid w:val="00901D33"/>
    <w:rsid w:val="00903422"/>
    <w:rsid w:val="00903E6D"/>
    <w:rsid w:val="009106F3"/>
    <w:rsid w:val="00910B40"/>
    <w:rsid w:val="00911DF5"/>
    <w:rsid w:val="009134D2"/>
    <w:rsid w:val="00913677"/>
    <w:rsid w:val="0091561E"/>
    <w:rsid w:val="009159D2"/>
    <w:rsid w:val="00915C25"/>
    <w:rsid w:val="0092165F"/>
    <w:rsid w:val="00923BAB"/>
    <w:rsid w:val="0092657B"/>
    <w:rsid w:val="009268BD"/>
    <w:rsid w:val="009305C8"/>
    <w:rsid w:val="00930DBE"/>
    <w:rsid w:val="0093110F"/>
    <w:rsid w:val="009318A5"/>
    <w:rsid w:val="0093238D"/>
    <w:rsid w:val="00934B3E"/>
    <w:rsid w:val="0093508B"/>
    <w:rsid w:val="00935BB9"/>
    <w:rsid w:val="00935F49"/>
    <w:rsid w:val="00937B9E"/>
    <w:rsid w:val="00942E4A"/>
    <w:rsid w:val="00944E77"/>
    <w:rsid w:val="00945CBF"/>
    <w:rsid w:val="00951054"/>
    <w:rsid w:val="00951F4C"/>
    <w:rsid w:val="00952654"/>
    <w:rsid w:val="00953F97"/>
    <w:rsid w:val="0095479F"/>
    <w:rsid w:val="00955237"/>
    <w:rsid w:val="00956139"/>
    <w:rsid w:val="009565F1"/>
    <w:rsid w:val="00956778"/>
    <w:rsid w:val="00961F5F"/>
    <w:rsid w:val="00962440"/>
    <w:rsid w:val="00963C83"/>
    <w:rsid w:val="00970DF5"/>
    <w:rsid w:val="00972DF7"/>
    <w:rsid w:val="00973B5D"/>
    <w:rsid w:val="00975231"/>
    <w:rsid w:val="00976F24"/>
    <w:rsid w:val="009815B2"/>
    <w:rsid w:val="00982501"/>
    <w:rsid w:val="009825CD"/>
    <w:rsid w:val="009830AE"/>
    <w:rsid w:val="009854A2"/>
    <w:rsid w:val="00985A7F"/>
    <w:rsid w:val="00986579"/>
    <w:rsid w:val="0098679D"/>
    <w:rsid w:val="009872B5"/>
    <w:rsid w:val="00987F50"/>
    <w:rsid w:val="009918CB"/>
    <w:rsid w:val="00991E41"/>
    <w:rsid w:val="00992909"/>
    <w:rsid w:val="00992A52"/>
    <w:rsid w:val="00997393"/>
    <w:rsid w:val="00997566"/>
    <w:rsid w:val="009A08AC"/>
    <w:rsid w:val="009A294C"/>
    <w:rsid w:val="009A2DED"/>
    <w:rsid w:val="009A38A2"/>
    <w:rsid w:val="009A4113"/>
    <w:rsid w:val="009A5776"/>
    <w:rsid w:val="009A604F"/>
    <w:rsid w:val="009A722B"/>
    <w:rsid w:val="009A7DCA"/>
    <w:rsid w:val="009B0BA0"/>
    <w:rsid w:val="009B367F"/>
    <w:rsid w:val="009B7460"/>
    <w:rsid w:val="009B780A"/>
    <w:rsid w:val="009B7B73"/>
    <w:rsid w:val="009C2131"/>
    <w:rsid w:val="009C6585"/>
    <w:rsid w:val="009C6EAC"/>
    <w:rsid w:val="009C71B2"/>
    <w:rsid w:val="009C73EA"/>
    <w:rsid w:val="009C74C8"/>
    <w:rsid w:val="009D26E1"/>
    <w:rsid w:val="009D36F9"/>
    <w:rsid w:val="009D3C21"/>
    <w:rsid w:val="009D485C"/>
    <w:rsid w:val="009D5BB2"/>
    <w:rsid w:val="009D6CAE"/>
    <w:rsid w:val="009E2739"/>
    <w:rsid w:val="009E4846"/>
    <w:rsid w:val="009E771F"/>
    <w:rsid w:val="009E7EFC"/>
    <w:rsid w:val="009F0CA2"/>
    <w:rsid w:val="009F1988"/>
    <w:rsid w:val="009F19F9"/>
    <w:rsid w:val="009F217A"/>
    <w:rsid w:val="009F2326"/>
    <w:rsid w:val="009F4664"/>
    <w:rsid w:val="009F4B2D"/>
    <w:rsid w:val="009F4E69"/>
    <w:rsid w:val="009F5800"/>
    <w:rsid w:val="009F5AD7"/>
    <w:rsid w:val="009F6364"/>
    <w:rsid w:val="00A00B5E"/>
    <w:rsid w:val="00A00DBC"/>
    <w:rsid w:val="00A01441"/>
    <w:rsid w:val="00A01EAF"/>
    <w:rsid w:val="00A03251"/>
    <w:rsid w:val="00A03533"/>
    <w:rsid w:val="00A04166"/>
    <w:rsid w:val="00A0511E"/>
    <w:rsid w:val="00A05151"/>
    <w:rsid w:val="00A05283"/>
    <w:rsid w:val="00A057BD"/>
    <w:rsid w:val="00A05F89"/>
    <w:rsid w:val="00A07A7D"/>
    <w:rsid w:val="00A07C7E"/>
    <w:rsid w:val="00A13E83"/>
    <w:rsid w:val="00A152AB"/>
    <w:rsid w:val="00A15925"/>
    <w:rsid w:val="00A15E4E"/>
    <w:rsid w:val="00A16567"/>
    <w:rsid w:val="00A167F2"/>
    <w:rsid w:val="00A169FB"/>
    <w:rsid w:val="00A17905"/>
    <w:rsid w:val="00A20B5F"/>
    <w:rsid w:val="00A20C5D"/>
    <w:rsid w:val="00A216B4"/>
    <w:rsid w:val="00A24824"/>
    <w:rsid w:val="00A26A1F"/>
    <w:rsid w:val="00A302C5"/>
    <w:rsid w:val="00A31895"/>
    <w:rsid w:val="00A31DA9"/>
    <w:rsid w:val="00A32082"/>
    <w:rsid w:val="00A32AE4"/>
    <w:rsid w:val="00A32BF1"/>
    <w:rsid w:val="00A33D50"/>
    <w:rsid w:val="00A341C9"/>
    <w:rsid w:val="00A35A1A"/>
    <w:rsid w:val="00A36A2E"/>
    <w:rsid w:val="00A36A31"/>
    <w:rsid w:val="00A3747F"/>
    <w:rsid w:val="00A421C1"/>
    <w:rsid w:val="00A42EFD"/>
    <w:rsid w:val="00A43B78"/>
    <w:rsid w:val="00A455C7"/>
    <w:rsid w:val="00A45C39"/>
    <w:rsid w:val="00A45E00"/>
    <w:rsid w:val="00A46CE7"/>
    <w:rsid w:val="00A46E94"/>
    <w:rsid w:val="00A52F2F"/>
    <w:rsid w:val="00A53846"/>
    <w:rsid w:val="00A54345"/>
    <w:rsid w:val="00A5567A"/>
    <w:rsid w:val="00A563A8"/>
    <w:rsid w:val="00A61656"/>
    <w:rsid w:val="00A61A52"/>
    <w:rsid w:val="00A65531"/>
    <w:rsid w:val="00A65D41"/>
    <w:rsid w:val="00A6707D"/>
    <w:rsid w:val="00A67CF5"/>
    <w:rsid w:val="00A7370D"/>
    <w:rsid w:val="00A75DC3"/>
    <w:rsid w:val="00A76A5F"/>
    <w:rsid w:val="00A77338"/>
    <w:rsid w:val="00A8125E"/>
    <w:rsid w:val="00A82116"/>
    <w:rsid w:val="00A82C09"/>
    <w:rsid w:val="00A8322F"/>
    <w:rsid w:val="00A84613"/>
    <w:rsid w:val="00A87567"/>
    <w:rsid w:val="00A87C68"/>
    <w:rsid w:val="00A9078A"/>
    <w:rsid w:val="00A9137C"/>
    <w:rsid w:val="00A91475"/>
    <w:rsid w:val="00A91B92"/>
    <w:rsid w:val="00A93843"/>
    <w:rsid w:val="00A947F1"/>
    <w:rsid w:val="00A96ED4"/>
    <w:rsid w:val="00AA1307"/>
    <w:rsid w:val="00AA1D95"/>
    <w:rsid w:val="00AA408E"/>
    <w:rsid w:val="00AA47EA"/>
    <w:rsid w:val="00AA5A55"/>
    <w:rsid w:val="00AA64E6"/>
    <w:rsid w:val="00AB2178"/>
    <w:rsid w:val="00AB2961"/>
    <w:rsid w:val="00AB2F8B"/>
    <w:rsid w:val="00AB3048"/>
    <w:rsid w:val="00AB3566"/>
    <w:rsid w:val="00AB55C2"/>
    <w:rsid w:val="00AB62FC"/>
    <w:rsid w:val="00AB671D"/>
    <w:rsid w:val="00AB6E85"/>
    <w:rsid w:val="00AB76AF"/>
    <w:rsid w:val="00AB796F"/>
    <w:rsid w:val="00AC015C"/>
    <w:rsid w:val="00AC098A"/>
    <w:rsid w:val="00AC2989"/>
    <w:rsid w:val="00AC2A04"/>
    <w:rsid w:val="00AC2FD9"/>
    <w:rsid w:val="00AC450F"/>
    <w:rsid w:val="00AD17C1"/>
    <w:rsid w:val="00AD1AA8"/>
    <w:rsid w:val="00AD3AC8"/>
    <w:rsid w:val="00AD3C59"/>
    <w:rsid w:val="00AD3CBB"/>
    <w:rsid w:val="00AD5051"/>
    <w:rsid w:val="00AD7C24"/>
    <w:rsid w:val="00AD7D84"/>
    <w:rsid w:val="00AE10B4"/>
    <w:rsid w:val="00AE13DD"/>
    <w:rsid w:val="00AE193D"/>
    <w:rsid w:val="00AE339D"/>
    <w:rsid w:val="00AE3423"/>
    <w:rsid w:val="00AE4179"/>
    <w:rsid w:val="00AE709F"/>
    <w:rsid w:val="00AF0C39"/>
    <w:rsid w:val="00AF11EF"/>
    <w:rsid w:val="00AF2270"/>
    <w:rsid w:val="00AF2573"/>
    <w:rsid w:val="00AF3D12"/>
    <w:rsid w:val="00AF4DCD"/>
    <w:rsid w:val="00AF4FC0"/>
    <w:rsid w:val="00AF53D5"/>
    <w:rsid w:val="00AF6ADB"/>
    <w:rsid w:val="00AF70B1"/>
    <w:rsid w:val="00AF7A87"/>
    <w:rsid w:val="00B00893"/>
    <w:rsid w:val="00B01575"/>
    <w:rsid w:val="00B01AA0"/>
    <w:rsid w:val="00B02A38"/>
    <w:rsid w:val="00B03F72"/>
    <w:rsid w:val="00B06652"/>
    <w:rsid w:val="00B1015A"/>
    <w:rsid w:val="00B13586"/>
    <w:rsid w:val="00B13AFC"/>
    <w:rsid w:val="00B142A5"/>
    <w:rsid w:val="00B1496B"/>
    <w:rsid w:val="00B15949"/>
    <w:rsid w:val="00B16C4D"/>
    <w:rsid w:val="00B20EB4"/>
    <w:rsid w:val="00B2458B"/>
    <w:rsid w:val="00B24D99"/>
    <w:rsid w:val="00B2510F"/>
    <w:rsid w:val="00B256C0"/>
    <w:rsid w:val="00B26D4D"/>
    <w:rsid w:val="00B30538"/>
    <w:rsid w:val="00B305CF"/>
    <w:rsid w:val="00B30A25"/>
    <w:rsid w:val="00B312C6"/>
    <w:rsid w:val="00B32552"/>
    <w:rsid w:val="00B32BB0"/>
    <w:rsid w:val="00B32D47"/>
    <w:rsid w:val="00B333AF"/>
    <w:rsid w:val="00B34A3D"/>
    <w:rsid w:val="00B35F55"/>
    <w:rsid w:val="00B40463"/>
    <w:rsid w:val="00B4082B"/>
    <w:rsid w:val="00B420FC"/>
    <w:rsid w:val="00B422BA"/>
    <w:rsid w:val="00B43356"/>
    <w:rsid w:val="00B43AB4"/>
    <w:rsid w:val="00B45649"/>
    <w:rsid w:val="00B4571A"/>
    <w:rsid w:val="00B46670"/>
    <w:rsid w:val="00B515B2"/>
    <w:rsid w:val="00B51C42"/>
    <w:rsid w:val="00B564B8"/>
    <w:rsid w:val="00B571A8"/>
    <w:rsid w:val="00B60D6C"/>
    <w:rsid w:val="00B6215D"/>
    <w:rsid w:val="00B62DE2"/>
    <w:rsid w:val="00B64213"/>
    <w:rsid w:val="00B64CDB"/>
    <w:rsid w:val="00B65271"/>
    <w:rsid w:val="00B74010"/>
    <w:rsid w:val="00B7454D"/>
    <w:rsid w:val="00B74B60"/>
    <w:rsid w:val="00B75279"/>
    <w:rsid w:val="00B75639"/>
    <w:rsid w:val="00B75B77"/>
    <w:rsid w:val="00B75E9B"/>
    <w:rsid w:val="00B8183E"/>
    <w:rsid w:val="00B82265"/>
    <w:rsid w:val="00B83E64"/>
    <w:rsid w:val="00B8408F"/>
    <w:rsid w:val="00B842FB"/>
    <w:rsid w:val="00B864E4"/>
    <w:rsid w:val="00B87838"/>
    <w:rsid w:val="00B900EA"/>
    <w:rsid w:val="00B902D6"/>
    <w:rsid w:val="00B926A4"/>
    <w:rsid w:val="00B927C5"/>
    <w:rsid w:val="00B9469D"/>
    <w:rsid w:val="00B96188"/>
    <w:rsid w:val="00B97670"/>
    <w:rsid w:val="00BA03C7"/>
    <w:rsid w:val="00BA0735"/>
    <w:rsid w:val="00BA19A3"/>
    <w:rsid w:val="00BA1A93"/>
    <w:rsid w:val="00BA1EC6"/>
    <w:rsid w:val="00BA28D2"/>
    <w:rsid w:val="00BA2D03"/>
    <w:rsid w:val="00BA546B"/>
    <w:rsid w:val="00BA5844"/>
    <w:rsid w:val="00BA6D83"/>
    <w:rsid w:val="00BA6EF6"/>
    <w:rsid w:val="00BB0FCB"/>
    <w:rsid w:val="00BB1B83"/>
    <w:rsid w:val="00BB1FAA"/>
    <w:rsid w:val="00BB2697"/>
    <w:rsid w:val="00BB32DC"/>
    <w:rsid w:val="00BB382B"/>
    <w:rsid w:val="00BB3EBD"/>
    <w:rsid w:val="00BC0003"/>
    <w:rsid w:val="00BC175B"/>
    <w:rsid w:val="00BC2FF6"/>
    <w:rsid w:val="00BC4E79"/>
    <w:rsid w:val="00BC556A"/>
    <w:rsid w:val="00BC56B6"/>
    <w:rsid w:val="00BC6DE4"/>
    <w:rsid w:val="00BD0C6F"/>
    <w:rsid w:val="00BD102C"/>
    <w:rsid w:val="00BD1B36"/>
    <w:rsid w:val="00BD3836"/>
    <w:rsid w:val="00BD4C1C"/>
    <w:rsid w:val="00BD50C3"/>
    <w:rsid w:val="00BD5811"/>
    <w:rsid w:val="00BD632E"/>
    <w:rsid w:val="00BD688C"/>
    <w:rsid w:val="00BE34ED"/>
    <w:rsid w:val="00BE3C04"/>
    <w:rsid w:val="00BE4884"/>
    <w:rsid w:val="00BE6423"/>
    <w:rsid w:val="00BE6F73"/>
    <w:rsid w:val="00BF5446"/>
    <w:rsid w:val="00BF6255"/>
    <w:rsid w:val="00BF64D5"/>
    <w:rsid w:val="00BF6DD9"/>
    <w:rsid w:val="00BF6FCB"/>
    <w:rsid w:val="00C00A4B"/>
    <w:rsid w:val="00C018B8"/>
    <w:rsid w:val="00C01DBD"/>
    <w:rsid w:val="00C02142"/>
    <w:rsid w:val="00C0260C"/>
    <w:rsid w:val="00C029D5"/>
    <w:rsid w:val="00C031AD"/>
    <w:rsid w:val="00C05059"/>
    <w:rsid w:val="00C05D57"/>
    <w:rsid w:val="00C06D96"/>
    <w:rsid w:val="00C073C7"/>
    <w:rsid w:val="00C07E98"/>
    <w:rsid w:val="00C1048D"/>
    <w:rsid w:val="00C10D6E"/>
    <w:rsid w:val="00C11151"/>
    <w:rsid w:val="00C1170C"/>
    <w:rsid w:val="00C133DF"/>
    <w:rsid w:val="00C1434E"/>
    <w:rsid w:val="00C14D14"/>
    <w:rsid w:val="00C150AB"/>
    <w:rsid w:val="00C15A10"/>
    <w:rsid w:val="00C15E57"/>
    <w:rsid w:val="00C17956"/>
    <w:rsid w:val="00C205FD"/>
    <w:rsid w:val="00C20A0D"/>
    <w:rsid w:val="00C22F52"/>
    <w:rsid w:val="00C261F4"/>
    <w:rsid w:val="00C26654"/>
    <w:rsid w:val="00C26C9E"/>
    <w:rsid w:val="00C36344"/>
    <w:rsid w:val="00C3730E"/>
    <w:rsid w:val="00C37881"/>
    <w:rsid w:val="00C4077E"/>
    <w:rsid w:val="00C40AE8"/>
    <w:rsid w:val="00C41B5D"/>
    <w:rsid w:val="00C41CF6"/>
    <w:rsid w:val="00C43199"/>
    <w:rsid w:val="00C4429E"/>
    <w:rsid w:val="00C444FE"/>
    <w:rsid w:val="00C449FE"/>
    <w:rsid w:val="00C45EFD"/>
    <w:rsid w:val="00C469F3"/>
    <w:rsid w:val="00C4708E"/>
    <w:rsid w:val="00C47A6B"/>
    <w:rsid w:val="00C50327"/>
    <w:rsid w:val="00C513AA"/>
    <w:rsid w:val="00C51499"/>
    <w:rsid w:val="00C55D95"/>
    <w:rsid w:val="00C56E3D"/>
    <w:rsid w:val="00C61239"/>
    <w:rsid w:val="00C61937"/>
    <w:rsid w:val="00C61B6C"/>
    <w:rsid w:val="00C61C68"/>
    <w:rsid w:val="00C6359D"/>
    <w:rsid w:val="00C6401E"/>
    <w:rsid w:val="00C64124"/>
    <w:rsid w:val="00C645D7"/>
    <w:rsid w:val="00C65D68"/>
    <w:rsid w:val="00C719AC"/>
    <w:rsid w:val="00C71CEA"/>
    <w:rsid w:val="00C7243C"/>
    <w:rsid w:val="00C744E7"/>
    <w:rsid w:val="00C7512E"/>
    <w:rsid w:val="00C76948"/>
    <w:rsid w:val="00C81A5F"/>
    <w:rsid w:val="00C835FE"/>
    <w:rsid w:val="00C83B56"/>
    <w:rsid w:val="00C8448D"/>
    <w:rsid w:val="00C84A05"/>
    <w:rsid w:val="00C8520A"/>
    <w:rsid w:val="00C862A9"/>
    <w:rsid w:val="00C86590"/>
    <w:rsid w:val="00C87947"/>
    <w:rsid w:val="00C90990"/>
    <w:rsid w:val="00C9337E"/>
    <w:rsid w:val="00C939BE"/>
    <w:rsid w:val="00C95067"/>
    <w:rsid w:val="00C960ED"/>
    <w:rsid w:val="00C96ABD"/>
    <w:rsid w:val="00CA018E"/>
    <w:rsid w:val="00CA0F94"/>
    <w:rsid w:val="00CA2EFF"/>
    <w:rsid w:val="00CA30D3"/>
    <w:rsid w:val="00CA4051"/>
    <w:rsid w:val="00CA596C"/>
    <w:rsid w:val="00CA63F2"/>
    <w:rsid w:val="00CA6AD3"/>
    <w:rsid w:val="00CA7B6E"/>
    <w:rsid w:val="00CB016F"/>
    <w:rsid w:val="00CB0294"/>
    <w:rsid w:val="00CB0E42"/>
    <w:rsid w:val="00CB1264"/>
    <w:rsid w:val="00CB3DBF"/>
    <w:rsid w:val="00CB5B8C"/>
    <w:rsid w:val="00CB6C54"/>
    <w:rsid w:val="00CB7741"/>
    <w:rsid w:val="00CB7B12"/>
    <w:rsid w:val="00CC0F47"/>
    <w:rsid w:val="00CC4E9A"/>
    <w:rsid w:val="00CC5097"/>
    <w:rsid w:val="00CC65F2"/>
    <w:rsid w:val="00CC7893"/>
    <w:rsid w:val="00CD0D2B"/>
    <w:rsid w:val="00CD2A7D"/>
    <w:rsid w:val="00CD37D3"/>
    <w:rsid w:val="00CD3FB4"/>
    <w:rsid w:val="00CD3FEF"/>
    <w:rsid w:val="00CD6FDE"/>
    <w:rsid w:val="00CE0E49"/>
    <w:rsid w:val="00CE3180"/>
    <w:rsid w:val="00CE32FD"/>
    <w:rsid w:val="00CE3A5D"/>
    <w:rsid w:val="00CE3B5D"/>
    <w:rsid w:val="00CE440C"/>
    <w:rsid w:val="00CE60A2"/>
    <w:rsid w:val="00CE72A2"/>
    <w:rsid w:val="00CE74F4"/>
    <w:rsid w:val="00CE7ACF"/>
    <w:rsid w:val="00CF1094"/>
    <w:rsid w:val="00CF2724"/>
    <w:rsid w:val="00CF2C2E"/>
    <w:rsid w:val="00CF30D0"/>
    <w:rsid w:val="00CF3308"/>
    <w:rsid w:val="00CF4CB8"/>
    <w:rsid w:val="00CF7993"/>
    <w:rsid w:val="00CF7A3D"/>
    <w:rsid w:val="00CF7F46"/>
    <w:rsid w:val="00D00E01"/>
    <w:rsid w:val="00D01005"/>
    <w:rsid w:val="00D01902"/>
    <w:rsid w:val="00D02B48"/>
    <w:rsid w:val="00D04496"/>
    <w:rsid w:val="00D0535F"/>
    <w:rsid w:val="00D05E80"/>
    <w:rsid w:val="00D078E3"/>
    <w:rsid w:val="00D1070C"/>
    <w:rsid w:val="00D11D7A"/>
    <w:rsid w:val="00D11EFA"/>
    <w:rsid w:val="00D12EE6"/>
    <w:rsid w:val="00D12F0D"/>
    <w:rsid w:val="00D13296"/>
    <w:rsid w:val="00D14442"/>
    <w:rsid w:val="00D15A59"/>
    <w:rsid w:val="00D15E19"/>
    <w:rsid w:val="00D20664"/>
    <w:rsid w:val="00D2090F"/>
    <w:rsid w:val="00D2366A"/>
    <w:rsid w:val="00D23BCB"/>
    <w:rsid w:val="00D27E5C"/>
    <w:rsid w:val="00D32FAC"/>
    <w:rsid w:val="00D33E20"/>
    <w:rsid w:val="00D344AE"/>
    <w:rsid w:val="00D34616"/>
    <w:rsid w:val="00D34EC1"/>
    <w:rsid w:val="00D364AB"/>
    <w:rsid w:val="00D366F2"/>
    <w:rsid w:val="00D4464F"/>
    <w:rsid w:val="00D448CE"/>
    <w:rsid w:val="00D45088"/>
    <w:rsid w:val="00D45743"/>
    <w:rsid w:val="00D45CC8"/>
    <w:rsid w:val="00D45CF8"/>
    <w:rsid w:val="00D4648F"/>
    <w:rsid w:val="00D466E1"/>
    <w:rsid w:val="00D46C7E"/>
    <w:rsid w:val="00D4780D"/>
    <w:rsid w:val="00D50235"/>
    <w:rsid w:val="00D517C6"/>
    <w:rsid w:val="00D51FFC"/>
    <w:rsid w:val="00D52419"/>
    <w:rsid w:val="00D526B3"/>
    <w:rsid w:val="00D5387E"/>
    <w:rsid w:val="00D548E2"/>
    <w:rsid w:val="00D5507B"/>
    <w:rsid w:val="00D564E9"/>
    <w:rsid w:val="00D56CCF"/>
    <w:rsid w:val="00D575F4"/>
    <w:rsid w:val="00D57DE7"/>
    <w:rsid w:val="00D615E7"/>
    <w:rsid w:val="00D6191F"/>
    <w:rsid w:val="00D622A9"/>
    <w:rsid w:val="00D62B57"/>
    <w:rsid w:val="00D62F22"/>
    <w:rsid w:val="00D64DA7"/>
    <w:rsid w:val="00D65A4F"/>
    <w:rsid w:val="00D6631B"/>
    <w:rsid w:val="00D66A5F"/>
    <w:rsid w:val="00D67C42"/>
    <w:rsid w:val="00D7131B"/>
    <w:rsid w:val="00D71C80"/>
    <w:rsid w:val="00D72231"/>
    <w:rsid w:val="00D72F99"/>
    <w:rsid w:val="00D74859"/>
    <w:rsid w:val="00D74F7C"/>
    <w:rsid w:val="00D75048"/>
    <w:rsid w:val="00D75997"/>
    <w:rsid w:val="00D76B51"/>
    <w:rsid w:val="00D76C20"/>
    <w:rsid w:val="00D7781E"/>
    <w:rsid w:val="00D81E9D"/>
    <w:rsid w:val="00D82776"/>
    <w:rsid w:val="00D858AE"/>
    <w:rsid w:val="00D86379"/>
    <w:rsid w:val="00D91C8B"/>
    <w:rsid w:val="00D924E6"/>
    <w:rsid w:val="00D933DE"/>
    <w:rsid w:val="00D93553"/>
    <w:rsid w:val="00D94A3A"/>
    <w:rsid w:val="00D95028"/>
    <w:rsid w:val="00D962D6"/>
    <w:rsid w:val="00D96765"/>
    <w:rsid w:val="00D97371"/>
    <w:rsid w:val="00D97C67"/>
    <w:rsid w:val="00DA1B63"/>
    <w:rsid w:val="00DA223F"/>
    <w:rsid w:val="00DA2501"/>
    <w:rsid w:val="00DA400A"/>
    <w:rsid w:val="00DA4963"/>
    <w:rsid w:val="00DA4B9F"/>
    <w:rsid w:val="00DA58D0"/>
    <w:rsid w:val="00DA6FB7"/>
    <w:rsid w:val="00DB0EAA"/>
    <w:rsid w:val="00DB1449"/>
    <w:rsid w:val="00DB3002"/>
    <w:rsid w:val="00DB5D8C"/>
    <w:rsid w:val="00DB60DC"/>
    <w:rsid w:val="00DC1B7F"/>
    <w:rsid w:val="00DC458F"/>
    <w:rsid w:val="00DC4D15"/>
    <w:rsid w:val="00DC6175"/>
    <w:rsid w:val="00DC68D2"/>
    <w:rsid w:val="00DD06A7"/>
    <w:rsid w:val="00DD14C3"/>
    <w:rsid w:val="00DD2497"/>
    <w:rsid w:val="00DD39F9"/>
    <w:rsid w:val="00DD4D36"/>
    <w:rsid w:val="00DD5327"/>
    <w:rsid w:val="00DD596C"/>
    <w:rsid w:val="00DD60FF"/>
    <w:rsid w:val="00DD64F3"/>
    <w:rsid w:val="00DD66AD"/>
    <w:rsid w:val="00DD6B93"/>
    <w:rsid w:val="00DD7409"/>
    <w:rsid w:val="00DD7EDB"/>
    <w:rsid w:val="00DD7FEB"/>
    <w:rsid w:val="00DE0630"/>
    <w:rsid w:val="00DE1D3B"/>
    <w:rsid w:val="00DE1F01"/>
    <w:rsid w:val="00DE237F"/>
    <w:rsid w:val="00DE475F"/>
    <w:rsid w:val="00DE4DE4"/>
    <w:rsid w:val="00DE63B5"/>
    <w:rsid w:val="00DE64EC"/>
    <w:rsid w:val="00DE7333"/>
    <w:rsid w:val="00DE75F4"/>
    <w:rsid w:val="00DF1705"/>
    <w:rsid w:val="00DF1F5D"/>
    <w:rsid w:val="00DF5EA4"/>
    <w:rsid w:val="00DF623C"/>
    <w:rsid w:val="00DF6738"/>
    <w:rsid w:val="00DF6963"/>
    <w:rsid w:val="00DF7009"/>
    <w:rsid w:val="00DF7107"/>
    <w:rsid w:val="00DF7266"/>
    <w:rsid w:val="00DF74BF"/>
    <w:rsid w:val="00E0112A"/>
    <w:rsid w:val="00E01883"/>
    <w:rsid w:val="00E01A19"/>
    <w:rsid w:val="00E021BB"/>
    <w:rsid w:val="00E04857"/>
    <w:rsid w:val="00E05C53"/>
    <w:rsid w:val="00E06651"/>
    <w:rsid w:val="00E06C9B"/>
    <w:rsid w:val="00E10329"/>
    <w:rsid w:val="00E113BE"/>
    <w:rsid w:val="00E11D2C"/>
    <w:rsid w:val="00E1459F"/>
    <w:rsid w:val="00E15C37"/>
    <w:rsid w:val="00E16794"/>
    <w:rsid w:val="00E24100"/>
    <w:rsid w:val="00E251EA"/>
    <w:rsid w:val="00E30FD4"/>
    <w:rsid w:val="00E32E3D"/>
    <w:rsid w:val="00E34558"/>
    <w:rsid w:val="00E35F83"/>
    <w:rsid w:val="00E371F6"/>
    <w:rsid w:val="00E373A3"/>
    <w:rsid w:val="00E37AEB"/>
    <w:rsid w:val="00E409A3"/>
    <w:rsid w:val="00E42344"/>
    <w:rsid w:val="00E43DB3"/>
    <w:rsid w:val="00E46B11"/>
    <w:rsid w:val="00E47651"/>
    <w:rsid w:val="00E4766A"/>
    <w:rsid w:val="00E47A62"/>
    <w:rsid w:val="00E47E36"/>
    <w:rsid w:val="00E520C0"/>
    <w:rsid w:val="00E5390E"/>
    <w:rsid w:val="00E541D0"/>
    <w:rsid w:val="00E54D5D"/>
    <w:rsid w:val="00E55C6C"/>
    <w:rsid w:val="00E57E8D"/>
    <w:rsid w:val="00E6110E"/>
    <w:rsid w:val="00E6296A"/>
    <w:rsid w:val="00E62E6C"/>
    <w:rsid w:val="00E62EE6"/>
    <w:rsid w:val="00E64A35"/>
    <w:rsid w:val="00E661CE"/>
    <w:rsid w:val="00E70057"/>
    <w:rsid w:val="00E70719"/>
    <w:rsid w:val="00E715A2"/>
    <w:rsid w:val="00E73D80"/>
    <w:rsid w:val="00E76334"/>
    <w:rsid w:val="00E7640D"/>
    <w:rsid w:val="00E77B37"/>
    <w:rsid w:val="00E81AA3"/>
    <w:rsid w:val="00E82759"/>
    <w:rsid w:val="00E86557"/>
    <w:rsid w:val="00E8743E"/>
    <w:rsid w:val="00E91258"/>
    <w:rsid w:val="00E93CA7"/>
    <w:rsid w:val="00E94BAA"/>
    <w:rsid w:val="00E95481"/>
    <w:rsid w:val="00E95996"/>
    <w:rsid w:val="00E95E3D"/>
    <w:rsid w:val="00E960BA"/>
    <w:rsid w:val="00E963D5"/>
    <w:rsid w:val="00E97FF2"/>
    <w:rsid w:val="00EA07E3"/>
    <w:rsid w:val="00EA13A2"/>
    <w:rsid w:val="00EA237A"/>
    <w:rsid w:val="00EA2F7B"/>
    <w:rsid w:val="00EA4BA6"/>
    <w:rsid w:val="00EA4BCF"/>
    <w:rsid w:val="00EA531D"/>
    <w:rsid w:val="00EA697D"/>
    <w:rsid w:val="00EB0A0B"/>
    <w:rsid w:val="00EB1272"/>
    <w:rsid w:val="00EB128C"/>
    <w:rsid w:val="00EB1C54"/>
    <w:rsid w:val="00EB1F91"/>
    <w:rsid w:val="00EB3997"/>
    <w:rsid w:val="00EB606B"/>
    <w:rsid w:val="00EB6343"/>
    <w:rsid w:val="00EB6511"/>
    <w:rsid w:val="00EC0131"/>
    <w:rsid w:val="00EC234C"/>
    <w:rsid w:val="00EC3003"/>
    <w:rsid w:val="00EC3933"/>
    <w:rsid w:val="00EC3C61"/>
    <w:rsid w:val="00EC4C50"/>
    <w:rsid w:val="00EC56F4"/>
    <w:rsid w:val="00EC5980"/>
    <w:rsid w:val="00EC745C"/>
    <w:rsid w:val="00EC7F65"/>
    <w:rsid w:val="00ED0A35"/>
    <w:rsid w:val="00ED137A"/>
    <w:rsid w:val="00ED18D7"/>
    <w:rsid w:val="00ED1C95"/>
    <w:rsid w:val="00ED51C8"/>
    <w:rsid w:val="00ED5C0B"/>
    <w:rsid w:val="00ED66A7"/>
    <w:rsid w:val="00ED66FF"/>
    <w:rsid w:val="00ED72CC"/>
    <w:rsid w:val="00EE1212"/>
    <w:rsid w:val="00EE1D1D"/>
    <w:rsid w:val="00EE3AE6"/>
    <w:rsid w:val="00EE52D6"/>
    <w:rsid w:val="00EE5FDB"/>
    <w:rsid w:val="00EE6AD1"/>
    <w:rsid w:val="00EF06F4"/>
    <w:rsid w:val="00EF0F5F"/>
    <w:rsid w:val="00EF0FD9"/>
    <w:rsid w:val="00EF239C"/>
    <w:rsid w:val="00EF317E"/>
    <w:rsid w:val="00EF5ADD"/>
    <w:rsid w:val="00EF64F6"/>
    <w:rsid w:val="00EF680B"/>
    <w:rsid w:val="00EF788D"/>
    <w:rsid w:val="00F00082"/>
    <w:rsid w:val="00F00410"/>
    <w:rsid w:val="00F00696"/>
    <w:rsid w:val="00F010F8"/>
    <w:rsid w:val="00F01F19"/>
    <w:rsid w:val="00F039C2"/>
    <w:rsid w:val="00F040C1"/>
    <w:rsid w:val="00F051E0"/>
    <w:rsid w:val="00F067B0"/>
    <w:rsid w:val="00F07F88"/>
    <w:rsid w:val="00F1072D"/>
    <w:rsid w:val="00F10979"/>
    <w:rsid w:val="00F11783"/>
    <w:rsid w:val="00F120B5"/>
    <w:rsid w:val="00F12C60"/>
    <w:rsid w:val="00F130C5"/>
    <w:rsid w:val="00F15AC8"/>
    <w:rsid w:val="00F17A55"/>
    <w:rsid w:val="00F24FFC"/>
    <w:rsid w:val="00F25DB8"/>
    <w:rsid w:val="00F26224"/>
    <w:rsid w:val="00F263CE"/>
    <w:rsid w:val="00F26B01"/>
    <w:rsid w:val="00F26B94"/>
    <w:rsid w:val="00F27872"/>
    <w:rsid w:val="00F27BAA"/>
    <w:rsid w:val="00F3155D"/>
    <w:rsid w:val="00F31DA2"/>
    <w:rsid w:val="00F32548"/>
    <w:rsid w:val="00F33407"/>
    <w:rsid w:val="00F37121"/>
    <w:rsid w:val="00F4213C"/>
    <w:rsid w:val="00F42946"/>
    <w:rsid w:val="00F43046"/>
    <w:rsid w:val="00F43C80"/>
    <w:rsid w:val="00F4517B"/>
    <w:rsid w:val="00F455E2"/>
    <w:rsid w:val="00F458E7"/>
    <w:rsid w:val="00F45AFA"/>
    <w:rsid w:val="00F45EE1"/>
    <w:rsid w:val="00F46E04"/>
    <w:rsid w:val="00F470D5"/>
    <w:rsid w:val="00F472E8"/>
    <w:rsid w:val="00F5152C"/>
    <w:rsid w:val="00F51FFF"/>
    <w:rsid w:val="00F57CCB"/>
    <w:rsid w:val="00F57E55"/>
    <w:rsid w:val="00F61272"/>
    <w:rsid w:val="00F61AF9"/>
    <w:rsid w:val="00F635C9"/>
    <w:rsid w:val="00F6386D"/>
    <w:rsid w:val="00F640C0"/>
    <w:rsid w:val="00F66538"/>
    <w:rsid w:val="00F67039"/>
    <w:rsid w:val="00F67BAA"/>
    <w:rsid w:val="00F70202"/>
    <w:rsid w:val="00F7171E"/>
    <w:rsid w:val="00F724A6"/>
    <w:rsid w:val="00F72CB8"/>
    <w:rsid w:val="00F73280"/>
    <w:rsid w:val="00F75FE5"/>
    <w:rsid w:val="00F76125"/>
    <w:rsid w:val="00F7689C"/>
    <w:rsid w:val="00F77688"/>
    <w:rsid w:val="00F80CED"/>
    <w:rsid w:val="00F80F70"/>
    <w:rsid w:val="00F819CB"/>
    <w:rsid w:val="00F81E7D"/>
    <w:rsid w:val="00F82699"/>
    <w:rsid w:val="00F8281A"/>
    <w:rsid w:val="00F83155"/>
    <w:rsid w:val="00F84F8A"/>
    <w:rsid w:val="00F867A0"/>
    <w:rsid w:val="00F86BCE"/>
    <w:rsid w:val="00F90E08"/>
    <w:rsid w:val="00F94840"/>
    <w:rsid w:val="00F95EA3"/>
    <w:rsid w:val="00FA02E9"/>
    <w:rsid w:val="00FA0811"/>
    <w:rsid w:val="00FA2186"/>
    <w:rsid w:val="00FA22AC"/>
    <w:rsid w:val="00FA2949"/>
    <w:rsid w:val="00FA35BC"/>
    <w:rsid w:val="00FA3EDF"/>
    <w:rsid w:val="00FA3F6C"/>
    <w:rsid w:val="00FA63E3"/>
    <w:rsid w:val="00FA6EDC"/>
    <w:rsid w:val="00FA72A9"/>
    <w:rsid w:val="00FA79D3"/>
    <w:rsid w:val="00FB0089"/>
    <w:rsid w:val="00FB1DF3"/>
    <w:rsid w:val="00FB1F97"/>
    <w:rsid w:val="00FB2763"/>
    <w:rsid w:val="00FB3657"/>
    <w:rsid w:val="00FB3BDC"/>
    <w:rsid w:val="00FB6FEC"/>
    <w:rsid w:val="00FB73ED"/>
    <w:rsid w:val="00FC155A"/>
    <w:rsid w:val="00FC229A"/>
    <w:rsid w:val="00FC45FE"/>
    <w:rsid w:val="00FC4C31"/>
    <w:rsid w:val="00FC508F"/>
    <w:rsid w:val="00FC651B"/>
    <w:rsid w:val="00FC6D36"/>
    <w:rsid w:val="00FC7424"/>
    <w:rsid w:val="00FD092B"/>
    <w:rsid w:val="00FD09D3"/>
    <w:rsid w:val="00FD1EC4"/>
    <w:rsid w:val="00FD245D"/>
    <w:rsid w:val="00FD310F"/>
    <w:rsid w:val="00FD3C79"/>
    <w:rsid w:val="00FD41F0"/>
    <w:rsid w:val="00FD4A82"/>
    <w:rsid w:val="00FD6443"/>
    <w:rsid w:val="00FD6F8C"/>
    <w:rsid w:val="00FD789A"/>
    <w:rsid w:val="00FD78E9"/>
    <w:rsid w:val="00FE091C"/>
    <w:rsid w:val="00FE360D"/>
    <w:rsid w:val="00FE3B6E"/>
    <w:rsid w:val="00FE3F1E"/>
    <w:rsid w:val="00FE40D9"/>
    <w:rsid w:val="00FE5182"/>
    <w:rsid w:val="00FE5C4F"/>
    <w:rsid w:val="00FE5FC4"/>
    <w:rsid w:val="00FE6742"/>
    <w:rsid w:val="00FE6AB2"/>
    <w:rsid w:val="00FF2DED"/>
    <w:rsid w:val="00FF474A"/>
    <w:rsid w:val="00FF4B08"/>
    <w:rsid w:val="00FF4C77"/>
    <w:rsid w:val="00FF59A2"/>
    <w:rsid w:val="00FF5E76"/>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 w:type="paragraph" w:styleId="a9">
    <w:name w:val="Bibliography"/>
    <w:basedOn w:val="a"/>
    <w:next w:val="a"/>
    <w:uiPriority w:val="37"/>
    <w:unhideWhenUsed/>
    <w:rsid w:val="009872B5"/>
    <w:pPr>
      <w:tabs>
        <w:tab w:val="left" w:pos="384"/>
      </w:tabs>
      <w:ind w:left="384" w:hanging="384"/>
    </w:pPr>
  </w:style>
  <w:style w:type="table" w:styleId="aa">
    <w:name w:val="Table Grid"/>
    <w:basedOn w:val="a1"/>
    <w:rsid w:val="000743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rsid w:val="004A2B6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3612">
      <w:bodyDiv w:val="1"/>
      <w:marLeft w:val="0"/>
      <w:marRight w:val="0"/>
      <w:marTop w:val="0"/>
      <w:marBottom w:val="0"/>
      <w:divBdr>
        <w:top w:val="none" w:sz="0" w:space="0" w:color="auto"/>
        <w:left w:val="none" w:sz="0" w:space="0" w:color="auto"/>
        <w:bottom w:val="none" w:sz="0" w:space="0" w:color="auto"/>
        <w:right w:val="none" w:sz="0" w:space="0" w:color="auto"/>
      </w:divBdr>
      <w:divsChild>
        <w:div w:id="1185751613">
          <w:marLeft w:val="0"/>
          <w:marRight w:val="0"/>
          <w:marTop w:val="0"/>
          <w:marBottom w:val="0"/>
          <w:divBdr>
            <w:top w:val="none" w:sz="0" w:space="0" w:color="auto"/>
            <w:left w:val="none" w:sz="0" w:space="0" w:color="auto"/>
            <w:bottom w:val="none" w:sz="0" w:space="0" w:color="auto"/>
            <w:right w:val="none" w:sz="0" w:space="0" w:color="auto"/>
          </w:divBdr>
        </w:div>
      </w:divsChild>
    </w:div>
    <w:div w:id="77868062">
      <w:bodyDiv w:val="1"/>
      <w:marLeft w:val="0"/>
      <w:marRight w:val="0"/>
      <w:marTop w:val="0"/>
      <w:marBottom w:val="0"/>
      <w:divBdr>
        <w:top w:val="none" w:sz="0" w:space="0" w:color="auto"/>
        <w:left w:val="none" w:sz="0" w:space="0" w:color="auto"/>
        <w:bottom w:val="none" w:sz="0" w:space="0" w:color="auto"/>
        <w:right w:val="none" w:sz="0" w:space="0" w:color="auto"/>
      </w:divBdr>
    </w:div>
    <w:div w:id="81920465">
      <w:bodyDiv w:val="1"/>
      <w:marLeft w:val="0"/>
      <w:marRight w:val="0"/>
      <w:marTop w:val="0"/>
      <w:marBottom w:val="0"/>
      <w:divBdr>
        <w:top w:val="none" w:sz="0" w:space="0" w:color="auto"/>
        <w:left w:val="none" w:sz="0" w:space="0" w:color="auto"/>
        <w:bottom w:val="none" w:sz="0" w:space="0" w:color="auto"/>
        <w:right w:val="none" w:sz="0" w:space="0" w:color="auto"/>
      </w:divBdr>
    </w:div>
    <w:div w:id="87048746">
      <w:bodyDiv w:val="1"/>
      <w:marLeft w:val="0"/>
      <w:marRight w:val="0"/>
      <w:marTop w:val="0"/>
      <w:marBottom w:val="0"/>
      <w:divBdr>
        <w:top w:val="none" w:sz="0" w:space="0" w:color="auto"/>
        <w:left w:val="none" w:sz="0" w:space="0" w:color="auto"/>
        <w:bottom w:val="none" w:sz="0" w:space="0" w:color="auto"/>
        <w:right w:val="none" w:sz="0" w:space="0" w:color="auto"/>
      </w:divBdr>
      <w:divsChild>
        <w:div w:id="1343583584">
          <w:marLeft w:val="0"/>
          <w:marRight w:val="0"/>
          <w:marTop w:val="0"/>
          <w:marBottom w:val="0"/>
          <w:divBdr>
            <w:top w:val="none" w:sz="0" w:space="0" w:color="auto"/>
            <w:left w:val="none" w:sz="0" w:space="0" w:color="auto"/>
            <w:bottom w:val="none" w:sz="0" w:space="0" w:color="auto"/>
            <w:right w:val="none" w:sz="0" w:space="0" w:color="auto"/>
          </w:divBdr>
        </w:div>
      </w:divsChild>
    </w:div>
    <w:div w:id="124782505">
      <w:bodyDiv w:val="1"/>
      <w:marLeft w:val="0"/>
      <w:marRight w:val="0"/>
      <w:marTop w:val="0"/>
      <w:marBottom w:val="0"/>
      <w:divBdr>
        <w:top w:val="none" w:sz="0" w:space="0" w:color="auto"/>
        <w:left w:val="none" w:sz="0" w:space="0" w:color="auto"/>
        <w:bottom w:val="none" w:sz="0" w:space="0" w:color="auto"/>
        <w:right w:val="none" w:sz="0" w:space="0" w:color="auto"/>
      </w:divBdr>
    </w:div>
    <w:div w:id="203566137">
      <w:bodyDiv w:val="1"/>
      <w:marLeft w:val="0"/>
      <w:marRight w:val="0"/>
      <w:marTop w:val="0"/>
      <w:marBottom w:val="0"/>
      <w:divBdr>
        <w:top w:val="none" w:sz="0" w:space="0" w:color="auto"/>
        <w:left w:val="none" w:sz="0" w:space="0" w:color="auto"/>
        <w:bottom w:val="none" w:sz="0" w:space="0" w:color="auto"/>
        <w:right w:val="none" w:sz="0" w:space="0" w:color="auto"/>
      </w:divBdr>
      <w:divsChild>
        <w:div w:id="254752425">
          <w:marLeft w:val="0"/>
          <w:marRight w:val="0"/>
          <w:marTop w:val="0"/>
          <w:marBottom w:val="0"/>
          <w:divBdr>
            <w:top w:val="none" w:sz="0" w:space="0" w:color="auto"/>
            <w:left w:val="none" w:sz="0" w:space="0" w:color="auto"/>
            <w:bottom w:val="none" w:sz="0" w:space="0" w:color="auto"/>
            <w:right w:val="none" w:sz="0" w:space="0" w:color="auto"/>
          </w:divBdr>
        </w:div>
      </w:divsChild>
    </w:div>
    <w:div w:id="313217882">
      <w:bodyDiv w:val="1"/>
      <w:marLeft w:val="0"/>
      <w:marRight w:val="0"/>
      <w:marTop w:val="0"/>
      <w:marBottom w:val="0"/>
      <w:divBdr>
        <w:top w:val="none" w:sz="0" w:space="0" w:color="auto"/>
        <w:left w:val="none" w:sz="0" w:space="0" w:color="auto"/>
        <w:bottom w:val="none" w:sz="0" w:space="0" w:color="auto"/>
        <w:right w:val="none" w:sz="0" w:space="0" w:color="auto"/>
      </w:divBdr>
    </w:div>
    <w:div w:id="375589273">
      <w:bodyDiv w:val="1"/>
      <w:marLeft w:val="0"/>
      <w:marRight w:val="0"/>
      <w:marTop w:val="0"/>
      <w:marBottom w:val="0"/>
      <w:divBdr>
        <w:top w:val="none" w:sz="0" w:space="0" w:color="auto"/>
        <w:left w:val="none" w:sz="0" w:space="0" w:color="auto"/>
        <w:bottom w:val="none" w:sz="0" w:space="0" w:color="auto"/>
        <w:right w:val="none" w:sz="0" w:space="0" w:color="auto"/>
      </w:divBdr>
    </w:div>
    <w:div w:id="382603429">
      <w:bodyDiv w:val="1"/>
      <w:marLeft w:val="0"/>
      <w:marRight w:val="0"/>
      <w:marTop w:val="0"/>
      <w:marBottom w:val="0"/>
      <w:divBdr>
        <w:top w:val="none" w:sz="0" w:space="0" w:color="auto"/>
        <w:left w:val="none" w:sz="0" w:space="0" w:color="auto"/>
        <w:bottom w:val="none" w:sz="0" w:space="0" w:color="auto"/>
        <w:right w:val="none" w:sz="0" w:space="0" w:color="auto"/>
      </w:divBdr>
      <w:divsChild>
        <w:div w:id="853767867">
          <w:marLeft w:val="0"/>
          <w:marRight w:val="0"/>
          <w:marTop w:val="0"/>
          <w:marBottom w:val="0"/>
          <w:divBdr>
            <w:top w:val="none" w:sz="0" w:space="0" w:color="auto"/>
            <w:left w:val="none" w:sz="0" w:space="0" w:color="auto"/>
            <w:bottom w:val="none" w:sz="0" w:space="0" w:color="auto"/>
            <w:right w:val="none" w:sz="0" w:space="0" w:color="auto"/>
          </w:divBdr>
        </w:div>
      </w:divsChild>
    </w:div>
    <w:div w:id="403185097">
      <w:bodyDiv w:val="1"/>
      <w:marLeft w:val="0"/>
      <w:marRight w:val="0"/>
      <w:marTop w:val="0"/>
      <w:marBottom w:val="0"/>
      <w:divBdr>
        <w:top w:val="none" w:sz="0" w:space="0" w:color="auto"/>
        <w:left w:val="none" w:sz="0" w:space="0" w:color="auto"/>
        <w:bottom w:val="none" w:sz="0" w:space="0" w:color="auto"/>
        <w:right w:val="none" w:sz="0" w:space="0" w:color="auto"/>
      </w:divBdr>
    </w:div>
    <w:div w:id="441925900">
      <w:bodyDiv w:val="1"/>
      <w:marLeft w:val="0"/>
      <w:marRight w:val="0"/>
      <w:marTop w:val="0"/>
      <w:marBottom w:val="0"/>
      <w:divBdr>
        <w:top w:val="none" w:sz="0" w:space="0" w:color="auto"/>
        <w:left w:val="none" w:sz="0" w:space="0" w:color="auto"/>
        <w:bottom w:val="none" w:sz="0" w:space="0" w:color="auto"/>
        <w:right w:val="none" w:sz="0" w:space="0" w:color="auto"/>
      </w:divBdr>
      <w:divsChild>
        <w:div w:id="1471315590">
          <w:marLeft w:val="0"/>
          <w:marRight w:val="0"/>
          <w:marTop w:val="0"/>
          <w:marBottom w:val="0"/>
          <w:divBdr>
            <w:top w:val="none" w:sz="0" w:space="0" w:color="auto"/>
            <w:left w:val="none" w:sz="0" w:space="0" w:color="auto"/>
            <w:bottom w:val="none" w:sz="0" w:space="0" w:color="auto"/>
            <w:right w:val="none" w:sz="0" w:space="0" w:color="auto"/>
          </w:divBdr>
        </w:div>
      </w:divsChild>
    </w:div>
    <w:div w:id="463281098">
      <w:bodyDiv w:val="1"/>
      <w:marLeft w:val="0"/>
      <w:marRight w:val="0"/>
      <w:marTop w:val="0"/>
      <w:marBottom w:val="0"/>
      <w:divBdr>
        <w:top w:val="none" w:sz="0" w:space="0" w:color="auto"/>
        <w:left w:val="none" w:sz="0" w:space="0" w:color="auto"/>
        <w:bottom w:val="none" w:sz="0" w:space="0" w:color="auto"/>
        <w:right w:val="none" w:sz="0" w:space="0" w:color="auto"/>
      </w:divBdr>
    </w:div>
    <w:div w:id="535240683">
      <w:bodyDiv w:val="1"/>
      <w:marLeft w:val="0"/>
      <w:marRight w:val="0"/>
      <w:marTop w:val="0"/>
      <w:marBottom w:val="0"/>
      <w:divBdr>
        <w:top w:val="none" w:sz="0" w:space="0" w:color="auto"/>
        <w:left w:val="none" w:sz="0" w:space="0" w:color="auto"/>
        <w:bottom w:val="none" w:sz="0" w:space="0" w:color="auto"/>
        <w:right w:val="none" w:sz="0" w:space="0" w:color="auto"/>
      </w:divBdr>
      <w:divsChild>
        <w:div w:id="215551641">
          <w:marLeft w:val="0"/>
          <w:marRight w:val="0"/>
          <w:marTop w:val="0"/>
          <w:marBottom w:val="0"/>
          <w:divBdr>
            <w:top w:val="none" w:sz="0" w:space="0" w:color="auto"/>
            <w:left w:val="none" w:sz="0" w:space="0" w:color="auto"/>
            <w:bottom w:val="none" w:sz="0" w:space="0" w:color="auto"/>
            <w:right w:val="none" w:sz="0" w:space="0" w:color="auto"/>
          </w:divBdr>
        </w:div>
      </w:divsChild>
    </w:div>
    <w:div w:id="572664573">
      <w:bodyDiv w:val="1"/>
      <w:marLeft w:val="0"/>
      <w:marRight w:val="0"/>
      <w:marTop w:val="0"/>
      <w:marBottom w:val="0"/>
      <w:divBdr>
        <w:top w:val="none" w:sz="0" w:space="0" w:color="auto"/>
        <w:left w:val="none" w:sz="0" w:space="0" w:color="auto"/>
        <w:bottom w:val="none" w:sz="0" w:space="0" w:color="auto"/>
        <w:right w:val="none" w:sz="0" w:space="0" w:color="auto"/>
      </w:divBdr>
      <w:divsChild>
        <w:div w:id="369575748">
          <w:marLeft w:val="0"/>
          <w:marRight w:val="0"/>
          <w:marTop w:val="0"/>
          <w:marBottom w:val="0"/>
          <w:divBdr>
            <w:top w:val="none" w:sz="0" w:space="0" w:color="auto"/>
            <w:left w:val="none" w:sz="0" w:space="0" w:color="auto"/>
            <w:bottom w:val="none" w:sz="0" w:space="0" w:color="auto"/>
            <w:right w:val="none" w:sz="0" w:space="0" w:color="auto"/>
          </w:divBdr>
        </w:div>
      </w:divsChild>
    </w:div>
    <w:div w:id="626159258">
      <w:bodyDiv w:val="1"/>
      <w:marLeft w:val="0"/>
      <w:marRight w:val="0"/>
      <w:marTop w:val="0"/>
      <w:marBottom w:val="0"/>
      <w:divBdr>
        <w:top w:val="none" w:sz="0" w:space="0" w:color="auto"/>
        <w:left w:val="none" w:sz="0" w:space="0" w:color="auto"/>
        <w:bottom w:val="none" w:sz="0" w:space="0" w:color="auto"/>
        <w:right w:val="none" w:sz="0" w:space="0" w:color="auto"/>
      </w:divBdr>
      <w:divsChild>
        <w:div w:id="1511795142">
          <w:marLeft w:val="0"/>
          <w:marRight w:val="0"/>
          <w:marTop w:val="0"/>
          <w:marBottom w:val="0"/>
          <w:divBdr>
            <w:top w:val="none" w:sz="0" w:space="0" w:color="auto"/>
            <w:left w:val="none" w:sz="0" w:space="0" w:color="auto"/>
            <w:bottom w:val="none" w:sz="0" w:space="0" w:color="auto"/>
            <w:right w:val="none" w:sz="0" w:space="0" w:color="auto"/>
          </w:divBdr>
        </w:div>
      </w:divsChild>
    </w:div>
    <w:div w:id="642976265">
      <w:bodyDiv w:val="1"/>
      <w:marLeft w:val="0"/>
      <w:marRight w:val="0"/>
      <w:marTop w:val="0"/>
      <w:marBottom w:val="0"/>
      <w:divBdr>
        <w:top w:val="none" w:sz="0" w:space="0" w:color="auto"/>
        <w:left w:val="none" w:sz="0" w:space="0" w:color="auto"/>
        <w:bottom w:val="none" w:sz="0" w:space="0" w:color="auto"/>
        <w:right w:val="none" w:sz="0" w:space="0" w:color="auto"/>
      </w:divBdr>
    </w:div>
    <w:div w:id="678314950">
      <w:bodyDiv w:val="1"/>
      <w:marLeft w:val="0"/>
      <w:marRight w:val="0"/>
      <w:marTop w:val="0"/>
      <w:marBottom w:val="0"/>
      <w:divBdr>
        <w:top w:val="none" w:sz="0" w:space="0" w:color="auto"/>
        <w:left w:val="none" w:sz="0" w:space="0" w:color="auto"/>
        <w:bottom w:val="none" w:sz="0" w:space="0" w:color="auto"/>
        <w:right w:val="none" w:sz="0" w:space="0" w:color="auto"/>
      </w:divBdr>
      <w:divsChild>
        <w:div w:id="303049305">
          <w:marLeft w:val="0"/>
          <w:marRight w:val="0"/>
          <w:marTop w:val="0"/>
          <w:marBottom w:val="0"/>
          <w:divBdr>
            <w:top w:val="none" w:sz="0" w:space="0" w:color="auto"/>
            <w:left w:val="none" w:sz="0" w:space="0" w:color="auto"/>
            <w:bottom w:val="none" w:sz="0" w:space="0" w:color="auto"/>
            <w:right w:val="none" w:sz="0" w:space="0" w:color="auto"/>
          </w:divBdr>
        </w:div>
      </w:divsChild>
    </w:div>
    <w:div w:id="684089720">
      <w:bodyDiv w:val="1"/>
      <w:marLeft w:val="0"/>
      <w:marRight w:val="0"/>
      <w:marTop w:val="0"/>
      <w:marBottom w:val="0"/>
      <w:divBdr>
        <w:top w:val="none" w:sz="0" w:space="0" w:color="auto"/>
        <w:left w:val="none" w:sz="0" w:space="0" w:color="auto"/>
        <w:bottom w:val="none" w:sz="0" w:space="0" w:color="auto"/>
        <w:right w:val="none" w:sz="0" w:space="0" w:color="auto"/>
      </w:divBdr>
      <w:divsChild>
        <w:div w:id="1893494783">
          <w:marLeft w:val="0"/>
          <w:marRight w:val="0"/>
          <w:marTop w:val="0"/>
          <w:marBottom w:val="0"/>
          <w:divBdr>
            <w:top w:val="none" w:sz="0" w:space="0" w:color="auto"/>
            <w:left w:val="none" w:sz="0" w:space="0" w:color="auto"/>
            <w:bottom w:val="none" w:sz="0" w:space="0" w:color="auto"/>
            <w:right w:val="none" w:sz="0" w:space="0" w:color="auto"/>
          </w:divBdr>
        </w:div>
      </w:divsChild>
    </w:div>
    <w:div w:id="694573480">
      <w:bodyDiv w:val="1"/>
      <w:marLeft w:val="0"/>
      <w:marRight w:val="0"/>
      <w:marTop w:val="0"/>
      <w:marBottom w:val="0"/>
      <w:divBdr>
        <w:top w:val="none" w:sz="0" w:space="0" w:color="auto"/>
        <w:left w:val="none" w:sz="0" w:space="0" w:color="auto"/>
        <w:bottom w:val="none" w:sz="0" w:space="0" w:color="auto"/>
        <w:right w:val="none" w:sz="0" w:space="0" w:color="auto"/>
      </w:divBdr>
    </w:div>
    <w:div w:id="706296066">
      <w:bodyDiv w:val="1"/>
      <w:marLeft w:val="0"/>
      <w:marRight w:val="0"/>
      <w:marTop w:val="0"/>
      <w:marBottom w:val="0"/>
      <w:divBdr>
        <w:top w:val="none" w:sz="0" w:space="0" w:color="auto"/>
        <w:left w:val="none" w:sz="0" w:space="0" w:color="auto"/>
        <w:bottom w:val="none" w:sz="0" w:space="0" w:color="auto"/>
        <w:right w:val="none" w:sz="0" w:space="0" w:color="auto"/>
      </w:divBdr>
    </w:div>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857962170">
      <w:bodyDiv w:val="1"/>
      <w:marLeft w:val="0"/>
      <w:marRight w:val="0"/>
      <w:marTop w:val="0"/>
      <w:marBottom w:val="0"/>
      <w:divBdr>
        <w:top w:val="none" w:sz="0" w:space="0" w:color="auto"/>
        <w:left w:val="none" w:sz="0" w:space="0" w:color="auto"/>
        <w:bottom w:val="none" w:sz="0" w:space="0" w:color="auto"/>
        <w:right w:val="none" w:sz="0" w:space="0" w:color="auto"/>
      </w:divBdr>
    </w:div>
    <w:div w:id="867570587">
      <w:bodyDiv w:val="1"/>
      <w:marLeft w:val="0"/>
      <w:marRight w:val="0"/>
      <w:marTop w:val="0"/>
      <w:marBottom w:val="0"/>
      <w:divBdr>
        <w:top w:val="none" w:sz="0" w:space="0" w:color="auto"/>
        <w:left w:val="none" w:sz="0" w:space="0" w:color="auto"/>
        <w:bottom w:val="none" w:sz="0" w:space="0" w:color="auto"/>
        <w:right w:val="none" w:sz="0" w:space="0" w:color="auto"/>
      </w:divBdr>
      <w:divsChild>
        <w:div w:id="560680576">
          <w:marLeft w:val="0"/>
          <w:marRight w:val="0"/>
          <w:marTop w:val="0"/>
          <w:marBottom w:val="0"/>
          <w:divBdr>
            <w:top w:val="none" w:sz="0" w:space="0" w:color="auto"/>
            <w:left w:val="none" w:sz="0" w:space="0" w:color="auto"/>
            <w:bottom w:val="none" w:sz="0" w:space="0" w:color="auto"/>
            <w:right w:val="none" w:sz="0" w:space="0" w:color="auto"/>
          </w:divBdr>
        </w:div>
      </w:divsChild>
    </w:div>
    <w:div w:id="948053067">
      <w:bodyDiv w:val="1"/>
      <w:marLeft w:val="0"/>
      <w:marRight w:val="0"/>
      <w:marTop w:val="0"/>
      <w:marBottom w:val="0"/>
      <w:divBdr>
        <w:top w:val="none" w:sz="0" w:space="0" w:color="auto"/>
        <w:left w:val="none" w:sz="0" w:space="0" w:color="auto"/>
        <w:bottom w:val="none" w:sz="0" w:space="0" w:color="auto"/>
        <w:right w:val="none" w:sz="0" w:space="0" w:color="auto"/>
      </w:divBdr>
      <w:divsChild>
        <w:div w:id="474296341">
          <w:marLeft w:val="0"/>
          <w:marRight w:val="0"/>
          <w:marTop w:val="0"/>
          <w:marBottom w:val="0"/>
          <w:divBdr>
            <w:top w:val="none" w:sz="0" w:space="0" w:color="auto"/>
            <w:left w:val="none" w:sz="0" w:space="0" w:color="auto"/>
            <w:bottom w:val="none" w:sz="0" w:space="0" w:color="auto"/>
            <w:right w:val="none" w:sz="0" w:space="0" w:color="auto"/>
          </w:divBdr>
        </w:div>
      </w:divsChild>
    </w:div>
    <w:div w:id="1018896597">
      <w:bodyDiv w:val="1"/>
      <w:marLeft w:val="0"/>
      <w:marRight w:val="0"/>
      <w:marTop w:val="0"/>
      <w:marBottom w:val="0"/>
      <w:divBdr>
        <w:top w:val="none" w:sz="0" w:space="0" w:color="auto"/>
        <w:left w:val="none" w:sz="0" w:space="0" w:color="auto"/>
        <w:bottom w:val="none" w:sz="0" w:space="0" w:color="auto"/>
        <w:right w:val="none" w:sz="0" w:space="0" w:color="auto"/>
      </w:divBdr>
    </w:div>
    <w:div w:id="1038166933">
      <w:bodyDiv w:val="1"/>
      <w:marLeft w:val="0"/>
      <w:marRight w:val="0"/>
      <w:marTop w:val="0"/>
      <w:marBottom w:val="0"/>
      <w:divBdr>
        <w:top w:val="none" w:sz="0" w:space="0" w:color="auto"/>
        <w:left w:val="none" w:sz="0" w:space="0" w:color="auto"/>
        <w:bottom w:val="none" w:sz="0" w:space="0" w:color="auto"/>
        <w:right w:val="none" w:sz="0" w:space="0" w:color="auto"/>
      </w:divBdr>
      <w:divsChild>
        <w:div w:id="316960994">
          <w:marLeft w:val="0"/>
          <w:marRight w:val="0"/>
          <w:marTop w:val="0"/>
          <w:marBottom w:val="0"/>
          <w:divBdr>
            <w:top w:val="none" w:sz="0" w:space="0" w:color="auto"/>
            <w:left w:val="none" w:sz="0" w:space="0" w:color="auto"/>
            <w:bottom w:val="none" w:sz="0" w:space="0" w:color="auto"/>
            <w:right w:val="none" w:sz="0" w:space="0" w:color="auto"/>
          </w:divBdr>
        </w:div>
      </w:divsChild>
    </w:div>
    <w:div w:id="1053969920">
      <w:bodyDiv w:val="1"/>
      <w:marLeft w:val="0"/>
      <w:marRight w:val="0"/>
      <w:marTop w:val="0"/>
      <w:marBottom w:val="0"/>
      <w:divBdr>
        <w:top w:val="none" w:sz="0" w:space="0" w:color="auto"/>
        <w:left w:val="none" w:sz="0" w:space="0" w:color="auto"/>
        <w:bottom w:val="none" w:sz="0" w:space="0" w:color="auto"/>
        <w:right w:val="none" w:sz="0" w:space="0" w:color="auto"/>
      </w:divBdr>
    </w:div>
    <w:div w:id="1063455681">
      <w:bodyDiv w:val="1"/>
      <w:marLeft w:val="0"/>
      <w:marRight w:val="0"/>
      <w:marTop w:val="0"/>
      <w:marBottom w:val="0"/>
      <w:divBdr>
        <w:top w:val="none" w:sz="0" w:space="0" w:color="auto"/>
        <w:left w:val="none" w:sz="0" w:space="0" w:color="auto"/>
        <w:bottom w:val="none" w:sz="0" w:space="0" w:color="auto"/>
        <w:right w:val="none" w:sz="0" w:space="0" w:color="auto"/>
      </w:divBdr>
      <w:divsChild>
        <w:div w:id="467283719">
          <w:marLeft w:val="0"/>
          <w:marRight w:val="0"/>
          <w:marTop w:val="0"/>
          <w:marBottom w:val="0"/>
          <w:divBdr>
            <w:top w:val="none" w:sz="0" w:space="0" w:color="auto"/>
            <w:left w:val="none" w:sz="0" w:space="0" w:color="auto"/>
            <w:bottom w:val="none" w:sz="0" w:space="0" w:color="auto"/>
            <w:right w:val="none" w:sz="0" w:space="0" w:color="auto"/>
          </w:divBdr>
        </w:div>
      </w:divsChild>
    </w:div>
    <w:div w:id="1095711918">
      <w:bodyDiv w:val="1"/>
      <w:marLeft w:val="0"/>
      <w:marRight w:val="0"/>
      <w:marTop w:val="0"/>
      <w:marBottom w:val="0"/>
      <w:divBdr>
        <w:top w:val="none" w:sz="0" w:space="0" w:color="auto"/>
        <w:left w:val="none" w:sz="0" w:space="0" w:color="auto"/>
        <w:bottom w:val="none" w:sz="0" w:space="0" w:color="auto"/>
        <w:right w:val="none" w:sz="0" w:space="0" w:color="auto"/>
      </w:divBdr>
      <w:divsChild>
        <w:div w:id="276841478">
          <w:marLeft w:val="0"/>
          <w:marRight w:val="0"/>
          <w:marTop w:val="0"/>
          <w:marBottom w:val="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61777085">
      <w:bodyDiv w:val="1"/>
      <w:marLeft w:val="0"/>
      <w:marRight w:val="0"/>
      <w:marTop w:val="0"/>
      <w:marBottom w:val="0"/>
      <w:divBdr>
        <w:top w:val="none" w:sz="0" w:space="0" w:color="auto"/>
        <w:left w:val="none" w:sz="0" w:space="0" w:color="auto"/>
        <w:bottom w:val="none" w:sz="0" w:space="0" w:color="auto"/>
        <w:right w:val="none" w:sz="0" w:space="0" w:color="auto"/>
      </w:divBdr>
      <w:divsChild>
        <w:div w:id="754864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14171">
      <w:bodyDiv w:val="1"/>
      <w:marLeft w:val="0"/>
      <w:marRight w:val="0"/>
      <w:marTop w:val="0"/>
      <w:marBottom w:val="0"/>
      <w:divBdr>
        <w:top w:val="none" w:sz="0" w:space="0" w:color="auto"/>
        <w:left w:val="none" w:sz="0" w:space="0" w:color="auto"/>
        <w:bottom w:val="none" w:sz="0" w:space="0" w:color="auto"/>
        <w:right w:val="none" w:sz="0" w:space="0" w:color="auto"/>
      </w:divBdr>
      <w:divsChild>
        <w:div w:id="180241151">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195576696">
      <w:bodyDiv w:val="1"/>
      <w:marLeft w:val="0"/>
      <w:marRight w:val="0"/>
      <w:marTop w:val="0"/>
      <w:marBottom w:val="0"/>
      <w:divBdr>
        <w:top w:val="none" w:sz="0" w:space="0" w:color="auto"/>
        <w:left w:val="none" w:sz="0" w:space="0" w:color="auto"/>
        <w:bottom w:val="none" w:sz="0" w:space="0" w:color="auto"/>
        <w:right w:val="none" w:sz="0" w:space="0" w:color="auto"/>
      </w:divBdr>
    </w:div>
    <w:div w:id="1239098850">
      <w:bodyDiv w:val="1"/>
      <w:marLeft w:val="0"/>
      <w:marRight w:val="0"/>
      <w:marTop w:val="0"/>
      <w:marBottom w:val="0"/>
      <w:divBdr>
        <w:top w:val="none" w:sz="0" w:space="0" w:color="auto"/>
        <w:left w:val="none" w:sz="0" w:space="0" w:color="auto"/>
        <w:bottom w:val="none" w:sz="0" w:space="0" w:color="auto"/>
        <w:right w:val="none" w:sz="0" w:space="0" w:color="auto"/>
      </w:divBdr>
      <w:divsChild>
        <w:div w:id="180264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613398">
      <w:bodyDiv w:val="1"/>
      <w:marLeft w:val="0"/>
      <w:marRight w:val="0"/>
      <w:marTop w:val="0"/>
      <w:marBottom w:val="0"/>
      <w:divBdr>
        <w:top w:val="none" w:sz="0" w:space="0" w:color="auto"/>
        <w:left w:val="none" w:sz="0" w:space="0" w:color="auto"/>
        <w:bottom w:val="none" w:sz="0" w:space="0" w:color="auto"/>
        <w:right w:val="none" w:sz="0" w:space="0" w:color="auto"/>
      </w:divBdr>
      <w:divsChild>
        <w:div w:id="1139153990">
          <w:marLeft w:val="0"/>
          <w:marRight w:val="0"/>
          <w:marTop w:val="0"/>
          <w:marBottom w:val="0"/>
          <w:divBdr>
            <w:top w:val="none" w:sz="0" w:space="0" w:color="auto"/>
            <w:left w:val="none" w:sz="0" w:space="0" w:color="auto"/>
            <w:bottom w:val="none" w:sz="0" w:space="0" w:color="auto"/>
            <w:right w:val="none" w:sz="0" w:space="0" w:color="auto"/>
          </w:divBdr>
        </w:div>
      </w:divsChild>
    </w:div>
    <w:div w:id="1269848406">
      <w:bodyDiv w:val="1"/>
      <w:marLeft w:val="0"/>
      <w:marRight w:val="0"/>
      <w:marTop w:val="0"/>
      <w:marBottom w:val="0"/>
      <w:divBdr>
        <w:top w:val="none" w:sz="0" w:space="0" w:color="auto"/>
        <w:left w:val="none" w:sz="0" w:space="0" w:color="auto"/>
        <w:bottom w:val="none" w:sz="0" w:space="0" w:color="auto"/>
        <w:right w:val="none" w:sz="0" w:space="0" w:color="auto"/>
      </w:divBdr>
    </w:div>
    <w:div w:id="1298219734">
      <w:bodyDiv w:val="1"/>
      <w:marLeft w:val="0"/>
      <w:marRight w:val="0"/>
      <w:marTop w:val="0"/>
      <w:marBottom w:val="0"/>
      <w:divBdr>
        <w:top w:val="none" w:sz="0" w:space="0" w:color="auto"/>
        <w:left w:val="none" w:sz="0" w:space="0" w:color="auto"/>
        <w:bottom w:val="none" w:sz="0" w:space="0" w:color="auto"/>
        <w:right w:val="none" w:sz="0" w:space="0" w:color="auto"/>
      </w:divBdr>
    </w:div>
    <w:div w:id="1317152518">
      <w:bodyDiv w:val="1"/>
      <w:marLeft w:val="0"/>
      <w:marRight w:val="0"/>
      <w:marTop w:val="0"/>
      <w:marBottom w:val="0"/>
      <w:divBdr>
        <w:top w:val="none" w:sz="0" w:space="0" w:color="auto"/>
        <w:left w:val="none" w:sz="0" w:space="0" w:color="auto"/>
        <w:bottom w:val="none" w:sz="0" w:space="0" w:color="auto"/>
        <w:right w:val="none" w:sz="0" w:space="0" w:color="auto"/>
      </w:divBdr>
      <w:divsChild>
        <w:div w:id="928974594">
          <w:marLeft w:val="0"/>
          <w:marRight w:val="0"/>
          <w:marTop w:val="0"/>
          <w:marBottom w:val="0"/>
          <w:divBdr>
            <w:top w:val="none" w:sz="0" w:space="0" w:color="auto"/>
            <w:left w:val="none" w:sz="0" w:space="0" w:color="auto"/>
            <w:bottom w:val="none" w:sz="0" w:space="0" w:color="auto"/>
            <w:right w:val="none" w:sz="0" w:space="0" w:color="auto"/>
          </w:divBdr>
        </w:div>
      </w:divsChild>
    </w:div>
    <w:div w:id="1381127661">
      <w:bodyDiv w:val="1"/>
      <w:marLeft w:val="0"/>
      <w:marRight w:val="0"/>
      <w:marTop w:val="0"/>
      <w:marBottom w:val="0"/>
      <w:divBdr>
        <w:top w:val="none" w:sz="0" w:space="0" w:color="auto"/>
        <w:left w:val="none" w:sz="0" w:space="0" w:color="auto"/>
        <w:bottom w:val="none" w:sz="0" w:space="0" w:color="auto"/>
        <w:right w:val="none" w:sz="0" w:space="0" w:color="auto"/>
      </w:divBdr>
      <w:divsChild>
        <w:div w:id="423235267">
          <w:marLeft w:val="0"/>
          <w:marRight w:val="0"/>
          <w:marTop w:val="0"/>
          <w:marBottom w:val="0"/>
          <w:divBdr>
            <w:top w:val="none" w:sz="0" w:space="0" w:color="auto"/>
            <w:left w:val="none" w:sz="0" w:space="0" w:color="auto"/>
            <w:bottom w:val="none" w:sz="0" w:space="0" w:color="auto"/>
            <w:right w:val="none" w:sz="0" w:space="0" w:color="auto"/>
          </w:divBdr>
        </w:div>
      </w:divsChild>
    </w:div>
    <w:div w:id="1410347765">
      <w:bodyDiv w:val="1"/>
      <w:marLeft w:val="0"/>
      <w:marRight w:val="0"/>
      <w:marTop w:val="0"/>
      <w:marBottom w:val="0"/>
      <w:divBdr>
        <w:top w:val="none" w:sz="0" w:space="0" w:color="auto"/>
        <w:left w:val="none" w:sz="0" w:space="0" w:color="auto"/>
        <w:bottom w:val="none" w:sz="0" w:space="0" w:color="auto"/>
        <w:right w:val="none" w:sz="0" w:space="0" w:color="auto"/>
      </w:divBdr>
    </w:div>
    <w:div w:id="1421179524">
      <w:bodyDiv w:val="1"/>
      <w:marLeft w:val="0"/>
      <w:marRight w:val="0"/>
      <w:marTop w:val="0"/>
      <w:marBottom w:val="0"/>
      <w:divBdr>
        <w:top w:val="none" w:sz="0" w:space="0" w:color="auto"/>
        <w:left w:val="none" w:sz="0" w:space="0" w:color="auto"/>
        <w:bottom w:val="none" w:sz="0" w:space="0" w:color="auto"/>
        <w:right w:val="none" w:sz="0" w:space="0" w:color="auto"/>
      </w:divBdr>
      <w:divsChild>
        <w:div w:id="1799033960">
          <w:marLeft w:val="0"/>
          <w:marRight w:val="0"/>
          <w:marTop w:val="0"/>
          <w:marBottom w:val="0"/>
          <w:divBdr>
            <w:top w:val="none" w:sz="0" w:space="0" w:color="auto"/>
            <w:left w:val="none" w:sz="0" w:space="0" w:color="auto"/>
            <w:bottom w:val="none" w:sz="0" w:space="0" w:color="auto"/>
            <w:right w:val="none" w:sz="0" w:space="0" w:color="auto"/>
          </w:divBdr>
        </w:div>
      </w:divsChild>
    </w:div>
    <w:div w:id="1425688592">
      <w:bodyDiv w:val="1"/>
      <w:marLeft w:val="0"/>
      <w:marRight w:val="0"/>
      <w:marTop w:val="0"/>
      <w:marBottom w:val="0"/>
      <w:divBdr>
        <w:top w:val="none" w:sz="0" w:space="0" w:color="auto"/>
        <w:left w:val="none" w:sz="0" w:space="0" w:color="auto"/>
        <w:bottom w:val="none" w:sz="0" w:space="0" w:color="auto"/>
        <w:right w:val="none" w:sz="0" w:space="0" w:color="auto"/>
      </w:divBdr>
    </w:div>
    <w:div w:id="1573932500">
      <w:bodyDiv w:val="1"/>
      <w:marLeft w:val="0"/>
      <w:marRight w:val="0"/>
      <w:marTop w:val="0"/>
      <w:marBottom w:val="0"/>
      <w:divBdr>
        <w:top w:val="none" w:sz="0" w:space="0" w:color="auto"/>
        <w:left w:val="none" w:sz="0" w:space="0" w:color="auto"/>
        <w:bottom w:val="none" w:sz="0" w:space="0" w:color="auto"/>
        <w:right w:val="none" w:sz="0" w:space="0" w:color="auto"/>
      </w:divBdr>
      <w:divsChild>
        <w:div w:id="1029454120">
          <w:marLeft w:val="0"/>
          <w:marRight w:val="0"/>
          <w:marTop w:val="0"/>
          <w:marBottom w:val="0"/>
          <w:divBdr>
            <w:top w:val="none" w:sz="0" w:space="0" w:color="auto"/>
            <w:left w:val="none" w:sz="0" w:space="0" w:color="auto"/>
            <w:bottom w:val="none" w:sz="0" w:space="0" w:color="auto"/>
            <w:right w:val="none" w:sz="0" w:space="0" w:color="auto"/>
          </w:divBdr>
        </w:div>
      </w:divsChild>
    </w:div>
    <w:div w:id="1575354800">
      <w:bodyDiv w:val="1"/>
      <w:marLeft w:val="0"/>
      <w:marRight w:val="0"/>
      <w:marTop w:val="0"/>
      <w:marBottom w:val="0"/>
      <w:divBdr>
        <w:top w:val="none" w:sz="0" w:space="0" w:color="auto"/>
        <w:left w:val="none" w:sz="0" w:space="0" w:color="auto"/>
        <w:bottom w:val="none" w:sz="0" w:space="0" w:color="auto"/>
        <w:right w:val="none" w:sz="0" w:space="0" w:color="auto"/>
      </w:divBdr>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638487392">
      <w:bodyDiv w:val="1"/>
      <w:marLeft w:val="0"/>
      <w:marRight w:val="0"/>
      <w:marTop w:val="0"/>
      <w:marBottom w:val="0"/>
      <w:divBdr>
        <w:top w:val="none" w:sz="0" w:space="0" w:color="auto"/>
        <w:left w:val="none" w:sz="0" w:space="0" w:color="auto"/>
        <w:bottom w:val="none" w:sz="0" w:space="0" w:color="auto"/>
        <w:right w:val="none" w:sz="0" w:space="0" w:color="auto"/>
      </w:divBdr>
      <w:divsChild>
        <w:div w:id="1967546611">
          <w:marLeft w:val="0"/>
          <w:marRight w:val="0"/>
          <w:marTop w:val="0"/>
          <w:marBottom w:val="0"/>
          <w:divBdr>
            <w:top w:val="none" w:sz="0" w:space="0" w:color="auto"/>
            <w:left w:val="none" w:sz="0" w:space="0" w:color="auto"/>
            <w:bottom w:val="none" w:sz="0" w:space="0" w:color="auto"/>
            <w:right w:val="none" w:sz="0" w:space="0" w:color="auto"/>
          </w:divBdr>
        </w:div>
      </w:divsChild>
    </w:div>
    <w:div w:id="1680427480">
      <w:bodyDiv w:val="1"/>
      <w:marLeft w:val="0"/>
      <w:marRight w:val="0"/>
      <w:marTop w:val="0"/>
      <w:marBottom w:val="0"/>
      <w:divBdr>
        <w:top w:val="none" w:sz="0" w:space="0" w:color="auto"/>
        <w:left w:val="none" w:sz="0" w:space="0" w:color="auto"/>
        <w:bottom w:val="none" w:sz="0" w:space="0" w:color="auto"/>
        <w:right w:val="none" w:sz="0" w:space="0" w:color="auto"/>
      </w:divBdr>
      <w:divsChild>
        <w:div w:id="1345934458">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 w:id="1834367847">
      <w:bodyDiv w:val="1"/>
      <w:marLeft w:val="0"/>
      <w:marRight w:val="0"/>
      <w:marTop w:val="0"/>
      <w:marBottom w:val="0"/>
      <w:divBdr>
        <w:top w:val="none" w:sz="0" w:space="0" w:color="auto"/>
        <w:left w:val="none" w:sz="0" w:space="0" w:color="auto"/>
        <w:bottom w:val="none" w:sz="0" w:space="0" w:color="auto"/>
        <w:right w:val="none" w:sz="0" w:space="0" w:color="auto"/>
      </w:divBdr>
    </w:div>
    <w:div w:id="2039550869">
      <w:bodyDiv w:val="1"/>
      <w:marLeft w:val="0"/>
      <w:marRight w:val="0"/>
      <w:marTop w:val="0"/>
      <w:marBottom w:val="0"/>
      <w:divBdr>
        <w:top w:val="none" w:sz="0" w:space="0" w:color="auto"/>
        <w:left w:val="none" w:sz="0" w:space="0" w:color="auto"/>
        <w:bottom w:val="none" w:sz="0" w:space="0" w:color="auto"/>
        <w:right w:val="none" w:sz="0" w:space="0" w:color="auto"/>
      </w:divBdr>
    </w:div>
    <w:div w:id="2064517762">
      <w:bodyDiv w:val="1"/>
      <w:marLeft w:val="0"/>
      <w:marRight w:val="0"/>
      <w:marTop w:val="0"/>
      <w:marBottom w:val="0"/>
      <w:divBdr>
        <w:top w:val="none" w:sz="0" w:space="0" w:color="auto"/>
        <w:left w:val="none" w:sz="0" w:space="0" w:color="auto"/>
        <w:bottom w:val="none" w:sz="0" w:space="0" w:color="auto"/>
        <w:right w:val="none" w:sz="0" w:space="0" w:color="auto"/>
      </w:divBdr>
      <w:divsChild>
        <w:div w:id="49128943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iles.rcsb.org/download/%7bpdb_id%7d.%7bfile_type%7d"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12290;[10.1002@9783527673025.ch16]"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17281</TotalTime>
  <Pages>18</Pages>
  <Words>18294</Words>
  <Characters>104278</Characters>
  <Application>Microsoft Office Word</Application>
  <DocSecurity>0</DocSecurity>
  <Lines>868</Lines>
  <Paragraphs>244</Paragraphs>
  <ScaleCrop>false</ScaleCrop>
  <Company/>
  <LinksUpToDate>false</LinksUpToDate>
  <CharactersWithSpaces>122328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3156</cp:revision>
  <dcterms:created xsi:type="dcterms:W3CDTF">2025-02-13T03:11:00Z</dcterms:created>
  <dcterms:modified xsi:type="dcterms:W3CDTF">2025-06-11T14:16:00Z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y fmtid="{D5CDD505-2E9C-101B-9397-08002B2CF9AE}" pid="5" name="ZOTERO_PREF_1">
    <vt:lpwstr>&lt;data data-version="3" zotero-version="7.0.15"&gt;&lt;session id="mafVlkr7"/&gt;&lt;style id="http://www.zotero.org/styles/elsevier-vancouver-short-author-list" hasBibliography="1" bibliographyStyleHasBeenSet="1"/&gt;&lt;prefs&gt;&lt;pref name="fieldType" value="Field"/&gt;&lt;/prefs&gt;</vt:lpwstr>
  </property>
  <property fmtid="{D5CDD505-2E9C-101B-9397-08002B2CF9AE}" pid="6" name="ZOTERO_PREF_2">
    <vt:lpwstr>&lt;/data&gt;</vt:lpwstr>
  </property>
</Properties>
</file>