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562" w:rsidRPr="00905562" w:rsidRDefault="00905562" w:rsidP="00905562">
      <w:pPr>
        <w:shd w:val="clear" w:color="auto" w:fill="FFFFFF"/>
        <w:spacing w:after="72" w:line="240" w:lineRule="auto"/>
        <w:outlineLvl w:val="2"/>
        <w:rPr>
          <w:rFonts w:ascii="Helvetica" w:eastAsia="Times New Roman" w:hAnsi="Helvetica" w:cs="Helvetica"/>
          <w:b/>
          <w:bCs/>
          <w:color w:val="000000"/>
          <w:sz w:val="25"/>
          <w:szCs w:val="25"/>
        </w:rPr>
      </w:pPr>
      <w:r w:rsidRPr="00905562">
        <w:rPr>
          <w:rFonts w:ascii="Helvetica" w:eastAsia="Times New Roman" w:hAnsi="Helvetica" w:cs="Helvetica"/>
          <w:b/>
          <w:bCs/>
          <w:color w:val="000000"/>
          <w:sz w:val="25"/>
          <w:szCs w:val="25"/>
        </w:rPr>
        <w:t>Life cycle</w:t>
      </w:r>
    </w:p>
    <w:p w:rsidR="00905562" w:rsidRPr="00905562" w:rsidRDefault="00905562" w:rsidP="00905562">
      <w:pPr>
        <w:shd w:val="clear" w:color="auto" w:fill="FFFFFF"/>
        <w:spacing w:after="312" w:line="240" w:lineRule="auto"/>
        <w:rPr>
          <w:rFonts w:ascii="Helvetica" w:eastAsia="Times New Roman" w:hAnsi="Helvetica" w:cs="Helvetica"/>
          <w:color w:val="444444"/>
        </w:rPr>
      </w:pPr>
      <w:r w:rsidRPr="00905562">
        <w:rPr>
          <w:rFonts w:ascii="Helvetica" w:eastAsia="Times New Roman" w:hAnsi="Helvetica" w:cs="Helvetica"/>
          <w:color w:val="444444"/>
        </w:rPr>
        <w:t>Bottlenose Dolphin calves are born in the water after a gestation period of one year and suckle for about 18 months. They remain with the mother for about four years. They are a long-lived species, with an extensive life span of up to 45 years.</w:t>
      </w:r>
    </w:p>
    <w:p w:rsidR="00905562" w:rsidRPr="00905562" w:rsidRDefault="00905562" w:rsidP="00905562">
      <w:pPr>
        <w:shd w:val="clear" w:color="auto" w:fill="FFFFFF"/>
        <w:spacing w:after="312" w:line="240" w:lineRule="auto"/>
        <w:rPr>
          <w:rFonts w:ascii="Helvetica" w:eastAsia="Times New Roman" w:hAnsi="Helvetica" w:cs="Helvetica"/>
          <w:color w:val="444444"/>
        </w:rPr>
      </w:pPr>
      <w:r w:rsidRPr="00905562">
        <w:rPr>
          <w:rFonts w:ascii="Helvetica" w:eastAsia="Times New Roman" w:hAnsi="Helvetica" w:cs="Helvetica"/>
          <w:color w:val="444444"/>
        </w:rPr>
        <w:t xml:space="preserve">This species' life history is well known from years of observation in the wild and from its long history as a captive animal. The social </w:t>
      </w:r>
      <w:proofErr w:type="spellStart"/>
      <w:r w:rsidRPr="00905562">
        <w:rPr>
          <w:rFonts w:ascii="Helvetica" w:eastAsia="Times New Roman" w:hAnsi="Helvetica" w:cs="Helvetica"/>
          <w:color w:val="444444"/>
        </w:rPr>
        <w:t>organisation</w:t>
      </w:r>
      <w:proofErr w:type="spellEnd"/>
      <w:r w:rsidRPr="00905562">
        <w:rPr>
          <w:rFonts w:ascii="Helvetica" w:eastAsia="Times New Roman" w:hAnsi="Helvetica" w:cs="Helvetica"/>
          <w:color w:val="444444"/>
        </w:rPr>
        <w:t xml:space="preserve"> of groups and their size varies greatly, to some extent depending on the habitat. Animals in bays form only small groups of maybe 15 individuals while those off shore may number in the hundreds. Birth of the young occurs after a gestation period of about a year.</w:t>
      </w:r>
    </w:p>
    <w:p w:rsidR="005C3E2C" w:rsidRDefault="006D707F">
      <w:hyperlink r:id="rId4" w:history="1">
        <w:r w:rsidRPr="001F577B">
          <w:rPr>
            <w:rStyle w:val="Hyperlink"/>
          </w:rPr>
          <w:t>https://australianmuseum.net.au/bottlenose-dolphin</w:t>
        </w:r>
      </w:hyperlink>
    </w:p>
    <w:p w:rsidR="006D707F" w:rsidRDefault="006D707F"/>
    <w:p w:rsidR="006D707F" w:rsidRDefault="006D707F">
      <w:r>
        <w:t xml:space="preserve">NOAA bottlenose dolphin </w:t>
      </w:r>
    </w:p>
    <w:p w:rsidR="006D707F" w:rsidRDefault="006D707F">
      <w:hyperlink r:id="rId5" w:history="1">
        <w:r w:rsidRPr="001F577B">
          <w:rPr>
            <w:rStyle w:val="Hyperlink"/>
          </w:rPr>
          <w:t>http://www.nmfs.noaa.gov/pr/species/mammals/dolphins/bottlenose-dolphin.html</w:t>
        </w:r>
      </w:hyperlink>
    </w:p>
    <w:p w:rsidR="006D707F" w:rsidRDefault="006D707F"/>
    <w:p w:rsidR="00DB49E5" w:rsidRDefault="00DB49E5">
      <w:r>
        <w:t xml:space="preserve">Search Term: </w:t>
      </w:r>
      <w:r w:rsidRPr="00DB49E5">
        <w:t>dolphin predator-prey environment</w:t>
      </w:r>
      <w:bookmarkStart w:id="0" w:name="_GoBack"/>
      <w:bookmarkEnd w:id="0"/>
    </w:p>
    <w:p w:rsidR="006D707F" w:rsidRPr="006D707F" w:rsidRDefault="006D707F" w:rsidP="006D707F">
      <w:pPr>
        <w:pStyle w:val="Heading3"/>
        <w:shd w:val="clear" w:color="auto" w:fill="FFFFFF"/>
        <w:spacing w:before="0" w:beforeAutospacing="0" w:after="0" w:afterAutospacing="0" w:line="285" w:lineRule="atLeast"/>
        <w:ind w:right="1500"/>
        <w:rPr>
          <w:rFonts w:ascii="Arial" w:hAnsi="Arial" w:cs="Arial"/>
          <w:b w:val="0"/>
          <w:bCs w:val="0"/>
          <w:color w:val="222222"/>
          <w:sz w:val="26"/>
          <w:szCs w:val="26"/>
        </w:rPr>
      </w:pPr>
      <w:r>
        <w:rPr>
          <w:rFonts w:ascii="Arial" w:hAnsi="Arial" w:cs="Arial"/>
          <w:b w:val="0"/>
          <w:bCs w:val="0"/>
          <w:color w:val="222222"/>
          <w:sz w:val="26"/>
          <w:szCs w:val="26"/>
        </w:rPr>
        <w:fldChar w:fldCharType="begin"/>
      </w:r>
      <w:r>
        <w:rPr>
          <w:rFonts w:ascii="Arial" w:hAnsi="Arial" w:cs="Arial"/>
          <w:b w:val="0"/>
          <w:bCs w:val="0"/>
          <w:color w:val="222222"/>
          <w:sz w:val="26"/>
          <w:szCs w:val="26"/>
        </w:rPr>
        <w:instrText xml:space="preserve"> HYPERLINK "http://onlinelibrary.wiley.com/doi/10.1890/0012-9658(2002)083%5b0480:FAATSP%5d2.0.CO;2/full" </w:instrText>
      </w:r>
      <w:r>
        <w:rPr>
          <w:rFonts w:ascii="Arial" w:hAnsi="Arial" w:cs="Arial"/>
          <w:b w:val="0"/>
          <w:bCs w:val="0"/>
          <w:color w:val="222222"/>
          <w:sz w:val="26"/>
          <w:szCs w:val="26"/>
        </w:rPr>
        <w:fldChar w:fldCharType="separate"/>
      </w:r>
      <w:r>
        <w:rPr>
          <w:rStyle w:val="Hyperlink"/>
          <w:rFonts w:ascii="Arial" w:hAnsi="Arial" w:cs="Arial"/>
          <w:b w:val="0"/>
          <w:bCs w:val="0"/>
          <w:color w:val="660099"/>
          <w:sz w:val="26"/>
          <w:szCs w:val="26"/>
        </w:rPr>
        <w:t>Food availability and tiger shark predation risk influence bottlenose </w:t>
      </w:r>
      <w:r>
        <w:rPr>
          <w:rStyle w:val="Hyperlink"/>
          <w:rFonts w:ascii="Arial" w:hAnsi="Arial" w:cs="Arial"/>
          <w:color w:val="660099"/>
          <w:sz w:val="26"/>
          <w:szCs w:val="26"/>
        </w:rPr>
        <w:t>dolphin habitat </w:t>
      </w:r>
      <w:r>
        <w:rPr>
          <w:rStyle w:val="Hyperlink"/>
          <w:rFonts w:ascii="Arial" w:hAnsi="Arial" w:cs="Arial"/>
          <w:b w:val="0"/>
          <w:bCs w:val="0"/>
          <w:color w:val="660099"/>
          <w:sz w:val="26"/>
          <w:szCs w:val="26"/>
        </w:rPr>
        <w:t>use</w:t>
      </w:r>
      <w:r>
        <w:rPr>
          <w:rFonts w:ascii="Arial" w:hAnsi="Arial" w:cs="Arial"/>
          <w:b w:val="0"/>
          <w:bCs w:val="0"/>
          <w:color w:val="222222"/>
          <w:sz w:val="26"/>
          <w:szCs w:val="26"/>
        </w:rPr>
        <w:fldChar w:fldCharType="end"/>
      </w:r>
    </w:p>
    <w:p w:rsidR="006D707F" w:rsidRDefault="006D707F">
      <w:r w:rsidRPr="006D707F">
        <w:t>http://onlinelibrary.wiley.com/doi/10.1890/0012-9658(2002)083[</w:t>
      </w:r>
      <w:proofErr w:type="gramStart"/>
      <w:r w:rsidRPr="006D707F">
        <w:t>0480:FAATSP</w:t>
      </w:r>
      <w:proofErr w:type="gramEnd"/>
      <w:r w:rsidRPr="006D707F">
        <w:t>]2.0.CO;2/full</w:t>
      </w:r>
    </w:p>
    <w:sectPr w:rsidR="006D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7D7"/>
    <w:rsid w:val="00054FE5"/>
    <w:rsid w:val="005C3E2C"/>
    <w:rsid w:val="006D707F"/>
    <w:rsid w:val="00905562"/>
    <w:rsid w:val="00D53C60"/>
    <w:rsid w:val="00D847D7"/>
    <w:rsid w:val="00DB4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104B"/>
  <w15:chartTrackingRefBased/>
  <w15:docId w15:val="{8CFEE619-B316-4A78-B8F7-5747E36D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05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55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55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707F"/>
    <w:rPr>
      <w:color w:val="0563C1" w:themeColor="hyperlink"/>
      <w:u w:val="single"/>
    </w:rPr>
  </w:style>
  <w:style w:type="character" w:styleId="UnresolvedMention">
    <w:name w:val="Unresolved Mention"/>
    <w:basedOn w:val="DefaultParagraphFont"/>
    <w:uiPriority w:val="99"/>
    <w:semiHidden/>
    <w:unhideWhenUsed/>
    <w:rsid w:val="006D707F"/>
    <w:rPr>
      <w:color w:val="808080"/>
      <w:shd w:val="clear" w:color="auto" w:fill="E6E6E6"/>
    </w:rPr>
  </w:style>
  <w:style w:type="character" w:customStyle="1" w:styleId="Heading1Char">
    <w:name w:val="Heading 1 Char"/>
    <w:basedOn w:val="DefaultParagraphFont"/>
    <w:link w:val="Heading1"/>
    <w:uiPriority w:val="9"/>
    <w:rsid w:val="006D70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84546">
      <w:bodyDiv w:val="1"/>
      <w:marLeft w:val="0"/>
      <w:marRight w:val="0"/>
      <w:marTop w:val="0"/>
      <w:marBottom w:val="0"/>
      <w:divBdr>
        <w:top w:val="none" w:sz="0" w:space="0" w:color="auto"/>
        <w:left w:val="none" w:sz="0" w:space="0" w:color="auto"/>
        <w:bottom w:val="none" w:sz="0" w:space="0" w:color="auto"/>
        <w:right w:val="none" w:sz="0" w:space="0" w:color="auto"/>
      </w:divBdr>
    </w:div>
    <w:div w:id="1483040901">
      <w:bodyDiv w:val="1"/>
      <w:marLeft w:val="0"/>
      <w:marRight w:val="0"/>
      <w:marTop w:val="0"/>
      <w:marBottom w:val="0"/>
      <w:divBdr>
        <w:top w:val="none" w:sz="0" w:space="0" w:color="auto"/>
        <w:left w:val="none" w:sz="0" w:space="0" w:color="auto"/>
        <w:bottom w:val="none" w:sz="0" w:space="0" w:color="auto"/>
        <w:right w:val="none" w:sz="0" w:space="0" w:color="auto"/>
      </w:divBdr>
    </w:div>
    <w:div w:id="203715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mfs.noaa.gov/pr/species/mammals/dolphins/bottlenose-dolphin.html" TargetMode="External"/><Relationship Id="rId4" Type="http://schemas.openxmlformats.org/officeDocument/2006/relationships/hyperlink" Target="https://australianmuseum.net.au/bottlenose-dolp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Tingting</dc:creator>
  <cp:keywords/>
  <dc:description/>
  <cp:lastModifiedBy>Tang Tingting</cp:lastModifiedBy>
  <cp:revision>3</cp:revision>
  <dcterms:created xsi:type="dcterms:W3CDTF">2017-08-14T22:58:00Z</dcterms:created>
  <dcterms:modified xsi:type="dcterms:W3CDTF">2017-08-14T23:24:00Z</dcterms:modified>
</cp:coreProperties>
</file>