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header17.xml" ContentType="application/vnd.openxmlformats-officedocument.wordprocessingml.header+xml"/>
  <Override PartName="/word/footer33.xml" ContentType="application/vnd.openxmlformats-officedocument.wordprocessingml.footer+xml"/>
  <Override PartName="/word/header25.xml" ContentType="application/vnd.openxmlformats-officedocument.wordprocessingml.header+xml"/>
  <Override PartName="/word/header12.xml" ContentType="application/vnd.openxmlformats-officedocument.wordprocessingml.header+xml"/>
  <Override PartName="/word/header26.xml" ContentType="application/vnd.openxmlformats-officedocument.wordprocessingml.header+xml"/>
  <Override PartName="/word/header20.xml" ContentType="application/vnd.openxmlformats-officedocument.wordprocessingml.header+xml"/>
  <Override PartName="/word/header1.xml" ContentType="application/vnd.openxmlformats-officedocument.wordprocessingml.header+xml"/>
  <Override PartName="/word/numbering.xml" ContentType="application/vnd.openxmlformats-officedocument.wordprocessingml.numbering+xml"/>
  <Override PartName="/word/header18.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header35.xml" ContentType="application/vnd.openxmlformats-officedocument.wordprocessingml.header+xml"/>
  <Override PartName="/word/header9.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16.xml" ContentType="application/vnd.openxmlformats-officedocument.wordprocessingml.header+xml"/>
  <Override PartName="/word/header22.xml" ContentType="application/vnd.openxmlformats-officedocument.wordprocessingml.header+xml"/>
  <Override PartName="/word/header13.xml" ContentType="application/vnd.openxmlformats-officedocument.wordprocessingml.header+xml"/>
  <Override PartName="/word/document.xml" ContentType="application/vnd.openxmlformats-officedocument.wordprocessingml.document.main+xml"/>
  <Override PartName="/word/header2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34.xml" ContentType="application/vnd.openxmlformats-officedocument.wordprocessingml.header+xml"/>
  <Override PartName="/word/header8.xml" ContentType="application/vnd.openxmlformats-officedocument.wordprocessingml.header+xml"/>
  <Override PartName="/word/styles.xml" ContentType="application/vnd.openxmlformats-officedocument.wordprocessingml.styles+xml"/>
  <Override PartName="/docProps/app.xml" ContentType="application/vnd.openxmlformats-officedocument.extended-properties+xml"/>
  <Override PartName="/word/header3.xml" ContentType="application/vnd.openxmlformats-officedocument.wordprocessingml.header+xml"/>
  <Override PartName="/word/header23.xml" ContentType="application/vnd.openxmlformats-officedocument.wordprocessingml.header+xml"/>
  <Override PartName="/word/header36.xml" ContentType="application/vnd.openxmlformats-officedocument.wordprocessingml.header+xml"/>
  <Override PartName="/word/fontTable.xml" ContentType="application/vnd.openxmlformats-officedocument.wordprocessingml.fontTable+xml"/>
  <Override PartName="/word/header10.xml" ContentType="application/vnd.openxmlformats-officedocument.wordprocessingml.header+xml"/>
  <Override PartName="/word/header15.xml" ContentType="application/vnd.openxmlformats-officedocument.wordprocessingml.header+xml"/>
  <Override PartName="/word/footer31.xml" ContentType="application/vnd.openxmlformats-officedocument.wordprocessingml.footer+xml"/>
  <Override PartName="/word/header28.xml" ContentType="application/vnd.openxmlformats-officedocument.wordprocessingml.header+xml"/>
  <Override PartName="/docProps/core.xml" ContentType="application/vnd.openxmlformats-package.core-properties+xml"/>
  <Override PartName="/word/header14.xml" ContentType="application/vnd.openxmlformats-officedocument.wordprocessingml.header+xml"/>
  <Override PartName="/docProps/custom.xml" ContentType="application/vnd.openxmlformats-officedocument.custom-properties+xml"/>
  <Override PartName="/word/header7.xml" ContentType="application/vnd.openxmlformats-officedocument.wordprocessingml.header+xml"/>
  <Override PartName="/word/header11.xml" ContentType="application/vnd.openxmlformats-officedocument.wordprocessingml.header+xml"/>
  <Override PartName="/word/header24.xml" ContentType="application/vnd.openxmlformats-officedocument.wordprocessingml.header+xml"/>
  <Override PartName="/word/header27.xml" ContentType="application/vnd.openxmlformats-officedocument.wordprocessingml.header+xml"/>
  <Override PartName="/word/header6.xml" ContentType="application/vnd.openxmlformats-officedocument.wordprocessingml.header+xml"/>
  <Override PartName="/word/header19.xml" ContentType="application/vnd.openxmlformats-officedocument.wordprocessingml.header+xml"/>
  <Override PartName="/word/header32.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3068010">
      <w:pPr>
        <w:pStyle w:val="style0"/>
        <w:spacing w:lineRule="exact" w:line="868"/>
        <w:ind w:firstLine="3000"/>
        <w:rPr/>
      </w:pPr>
      <w:r>
        <w:rPr>
          <w:position w:val="-17"/>
        </w:rPr>
        <w:drawing>
          <wp:inline distL="0" distT="0" distB="0" distR="0">
            <wp:extent cx="1530342" cy="551545"/>
            <wp:effectExtent l="0" t="0" r="0" b="0"/>
            <wp:docPr id="1026" name="IM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 2"/>
                    <pic:cNvPicPr/>
                  </pic:nvPicPr>
                  <pic:blipFill>
                    <a:blip r:embed="rId2" cstate="print"/>
                    <a:srcRect l="0" t="0" r="0" b="0"/>
                    <a:stretch/>
                  </pic:blipFill>
                  <pic:spPr>
                    <a:xfrm rot="0">
                      <a:off x="0" y="0"/>
                      <a:ext cx="1530342" cy="551545"/>
                    </a:xfrm>
                    <a:prstGeom prst="rect"/>
                  </pic:spPr>
                </pic:pic>
              </a:graphicData>
            </a:graphic>
          </wp:inline>
        </w:drawing>
      </w:r>
    </w:p>
    <w:p w14:paraId="2C214ABD">
      <w:pPr>
        <w:pStyle w:val="style0"/>
        <w:spacing w:lineRule="auto" w:line="280"/>
        <w:rPr>
          <w:rFonts w:ascii="Arial"/>
          <w:sz w:val="21"/>
        </w:rPr>
      </w:pPr>
    </w:p>
    <w:p w14:paraId="8629B3A2">
      <w:pPr>
        <w:pStyle w:val="style0"/>
        <w:spacing w:before="60" w:lineRule="auto" w:line="198"/>
        <w:ind w:left="3580"/>
        <w:rPr>
          <w:rFonts w:ascii="Arial" w:cs="Arial" w:eastAsia="Arial" w:hAnsi="Arial"/>
          <w:sz w:val="21"/>
          <w:szCs w:val="21"/>
        </w:rPr>
      </w:pPr>
      <w:r>
        <w:rPr>
          <w:rFonts w:ascii="Arial" w:cs="Arial" w:eastAsia="Arial" w:hAnsi="Arial"/>
          <w:color w:val="a09090"/>
          <w:spacing w:val="-27"/>
          <w:sz w:val="19"/>
          <w:szCs w:val="19"/>
        </w:rPr>
        <w:t>PUSH</w:t>
      </w:r>
      <w:r>
        <w:rPr>
          <w:rFonts w:ascii="Arial" w:cs="Arial" w:eastAsia="Arial" w:hAnsi="Arial"/>
          <w:color w:val="a09090"/>
          <w:spacing w:val="26"/>
          <w:sz w:val="19"/>
          <w:szCs w:val="19"/>
        </w:rPr>
        <w:t xml:space="preserve"> </w:t>
      </w:r>
      <w:r>
        <w:rPr>
          <w:rFonts w:ascii="Arial" w:cs="Arial" w:eastAsia="Arial" w:hAnsi="Arial"/>
          <w:color w:val="a0a0a0"/>
          <w:spacing w:val="-27"/>
          <w:sz w:val="21"/>
          <w:szCs w:val="21"/>
        </w:rPr>
        <w:t>DESIGN</w:t>
      </w:r>
    </w:p>
    <w:p w14:paraId="8960B2E6">
      <w:pPr>
        <w:pStyle w:val="style66"/>
        <w:spacing w:before="64" w:lineRule="auto" w:line="219"/>
        <w:ind w:left="3323"/>
        <w:rPr/>
      </w:pPr>
      <w:r>
        <w:rPr>
          <w:b/>
          <w:bCs/>
          <w:spacing w:val="-10"/>
        </w:rPr>
        <w:t>城市设计名称解释</w:t>
      </w:r>
    </w:p>
    <w:p w14:paraId="799A3253">
      <w:pPr>
        <w:pStyle w:val="style0"/>
        <w:spacing w:lineRule="auto" w:line="284"/>
        <w:rPr>
          <w:rFonts w:ascii="Arial"/>
          <w:sz w:val="21"/>
        </w:rPr>
      </w:pPr>
    </w:p>
    <w:p w14:paraId="D9850E5F">
      <w:pPr>
        <w:pStyle w:val="style66"/>
        <w:spacing w:before="71" w:lineRule="auto" w:line="258"/>
        <w:ind w:right="100"/>
        <w:rPr/>
      </w:pPr>
      <w:r>
        <w:rPr>
          <w:spacing w:val="-11"/>
        </w:rPr>
        <w:t>2</w:t>
      </w:r>
      <w:r>
        <w:rPr>
          <w:spacing w:val="-44"/>
        </w:rPr>
        <w:t xml:space="preserve"> </w:t>
      </w:r>
      <w:r>
        <w:rPr>
          <w:b/>
          <w:bCs/>
          <w:spacing w:val="-11"/>
        </w:rPr>
        <w:t>公众参与：</w:t>
      </w:r>
      <w:r>
        <w:rPr>
          <w:spacing w:val="-11"/>
        </w:rPr>
        <w:t>社会群众、社会组织、单位或个人为主体，在其权利义务范围内有目的的社会</w:t>
      </w:r>
      <w:r>
        <w:t xml:space="preserve"> </w:t>
      </w:r>
      <w:r>
        <w:rPr>
          <w:spacing w:val="-10"/>
        </w:rPr>
        <w:t>行动。</w:t>
      </w:r>
    </w:p>
    <w:p w14:paraId="FE0337C2">
      <w:pPr>
        <w:pStyle w:val="style0"/>
        <w:spacing w:lineRule="auto" w:line="253"/>
        <w:rPr>
          <w:rFonts w:ascii="Arial"/>
          <w:sz w:val="21"/>
        </w:rPr>
      </w:pPr>
    </w:p>
    <w:p w14:paraId="868FC2E2">
      <w:pPr>
        <w:pStyle w:val="style66"/>
        <w:spacing w:before="72" w:lineRule="auto" w:line="219"/>
        <w:ind w:left="3"/>
        <w:rPr/>
      </w:pPr>
      <w:r>
        <w:rPr>
          <w:b/>
          <w:bCs/>
          <w:spacing w:val="-8"/>
        </w:rPr>
        <w:t>2城市肌理：</w:t>
      </w:r>
      <w:r>
        <w:rPr>
          <w:spacing w:val="-8"/>
        </w:rPr>
        <w:t>城市的特征，与其他城市的差异。包括形体、地质、功</w:t>
      </w:r>
      <w:r>
        <w:rPr>
          <w:spacing w:val="-8"/>
          <w:u w:val="single" w:color="auto"/>
        </w:rPr>
        <w:t>能等</w:t>
      </w:r>
      <w:r>
        <w:rPr>
          <w:spacing w:val="-8"/>
          <w:u w:val="single" w:color="auto"/>
        </w:rPr>
        <w:t>方面。</w:t>
      </w:r>
    </w:p>
    <w:p w14:paraId="E831DF60">
      <w:pPr>
        <w:pStyle w:val="style0"/>
        <w:spacing w:lineRule="auto" w:line="279"/>
        <w:rPr>
          <w:rFonts w:ascii="Arial"/>
          <w:sz w:val="21"/>
        </w:rPr>
      </w:pPr>
    </w:p>
    <w:p w14:paraId="6E7E0F37">
      <w:pPr>
        <w:pStyle w:val="style66"/>
        <w:spacing w:before="72" w:lineRule="auto" w:line="265"/>
        <w:ind w:right="98"/>
        <w:jc w:val="both"/>
        <w:rPr/>
      </w:pPr>
      <w:r>
        <w:rPr>
          <w:spacing w:val="-11"/>
        </w:rPr>
        <w:t>2</w:t>
      </w:r>
      <w:r>
        <w:rPr>
          <w:rFonts w:ascii="Arial" w:cs="Arial" w:eastAsia="Arial" w:hAnsi="Arial"/>
          <w:spacing w:val="-11"/>
        </w:rPr>
        <w:t>CBD:</w:t>
      </w:r>
      <w:r>
        <w:rPr>
          <w:spacing w:val="-11"/>
        </w:rPr>
        <w:t>中央商务区，在概念上与商业区有所区别，指城市中商务活动集中的地区，一般只在</w:t>
      </w:r>
      <w:r>
        <w:rPr>
          <w:spacing w:val="16"/>
        </w:rPr>
        <w:t xml:space="preserve"> </w:t>
      </w:r>
      <w:r>
        <w:rPr>
          <w:spacing w:val="-12"/>
        </w:rPr>
        <w:t>工业与商业经济基础强大，商务和金融活动量大，并且在国际商贸和金融疏通中有重要地位</w:t>
      </w:r>
      <w:r>
        <w:rPr>
          <w:spacing w:val="7"/>
        </w:rPr>
        <w:t xml:space="preserve"> </w:t>
      </w:r>
      <w:r>
        <w:rPr>
          <w:spacing w:val="-11"/>
        </w:rPr>
        <w:t>的大城市才有以金融、贸易及管理为主的中央商务区。</w:t>
      </w:r>
    </w:p>
    <w:p w14:paraId="61644518">
      <w:pPr>
        <w:pStyle w:val="style66"/>
        <w:spacing w:before="258" w:lineRule="auto" w:line="269"/>
        <w:ind w:right="100"/>
        <w:rPr/>
      </w:pPr>
      <w:r>
        <w:rPr>
          <w:rFonts w:ascii="Arial" w:cs="Arial" w:eastAsia="Arial" w:hAnsi="Arial"/>
          <w:spacing w:val="-5"/>
        </w:rPr>
        <w:t>2TOD</w:t>
      </w:r>
      <w:r>
        <w:rPr>
          <w:rFonts w:ascii="Arial" w:cs="Arial" w:eastAsia="Arial" w:hAnsi="Arial"/>
          <w:spacing w:val="-12"/>
        </w:rPr>
        <w:t xml:space="preserve"> </w:t>
      </w:r>
      <w:r>
        <w:rPr>
          <w:rFonts w:ascii="KaiTi" w:cs="KaiTi" w:eastAsia="KaiTi" w:hAnsi="KaiTi"/>
          <w:b/>
          <w:bCs/>
          <w:spacing w:val="-5"/>
        </w:rPr>
        <w:t>模式：</w:t>
      </w:r>
      <w:r>
        <w:rPr>
          <w:spacing w:val="-5"/>
        </w:rPr>
        <w:t>以公共交通为导向的开发</w:t>
      </w:r>
      <w:r>
        <w:rPr>
          <w:spacing w:val="-40"/>
        </w:rPr>
        <w:t xml:space="preserve"> </w:t>
      </w:r>
      <w:r>
        <w:rPr>
          <w:spacing w:val="-5"/>
        </w:rPr>
        <w:t>(</w:t>
      </w:r>
      <w:r>
        <w:rPr>
          <w:spacing w:val="-62"/>
        </w:rPr>
        <w:t xml:space="preserve"> </w:t>
      </w:r>
      <w:r>
        <w:rPr>
          <w:rFonts w:ascii="Arial" w:cs="Arial" w:eastAsia="Arial" w:hAnsi="Arial"/>
          <w:spacing w:val="-5"/>
        </w:rPr>
        <w:t>transit-oriented</w:t>
      </w:r>
      <w:r>
        <w:rPr>
          <w:rFonts w:ascii="Arial" w:cs="Arial" w:eastAsia="Arial" w:hAnsi="Arial"/>
          <w:spacing w:val="26"/>
          <w:w w:val="101"/>
        </w:rPr>
        <w:t xml:space="preserve">  </w:t>
      </w:r>
      <w:r>
        <w:rPr>
          <w:rFonts w:ascii="Arial" w:cs="Arial" w:eastAsia="Arial" w:hAnsi="Arial"/>
          <w:spacing w:val="-5"/>
        </w:rPr>
        <w:t xml:space="preserve">development,TOD) </w:t>
      </w:r>
      <w:r>
        <w:rPr>
          <w:spacing w:val="-5"/>
        </w:rPr>
        <w:t>是规划一个</w:t>
      </w:r>
      <w:r>
        <w:t xml:space="preserve"> </w:t>
      </w:r>
      <w:r>
        <w:rPr>
          <w:spacing w:val="-9"/>
        </w:rPr>
        <w:t>居民或者商业区时，使公共交通的使用最大</w:t>
      </w:r>
      <w:r>
        <w:rPr>
          <w:spacing w:val="-10"/>
        </w:rPr>
        <w:t>化的一种非汽车化的规划设计方式。</w:t>
      </w:r>
    </w:p>
    <w:p w14:paraId="76A6B4F5">
      <w:pPr>
        <w:pStyle w:val="style0"/>
        <w:spacing w:lineRule="auto" w:line="268"/>
        <w:rPr>
          <w:rFonts w:ascii="Arial"/>
          <w:sz w:val="21"/>
        </w:rPr>
      </w:pPr>
    </w:p>
    <w:p w14:paraId="66B24BEB">
      <w:pPr>
        <w:pStyle w:val="style66"/>
        <w:spacing w:before="72" w:lineRule="auto" w:line="262"/>
        <w:ind w:right="79"/>
        <w:jc w:val="both"/>
        <w:rPr/>
      </w:pPr>
      <w:r>
        <w:rPr>
          <w:rFonts w:ascii="Arial" w:cs="Arial" w:eastAsia="Arial" w:hAnsi="Arial"/>
          <w:spacing w:val="-17"/>
        </w:rPr>
        <w:t>TND</w:t>
      </w:r>
      <w:r>
        <w:rPr>
          <w:spacing w:val="-17"/>
        </w:rPr>
        <w:t>模式：即“传统邻里开发”模式。认为社区的基本单元是邻里，每一个邻里的规模大约有</w:t>
      </w:r>
      <w:r>
        <w:rPr>
          <w:spacing w:val="11"/>
        </w:rPr>
        <w:t xml:space="preserve"> </w:t>
      </w:r>
      <w:r>
        <w:rPr>
          <w:spacing w:val="-3"/>
        </w:rPr>
        <w:t>5分钟的步行距离，单个社区的建筑面积应控制在16—80万平方米的范围内，最佳规模半</w:t>
      </w:r>
      <w:r>
        <w:rPr>
          <w:spacing w:val="2"/>
        </w:rPr>
        <w:t xml:space="preserve"> </w:t>
      </w:r>
      <w:r>
        <w:rPr>
          <w:spacing w:val="-1"/>
        </w:rPr>
        <w:t>径为400米，大部分家庭到邻里公园距离都在</w:t>
      </w:r>
      <w:r>
        <w:rPr>
          <w:spacing w:val="-2"/>
        </w:rPr>
        <w:t>3分钟步行范围之内。</w:t>
      </w:r>
    </w:p>
    <w:p w14:paraId="DC4F2A38">
      <w:pPr>
        <w:pStyle w:val="style0"/>
        <w:spacing w:lineRule="auto" w:line="242"/>
        <w:rPr>
          <w:rFonts w:ascii="Arial"/>
          <w:sz w:val="21"/>
        </w:rPr>
      </w:pPr>
    </w:p>
    <w:p w14:paraId="6AF64159">
      <w:pPr>
        <w:pStyle w:val="style66"/>
        <w:spacing w:before="71" w:lineRule="auto" w:line="260"/>
        <w:ind w:right="96"/>
        <w:jc w:val="both"/>
        <w:rPr/>
      </w:pPr>
      <w:r>
        <w:rPr>
          <w:rFonts w:ascii="Arial" w:cs="Arial" w:eastAsia="Arial" w:hAnsi="Arial"/>
          <w:spacing w:val="-13"/>
        </w:rPr>
        <w:t>SOD</w:t>
      </w:r>
      <w:r>
        <w:rPr>
          <w:rFonts w:ascii="Arial" w:cs="Arial" w:eastAsia="Arial" w:hAnsi="Arial"/>
          <w:spacing w:val="-20"/>
        </w:rPr>
        <w:t xml:space="preserve"> </w:t>
      </w:r>
      <w:r>
        <w:rPr>
          <w:spacing w:val="-13"/>
        </w:rPr>
        <w:t>模式：是近年来我国城市规划与建设中产生的一种新方式。</w:t>
      </w:r>
      <w:r>
        <w:rPr>
          <w:spacing w:val="-14"/>
        </w:rPr>
        <w:t>通过社会服务设施建设引导</w:t>
      </w:r>
      <w:r>
        <w:t xml:space="preserve"> </w:t>
      </w:r>
      <w:r>
        <w:rPr>
          <w:spacing w:val="-12"/>
        </w:rPr>
        <w:t>的开发模式，即城市政府利用行政垄断权的优势，通过规划将行政或其他城市功能进行空间</w:t>
      </w:r>
      <w:r>
        <w:t xml:space="preserve"> </w:t>
      </w:r>
      <w:r>
        <w:rPr>
          <w:spacing w:val="-17"/>
        </w:rPr>
        <w:t>迁移，使新开发地区的市政设施和社会设施同步形成，进一步加大“生熟”地价差，从而同时</w:t>
      </w:r>
    </w:p>
    <w:p w14:paraId="878F1676">
      <w:pPr>
        <w:pStyle w:val="style66"/>
        <w:spacing w:before="1" w:lineRule="auto" w:line="219"/>
        <w:rPr/>
      </w:pPr>
      <w:r>
        <w:rPr/>
        <w:drawing>
          <wp:anchor distT="0" distB="0" distL="0" distR="0" simplePos="false" relativeHeight="2" behindDoc="false" locked="false" layoutInCell="true" allowOverlap="true">
            <wp:simplePos x="0" y="0"/>
            <wp:positionH relativeFrom="column">
              <wp:posOffset>4089459</wp:posOffset>
            </wp:positionH>
            <wp:positionV relativeFrom="paragraph">
              <wp:posOffset>77155</wp:posOffset>
            </wp:positionV>
            <wp:extent cx="6351" cy="228624"/>
            <wp:effectExtent l="0" t="0" r="0" b="0"/>
            <wp:wrapNone/>
            <wp:docPr id="1027" name="IM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 4"/>
                    <pic:cNvPicPr/>
                  </pic:nvPicPr>
                  <pic:blipFill>
                    <a:blip r:embed="rId3" cstate="print"/>
                    <a:srcRect l="0" t="0" r="0" b="0"/>
                    <a:stretch/>
                  </pic:blipFill>
                  <pic:spPr>
                    <a:xfrm rot="0">
                      <a:off x="0" y="0"/>
                      <a:ext cx="6351" cy="228624"/>
                    </a:xfrm>
                    <a:prstGeom prst="rect"/>
                  </pic:spPr>
                </pic:pic>
              </a:graphicData>
            </a:graphic>
          </wp:anchor>
        </w:drawing>
      </w:r>
      <w:r>
        <w:rPr>
          <w:spacing w:val="-10"/>
        </w:rPr>
        <w:t>获得空间要素功能调整和所需资金保障。</w:t>
      </w:r>
    </w:p>
    <w:p w14:paraId="064C6E4D">
      <w:pPr>
        <w:pStyle w:val="style0"/>
        <w:spacing w:lineRule="auto" w:line="318"/>
        <w:rPr>
          <w:rFonts w:ascii="Arial"/>
          <w:sz w:val="21"/>
        </w:rPr>
      </w:pPr>
    </w:p>
    <w:p w14:paraId="9C35D3BB">
      <w:pPr>
        <w:pStyle w:val="style66"/>
        <w:tabs>
          <w:tab w:val="left" w:leader="none" w:pos="110"/>
        </w:tabs>
        <w:spacing w:before="68" w:lineRule="auto" w:line="259"/>
        <w:ind w:right="95"/>
        <w:rPr/>
      </w:pPr>
      <w:r>
        <w:rPr>
          <w:spacing w:val="-4"/>
          <w:sz w:val="21"/>
          <w:szCs w:val="21"/>
        </w:rPr>
        <w:t>2建筑形态：从构成上来看，是“形”与“态”的组合，“形”是指形状，</w:t>
      </w:r>
      <w:r>
        <w:rPr>
          <w:spacing w:val="-5"/>
          <w:sz w:val="21"/>
          <w:szCs w:val="21"/>
        </w:rPr>
        <w:t>它由建筑的边界线</w:t>
      </w:r>
      <w:r>
        <w:rPr>
          <w:sz w:val="21"/>
          <w:szCs w:val="21"/>
        </w:rPr>
        <w:t xml:space="preserve"> </w:t>
      </w:r>
      <w:r>
        <w:tab/>
      </w:r>
      <w:r>
        <w:rPr>
          <w:spacing w:val="-9"/>
        </w:rPr>
        <w:t>(轮廓线)所围合成呈现形式。“态”是事物内在发展方式，包括比例形体、几何形体</w:t>
      </w:r>
      <w:r>
        <w:rPr>
          <w:spacing w:val="-10"/>
        </w:rPr>
        <w:t>、对</w:t>
      </w:r>
      <w:r>
        <w:t xml:space="preserve"> </w:t>
      </w:r>
      <w:r>
        <w:rPr>
          <w:spacing w:val="-10"/>
        </w:rPr>
        <w:t>称形态以及分解组合的形态。</w:t>
      </w:r>
    </w:p>
    <w:p w14:paraId="39884587">
      <w:pPr>
        <w:pStyle w:val="style0"/>
        <w:spacing w:lineRule="auto" w:line="253"/>
        <w:rPr>
          <w:rFonts w:ascii="Arial"/>
          <w:sz w:val="21"/>
        </w:rPr>
      </w:pPr>
    </w:p>
    <w:p w14:paraId="2486AE25">
      <w:pPr>
        <w:pStyle w:val="style66"/>
        <w:spacing w:before="72" w:lineRule="auto" w:line="219"/>
        <w:ind w:left="3"/>
        <w:rPr/>
      </w:pPr>
      <w:r>
        <w:rPr>
          <w:b/>
          <w:bCs/>
          <w:spacing w:val="-10"/>
        </w:rPr>
        <w:t>建筑形式：</w:t>
      </w:r>
      <w:r>
        <w:rPr>
          <w:spacing w:val="-10"/>
        </w:rPr>
        <w:t>内部结构与外部轮廓结合在一起的原则。通常是指三度的体量或容积。</w:t>
      </w:r>
    </w:p>
    <w:p w14:paraId="EFEB6832">
      <w:pPr>
        <w:pStyle w:val="style0"/>
        <w:spacing w:lineRule="auto" w:line="307"/>
        <w:rPr>
          <w:rFonts w:ascii="Arial"/>
          <w:sz w:val="21"/>
        </w:rPr>
      </w:pPr>
    </w:p>
    <w:p w14:paraId="AA65A670">
      <w:pPr>
        <w:pStyle w:val="style66"/>
        <w:spacing w:before="68" w:lineRule="auto" w:line="251"/>
        <w:ind w:right="80" w:firstLine="3"/>
        <w:rPr/>
      </w:pPr>
      <w:r>
        <w:rPr>
          <w:b/>
          <w:bCs/>
          <w:spacing w:val="-2"/>
          <w:sz w:val="21"/>
          <w:szCs w:val="21"/>
        </w:rPr>
        <w:t>城市形态：</w:t>
      </w:r>
      <w:r>
        <w:rPr>
          <w:spacing w:val="-2"/>
          <w:sz w:val="21"/>
          <w:szCs w:val="21"/>
        </w:rPr>
        <w:t>指一个城市的全面实体组成，或实体环境以及各类活动的空间结构和形式。广义</w:t>
      </w:r>
      <w:r>
        <w:rPr>
          <w:spacing w:val="14"/>
          <w:sz w:val="21"/>
          <w:szCs w:val="21"/>
        </w:rPr>
        <w:t xml:space="preserve"> </w:t>
      </w:r>
      <w:r>
        <w:rPr>
          <w:spacing w:val="-10"/>
        </w:rPr>
        <w:t>上可分为有形形态和无形形态。</w:t>
      </w:r>
    </w:p>
    <w:p w14:paraId="7491A4DB">
      <w:pPr>
        <w:pStyle w:val="style0"/>
        <w:spacing w:lineRule="auto" w:line="264"/>
        <w:rPr>
          <w:rFonts w:ascii="Arial"/>
          <w:sz w:val="21"/>
        </w:rPr>
      </w:pPr>
    </w:p>
    <w:p w14:paraId="46FE4160">
      <w:pPr>
        <w:pStyle w:val="style66"/>
        <w:spacing w:before="72" w:lineRule="auto" w:line="253"/>
        <w:ind w:firstLine="3"/>
        <w:rPr/>
      </w:pPr>
      <w:r>
        <w:rPr>
          <w:b/>
          <w:bCs/>
          <w:spacing w:val="-12"/>
        </w:rPr>
        <w:t>城市设计：</w:t>
      </w:r>
      <w:r>
        <w:rPr>
          <w:spacing w:val="-12"/>
        </w:rPr>
        <w:t>指根据城市发展的总体目标，融合社会、经济、文化、心理等元素</w:t>
      </w:r>
      <w:r>
        <w:rPr>
          <w:spacing w:val="-13"/>
        </w:rPr>
        <w:t>，对空间要素</w:t>
      </w:r>
      <w:r>
        <w:t xml:space="preserve">  </w:t>
      </w:r>
      <w:r>
        <w:rPr>
          <w:spacing w:val="-9"/>
        </w:rPr>
        <w:t>做出形态安排，制定出知道空间形态设计的政策性安排。从层次上</w:t>
      </w:r>
      <w:r>
        <w:rPr>
          <w:spacing w:val="-10"/>
        </w:rPr>
        <w:t>看，分为总体城市设计、</w:t>
      </w:r>
      <w:r>
        <w:t xml:space="preserve"> </w:t>
      </w:r>
      <w:r>
        <w:rPr>
          <w:spacing w:val="-10"/>
        </w:rPr>
        <w:t>局部城市设计。</w:t>
      </w:r>
    </w:p>
    <w:p w14:paraId="E3177854">
      <w:pPr>
        <w:pStyle w:val="style0"/>
        <w:spacing w:lineRule="auto" w:line="264"/>
        <w:rPr>
          <w:rFonts w:ascii="Arial"/>
          <w:sz w:val="21"/>
        </w:rPr>
      </w:pPr>
    </w:p>
    <w:p w14:paraId="1CD43743">
      <w:pPr>
        <w:pStyle w:val="style66"/>
        <w:spacing w:before="73" w:lineRule="auto" w:line="262"/>
        <w:ind w:firstLine="3"/>
        <w:rPr/>
      </w:pPr>
      <w:r>
        <w:rPr>
          <w:b/>
          <w:bCs/>
          <w:spacing w:val="-12"/>
        </w:rPr>
        <w:t>城市再生：</w:t>
      </w:r>
      <w:r>
        <w:rPr>
          <w:spacing w:val="-12"/>
        </w:rPr>
        <w:t>伴随城市化发展进程，要不断地制定相应的政策措施以改善发展过程中存在的问</w:t>
      </w:r>
      <w:r>
        <w:rPr>
          <w:spacing w:val="9"/>
        </w:rPr>
        <w:t xml:space="preserve"> </w:t>
      </w:r>
      <w:r>
        <w:rPr>
          <w:spacing w:val="-9"/>
        </w:rPr>
        <w:t>题，从而对城市进行系统的实施和管理。城市永远面临着保留与淘</w:t>
      </w:r>
      <w:r>
        <w:rPr>
          <w:spacing w:val="-10"/>
        </w:rPr>
        <w:t>汰、新生与衰亡的挑战。</w:t>
      </w:r>
      <w:r>
        <w:t xml:space="preserve"> </w:t>
      </w:r>
      <w:r>
        <w:rPr>
          <w:spacing w:val="-12"/>
        </w:rPr>
        <w:t>城市本质上是一个新陈代谢的动态有机体。城市中的时间梯度是不可避免的，但关键问题是</w:t>
      </w:r>
      <w:r>
        <w:rPr>
          <w:spacing w:val="4"/>
        </w:rPr>
        <w:t xml:space="preserve">  </w:t>
      </w:r>
      <w:r>
        <w:rPr>
          <w:spacing w:val="-19"/>
        </w:rPr>
        <w:t>如何处理好“新”与“旧”的关系，如何把握城市文化传承、历史</w:t>
      </w:r>
      <w:r>
        <w:rPr>
          <w:spacing w:val="-20"/>
        </w:rPr>
        <w:t>延续与社会经济发展的关系，</w:t>
      </w:r>
      <w:r>
        <w:t xml:space="preserve"> </w:t>
      </w:r>
      <w:r>
        <w:rPr>
          <w:spacing w:val="-25"/>
        </w:rPr>
        <w:t>二者正是“城市再生”工作的重点所在。</w:t>
      </w:r>
    </w:p>
    <w:p w14:paraId="0CAA7C32">
      <w:pPr>
        <w:pStyle w:val="style0"/>
        <w:spacing w:lineRule="auto" w:line="263"/>
        <w:rPr>
          <w:rFonts w:ascii="Arial"/>
          <w:sz w:val="21"/>
        </w:rPr>
      </w:pPr>
    </w:p>
    <w:p w14:paraId="A23B9213">
      <w:pPr>
        <w:pStyle w:val="style0"/>
        <w:spacing w:lineRule="auto" w:line="263"/>
        <w:rPr>
          <w:rFonts w:ascii="Arial"/>
          <w:sz w:val="21"/>
        </w:rPr>
      </w:pPr>
    </w:p>
    <w:p w14:paraId="40CB5EF8">
      <w:pPr>
        <w:pStyle w:val="style0"/>
        <w:spacing w:lineRule="auto" w:line="264"/>
        <w:rPr>
          <w:rFonts w:ascii="Arial"/>
          <w:sz w:val="21"/>
        </w:rPr>
      </w:pPr>
    </w:p>
    <w:p w14:paraId="CDCF70FC">
      <w:pPr>
        <w:pStyle w:val="style0"/>
        <w:spacing w:lineRule="exact" w:line="1690"/>
        <w:ind w:firstLine="2940"/>
        <w:rPr/>
      </w:pPr>
      <w:r>
        <w:rPr>
          <w:position w:val="-33"/>
        </w:rPr>
        <w:drawing>
          <wp:inline distL="0" distT="0" distB="0" distR="0">
            <wp:extent cx="1485873" cy="1073189"/>
            <wp:effectExtent l="0" t="0" r="0" b="0"/>
            <wp:docPr id="1028" name="IM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 6"/>
                    <pic:cNvPicPr/>
                  </pic:nvPicPr>
                  <pic:blipFill>
                    <a:blip r:embed="rId4" cstate="print"/>
                    <a:srcRect l="0" t="0" r="0" b="0"/>
                    <a:stretch/>
                  </pic:blipFill>
                  <pic:spPr>
                    <a:xfrm rot="0">
                      <a:off x="0" y="0"/>
                      <a:ext cx="1485873" cy="1073189"/>
                    </a:xfrm>
                    <a:prstGeom prst="rect"/>
                  </pic:spPr>
                </pic:pic>
              </a:graphicData>
            </a:graphic>
          </wp:inline>
        </w:drawing>
      </w:r>
    </w:p>
    <w:p w14:paraId="D1E571DC">
      <w:pPr>
        <w:pStyle w:val="style0"/>
        <w:spacing w:lineRule="exact" w:line="1690"/>
        <w:rPr/>
        <w:sectPr>
          <w:headerReference w:type="default" r:id="rId5"/>
          <w:footerReference w:type="default" r:id="rId6"/>
          <w:pgSz w:w="11910" w:h="16840" w:orient="portrait"/>
          <w:pgMar w:top="1" w:right="1709" w:bottom="1" w:left="1769" w:header="0" w:footer="0" w:gutter="0"/>
        </w:sectPr>
      </w:pPr>
    </w:p>
    <w:p w14:paraId="2059D6D9">
      <w:pPr>
        <w:pStyle w:val="style0"/>
        <w:spacing w:lineRule="auto" w:line="260"/>
        <w:rPr>
          <w:rFonts w:ascii="Arial"/>
          <w:sz w:val="21"/>
        </w:rPr>
      </w:pPr>
    </w:p>
    <w:p w14:paraId="ABD54A30">
      <w:pPr>
        <w:pStyle w:val="style0"/>
        <w:spacing w:before="63" w:lineRule="auto" w:line="198"/>
        <w:ind w:left="3580"/>
        <w:rPr>
          <w:rFonts w:ascii="Arial" w:cs="Arial" w:eastAsia="Arial" w:hAnsi="Arial"/>
          <w:sz w:val="22"/>
          <w:szCs w:val="22"/>
        </w:rPr>
      </w:pPr>
      <w:r>
        <w:rPr>
          <w:rFonts w:ascii="Arial" w:cs="Arial" w:eastAsia="Arial" w:hAnsi="Arial"/>
          <w:color w:val="b0b0a0"/>
          <w:spacing w:val="-32"/>
          <w:w w:val="99"/>
          <w:sz w:val="22"/>
          <w:szCs w:val="22"/>
        </w:rPr>
        <w:t>PUSH DESIGN</w:t>
      </w:r>
    </w:p>
    <w:p w14:paraId="8AD53D16">
      <w:pPr>
        <w:pStyle w:val="style66"/>
        <w:spacing w:before="73" w:lineRule="auto" w:line="266"/>
        <w:ind w:right="47" w:firstLine="3"/>
        <w:jc w:val="both"/>
        <w:rPr>
          <w:sz w:val="21"/>
          <w:szCs w:val="21"/>
        </w:rPr>
      </w:pPr>
      <w:r>
        <w:rPr>
          <w:b/>
          <w:bCs/>
          <w:spacing w:val="-2"/>
          <w:sz w:val="21"/>
          <w:szCs w:val="21"/>
        </w:rPr>
        <w:t>景观都市主义：</w:t>
      </w:r>
      <w:r>
        <w:rPr>
          <w:spacing w:val="-2"/>
          <w:sz w:val="21"/>
          <w:szCs w:val="21"/>
        </w:rPr>
        <w:t>将城市理解成一个生态体系，通过景观基础设施的建设和完善，将基础设施</w:t>
      </w:r>
      <w:r>
        <w:rPr>
          <w:spacing w:val="4"/>
          <w:sz w:val="21"/>
          <w:szCs w:val="21"/>
        </w:rPr>
        <w:t xml:space="preserve"> </w:t>
      </w:r>
      <w:r>
        <w:rPr>
          <w:spacing w:val="-2"/>
          <w:sz w:val="21"/>
          <w:szCs w:val="21"/>
        </w:rPr>
        <w:t>的功能与城市的社会文化需要结合起来，使当今城市得以建造和延展。该主义是当今城市建</w:t>
      </w:r>
      <w:r>
        <w:rPr>
          <w:spacing w:val="8"/>
          <w:sz w:val="21"/>
          <w:szCs w:val="21"/>
        </w:rPr>
        <w:t xml:space="preserve"> </w:t>
      </w:r>
      <w:r>
        <w:rPr>
          <w:sz w:val="21"/>
          <w:szCs w:val="21"/>
        </w:rPr>
        <w:t>设的世界观和方法论，其中心是强调景观是所有自然过程和人文过程的载体</w:t>
      </w:r>
    </w:p>
    <w:p w14:paraId="61956064">
      <w:pPr>
        <w:pStyle w:val="style0"/>
        <w:spacing w:lineRule="auto" w:line="258"/>
        <w:rPr>
          <w:rFonts w:ascii="Arial"/>
          <w:sz w:val="21"/>
        </w:rPr>
      </w:pPr>
    </w:p>
    <w:p w14:paraId="3FC2F17A">
      <w:pPr>
        <w:pStyle w:val="style66"/>
        <w:spacing w:before="72" w:lineRule="auto" w:line="253"/>
        <w:ind w:right="40" w:firstLine="3"/>
        <w:jc w:val="both"/>
        <w:rPr/>
      </w:pPr>
      <w:r>
        <w:rPr>
          <w:b/>
          <w:bCs/>
          <w:spacing w:val="-12"/>
        </w:rPr>
        <w:t>广义建筑学：</w:t>
      </w:r>
      <w:r>
        <w:rPr>
          <w:spacing w:val="-12"/>
        </w:rPr>
        <w:t>由吴良镛提出并倡导的一种新建筑观，并成为当今乃至今</w:t>
      </w:r>
      <w:r>
        <w:rPr>
          <w:spacing w:val="-13"/>
        </w:rPr>
        <w:t>后建筑业界发展的发</w:t>
      </w:r>
      <w:r>
        <w:t xml:space="preserve"> </w:t>
      </w:r>
      <w:r>
        <w:rPr>
          <w:spacing w:val="-11"/>
        </w:rPr>
        <w:t>券，具有不可估量的价值和作用。有别于传统建筑学，把建筑学、</w:t>
      </w:r>
      <w:r>
        <w:rPr>
          <w:spacing w:val="-12"/>
        </w:rPr>
        <w:t>地景学、城市规划学的要</w:t>
      </w:r>
      <w:r>
        <w:t xml:space="preserve"> </w:t>
      </w:r>
      <w:r>
        <w:rPr>
          <w:spacing w:val="-12"/>
        </w:rPr>
        <w:t>点整合为一。其知识结构是典型的、开放的、复杂的系统，是着眼于人居环境建设的建筑学</w:t>
      </w:r>
    </w:p>
    <w:p w14:paraId="25499786">
      <w:pPr>
        <w:pStyle w:val="style0"/>
        <w:spacing w:lineRule="auto" w:line="255"/>
        <w:rPr>
          <w:rFonts w:ascii="Arial"/>
          <w:sz w:val="21"/>
        </w:rPr>
      </w:pPr>
    </w:p>
    <w:p w14:paraId="5FE5FD04">
      <w:pPr>
        <w:pStyle w:val="style66"/>
        <w:spacing w:before="71" w:lineRule="auto" w:line="257"/>
        <w:ind w:right="57" w:firstLine="3"/>
        <w:rPr/>
      </w:pPr>
      <w:r>
        <w:rPr>
          <w:b/>
          <w:bCs/>
          <w:spacing w:val="-12"/>
        </w:rPr>
        <w:t>人居环境科学：</w:t>
      </w:r>
      <w:r>
        <w:rPr>
          <w:spacing w:val="-12"/>
        </w:rPr>
        <w:t>以人类聚居为研究对象，着重讨论人的生活和生产活动与其</w:t>
      </w:r>
      <w:r>
        <w:rPr>
          <w:spacing w:val="-13"/>
        </w:rPr>
        <w:t>生存环境之间构</w:t>
      </w:r>
      <w:r>
        <w:t xml:space="preserve"> </w:t>
      </w:r>
      <w:r>
        <w:rPr>
          <w:spacing w:val="-17"/>
        </w:rPr>
        <w:t>成关系的科学。强调把人类聚居作为一个整体，从政治、社会、文化、技术等各个方面全面、</w:t>
      </w:r>
      <w:r>
        <w:rPr>
          <w:spacing w:val="9"/>
        </w:rPr>
        <w:t xml:space="preserve"> </w:t>
      </w:r>
      <w:r>
        <w:rPr>
          <w:spacing w:val="-12"/>
        </w:rPr>
        <w:t>系统、综合地加以研究。其目的是要了解掌握人类聚居发展的客观规律，从而能更好的建设</w:t>
      </w:r>
      <w:r>
        <w:rPr>
          <w:spacing w:val="8"/>
        </w:rPr>
        <w:t xml:space="preserve"> </w:t>
      </w:r>
      <w:r>
        <w:rPr>
          <w:spacing w:val="-11"/>
        </w:rPr>
        <w:t>符合人类理想聚居环境。</w:t>
      </w:r>
    </w:p>
    <w:p w14:paraId="7868BEE6">
      <w:pPr>
        <w:pStyle w:val="style66"/>
        <w:spacing w:before="5" w:lineRule="auto" w:line="262"/>
        <w:ind w:right="40" w:firstLine="3"/>
        <w:rPr/>
      </w:pPr>
      <w:r>
        <w:rPr>
          <w:b/>
          <w:bCs/>
          <w:spacing w:val="-6"/>
        </w:rPr>
        <w:t>北京宪章：</w:t>
      </w:r>
      <w:r>
        <w:rPr>
          <w:spacing w:val="-6"/>
        </w:rPr>
        <w:t>1999年，第20届世界建筑师大会在北京召开，大</w:t>
      </w:r>
      <w:r>
        <w:rPr>
          <w:spacing w:val="-7"/>
        </w:rPr>
        <w:t>会通过了吴良镛起草的《北京</w:t>
      </w:r>
      <w:r>
        <w:t xml:space="preserve"> </w:t>
      </w:r>
      <w:r>
        <w:rPr>
          <w:spacing w:val="-12"/>
        </w:rPr>
        <w:t>宪章》。是指导二十一世纪建筑发展的重要纲领性文献，标志着吴良镛的广义建筑学与人居</w:t>
      </w:r>
      <w:r>
        <w:rPr>
          <w:spacing w:val="10"/>
        </w:rPr>
        <w:t xml:space="preserve"> </w:t>
      </w:r>
      <w:r>
        <w:rPr>
          <w:spacing w:val="-12"/>
        </w:rPr>
        <w:t>环境学说，已被全球建筑师普遍接受和推崇，从而扭转了长期以来西方建筑理论占主导地位</w:t>
      </w:r>
      <w:r>
        <w:rPr>
          <w:spacing w:val="7"/>
        </w:rPr>
        <w:t xml:space="preserve"> </w:t>
      </w:r>
      <w:r>
        <w:rPr>
          <w:spacing w:val="-7"/>
        </w:rPr>
        <w:t>的局面。宪章总结了百年来建筑发展的历程，并在剖析和整合20世纪的历史与现实、理论</w:t>
      </w:r>
      <w:r>
        <w:rPr>
          <w:spacing w:val="9"/>
        </w:rPr>
        <w:t xml:space="preserve"> </w:t>
      </w:r>
      <w:r>
        <w:rPr>
          <w:spacing w:val="-11"/>
        </w:rPr>
        <w:t>与实践、成就与问题以及各种新思路和新观点的基础上，展望了21世纪建筑学的前进方向。</w:t>
      </w:r>
    </w:p>
    <w:p w14:paraId="79B5D956">
      <w:pPr>
        <w:pStyle w:val="style0"/>
        <w:spacing w:lineRule="auto" w:line="257"/>
        <w:rPr>
          <w:rFonts w:ascii="Arial"/>
          <w:sz w:val="21"/>
        </w:rPr>
      </w:pPr>
    </w:p>
    <w:p w14:paraId="B18AE29D">
      <w:pPr>
        <w:pStyle w:val="style66"/>
        <w:spacing w:before="72" w:lineRule="auto" w:line="251"/>
        <w:ind w:right="60" w:firstLine="3"/>
        <w:rPr/>
      </w:pPr>
      <w:r>
        <w:rPr>
          <w:b/>
          <w:bCs/>
          <w:spacing w:val="-12"/>
        </w:rPr>
        <w:t>城市过境交通：</w:t>
      </w:r>
      <w:r>
        <w:rPr>
          <w:spacing w:val="-12"/>
        </w:rPr>
        <w:t>过境交通，指经过某一区域而起迄点不在该区域的各</w:t>
      </w:r>
      <w:r>
        <w:rPr>
          <w:spacing w:val="-13"/>
        </w:rPr>
        <w:t>种交通的总称，通常称</w:t>
      </w:r>
      <w:r>
        <w:t xml:space="preserve"> </w:t>
      </w:r>
      <w:r>
        <w:rPr>
          <w:spacing w:val="-9"/>
        </w:rPr>
        <w:t>城市的过境交通</w:t>
      </w:r>
    </w:p>
    <w:p w14:paraId="DCA162F5">
      <w:pPr>
        <w:pStyle w:val="style66"/>
        <w:spacing w:lineRule="auto" w:line="291"/>
        <w:ind w:right="62" w:firstLine="3"/>
        <w:rPr/>
      </w:pPr>
      <w:r>
        <w:rPr>
          <w:b/>
          <w:bCs/>
          <w:spacing w:val="-12"/>
        </w:rPr>
        <w:t>非物质文化遗产：</w:t>
      </w:r>
      <w:r>
        <w:rPr>
          <w:spacing w:val="-12"/>
        </w:rPr>
        <w:t>被各群体、团体、有时为个人所视为其</w:t>
      </w:r>
      <w:r>
        <w:rPr>
          <w:spacing w:val="-13"/>
        </w:rPr>
        <w:t>文化遗产的各种实践、表演、表现</w:t>
      </w:r>
      <w:r>
        <w:t xml:space="preserve"> </w:t>
      </w:r>
      <w:r>
        <w:rPr>
          <w:spacing w:val="-10"/>
        </w:rPr>
        <w:t>形式、知识体系和技能及其有关的工具、实物、工艺品和文化场所。</w:t>
      </w:r>
    </w:p>
    <w:p w14:paraId="5C019B73">
      <w:pPr>
        <w:pStyle w:val="style66"/>
        <w:spacing w:before="267" w:lineRule="auto" w:line="263"/>
        <w:ind w:right="62"/>
        <w:rPr>
          <w:rFonts w:ascii="FangSong" w:cs="FangSong" w:eastAsia="FangSong" w:hAnsi="FangSong"/>
        </w:rPr>
      </w:pPr>
      <w:r>
        <w:rPr>
          <w:rFonts w:ascii="Arial" w:cs="Arial" w:eastAsia="Arial" w:hAnsi="Arial"/>
          <w:spacing w:val="-16"/>
        </w:rPr>
        <w:t xml:space="preserve">GIS  </w:t>
      </w:r>
      <w:r>
        <w:rPr>
          <w:b/>
          <w:bCs/>
          <w:spacing w:val="-16"/>
        </w:rPr>
        <w:t>(地理信息系统):</w:t>
      </w:r>
      <w:r>
        <w:rPr>
          <w:spacing w:val="-55"/>
        </w:rPr>
        <w:t xml:space="preserve"> </w:t>
      </w:r>
      <w:r>
        <w:rPr>
          <w:spacing w:val="-16"/>
        </w:rPr>
        <w:t>又称为“地学信息系统”。它是一种特定的十分重要的空间信息系统。</w:t>
      </w:r>
      <w:r>
        <w:t xml:space="preserve"> </w:t>
      </w:r>
      <w:r>
        <w:rPr>
          <w:spacing w:val="-6"/>
        </w:rPr>
        <w:t>它是在计算机硬、软件系统支持下，对整个或部分地球表层(</w:t>
      </w:r>
      <w:r>
        <w:rPr>
          <w:spacing w:val="-7"/>
        </w:rPr>
        <w:t>包括大气层)空间中的有关地</w:t>
      </w:r>
      <w:r>
        <w:t xml:space="preserve"> </w:t>
      </w:r>
      <w:r>
        <w:rPr>
          <w:spacing w:val="-10"/>
        </w:rPr>
        <w:t>理分布数据进行采集、储存、管理、运算、分析、显示和描述的技</w:t>
      </w:r>
      <w:r>
        <w:rPr>
          <w:rFonts w:ascii="FangSong" w:cs="FangSong" w:eastAsia="FangSong" w:hAnsi="FangSong"/>
          <w:spacing w:val="-10"/>
        </w:rPr>
        <w:t>术系统。</w:t>
      </w:r>
    </w:p>
    <w:p w14:paraId="34CFAB09">
      <w:pPr>
        <w:pStyle w:val="style66"/>
        <w:spacing w:before="311" w:lineRule="auto" w:line="263"/>
        <w:ind w:right="19"/>
        <w:rPr/>
      </w:pPr>
      <w:r>
        <w:rPr>
          <w:spacing w:val="-11"/>
        </w:rPr>
        <w:t>场所：当一个空间被赋予特殊价值或意义，及转化为场所。具有沟通文化层面，触及人类深</w:t>
      </w:r>
      <w:r>
        <w:rPr>
          <w:spacing w:val="10"/>
        </w:rPr>
        <w:t xml:space="preserve"> </w:t>
      </w:r>
      <w:r>
        <w:rPr>
          <w:spacing w:val="-17"/>
        </w:rPr>
        <w:t>层次意识及多层面的建筑体验，空间上具有容积性，时间上具有延续性，行为上具有继发性。</w:t>
      </w:r>
    </w:p>
    <w:p w14:paraId="45CF886A">
      <w:pPr>
        <w:pStyle w:val="style0"/>
        <w:spacing w:lineRule="auto" w:line="241"/>
        <w:rPr>
          <w:rFonts w:ascii="Arial"/>
          <w:sz w:val="21"/>
        </w:rPr>
      </w:pPr>
    </w:p>
    <w:p w14:paraId="E8FB84FB">
      <w:pPr>
        <w:pStyle w:val="style66"/>
        <w:spacing w:before="69" w:lineRule="auto" w:line="265"/>
        <w:jc w:val="both"/>
        <w:rPr>
          <w:sz w:val="24"/>
          <w:szCs w:val="24"/>
        </w:rPr>
      </w:pPr>
      <w:r>
        <w:rPr>
          <w:spacing w:val="-1"/>
          <w:sz w:val="21"/>
          <w:szCs w:val="21"/>
        </w:rPr>
        <w:t>场所精神：与场所结构密切相关，作为一种整体气氛，场所精神</w:t>
      </w:r>
      <w:r>
        <w:rPr>
          <w:spacing w:val="-2"/>
          <w:sz w:val="21"/>
          <w:szCs w:val="21"/>
        </w:rPr>
        <w:t>比空间和特征有着更为广泛</w:t>
      </w:r>
      <w:r>
        <w:rPr>
          <w:sz w:val="21"/>
          <w:szCs w:val="21"/>
        </w:rPr>
        <w:t xml:space="preserve"> </w:t>
      </w:r>
      <w:r>
        <w:rPr>
          <w:sz w:val="21"/>
          <w:szCs w:val="21"/>
        </w:rPr>
        <w:t>而深刻的内容和意义。它通过提示人与环境的总体环境关系，来体</w:t>
      </w:r>
      <w:r>
        <w:rPr>
          <w:spacing w:val="-1"/>
          <w:sz w:val="21"/>
          <w:szCs w:val="21"/>
        </w:rPr>
        <w:t>现人们居于世的尺度和意</w:t>
      </w:r>
      <w:r>
        <w:rPr>
          <w:sz w:val="21"/>
          <w:szCs w:val="21"/>
        </w:rPr>
        <w:t xml:space="preserve"> </w:t>
      </w:r>
      <w:r>
        <w:rPr>
          <w:spacing w:val="-20"/>
          <w:sz w:val="24"/>
          <w:szCs w:val="24"/>
        </w:rPr>
        <w:t>义。</w:t>
      </w:r>
    </w:p>
    <w:p w14:paraId="F0957F26">
      <w:pPr>
        <w:pStyle w:val="style66"/>
        <w:spacing w:before="302" w:lineRule="auto" w:line="265"/>
        <w:ind w:right="61" w:firstLine="3"/>
        <w:rPr/>
      </w:pPr>
      <w:r>
        <w:rPr>
          <w:b/>
          <w:bCs/>
          <w:spacing w:val="-12"/>
        </w:rPr>
        <w:t>建筑类型学：</w:t>
      </w:r>
      <w:r>
        <w:rPr>
          <w:spacing w:val="-12"/>
        </w:rPr>
        <w:t>一种分析建筑的方法，可以是建筑设计师对特定历史的文</w:t>
      </w:r>
      <w:r>
        <w:rPr>
          <w:spacing w:val="-13"/>
        </w:rPr>
        <w:t>化生活与真实的环境</w:t>
      </w:r>
      <w:r>
        <w:t xml:space="preserve"> </w:t>
      </w:r>
      <w:r>
        <w:rPr>
          <w:spacing w:val="-10"/>
        </w:rPr>
        <w:t>条件分析，从而设计出类似于以往而又不同于以往建筑形式的理想建筑。</w:t>
      </w:r>
    </w:p>
    <w:p w14:paraId="61759C9F">
      <w:pPr>
        <w:pStyle w:val="style66"/>
        <w:spacing w:before="310" w:lineRule="auto" w:line="263"/>
        <w:ind w:right="90"/>
        <w:rPr/>
      </w:pPr>
      <w:r>
        <w:rPr>
          <w:rFonts w:ascii="Arial" w:cs="Arial" w:eastAsia="Arial" w:hAnsi="Arial"/>
          <w:b/>
          <w:bCs/>
          <w:spacing w:val="-10"/>
        </w:rPr>
        <w:t>D/H:</w:t>
      </w:r>
      <w:r>
        <w:rPr>
          <w:rFonts w:ascii="Arial" w:cs="Arial" w:eastAsia="Arial" w:hAnsi="Arial"/>
          <w:b/>
          <w:bCs/>
          <w:spacing w:val="18"/>
        </w:rPr>
        <w:t xml:space="preserve"> </w:t>
      </w:r>
      <w:r>
        <w:rPr>
          <w:spacing w:val="-10"/>
        </w:rPr>
        <w:t>街道宽度与该处建筑的高度之比。当</w:t>
      </w:r>
      <w:r>
        <w:rPr>
          <w:rFonts w:ascii="Arial" w:cs="Arial" w:eastAsia="Arial" w:hAnsi="Arial"/>
          <w:spacing w:val="-10"/>
        </w:rPr>
        <w:t>D/H&gt;1</w:t>
      </w:r>
      <w:r>
        <w:rPr>
          <w:rFonts w:ascii="Arial" w:cs="Arial" w:eastAsia="Arial" w:hAnsi="Arial"/>
          <w:spacing w:val="26"/>
          <w:w w:val="101"/>
        </w:rPr>
        <w:t xml:space="preserve"> </w:t>
      </w:r>
      <w:r>
        <w:rPr>
          <w:spacing w:val="-10"/>
        </w:rPr>
        <w:t>时，随比值的增大会逐渐产生远离之感，</w:t>
      </w:r>
      <w:r>
        <w:t xml:space="preserve"> </w:t>
      </w:r>
      <w:r>
        <w:rPr>
          <w:spacing w:val="-7"/>
        </w:rPr>
        <w:t>当</w:t>
      </w:r>
      <w:r>
        <w:rPr>
          <w:spacing w:val="-57"/>
        </w:rPr>
        <w:t xml:space="preserve"> </w:t>
      </w:r>
      <w:r>
        <w:rPr>
          <w:rFonts w:ascii="Arial" w:cs="Arial" w:eastAsia="Arial" w:hAnsi="Arial"/>
          <w:spacing w:val="-7"/>
        </w:rPr>
        <w:t>D/HD=1</w:t>
      </w:r>
      <w:r>
        <w:rPr>
          <w:spacing w:val="-7"/>
        </w:rPr>
        <w:t>时，高度与宽度之间存在着一种匀称之感，当</w:t>
      </w:r>
      <w:r>
        <w:rPr>
          <w:rFonts w:ascii="Arial" w:cs="Arial" w:eastAsia="Arial" w:hAnsi="Arial"/>
          <w:spacing w:val="-7"/>
        </w:rPr>
        <w:t>D</w:t>
      </w:r>
      <w:r>
        <w:rPr>
          <w:rFonts w:ascii="Arial" w:cs="Arial" w:eastAsia="Arial" w:hAnsi="Arial"/>
          <w:spacing w:val="-8"/>
        </w:rPr>
        <w:t>/H&lt;1</w:t>
      </w:r>
      <w:r>
        <w:rPr>
          <w:rFonts w:ascii="Arial" w:cs="Arial" w:eastAsia="Arial" w:hAnsi="Arial"/>
          <w:spacing w:val="37"/>
        </w:rPr>
        <w:t xml:space="preserve"> </w:t>
      </w:r>
      <w:r>
        <w:rPr>
          <w:spacing w:val="-8"/>
        </w:rPr>
        <w:t>时，有压迫感。</w:t>
      </w:r>
    </w:p>
    <w:p w14:paraId="143686F6">
      <w:pPr>
        <w:pStyle w:val="style66"/>
        <w:spacing w:before="291" w:lineRule="auto" w:line="282"/>
        <w:ind w:right="55"/>
        <w:jc w:val="both"/>
        <w:rPr>
          <w:sz w:val="21"/>
          <w:szCs w:val="21"/>
        </w:rPr>
      </w:pPr>
      <w:r>
        <w:rPr>
          <w:rFonts w:ascii="Arial" w:cs="Arial" w:eastAsia="Arial" w:hAnsi="Arial"/>
          <w:b/>
          <w:bCs/>
          <w:spacing w:val="-3"/>
          <w:sz w:val="21"/>
          <w:szCs w:val="21"/>
        </w:rPr>
        <w:t>City planning</w:t>
      </w:r>
      <w:r>
        <w:rPr>
          <w:b/>
          <w:bCs/>
          <w:spacing w:val="-3"/>
          <w:sz w:val="21"/>
          <w:szCs w:val="21"/>
        </w:rPr>
        <w:t>和</w:t>
      </w:r>
      <w:r>
        <w:rPr>
          <w:spacing w:val="-29"/>
          <w:sz w:val="21"/>
          <w:szCs w:val="21"/>
        </w:rPr>
        <w:t xml:space="preserve"> </w:t>
      </w:r>
      <w:r>
        <w:rPr>
          <w:rFonts w:ascii="Arial" w:cs="Arial" w:eastAsia="Arial" w:hAnsi="Arial"/>
          <w:b/>
          <w:bCs/>
          <w:spacing w:val="-3"/>
          <w:sz w:val="21"/>
          <w:szCs w:val="21"/>
        </w:rPr>
        <w:t>city plan:</w:t>
      </w:r>
      <w:r>
        <w:rPr>
          <w:rFonts w:ascii="Arial" w:cs="Arial" w:eastAsia="Arial" w:hAnsi="Arial"/>
          <w:b/>
          <w:bCs/>
          <w:spacing w:val="32"/>
          <w:sz w:val="21"/>
          <w:szCs w:val="21"/>
        </w:rPr>
        <w:t xml:space="preserve"> </w:t>
      </w:r>
      <w:r>
        <w:rPr>
          <w:spacing w:val="-3"/>
          <w:sz w:val="21"/>
          <w:szCs w:val="21"/>
        </w:rPr>
        <w:t>城市规划指一定时</w:t>
      </w:r>
      <w:r>
        <w:rPr>
          <w:spacing w:val="-4"/>
          <w:sz w:val="21"/>
          <w:szCs w:val="21"/>
        </w:rPr>
        <w:t>期内城市性质、发展目标、发展模式、土地利</w:t>
      </w:r>
      <w:r>
        <w:rPr>
          <w:sz w:val="21"/>
          <w:szCs w:val="21"/>
        </w:rPr>
        <w:t xml:space="preserve"> </w:t>
      </w:r>
      <w:r>
        <w:rPr>
          <w:spacing w:val="-2"/>
          <w:sz w:val="21"/>
          <w:szCs w:val="21"/>
        </w:rPr>
        <w:t>用、空间布局以及各项建设的综合部署和实施措施，前者强调规划的目的性，后者强调规划</w:t>
      </w:r>
      <w:r>
        <w:rPr>
          <w:spacing w:val="14"/>
          <w:sz w:val="21"/>
          <w:szCs w:val="21"/>
        </w:rPr>
        <w:t xml:space="preserve"> </w:t>
      </w:r>
      <w:r>
        <w:rPr>
          <w:spacing w:val="-4"/>
          <w:sz w:val="21"/>
          <w:szCs w:val="21"/>
        </w:rPr>
        <w:t>的持续、动态的过程。</w:t>
      </w:r>
    </w:p>
    <w:p w14:paraId="3C15C871">
      <w:pPr>
        <w:pStyle w:val="style0"/>
        <w:spacing w:before="103" w:lineRule="exact" w:line="1740"/>
        <w:ind w:firstLine="2930"/>
        <w:rPr/>
      </w:pPr>
      <w:r>
        <w:rPr>
          <w:position w:val="-34"/>
        </w:rPr>
        <w:drawing>
          <wp:inline distL="0" distT="0" distB="0" distR="0">
            <wp:extent cx="1428698" cy="1104908"/>
            <wp:effectExtent l="0" t="0" r="0" b="0"/>
            <wp:docPr id="1029" name="IM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 10"/>
                    <pic:cNvPicPr/>
                  </pic:nvPicPr>
                  <pic:blipFill>
                    <a:blip r:embed="rId7" cstate="print"/>
                    <a:srcRect l="0" t="0" r="0" b="0"/>
                    <a:stretch/>
                  </pic:blipFill>
                  <pic:spPr>
                    <a:xfrm rot="0">
                      <a:off x="0" y="0"/>
                      <a:ext cx="1428698" cy="1104908"/>
                    </a:xfrm>
                    <a:prstGeom prst="rect"/>
                  </pic:spPr>
                </pic:pic>
              </a:graphicData>
            </a:graphic>
          </wp:inline>
        </w:drawing>
      </w:r>
    </w:p>
    <w:p w14:paraId="18A3C63D">
      <w:pPr>
        <w:pStyle w:val="style0"/>
        <w:spacing w:lineRule="exact" w:line="1740"/>
        <w:rPr/>
        <w:sectPr>
          <w:headerReference w:type="default" r:id="rId8"/>
          <w:pgSz w:w="11910" w:h="16840" w:orient="portrait"/>
          <w:pgMar w:top="880" w:right="1749" w:bottom="79" w:left="1769" w:header="0" w:footer="0" w:gutter="0"/>
        </w:sectPr>
      </w:pPr>
    </w:p>
    <w:p w14:paraId="5B5F500D">
      <w:pPr>
        <w:pStyle w:val="style0"/>
        <w:spacing w:before="28" w:lineRule="auto" w:line="222"/>
        <w:ind w:left="3660"/>
        <w:rPr>
          <w:rFonts w:ascii="SimHei" w:cs="SimHei" w:eastAsia="SimHei" w:hAnsi="SimHei"/>
          <w:sz w:val="24"/>
          <w:szCs w:val="24"/>
        </w:rPr>
      </w:pPr>
      <w:r>
        <w:rPr>
          <w:rFonts w:ascii="SimHei" w:cs="SimHei" w:eastAsia="SimHei" w:hAnsi="SimHei"/>
          <w:color w:val="b0b0a0"/>
          <w:spacing w:val="-2"/>
          <w:sz w:val="24"/>
          <w:szCs w:val="24"/>
        </w:rPr>
        <w:t>朴是设计</w:t>
      </w:r>
    </w:p>
    <w:p w14:paraId="EB1693B1">
      <w:pPr>
        <w:pStyle w:val="style0"/>
        <w:spacing w:before="25" w:lineRule="auto" w:line="198"/>
        <w:ind w:left="3570"/>
        <w:rPr>
          <w:rFonts w:ascii="Arial" w:cs="Arial" w:eastAsia="Arial" w:hAnsi="Arial"/>
          <w:sz w:val="21"/>
          <w:szCs w:val="21"/>
        </w:rPr>
      </w:pPr>
      <w:r>
        <w:rPr>
          <w:rFonts w:ascii="Arial" w:cs="Arial" w:eastAsia="Arial" w:hAnsi="Arial"/>
          <w:color w:val="b0b0a0"/>
          <w:spacing w:val="-28"/>
          <w:sz w:val="21"/>
          <w:szCs w:val="21"/>
        </w:rPr>
        <w:t>PUSH</w:t>
      </w:r>
      <w:r>
        <w:rPr>
          <w:rFonts w:ascii="Arial" w:cs="Arial" w:eastAsia="Arial" w:hAnsi="Arial"/>
          <w:color w:val="b0b0a0"/>
          <w:sz w:val="21"/>
          <w:szCs w:val="21"/>
        </w:rPr>
        <w:t xml:space="preserve"> </w:t>
      </w:r>
      <w:r>
        <w:rPr>
          <w:rFonts w:ascii="Arial" w:cs="Arial" w:eastAsia="Arial" w:hAnsi="Arial"/>
          <w:color w:val="b0b0a0"/>
          <w:spacing w:val="-28"/>
          <w:sz w:val="21"/>
          <w:szCs w:val="21"/>
        </w:rPr>
        <w:t>DESIGN</w:t>
      </w:r>
    </w:p>
    <w:p w14:paraId="F328274B">
      <w:pPr>
        <w:pStyle w:val="style66"/>
        <w:spacing w:before="73" w:lineRule="auto" w:line="277"/>
        <w:ind w:right="78" w:firstLine="3"/>
        <w:rPr>
          <w:sz w:val="21"/>
          <w:szCs w:val="21"/>
        </w:rPr>
      </w:pPr>
      <w:r>
        <w:rPr>
          <w:b/>
          <w:bCs/>
          <w:spacing w:val="-2"/>
          <w:sz w:val="21"/>
          <w:szCs w:val="21"/>
        </w:rPr>
        <w:t>格式塔：</w:t>
      </w:r>
      <w:r>
        <w:rPr>
          <w:color w:val="505050"/>
          <w:spacing w:val="-2"/>
          <w:sz w:val="21"/>
          <w:szCs w:val="21"/>
        </w:rPr>
        <w:t>心理学术语的，</w:t>
      </w:r>
      <w:r>
        <w:rPr>
          <w:spacing w:val="-2"/>
          <w:sz w:val="21"/>
          <w:szCs w:val="21"/>
        </w:rPr>
        <w:t>格式塔具有两种含义：一指事物的一般属性，即形式；一指事物的</w:t>
      </w:r>
      <w:r>
        <w:rPr>
          <w:spacing w:val="9"/>
          <w:sz w:val="21"/>
          <w:szCs w:val="21"/>
        </w:rPr>
        <w:t xml:space="preserve"> </w:t>
      </w:r>
      <w:r>
        <w:rPr>
          <w:spacing w:val="-1"/>
          <w:sz w:val="21"/>
          <w:szCs w:val="21"/>
        </w:rPr>
        <w:t>个别实体，即分离的整体，形式仅为其属性之一。</w:t>
      </w:r>
    </w:p>
    <w:p w14:paraId="F492B376">
      <w:pPr>
        <w:pStyle w:val="style66"/>
        <w:spacing w:before="281" w:lineRule="auto" w:line="263"/>
        <w:ind w:right="100"/>
        <w:rPr/>
      </w:pPr>
      <w:r>
        <w:rPr>
          <w:spacing w:val="-12"/>
        </w:rPr>
        <w:t>图底关系：主要研究作为建筑实体的“图”和作为开敞空间的“底”之间的互相关系。</w:t>
      </w:r>
      <w:r>
        <w:rPr>
          <w:spacing w:val="-13"/>
        </w:rPr>
        <w:t>理论</w:t>
      </w:r>
      <w:r>
        <w:t xml:space="preserve"> </w:t>
      </w:r>
      <w:r>
        <w:rPr>
          <w:spacing w:val="-10"/>
        </w:rPr>
        <w:t>基础来自格式塔心理学。</w:t>
      </w:r>
    </w:p>
    <w:p w14:paraId="66C7DF32">
      <w:pPr>
        <w:pStyle w:val="style0"/>
        <w:spacing w:lineRule="auto" w:line="241"/>
        <w:rPr>
          <w:rFonts w:ascii="Arial"/>
          <w:sz w:val="21"/>
        </w:rPr>
      </w:pPr>
    </w:p>
    <w:p w14:paraId="12AF7E43">
      <w:pPr>
        <w:pStyle w:val="style66"/>
        <w:spacing w:before="72" w:lineRule="auto" w:line="261"/>
        <w:ind w:right="95"/>
        <w:rPr/>
      </w:pPr>
      <w:r>
        <w:rPr>
          <w:spacing w:val="-12"/>
        </w:rPr>
        <w:t>城市公共活动中心：城市居民和社会生活公共使用集中的地方。空间组织原则为：运用轴线</w:t>
      </w:r>
      <w:r>
        <w:rPr>
          <w:spacing w:val="3"/>
        </w:rPr>
        <w:t xml:space="preserve"> </w:t>
      </w:r>
      <w:r>
        <w:rPr>
          <w:spacing w:val="-12"/>
        </w:rPr>
        <w:t>把中心不同部分联系成一个整体，统一考虑各空间之间的环境协调，首先应考虑中心建筑空</w:t>
      </w:r>
      <w:r>
        <w:t xml:space="preserve"> </w:t>
      </w:r>
      <w:r>
        <w:rPr>
          <w:spacing w:val="-10"/>
        </w:rPr>
        <w:t>间和面貌的造型，满足审美要求，尊重历史上已形成的重要建筑格局。</w:t>
      </w:r>
    </w:p>
    <w:p w14:paraId="0E49227D">
      <w:pPr>
        <w:pStyle w:val="style0"/>
        <w:spacing w:lineRule="auto" w:line="243"/>
        <w:rPr>
          <w:rFonts w:ascii="Arial"/>
          <w:sz w:val="21"/>
        </w:rPr>
      </w:pPr>
    </w:p>
    <w:p w14:paraId="56CDF30E">
      <w:pPr>
        <w:pStyle w:val="style66"/>
        <w:spacing w:before="72" w:lineRule="auto" w:line="260"/>
        <w:ind w:right="120"/>
        <w:rPr/>
      </w:pPr>
      <w:r>
        <w:rPr>
          <w:spacing w:val="-19"/>
        </w:rPr>
        <w:t>认知地图：具体空间的环境意向被称为认知地图</w:t>
      </w:r>
      <w:r>
        <w:rPr>
          <w:spacing w:val="-20"/>
        </w:rPr>
        <w:t>，凯文</w:t>
      </w:r>
      <w:r>
        <w:rPr>
          <w:spacing w:val="-32"/>
        </w:rPr>
        <w:t xml:space="preserve"> </w:t>
      </w:r>
      <w:r>
        <w:rPr>
          <w:spacing w:val="-20"/>
        </w:rPr>
        <w:t>·林奇认为认知地图由五个要素组成：</w:t>
      </w:r>
      <w:r>
        <w:t xml:space="preserve"> </w:t>
      </w:r>
      <w:r>
        <w:rPr>
          <w:spacing w:val="-10"/>
        </w:rPr>
        <w:t>道路、边界、区域、节点、标志物。</w:t>
      </w:r>
    </w:p>
    <w:p w14:paraId="0A92FEC3">
      <w:pPr>
        <w:pStyle w:val="style66"/>
        <w:spacing w:before="1" w:lineRule="auto" w:line="271"/>
        <w:rPr/>
      </w:pPr>
      <w:r>
        <w:rPr>
          <w:spacing w:val="-15"/>
        </w:rPr>
        <w:t>社区：特定地域文化共同体的生活方式和传统惯例，会在居民心中留下持久而又深刻的印记，</w:t>
      </w:r>
      <w:r>
        <w:rPr>
          <w:spacing w:val="14"/>
        </w:rPr>
        <w:t xml:space="preserve"> </w:t>
      </w:r>
      <w:r>
        <w:rPr>
          <w:spacing w:val="-10"/>
        </w:rPr>
        <w:t>这个共同体既是所谓的社区。</w:t>
      </w:r>
    </w:p>
    <w:p w14:paraId="68D2C16F">
      <w:pPr>
        <w:pStyle w:val="style66"/>
        <w:spacing w:before="293" w:lineRule="auto" w:line="271"/>
        <w:ind w:right="92"/>
        <w:rPr/>
      </w:pPr>
      <w:r>
        <w:rPr>
          <w:spacing w:val="-12"/>
        </w:rPr>
        <w:t>城市设计导则：城市设计理论的具体化和设计思想的规范化，是针对城市整体范围或特定区</w:t>
      </w:r>
      <w:r>
        <w:rPr>
          <w:spacing w:val="7"/>
        </w:rPr>
        <w:t xml:space="preserve"> </w:t>
      </w:r>
      <w:r>
        <w:rPr>
          <w:spacing w:val="-10"/>
        </w:rPr>
        <w:t>域及地块的设计目标，形成有针对性、可操作性的独特设计纲要。</w:t>
      </w:r>
    </w:p>
    <w:p w14:paraId="90054DA5">
      <w:pPr>
        <w:pStyle w:val="style66"/>
        <w:spacing w:before="294" w:lineRule="auto" w:line="263"/>
        <w:ind w:right="20"/>
        <w:rPr/>
      </w:pPr>
      <w:r>
        <w:rPr>
          <w:spacing w:val="-10"/>
        </w:rPr>
        <w:t>开放空间：城市的公共外部空间，如自然风景、硬质景观、公园、广场、绿地、娱乐空间，</w:t>
      </w:r>
      <w:r>
        <w:t xml:space="preserve"> </w:t>
      </w:r>
      <w:r>
        <w:rPr>
          <w:spacing w:val="-12"/>
        </w:rPr>
        <w:t>还包括对公众开放的建筑物的公共大厅、中庭、广场灰空间等。具有开放性、可达性、大众</w:t>
      </w:r>
      <w:r>
        <w:rPr>
          <w:spacing w:val="17"/>
        </w:rPr>
        <w:t xml:space="preserve"> </w:t>
      </w:r>
      <w:r>
        <w:rPr>
          <w:spacing w:val="-12"/>
        </w:rPr>
        <w:t>性、功能性。</w:t>
      </w:r>
    </w:p>
    <w:p w14:paraId="53102593">
      <w:pPr>
        <w:pStyle w:val="style0"/>
        <w:spacing w:lineRule="auto" w:line="249"/>
        <w:rPr>
          <w:rFonts w:ascii="Arial"/>
          <w:sz w:val="21"/>
        </w:rPr>
      </w:pPr>
    </w:p>
    <w:p w14:paraId="A0293E34">
      <w:pPr>
        <w:pStyle w:val="style66"/>
        <w:spacing w:before="69" w:lineRule="auto" w:line="274"/>
        <w:ind w:right="5"/>
        <w:rPr>
          <w:sz w:val="21"/>
          <w:szCs w:val="21"/>
        </w:rPr>
      </w:pPr>
      <w:r>
        <w:rPr>
          <w:spacing w:val="-1"/>
          <w:sz w:val="21"/>
          <w:szCs w:val="21"/>
        </w:rPr>
        <w:t>城市建筑综合体：将城市中的商业、办公、居住、</w:t>
      </w:r>
      <w:r>
        <w:rPr>
          <w:spacing w:val="-2"/>
          <w:sz w:val="21"/>
          <w:szCs w:val="21"/>
        </w:rPr>
        <w:t>旅店、展览、餐饮等城市生活空间的三项</w:t>
      </w:r>
      <w:r>
        <w:rPr>
          <w:sz w:val="21"/>
          <w:szCs w:val="21"/>
        </w:rPr>
        <w:t xml:space="preserve"> </w:t>
      </w:r>
      <w:r>
        <w:rPr>
          <w:sz w:val="21"/>
          <w:szCs w:val="21"/>
        </w:rPr>
        <w:t>以上进行组合。并在各部分间建立一种相互依存、相互助益的关系，从而形成一个多功能、</w:t>
      </w:r>
      <w:r>
        <w:rPr>
          <w:spacing w:val="13"/>
          <w:sz w:val="21"/>
          <w:szCs w:val="21"/>
        </w:rPr>
        <w:t xml:space="preserve"> </w:t>
      </w:r>
      <w:r>
        <w:rPr>
          <w:spacing w:val="-5"/>
          <w:sz w:val="21"/>
          <w:szCs w:val="21"/>
        </w:rPr>
        <w:t>高效率的综合体。</w:t>
      </w:r>
    </w:p>
    <w:p w14:paraId="018BC844">
      <w:pPr>
        <w:pStyle w:val="style66"/>
        <w:spacing w:before="304" w:lineRule="auto" w:line="284"/>
        <w:ind w:right="101"/>
        <w:rPr>
          <w:sz w:val="21"/>
          <w:szCs w:val="21"/>
        </w:rPr>
      </w:pPr>
      <w:r>
        <w:rPr>
          <w:spacing w:val="-2"/>
          <w:sz w:val="21"/>
          <w:szCs w:val="21"/>
        </w:rPr>
        <w:t>天际线：以天空为背景的一幢或一组建筑物及其他物体所构成的轮廓线或剪影。是在城</w:t>
      </w:r>
      <w:r>
        <w:rPr>
          <w:spacing w:val="-3"/>
          <w:sz w:val="21"/>
          <w:szCs w:val="21"/>
        </w:rPr>
        <w:t>市发</w:t>
      </w:r>
      <w:r>
        <w:rPr>
          <w:sz w:val="21"/>
          <w:szCs w:val="21"/>
        </w:rPr>
        <w:t xml:space="preserve"> </w:t>
      </w:r>
      <w:r>
        <w:rPr>
          <w:spacing w:val="-1"/>
          <w:sz w:val="21"/>
          <w:szCs w:val="21"/>
        </w:rPr>
        <w:t>展过程中逐步形成、演变、发展的。</w:t>
      </w:r>
    </w:p>
    <w:p w14:paraId="EAB7C0FD">
      <w:pPr>
        <w:pStyle w:val="style66"/>
        <w:spacing w:before="284" w:lineRule="auto" w:line="262"/>
        <w:ind w:right="86"/>
        <w:rPr/>
      </w:pPr>
      <w:r>
        <w:rPr>
          <w:spacing w:val="-12"/>
        </w:rPr>
        <w:t>文脉：有关历史传统、精神文化的观念形态，具有含蓄、模糊、不定性，最终需要通过物质</w:t>
      </w:r>
      <w:r>
        <w:rPr>
          <w:spacing w:val="12"/>
        </w:rPr>
        <w:t xml:space="preserve"> </w:t>
      </w:r>
      <w:r>
        <w:rPr>
          <w:spacing w:val="-10"/>
        </w:rPr>
        <w:t>形态来转译与传递信息。</w:t>
      </w:r>
    </w:p>
    <w:p w14:paraId="9A57E587">
      <w:pPr>
        <w:pStyle w:val="style0"/>
        <w:spacing w:lineRule="auto" w:line="242"/>
        <w:rPr>
          <w:rFonts w:ascii="Arial"/>
          <w:sz w:val="21"/>
        </w:rPr>
      </w:pPr>
    </w:p>
    <w:p w14:paraId="B98DF3DB">
      <w:pPr>
        <w:pStyle w:val="style66"/>
        <w:spacing w:before="72" w:lineRule="auto" w:line="263"/>
        <w:ind w:right="101"/>
        <w:rPr/>
      </w:pPr>
      <w:r>
        <w:rPr>
          <w:spacing w:val="-12"/>
        </w:rPr>
        <w:t>城市更新：是一种将城市中已经不适应现代化城市社会生活的地区作必要的、有计划的</w:t>
      </w:r>
      <w:r>
        <w:rPr>
          <w:spacing w:val="-13"/>
        </w:rPr>
        <w:t>改建</w:t>
      </w:r>
      <w:r>
        <w:t xml:space="preserve"> </w:t>
      </w:r>
      <w:r>
        <w:rPr>
          <w:spacing w:val="-9"/>
        </w:rPr>
        <w:t>活动。对城市中某一衰落的区域进行拆迁、改造、投资和建设，使之重新发展和繁荣。</w:t>
      </w:r>
    </w:p>
    <w:p w14:paraId="0D7CC0ED">
      <w:pPr>
        <w:pStyle w:val="style0"/>
        <w:rPr>
          <w:rFonts w:ascii="Arial"/>
          <w:sz w:val="21"/>
        </w:rPr>
      </w:pPr>
    </w:p>
    <w:p w14:paraId="EB8BB289">
      <w:pPr>
        <w:pStyle w:val="style66"/>
        <w:spacing w:before="72" w:lineRule="auto" w:line="257"/>
        <w:rPr/>
      </w:pPr>
      <w:r>
        <w:rPr>
          <w:spacing w:val="-12"/>
        </w:rPr>
        <w:t>旧城改造：对城市建成区中某些经济衰退、房屋年久残旧、市政设施落后、居住质量较差的</w:t>
      </w:r>
      <w:r>
        <w:rPr>
          <w:spacing w:val="2"/>
        </w:rPr>
        <w:t xml:space="preserve">  </w:t>
      </w:r>
      <w:r>
        <w:rPr>
          <w:spacing w:val="-9"/>
        </w:rPr>
        <w:t>地区，为了使其恢复活力，发挥其应有的作</w:t>
      </w:r>
      <w:r>
        <w:rPr>
          <w:spacing w:val="-10"/>
        </w:rPr>
        <w:t>用，必须调整原有的结构模式，补偿物质缺损，</w:t>
      </w:r>
      <w:r>
        <w:t xml:space="preserve"> </w:t>
      </w:r>
      <w:r>
        <w:rPr>
          <w:spacing w:val="-10"/>
        </w:rPr>
        <w:t>调整人口分布，达到振兴经济、改善环境与生活质量。</w:t>
      </w:r>
    </w:p>
    <w:p w14:paraId="3257B7E4">
      <w:pPr>
        <w:pStyle w:val="style0"/>
        <w:spacing w:lineRule="auto" w:line="259"/>
        <w:rPr>
          <w:rFonts w:ascii="Arial"/>
          <w:sz w:val="21"/>
        </w:rPr>
      </w:pPr>
    </w:p>
    <w:p w14:paraId="1C69A3A4">
      <w:pPr>
        <w:pStyle w:val="style66"/>
        <w:spacing w:before="72" w:lineRule="auto" w:line="260"/>
        <w:ind w:right="73"/>
        <w:rPr/>
      </w:pPr>
      <w:r>
        <w:rPr>
          <w:spacing w:val="-11"/>
        </w:rPr>
        <w:t>棕地：泛指因人类活动而存在已知或潜在污染的场地，其</w:t>
      </w:r>
      <w:r>
        <w:rPr>
          <w:spacing w:val="-12"/>
        </w:rPr>
        <w:t>再利用需要建立在基于目标用途的</w:t>
      </w:r>
      <w:r>
        <w:t xml:space="preserve"> </w:t>
      </w:r>
      <w:r>
        <w:rPr>
          <w:spacing w:val="-10"/>
        </w:rPr>
        <w:t>场地风险评估与修复之上。</w:t>
      </w:r>
    </w:p>
    <w:p w14:paraId="5822AC7B">
      <w:pPr>
        <w:pStyle w:val="style0"/>
        <w:spacing w:lineRule="auto" w:line="247"/>
        <w:rPr>
          <w:rFonts w:ascii="Arial"/>
          <w:sz w:val="21"/>
        </w:rPr>
      </w:pPr>
    </w:p>
    <w:p w14:paraId="D1EDD0F0">
      <w:pPr>
        <w:pStyle w:val="style66"/>
        <w:spacing w:before="72" w:lineRule="auto" w:line="219"/>
        <w:rPr/>
      </w:pPr>
      <w:r>
        <w:rPr>
          <w:spacing w:val="-11"/>
        </w:rPr>
        <w:t>城市化：农业人口及土地向非农业城市转化的过程。</w:t>
      </w:r>
    </w:p>
    <w:p w14:paraId="92B34FDD">
      <w:pPr>
        <w:pStyle w:val="style0"/>
        <w:spacing w:before="100" w:lineRule="exact" w:line="1800"/>
        <w:ind w:firstLine="2940"/>
        <w:rPr/>
      </w:pPr>
      <w:r>
        <w:rPr>
          <w:position w:val="-35"/>
        </w:rPr>
        <w:drawing>
          <wp:inline distL="0" distT="0" distB="0" distR="0">
            <wp:extent cx="1327129" cy="1142976"/>
            <wp:effectExtent l="0" t="0" r="0" b="0"/>
            <wp:docPr id="1030" name="IM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 12"/>
                    <pic:cNvPicPr/>
                  </pic:nvPicPr>
                  <pic:blipFill>
                    <a:blip r:embed="rId9" cstate="print"/>
                    <a:srcRect l="0" t="0" r="0" b="0"/>
                    <a:stretch/>
                  </pic:blipFill>
                  <pic:spPr>
                    <a:xfrm rot="0">
                      <a:off x="0" y="0"/>
                      <a:ext cx="1327129" cy="1142976"/>
                    </a:xfrm>
                    <a:prstGeom prst="rect"/>
                  </pic:spPr>
                </pic:pic>
              </a:graphicData>
            </a:graphic>
          </wp:inline>
        </w:drawing>
      </w:r>
    </w:p>
    <w:p w14:paraId="B683ABE1">
      <w:pPr>
        <w:pStyle w:val="style0"/>
        <w:spacing w:lineRule="exact" w:line="1800"/>
        <w:rPr/>
        <w:sectPr>
          <w:headerReference w:type="default" r:id="rId10"/>
          <w:pgSz w:w="11910" w:h="16840" w:orient="portrait"/>
          <w:pgMar w:top="869" w:right="1719" w:bottom="79" w:left="1769" w:header="0" w:footer="0" w:gutter="0"/>
        </w:sectPr>
      </w:pPr>
    </w:p>
    <w:p w14:paraId="C41C0938">
      <w:pPr>
        <w:pStyle w:val="style0"/>
        <w:spacing w:lineRule="auto" w:line="247"/>
        <w:rPr>
          <w:rFonts w:ascii="Arial"/>
          <w:sz w:val="21"/>
        </w:rPr>
      </w:pPr>
    </w:p>
    <w:p w14:paraId="0E4FBA11">
      <w:pPr>
        <w:pStyle w:val="style0"/>
        <w:spacing w:lineRule="auto" w:line="248"/>
        <w:rPr>
          <w:rFonts w:ascii="Arial"/>
          <w:sz w:val="21"/>
        </w:rPr>
      </w:pPr>
    </w:p>
    <w:p w14:paraId="0E8AB185">
      <w:pPr>
        <w:pStyle w:val="style0"/>
        <w:spacing w:lineRule="auto" w:line="248"/>
        <w:rPr>
          <w:rFonts w:ascii="Arial"/>
          <w:sz w:val="21"/>
        </w:rPr>
      </w:pPr>
    </w:p>
    <w:p w14:paraId="4281F313">
      <w:pPr>
        <w:pStyle w:val="style0"/>
        <w:spacing w:lineRule="auto" w:line="248"/>
        <w:rPr>
          <w:rFonts w:ascii="Arial"/>
          <w:sz w:val="21"/>
        </w:rPr>
      </w:pPr>
    </w:p>
    <w:p w14:paraId="1EC8FE8E">
      <w:pPr>
        <w:pStyle w:val="style66"/>
        <w:spacing w:before="72" w:lineRule="auto" w:line="262"/>
        <w:ind w:left="1789" w:right="1776"/>
        <w:rPr/>
      </w:pPr>
      <w:r>
        <w:rPr/>
        <w:drawing>
          <wp:anchor distT="0" distB="0" distL="0" distR="0" simplePos="false" relativeHeight="3" behindDoc="true" locked="false" layoutInCell="true" allowOverlap="true">
            <wp:simplePos x="0" y="0"/>
            <wp:positionH relativeFrom="column">
              <wp:posOffset>0</wp:posOffset>
            </wp:positionH>
            <wp:positionV relativeFrom="paragraph">
              <wp:posOffset>-886796</wp:posOffset>
            </wp:positionV>
            <wp:extent cx="7556496" cy="10693400"/>
            <wp:effectExtent l="0" t="0" r="0" b="0"/>
            <wp:wrapNone/>
            <wp:docPr id="1031" name="IM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 14"/>
                    <pic:cNvPicPr/>
                  </pic:nvPicPr>
                  <pic:blipFill>
                    <a:blip r:embed="rId11" cstate="print"/>
                    <a:srcRect l="0" t="0" r="0" b="0"/>
                    <a:stretch/>
                  </pic:blipFill>
                  <pic:spPr>
                    <a:xfrm rot="0">
                      <a:off x="0" y="0"/>
                      <a:ext cx="7556496" cy="10693400"/>
                    </a:xfrm>
                    <a:prstGeom prst="rect"/>
                  </pic:spPr>
                </pic:pic>
              </a:graphicData>
            </a:graphic>
          </wp:anchor>
        </w:drawing>
      </w:r>
      <w:r>
        <w:rPr>
          <w:spacing w:val="-12"/>
        </w:rPr>
        <w:t>城市规模：衡量城市大小的数量概念。包括人口规模与城市地域规模两种。通常人口规模作</w:t>
      </w:r>
      <w:r>
        <w:rPr>
          <w:spacing w:val="12"/>
        </w:rPr>
        <w:t xml:space="preserve"> </w:t>
      </w:r>
      <w:r>
        <w:rPr>
          <w:spacing w:val="-12"/>
        </w:rPr>
        <w:t>为决定性指标。</w:t>
      </w:r>
    </w:p>
    <w:p w14:paraId="AD196E13">
      <w:pPr>
        <w:pStyle w:val="style66"/>
        <w:spacing w:before="305" w:lineRule="auto" w:line="261"/>
        <w:ind w:left="1779" w:right="1801"/>
        <w:rPr/>
      </w:pPr>
      <w:r>
        <w:rPr>
          <w:spacing w:val="-12"/>
        </w:rPr>
        <w:t>海绵城市：是新一代城市雨洪管理概念，指城市在适应环境变化和应对雨水带来的灾</w:t>
      </w:r>
      <w:r>
        <w:rPr>
          <w:spacing w:val="-13"/>
        </w:rPr>
        <w:t>害等方</w:t>
      </w:r>
      <w:r>
        <w:t xml:space="preserve"> </w:t>
      </w:r>
      <w:r>
        <w:rPr>
          <w:spacing w:val="-10"/>
        </w:rPr>
        <w:t>面具有良好的弹性，也称为水弹性城市。</w:t>
      </w:r>
    </w:p>
    <w:p w14:paraId="52F2543A">
      <w:pPr>
        <w:pStyle w:val="style0"/>
        <w:spacing w:lineRule="auto" w:line="244"/>
        <w:rPr>
          <w:rFonts w:ascii="Arial"/>
          <w:sz w:val="21"/>
        </w:rPr>
      </w:pPr>
    </w:p>
    <w:p w14:paraId="C0F29841">
      <w:pPr>
        <w:pStyle w:val="style66"/>
        <w:spacing w:before="72" w:lineRule="auto" w:line="219"/>
        <w:ind w:left="1779"/>
        <w:rPr/>
      </w:pPr>
      <w:r>
        <w:rPr>
          <w:spacing w:val="-10"/>
        </w:rPr>
        <w:t>城市灾害：发生在城市范围的自然灾害和人为的各种灾害。</w:t>
      </w:r>
    </w:p>
    <w:p w14:paraId="BFDFF2A3">
      <w:pPr>
        <w:pStyle w:val="style0"/>
        <w:spacing w:lineRule="auto" w:line="285"/>
        <w:rPr>
          <w:rFonts w:ascii="Arial"/>
          <w:sz w:val="21"/>
        </w:rPr>
      </w:pPr>
    </w:p>
    <w:p w14:paraId="5FC13E90">
      <w:pPr>
        <w:pStyle w:val="style66"/>
        <w:spacing w:before="72" w:lineRule="auto" w:line="219"/>
        <w:ind w:left="1769"/>
        <w:rPr/>
      </w:pPr>
      <w:r>
        <w:rPr>
          <w:spacing w:val="12"/>
        </w:rPr>
        <w:t>3现代城市设计的三大理论是：图底关系理论、场所理论、连接理论。</w:t>
      </w:r>
    </w:p>
    <w:p w14:paraId="39EF8AFB">
      <w:pPr>
        <w:pStyle w:val="style0"/>
        <w:spacing w:lineRule="auto" w:line="315"/>
        <w:rPr>
          <w:rFonts w:ascii="Arial"/>
          <w:sz w:val="21"/>
        </w:rPr>
      </w:pPr>
    </w:p>
    <w:p w14:paraId="30A7CB92">
      <w:pPr>
        <w:pStyle w:val="style66"/>
        <w:spacing w:before="72" w:lineRule="auto" w:line="219"/>
        <w:ind w:left="1779"/>
        <w:rPr/>
      </w:pPr>
      <w:r>
        <w:rPr>
          <w:spacing w:val="11"/>
        </w:rPr>
        <w:t>城市规划的分析方法主要有定性分析、定量分析和空间模型分析。</w:t>
      </w:r>
    </w:p>
    <w:p w14:paraId="3DB0CAF5">
      <w:pPr>
        <w:pStyle w:val="style66"/>
        <w:spacing w:before="49" w:lineRule="auto" w:line="219"/>
        <w:ind w:left="1779"/>
        <w:rPr/>
      </w:pPr>
      <w:r>
        <w:rPr>
          <w:spacing w:val="22"/>
        </w:rPr>
        <w:t>满足人类生活的五大需求的：生理、安全、感情与归属、</w:t>
      </w:r>
      <w:r>
        <w:rPr>
          <w:spacing w:val="21"/>
        </w:rPr>
        <w:t>尊重、自我实现。</w:t>
      </w:r>
    </w:p>
    <w:p w14:paraId="E70DC1FA">
      <w:pPr>
        <w:pStyle w:val="style0"/>
        <w:spacing w:lineRule="auto" w:line="275"/>
        <w:rPr>
          <w:rFonts w:ascii="Arial"/>
          <w:sz w:val="21"/>
        </w:rPr>
      </w:pPr>
    </w:p>
    <w:p w14:paraId="350B168D">
      <w:pPr>
        <w:pStyle w:val="style66"/>
        <w:spacing w:before="72" w:lineRule="auto" w:line="214"/>
        <w:ind w:left="1779"/>
        <w:rPr/>
      </w:pPr>
      <w:r>
        <w:rPr>
          <w:spacing w:val="-10"/>
        </w:rPr>
        <w:t>第一个完成整体城市设计的城市是</w:t>
      </w:r>
      <w:r>
        <w:rPr>
          <w:spacing w:val="-81"/>
        </w:rPr>
        <w:t xml:space="preserve"> </w:t>
      </w:r>
      <w:r>
        <w:rPr>
          <w:position w:val="-24"/>
        </w:rPr>
        <w:drawing>
          <wp:inline distL="0" distT="0" distB="0" distR="0">
            <wp:extent cx="939759" cy="273108"/>
            <wp:effectExtent l="0" t="0" r="0" b="0"/>
            <wp:docPr id="1032" name="IM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 16"/>
                    <pic:cNvPicPr/>
                  </pic:nvPicPr>
                  <pic:blipFill>
                    <a:blip r:embed="rId12" cstate="print"/>
                    <a:srcRect l="0" t="0" r="0" b="0"/>
                    <a:stretch/>
                  </pic:blipFill>
                  <pic:spPr>
                    <a:xfrm rot="0">
                      <a:off x="0" y="0"/>
                      <a:ext cx="939759" cy="273108"/>
                    </a:xfrm>
                    <a:prstGeom prst="rect"/>
                  </pic:spPr>
                </pic:pic>
              </a:graphicData>
            </a:graphic>
          </wp:inline>
        </w:drawing>
      </w:r>
      <w:r>
        <w:rPr>
          <w:spacing w:val="-10"/>
        </w:rPr>
        <w:t>0</w:t>
      </w:r>
    </w:p>
    <w:p w14:paraId="02299965">
      <w:pPr>
        <w:pStyle w:val="style66"/>
        <w:spacing w:before="189" w:lineRule="auto" w:line="261"/>
        <w:ind w:left="1789" w:right="1757" w:hanging="10"/>
        <w:jc w:val="both"/>
        <w:rPr/>
      </w:pPr>
      <w:r>
        <w:rPr>
          <w:spacing w:val="-6"/>
        </w:rPr>
        <w:t>城市设计作为一个专业领域与一门学科得以全面发展的标志</w:t>
      </w:r>
      <w:r>
        <w:rPr>
          <w:spacing w:val="-7"/>
        </w:rPr>
        <w:t>是1956年在哈佛大学召开的首</w:t>
      </w:r>
      <w:r>
        <w:t xml:space="preserve"> </w:t>
      </w:r>
      <w:r>
        <w:rPr>
          <w:spacing w:val="-5"/>
        </w:rPr>
        <w:t>次城市设计会议、1957年美国建筑师协会成立城市设计委员会</w:t>
      </w:r>
      <w:r>
        <w:rPr>
          <w:spacing w:val="-6"/>
        </w:rPr>
        <w:t>、1960年哈佛大学建立城市</w:t>
      </w:r>
      <w:r>
        <w:t xml:space="preserve"> </w:t>
      </w:r>
      <w:r>
        <w:rPr>
          <w:spacing w:val="-10"/>
        </w:rPr>
        <w:t>设计的研究生课程等一系列事件。</w:t>
      </w:r>
    </w:p>
    <w:p w14:paraId="9799814A">
      <w:pPr>
        <w:pStyle w:val="style0"/>
        <w:spacing w:lineRule="auto" w:line="243"/>
        <w:rPr>
          <w:rFonts w:ascii="Arial"/>
          <w:sz w:val="21"/>
        </w:rPr>
      </w:pPr>
    </w:p>
    <w:p w14:paraId="D0FB1534">
      <w:pPr>
        <w:pStyle w:val="style66"/>
        <w:spacing w:before="72" w:lineRule="auto" w:line="219"/>
        <w:ind w:left="1779"/>
        <w:rPr/>
      </w:pPr>
      <w:r>
        <w:rPr>
          <w:spacing w:val="-7"/>
        </w:rPr>
        <w:t>2000年以前我国有代表性的城市设计成果有：</w:t>
      </w:r>
    </w:p>
    <w:p w14:paraId="6CF4FA99">
      <w:pPr>
        <w:pStyle w:val="style0"/>
        <w:spacing w:lineRule="auto" w:line="285"/>
        <w:rPr>
          <w:rFonts w:ascii="Arial"/>
          <w:sz w:val="21"/>
        </w:rPr>
      </w:pPr>
    </w:p>
    <w:p w14:paraId="3FFC48C0">
      <w:pPr>
        <w:pStyle w:val="style66"/>
        <w:spacing w:before="72" w:lineRule="auto" w:line="219"/>
        <w:ind w:left="1789"/>
        <w:rPr/>
      </w:pPr>
      <w:r>
        <w:rPr>
          <w:spacing w:val="-10"/>
        </w:rPr>
        <w:t>紧凑城市理论要点的：适度高容积率、高效率的城市社区、优先发展公共交通</w:t>
      </w:r>
    </w:p>
    <w:p w14:paraId="85C8F6D1">
      <w:pPr>
        <w:pStyle w:val="style0"/>
        <w:spacing w:lineRule="auto" w:line="313"/>
        <w:rPr>
          <w:rFonts w:ascii="Arial"/>
          <w:sz w:val="21"/>
        </w:rPr>
      </w:pPr>
    </w:p>
    <w:p w14:paraId="6BAB0235">
      <w:pPr>
        <w:pStyle w:val="style66"/>
        <w:spacing w:before="72" w:lineRule="auto" w:line="281"/>
        <w:ind w:left="1778" w:right="1699" w:hanging="19"/>
        <w:rPr/>
      </w:pPr>
      <w:r>
        <w:rPr>
          <w:spacing w:val="8"/>
        </w:rPr>
        <w:t>“可持续发展的概念”已成为全球共识和指导各国社会经济、城市建设、村镇建设、</w:t>
      </w:r>
      <w:r>
        <w:rPr>
          <w:spacing w:val="3"/>
        </w:rPr>
        <w:t xml:space="preserve"> </w:t>
      </w:r>
      <w:r>
        <w:rPr>
          <w:spacing w:val="14"/>
        </w:rPr>
        <w:t>环境建设。</w:t>
      </w:r>
    </w:p>
    <w:p w14:paraId="9BBFFD60">
      <w:pPr>
        <w:pStyle w:val="style0"/>
        <w:spacing w:lineRule="auto" w:line="270"/>
        <w:rPr>
          <w:rFonts w:ascii="Arial"/>
          <w:sz w:val="21"/>
        </w:rPr>
      </w:pPr>
    </w:p>
    <w:p w14:paraId="79F5E1AA">
      <w:pPr>
        <w:pStyle w:val="style0"/>
        <w:spacing w:lineRule="auto" w:line="270"/>
        <w:rPr>
          <w:rFonts w:ascii="Arial"/>
          <w:sz w:val="21"/>
        </w:rPr>
      </w:pPr>
    </w:p>
    <w:p w14:paraId="0BE88542">
      <w:pPr>
        <w:pStyle w:val="style0"/>
        <w:spacing w:lineRule="auto" w:line="271"/>
        <w:rPr>
          <w:rFonts w:ascii="Arial"/>
          <w:sz w:val="21"/>
        </w:rPr>
      </w:pPr>
    </w:p>
    <w:p w14:paraId="9868EF15">
      <w:pPr>
        <w:pStyle w:val="style0"/>
        <w:spacing w:lineRule="auto" w:line="271"/>
        <w:rPr>
          <w:rFonts w:ascii="Arial"/>
          <w:sz w:val="21"/>
        </w:rPr>
      </w:pPr>
    </w:p>
    <w:p w14:paraId="E432B039">
      <w:pPr>
        <w:pStyle w:val="style0"/>
        <w:spacing w:before="72" w:lineRule="auto" w:line="216"/>
        <w:ind w:left="5480"/>
        <w:rPr>
          <w:rFonts w:ascii="SimHei" w:cs="SimHei" w:eastAsia="SimHei" w:hAnsi="SimHei"/>
          <w:sz w:val="22"/>
          <w:szCs w:val="22"/>
        </w:rPr>
      </w:pPr>
      <w:r>
        <w:rPr>
          <w:rFonts w:ascii="SimHei" w:cs="SimHei" w:eastAsia="SimHei" w:hAnsi="SimHei"/>
          <w:color w:val="90a090"/>
          <w:spacing w:val="32"/>
          <w:sz w:val="22"/>
          <w:szCs w:val="22"/>
        </w:rPr>
        <w:t>朴是设计</w:t>
      </w:r>
    </w:p>
    <w:p w14:paraId="59D611FA">
      <w:pPr>
        <w:pStyle w:val="style0"/>
        <w:spacing w:lineRule="auto" w:line="198"/>
        <w:ind w:left="5379"/>
        <w:rPr>
          <w:rFonts w:ascii="Arial" w:cs="Arial" w:eastAsia="Arial" w:hAnsi="Arial"/>
          <w:sz w:val="22"/>
          <w:szCs w:val="22"/>
        </w:rPr>
      </w:pPr>
      <w:r>
        <w:rPr>
          <w:rFonts w:ascii="Arial" w:cs="Arial" w:eastAsia="Arial" w:hAnsi="Arial"/>
          <w:color w:val="a0a090"/>
          <w:spacing w:val="-32"/>
          <w:sz w:val="22"/>
          <w:szCs w:val="22"/>
        </w:rPr>
        <w:t>PUSH DESIGN</w:t>
      </w:r>
    </w:p>
    <w:p w14:paraId="49D88344">
      <w:pPr>
        <w:pStyle w:val="style0"/>
        <w:spacing w:lineRule="auto" w:line="198"/>
        <w:rPr>
          <w:rFonts w:ascii="Arial" w:cs="Arial" w:eastAsia="Arial" w:hAnsi="Arial"/>
          <w:sz w:val="22"/>
          <w:szCs w:val="22"/>
        </w:rPr>
        <w:sectPr>
          <w:headerReference w:type="default" r:id="rId13"/>
          <w:pgSz w:w="11910" w:h="16840" w:orient="portrait"/>
          <w:pgMar w:top="400" w:right="10" w:bottom="400" w:left="0" w:header="0" w:footer="0" w:gutter="0"/>
        </w:sectPr>
      </w:pPr>
    </w:p>
    <w:p w14:paraId="2A3D7829">
      <w:pPr>
        <w:pStyle w:val="style0"/>
        <w:spacing w:lineRule="auto" w:line="291"/>
        <w:rPr>
          <w:rFonts w:ascii="Arial"/>
          <w:sz w:val="21"/>
        </w:rPr>
      </w:pPr>
    </w:p>
    <w:p w14:paraId="2708CE00">
      <w:pPr>
        <w:pStyle w:val="style0"/>
        <w:spacing w:before="54" w:lineRule="auto" w:line="198"/>
        <w:ind w:left="3580"/>
        <w:rPr>
          <w:rFonts w:ascii="Arial" w:cs="Arial" w:eastAsia="Arial" w:hAnsi="Arial"/>
          <w:sz w:val="19"/>
          <w:szCs w:val="19"/>
        </w:rPr>
      </w:pPr>
      <w:r>
        <w:rPr>
          <w:rFonts w:ascii="Arial" w:cs="Arial" w:eastAsia="Arial" w:hAnsi="Arial"/>
          <w:color w:val="a09090"/>
          <w:spacing w:val="-22"/>
          <w:sz w:val="19"/>
          <w:szCs w:val="19"/>
        </w:rPr>
        <w:t>PUSH</w:t>
      </w:r>
    </w:p>
    <w:p w14:paraId="070A15C1">
      <w:pPr>
        <w:pStyle w:val="style66"/>
        <w:spacing w:before="68" w:lineRule="auto" w:line="219"/>
        <w:ind w:left="3423"/>
        <w:rPr/>
      </w:pPr>
      <w:r>
        <w:rPr>
          <w:b/>
          <w:bCs/>
          <w:spacing w:val="-8"/>
        </w:rPr>
        <w:t>城市设计论述题</w:t>
      </w:r>
    </w:p>
    <w:p w14:paraId="15B4E936">
      <w:pPr>
        <w:pStyle w:val="style66"/>
        <w:spacing w:before="48" w:lineRule="auto" w:line="219"/>
        <w:ind w:left="3"/>
        <w:rPr/>
      </w:pPr>
      <w:r>
        <w:rPr>
          <w:b/>
          <w:bCs/>
          <w:spacing w:val="-13"/>
        </w:rPr>
        <w:t>1.城市设计、城市规划、建筑设计的关系</w:t>
      </w:r>
    </w:p>
    <w:p w14:paraId="0A9C70B5">
      <w:pPr>
        <w:pStyle w:val="style66"/>
        <w:spacing w:before="38" w:lineRule="auto" w:line="241"/>
        <w:ind w:left="210" w:right="74" w:hanging="210"/>
        <w:rPr/>
      </w:pPr>
      <w:r>
        <w:rPr>
          <w:spacing w:val="-12"/>
        </w:rPr>
        <w:t>①城市规划：以城市社会发展需要来确定城市功能和土地利用为主要内容的二维空间的规划</w:t>
      </w:r>
      <w:r>
        <w:rPr>
          <w:spacing w:val="14"/>
        </w:rPr>
        <w:t xml:space="preserve"> </w:t>
      </w:r>
      <w:r>
        <w:rPr>
          <w:spacing w:val="-11"/>
        </w:rPr>
        <w:t>工作，是城市设计的基础。</w:t>
      </w:r>
    </w:p>
    <w:p w14:paraId="21A0609B">
      <w:pPr>
        <w:pStyle w:val="style66"/>
        <w:spacing w:before="68" w:lineRule="auto" w:line="219"/>
        <w:ind w:left="210"/>
        <w:rPr>
          <w:sz w:val="20"/>
          <w:szCs w:val="20"/>
        </w:rPr>
      </w:pPr>
      <w:r>
        <w:rPr>
          <w:spacing w:val="9"/>
          <w:sz w:val="20"/>
          <w:szCs w:val="20"/>
        </w:rPr>
        <w:t>内容包括：总体规划、分区规划、控制性详细规划、修建性详细规划。</w:t>
      </w:r>
    </w:p>
    <w:p w14:paraId="A00F4B8B">
      <w:pPr>
        <w:pStyle w:val="style66"/>
        <w:spacing w:before="71" w:lineRule="auto" w:line="256"/>
        <w:ind w:left="210" w:right="77" w:hanging="210"/>
        <w:rPr/>
      </w:pPr>
      <w:r>
        <w:rPr>
          <w:spacing w:val="-12"/>
        </w:rPr>
        <w:t>②城市设计：重点是以城市空间形体环境为主要内容的三维空间的规划设计工作。它是城市</w:t>
      </w:r>
      <w:r>
        <w:rPr>
          <w:spacing w:val="11"/>
        </w:rPr>
        <w:t xml:space="preserve"> </w:t>
      </w:r>
      <w:r>
        <w:rPr>
          <w:spacing w:val="-10"/>
        </w:rPr>
        <w:t>规划的重要组成部分，应贯穿于城市规划的全过程，是城市二维空间规划的继续。</w:t>
      </w:r>
    </w:p>
    <w:p w14:paraId="174B2786">
      <w:pPr>
        <w:pStyle w:val="style66"/>
        <w:spacing w:before="1" w:lineRule="auto" w:line="264"/>
        <w:ind w:left="210" w:right="81"/>
        <w:rPr/>
      </w:pPr>
      <w:r>
        <w:rPr>
          <w:spacing w:val="-12"/>
        </w:rPr>
        <w:t>内容包括：城市整体空间形体布局、分区空间形体布局、具体地段的控制性空间形体定位</w:t>
      </w:r>
      <w:r>
        <w:rPr>
          <w:spacing w:val="5"/>
        </w:rPr>
        <w:t xml:space="preserve"> </w:t>
      </w:r>
      <w:r>
        <w:rPr>
          <w:spacing w:val="-10"/>
        </w:rPr>
        <w:t>规划、具体地段具体项目的空间形体定位规划。</w:t>
      </w:r>
    </w:p>
    <w:p w14:paraId="7C88EAED">
      <w:pPr>
        <w:pStyle w:val="style66"/>
        <w:spacing w:before="2"/>
        <w:ind w:left="210" w:right="630" w:hanging="210"/>
        <w:rPr/>
      </w:pPr>
      <w:r>
        <w:rPr>
          <w:spacing w:val="-10"/>
        </w:rPr>
        <w:t>③建筑设计：因从城市整体角度考虑，建筑单体设计用于塑造良好的整体建筑环境。</w:t>
      </w:r>
      <w:r>
        <w:rPr>
          <w:spacing w:val="9"/>
        </w:rPr>
        <w:t xml:space="preserve"> </w:t>
      </w:r>
      <w:r>
        <w:rPr>
          <w:spacing w:val="-11"/>
        </w:rPr>
        <w:t>内容包括：修建性定位规划的单体建筑工程设计。</w:t>
      </w:r>
    </w:p>
    <w:p w14:paraId="C3ED1471">
      <w:pPr>
        <w:pStyle w:val="style66"/>
        <w:spacing w:before="46"/>
        <w:ind w:left="210" w:right="77" w:hanging="210"/>
        <w:rPr/>
      </w:pPr>
      <w:r>
        <w:rPr>
          <w:spacing w:val="-1"/>
        </w:rPr>
        <w:t>④现代城市规划和城市设计始于20世纪20年代的现代建筑运动。1933年国际现代建筑协</w:t>
      </w:r>
      <w:r>
        <w:rPr>
          <w:spacing w:val="13"/>
        </w:rPr>
        <w:t xml:space="preserve"> </w:t>
      </w:r>
      <w:r>
        <w:rPr>
          <w:spacing w:val="-11"/>
        </w:rPr>
        <w:t>会制定的《雅典宪章》奠定了现代城市规划和城市设计的理论基础。</w:t>
      </w:r>
    </w:p>
    <w:p w14:paraId="882DD179">
      <w:pPr>
        <w:pStyle w:val="style0"/>
        <w:spacing w:lineRule="auto" w:line="307"/>
        <w:rPr>
          <w:rFonts w:ascii="Arial"/>
          <w:sz w:val="21"/>
        </w:rPr>
      </w:pPr>
    </w:p>
    <w:p w14:paraId="58B6A02B">
      <w:pPr>
        <w:pStyle w:val="style66"/>
        <w:spacing w:before="72" w:lineRule="auto" w:line="219"/>
        <w:rPr/>
      </w:pPr>
      <w:r>
        <w:rPr>
          <w:spacing w:val="-9"/>
        </w:rPr>
        <w:t>2.城市设计的性质、任务、原则、方法、特征</w:t>
      </w:r>
    </w:p>
    <w:p w14:paraId="C61B165F">
      <w:pPr>
        <w:pStyle w:val="style66"/>
        <w:spacing w:before="47" w:lineRule="auto" w:line="255"/>
        <w:ind w:left="210" w:right="50" w:hanging="210"/>
        <w:rPr>
          <w:sz w:val="21"/>
          <w:szCs w:val="21"/>
        </w:rPr>
      </w:pPr>
      <w:r>
        <w:rPr>
          <w:spacing w:val="-2"/>
          <w:sz w:val="21"/>
          <w:szCs w:val="21"/>
        </w:rPr>
        <w:t>①性质：对城市中区域性、局部地段或某个子系统的空间形体环境的创作构思，为了达到社</w:t>
      </w:r>
      <w:r>
        <w:rPr>
          <w:spacing w:val="8"/>
          <w:sz w:val="21"/>
          <w:szCs w:val="21"/>
        </w:rPr>
        <w:t xml:space="preserve"> </w:t>
      </w:r>
      <w:r>
        <w:rPr>
          <w:spacing w:val="-1"/>
          <w:sz w:val="21"/>
          <w:szCs w:val="21"/>
        </w:rPr>
        <w:t>会、经济、审美和技术方面的目的，分析并解决城市区域性或大范围局部地段的统</w:t>
      </w:r>
      <w:r>
        <w:rPr>
          <w:spacing w:val="-2"/>
          <w:sz w:val="21"/>
          <w:szCs w:val="21"/>
        </w:rPr>
        <w:t>一设计</w:t>
      </w:r>
      <w:r>
        <w:rPr>
          <w:sz w:val="21"/>
          <w:szCs w:val="21"/>
        </w:rPr>
        <w:t xml:space="preserve"> </w:t>
      </w:r>
      <w:r>
        <w:rPr>
          <w:spacing w:val="-3"/>
          <w:sz w:val="21"/>
          <w:szCs w:val="21"/>
        </w:rPr>
        <w:t>和管理问题。</w:t>
      </w:r>
    </w:p>
    <w:p w14:paraId="A7E51376">
      <w:pPr>
        <w:pStyle w:val="style66"/>
        <w:spacing w:before="68" w:lineRule="auto" w:line="245"/>
        <w:ind w:left="210" w:hanging="210"/>
        <w:rPr/>
      </w:pPr>
      <w:r>
        <w:rPr>
          <w:spacing w:val="-12"/>
        </w:rPr>
        <w:t>②任务：为人们的各种活动创造出具有一定空间形式的物质环境。内容包括各种建筑，市政</w:t>
      </w:r>
      <w:r>
        <w:rPr>
          <w:spacing w:val="8"/>
        </w:rPr>
        <w:t xml:space="preserve"> </w:t>
      </w:r>
      <w:r>
        <w:rPr>
          <w:spacing w:val="-10"/>
        </w:rPr>
        <w:t>公用设施，园林绿径等方面。必须综合体现社会经济、城市功能、审美等各方面的要素，</w:t>
      </w:r>
      <w:r>
        <w:rPr>
          <w:spacing w:val="8"/>
        </w:rPr>
        <w:t xml:space="preserve"> </w:t>
      </w:r>
      <w:r>
        <w:rPr>
          <w:spacing w:val="-11"/>
        </w:rPr>
        <w:t>因此也称为综合环境设计。</w:t>
      </w:r>
    </w:p>
    <w:p w14:paraId="6EFF0AA5">
      <w:pPr>
        <w:pStyle w:val="style66"/>
        <w:spacing w:before="45" w:lineRule="auto" w:line="245"/>
        <w:ind w:left="840" w:right="72" w:hanging="840"/>
        <w:rPr/>
      </w:pPr>
      <w:r>
        <w:rPr>
          <w:spacing w:val="-11"/>
        </w:rPr>
        <w:t>③原则：1.人为主体的原则。市民是城市空间环境使用、观赏</w:t>
      </w:r>
      <w:r>
        <w:rPr>
          <w:spacing w:val="-12"/>
        </w:rPr>
        <w:t>、评论的主体，市民之间的相</w:t>
      </w:r>
      <w:r>
        <w:t xml:space="preserve"> </w:t>
      </w:r>
      <w:r>
        <w:rPr>
          <w:spacing w:val="-11"/>
        </w:rPr>
        <w:t>互交往，是城市空间环境存在的基础。</w:t>
      </w:r>
    </w:p>
    <w:p w14:paraId="5C693F22">
      <w:pPr>
        <w:pStyle w:val="style66"/>
        <w:spacing w:before="47" w:lineRule="auto" w:line="219"/>
        <w:ind w:left="840"/>
        <w:rPr/>
      </w:pPr>
      <w:r>
        <w:rPr>
          <w:rFonts w:ascii="Times New Roman" w:cs="Times New Roman" w:eastAsia="Times New Roman" w:hAnsi="Times New Roman"/>
          <w:spacing w:val="-9"/>
        </w:rPr>
        <w:t>2.</w:t>
      </w:r>
      <w:r>
        <w:rPr>
          <w:spacing w:val="-9"/>
        </w:rPr>
        <w:t>历史延续的原则。保护传统特色和自然景观的原则。</w:t>
      </w:r>
    </w:p>
    <w:p w14:paraId="5338F791">
      <w:pPr>
        <w:pStyle w:val="style66"/>
        <w:spacing w:before="60" w:lineRule="auto" w:line="219"/>
        <w:ind w:left="840"/>
        <w:rPr>
          <w:sz w:val="21"/>
          <w:szCs w:val="21"/>
        </w:rPr>
      </w:pPr>
      <w:r>
        <w:rPr>
          <w:spacing w:val="-4"/>
          <w:sz w:val="21"/>
          <w:szCs w:val="21"/>
        </w:rPr>
        <w:t>3.个性表现原则。突出个性，增强识别性。</w:t>
      </w:r>
    </w:p>
    <w:p w14:paraId="E54BF2DF">
      <w:pPr>
        <w:pStyle w:val="style66"/>
        <w:spacing w:before="52" w:lineRule="auto" w:line="220"/>
        <w:ind w:left="840"/>
        <w:rPr/>
      </w:pPr>
      <w:r>
        <w:rPr>
          <w:spacing w:val="-14"/>
        </w:rPr>
        <w:t>4.视觉和谐原则。</w:t>
      </w:r>
    </w:p>
    <w:p w14:paraId="387A8FF2">
      <w:pPr>
        <w:pStyle w:val="style66"/>
        <w:spacing w:before="48" w:lineRule="auto" w:line="219"/>
        <w:ind w:left="840"/>
        <w:rPr/>
      </w:pPr>
      <w:r>
        <w:rPr>
          <w:rFonts w:ascii="Times New Roman" w:cs="Times New Roman" w:eastAsia="Times New Roman" w:hAnsi="Times New Roman"/>
          <w:spacing w:val="-8"/>
        </w:rPr>
        <w:t>5.</w:t>
      </w:r>
      <w:r>
        <w:rPr>
          <w:spacing w:val="-8"/>
        </w:rPr>
        <w:t>使用功能与思想艺术统一的原则。</w:t>
      </w:r>
    </w:p>
    <w:p w14:paraId="B03FD1EA">
      <w:pPr>
        <w:pStyle w:val="style66"/>
        <w:spacing w:before="66" w:lineRule="auto" w:line="217"/>
        <w:rPr/>
      </w:pPr>
      <w:r>
        <w:rPr>
          <w:spacing w:val="-12"/>
        </w:rPr>
        <w:t>④方法：1.在统一指导下进行多专业的总体设</w:t>
      </w:r>
      <w:r>
        <w:rPr>
          <w:spacing w:val="-13"/>
        </w:rPr>
        <w:t>计。</w:t>
      </w:r>
    </w:p>
    <w:p w14:paraId="75564278">
      <w:pPr>
        <w:pStyle w:val="style66"/>
        <w:spacing w:before="53" w:lineRule="auto" w:line="246"/>
        <w:ind w:left="840" w:right="5"/>
        <w:rPr>
          <w:sz w:val="21"/>
          <w:szCs w:val="21"/>
        </w:rPr>
      </w:pPr>
      <w:r>
        <w:rPr>
          <w:rFonts w:ascii="Times New Roman" w:cs="Times New Roman" w:eastAsia="Times New Roman" w:hAnsi="Times New Roman"/>
          <w:sz w:val="21"/>
          <w:szCs w:val="21"/>
        </w:rPr>
        <w:t>2.</w:t>
      </w:r>
      <w:r>
        <w:rPr>
          <w:sz w:val="21"/>
          <w:szCs w:val="21"/>
        </w:rPr>
        <w:t>在统一设计纲领的基础上，分别进行专业设计，然后进行综合，这</w:t>
      </w:r>
      <w:r>
        <w:rPr>
          <w:spacing w:val="-1"/>
          <w:sz w:val="21"/>
          <w:szCs w:val="21"/>
        </w:rPr>
        <w:t>样就要求从事</w:t>
      </w:r>
      <w:r>
        <w:rPr>
          <w:sz w:val="21"/>
          <w:szCs w:val="21"/>
        </w:rPr>
        <w:t xml:space="preserve"> </w:t>
      </w:r>
      <w:r>
        <w:rPr>
          <w:sz w:val="21"/>
          <w:szCs w:val="21"/>
        </w:rPr>
        <w:t>城市各种工程设计的人员都自觉地按照城市设计的总体意图进行各自的工程设计。</w:t>
      </w:r>
    </w:p>
    <w:p w14:paraId="3C977D88">
      <w:pPr>
        <w:pStyle w:val="style66"/>
        <w:spacing w:before="58" w:lineRule="auto" w:line="247"/>
        <w:ind w:left="840" w:right="77" w:hanging="840"/>
        <w:rPr>
          <w:sz w:val="21"/>
          <w:szCs w:val="21"/>
        </w:rPr>
      </w:pPr>
      <w:r>
        <w:rPr>
          <w:spacing w:val="-2"/>
          <w:sz w:val="21"/>
          <w:szCs w:val="21"/>
        </w:rPr>
        <w:t>⑤特征：1.城市设计是一项空间形体环境设计，它强调城市空间环境的整体性，它具有高度</w:t>
      </w:r>
      <w:r>
        <w:rPr>
          <w:spacing w:val="13"/>
          <w:sz w:val="21"/>
          <w:szCs w:val="21"/>
        </w:rPr>
        <w:t xml:space="preserve"> </w:t>
      </w:r>
      <w:r>
        <w:rPr>
          <w:spacing w:val="-2"/>
          <w:sz w:val="21"/>
          <w:szCs w:val="21"/>
        </w:rPr>
        <w:t>的思想艺术与功能技术相统一的特征。</w:t>
      </w:r>
    </w:p>
    <w:p w14:paraId="071D31CA">
      <w:pPr>
        <w:pStyle w:val="style66"/>
        <w:spacing w:before="70" w:lineRule="auto" w:line="246"/>
        <w:ind w:left="840" w:right="60"/>
        <w:rPr>
          <w:sz w:val="21"/>
          <w:szCs w:val="21"/>
        </w:rPr>
      </w:pPr>
      <w:r>
        <w:rPr>
          <w:rFonts w:ascii="Times New Roman" w:cs="Times New Roman" w:eastAsia="Times New Roman" w:hAnsi="Times New Roman"/>
          <w:sz w:val="21"/>
          <w:szCs w:val="21"/>
        </w:rPr>
        <w:t>2.</w:t>
      </w:r>
      <w:r>
        <w:rPr>
          <w:sz w:val="21"/>
          <w:szCs w:val="21"/>
        </w:rPr>
        <w:t xml:space="preserve">构成城市整体形象的五个重点区位是：道路、边界、区域、节点、标志物。城市 </w:t>
      </w:r>
      <w:r>
        <w:rPr>
          <w:spacing w:val="-1"/>
          <w:sz w:val="21"/>
          <w:szCs w:val="21"/>
        </w:rPr>
        <w:t>设计应突出抓好这五大重点的形体设计工作</w:t>
      </w:r>
      <w:r>
        <w:rPr>
          <w:spacing w:val="-2"/>
          <w:sz w:val="21"/>
          <w:szCs w:val="21"/>
        </w:rPr>
        <w:t>。其设计要点是：</w:t>
      </w:r>
    </w:p>
    <w:p w14:paraId="C888DF5B">
      <w:pPr>
        <w:pStyle w:val="style66"/>
        <w:spacing w:before="72" w:lineRule="auto" w:line="219"/>
        <w:ind w:left="1050"/>
        <w:rPr/>
      </w:pPr>
      <w:r>
        <w:rPr>
          <w:spacing w:val="-7"/>
        </w:rPr>
        <w:t>1)重场所，重城市空间形体的整体性和艺术性。</w:t>
      </w:r>
    </w:p>
    <w:p w14:paraId="0AD8177A">
      <w:pPr>
        <w:pStyle w:val="style66"/>
        <w:spacing w:before="58" w:lineRule="auto" w:line="219"/>
        <w:ind w:left="1050"/>
        <w:rPr>
          <w:sz w:val="20"/>
          <w:szCs w:val="20"/>
        </w:rPr>
      </w:pPr>
      <w:r>
        <w:rPr>
          <w:spacing w:val="13"/>
          <w:sz w:val="20"/>
          <w:szCs w:val="20"/>
        </w:rPr>
        <w:t>2)重“混合土地利用”的多样性。</w:t>
      </w:r>
    </w:p>
    <w:p w14:paraId="52AB8D15">
      <w:pPr>
        <w:pStyle w:val="style66"/>
        <w:spacing w:before="74" w:lineRule="auto" w:line="219"/>
        <w:ind w:left="1050"/>
        <w:rPr/>
      </w:pPr>
      <w:r>
        <w:rPr>
          <w:spacing w:val="-5"/>
        </w:rPr>
        <w:t>3)重连贯性，新老并存，逐渐发展。</w:t>
      </w:r>
    </w:p>
    <w:p w14:paraId="A6783C5A">
      <w:pPr>
        <w:pStyle w:val="style66"/>
        <w:spacing w:before="47" w:lineRule="auto" w:line="219"/>
        <w:ind w:left="1050"/>
        <w:rPr/>
      </w:pPr>
      <w:r>
        <w:rPr>
          <w:spacing w:val="-7"/>
        </w:rPr>
        <w:t>4)重人的尺度，要创造舒适、亲切宜人的步行环境，重空间比例。</w:t>
      </w:r>
    </w:p>
    <w:p w14:paraId="359C66EE">
      <w:pPr>
        <w:pStyle w:val="style66"/>
        <w:spacing w:before="59" w:lineRule="auto" w:line="219"/>
        <w:ind w:left="1050"/>
        <w:rPr/>
      </w:pPr>
      <w:r>
        <w:rPr>
          <w:spacing w:val="-6"/>
        </w:rPr>
        <w:t>5)重识别性，重视城市标志、信号，这是联系人与空间的媒介。</w:t>
      </w:r>
    </w:p>
    <w:p w14:paraId="33064488">
      <w:pPr>
        <w:pStyle w:val="style66"/>
        <w:spacing w:before="51" w:lineRule="auto" w:line="219"/>
        <w:ind w:left="1050"/>
        <w:rPr/>
      </w:pPr>
      <w:r>
        <w:rPr>
          <w:spacing w:val="-7"/>
        </w:rPr>
        <w:t>6)重适用性，建筑和城市空间的功能，要适应成市民生活不断变化的要求。</w:t>
      </w:r>
    </w:p>
    <w:p w14:paraId="50D81A45">
      <w:pPr>
        <w:pStyle w:val="style66"/>
        <w:spacing w:before="26" w:lineRule="auto" w:line="249"/>
        <w:ind w:left="840"/>
        <w:rPr/>
      </w:pPr>
      <w:r>
        <w:rPr/>
        <w:drawing>
          <wp:anchor distT="0" distB="0" distL="0" distR="0" simplePos="false" relativeHeight="4" behindDoc="true" locked="false" layoutInCell="true" allowOverlap="true">
            <wp:simplePos x="0" y="0"/>
            <wp:positionH relativeFrom="column">
              <wp:posOffset>1854259</wp:posOffset>
            </wp:positionH>
            <wp:positionV relativeFrom="paragraph">
              <wp:posOffset>640390</wp:posOffset>
            </wp:positionV>
            <wp:extent cx="1600148" cy="1168467"/>
            <wp:effectExtent l="0" t="0" r="0" b="0"/>
            <wp:wrapNone/>
            <wp:docPr id="1033" name="IM 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 20"/>
                    <pic:cNvPicPr/>
                  </pic:nvPicPr>
                  <pic:blipFill>
                    <a:blip r:embed="rId14" cstate="print"/>
                    <a:srcRect l="0" t="0" r="0" b="0"/>
                    <a:stretch/>
                  </pic:blipFill>
                  <pic:spPr>
                    <a:xfrm rot="0">
                      <a:off x="0" y="0"/>
                      <a:ext cx="1600148" cy="1168467"/>
                    </a:xfrm>
                    <a:prstGeom prst="rect"/>
                  </pic:spPr>
                </pic:pic>
              </a:graphicData>
            </a:graphic>
          </wp:anchor>
        </w:drawing>
      </w:r>
      <w:r>
        <w:rPr>
          <w:spacing w:val="-12"/>
        </w:rPr>
        <w:t>3.城市设计是以创造一个优美的城市形态，提高城市空间环境质量为目的，其研究</w:t>
      </w:r>
      <w:r>
        <w:rPr>
          <w:spacing w:val="14"/>
        </w:rPr>
        <w:t xml:space="preserve"> </w:t>
      </w:r>
      <w:r>
        <w:rPr>
          <w:spacing w:val="-10"/>
        </w:rPr>
        <w:t>重点在于构成城市空间的基本要素。即对城市的自然地理、人文历史、社会环境、</w:t>
      </w:r>
      <w:r>
        <w:rPr>
          <w:spacing w:val="9"/>
        </w:rPr>
        <w:t xml:space="preserve"> </w:t>
      </w:r>
      <w:r>
        <w:rPr>
          <w:spacing w:val="-12"/>
        </w:rPr>
        <w:t>建筑环境、人们行为、空间视觉的研究。城市设计渗透在城市规划的每个阶段，是</w:t>
      </w:r>
      <w:r>
        <w:rPr>
          <w:spacing w:val="1"/>
        </w:rPr>
        <w:t xml:space="preserve"> </w:t>
      </w:r>
      <w:r>
        <w:rPr>
          <w:spacing w:val="-10"/>
        </w:rPr>
        <w:t>多学科、多专业的三维空间整体规划，因此，城市设计具有空间环境的整体特征。</w:t>
      </w:r>
    </w:p>
    <w:p w14:paraId="885A771D">
      <w:pPr>
        <w:pStyle w:val="style0"/>
        <w:spacing w:lineRule="auto" w:line="249"/>
        <w:rPr/>
        <w:sectPr>
          <w:headerReference w:type="default" r:id="rId15"/>
          <w:pgSz w:w="11910" w:h="16840" w:orient="portrait"/>
          <w:pgMar w:top="880" w:right="1729" w:bottom="400" w:left="1769" w:header="0" w:footer="0" w:gutter="0"/>
        </w:sectPr>
      </w:pPr>
    </w:p>
    <w:p w14:paraId="A8BE9CB4">
      <w:pPr>
        <w:pStyle w:val="style0"/>
        <w:spacing w:lineRule="auto" w:line="262"/>
        <w:rPr>
          <w:rFonts w:ascii="Arial"/>
          <w:sz w:val="21"/>
        </w:rPr>
      </w:pPr>
    </w:p>
    <w:p w14:paraId="348F8EAD">
      <w:pPr>
        <w:pStyle w:val="style0"/>
        <w:spacing w:lineRule="auto" w:line="262"/>
        <w:rPr>
          <w:rFonts w:ascii="Arial"/>
          <w:sz w:val="21"/>
        </w:rPr>
      </w:pPr>
    </w:p>
    <w:p w14:paraId="87E51186">
      <w:pPr>
        <w:pStyle w:val="style66"/>
        <w:spacing w:before="71" w:lineRule="auto" w:line="219"/>
        <w:rPr/>
      </w:pPr>
      <w:r>
        <w:rPr>
          <w:spacing w:val="-11"/>
        </w:rPr>
        <w:t>3.西方古代城市规划理论</w:t>
      </w:r>
    </w:p>
    <w:p w14:paraId="D2423A9F">
      <w:pPr>
        <w:pStyle w:val="style0"/>
        <w:spacing w:lineRule="auto" w:line="279"/>
        <w:rPr>
          <w:rFonts w:ascii="Arial"/>
          <w:sz w:val="21"/>
        </w:rPr>
      </w:pPr>
    </w:p>
    <w:p w14:paraId="DA5E04AB">
      <w:pPr>
        <w:pStyle w:val="style66"/>
        <w:spacing w:before="72" w:lineRule="auto" w:line="217"/>
        <w:ind w:left="3"/>
        <w:rPr/>
      </w:pPr>
      <w:r>
        <w:rPr>
          <w:b/>
          <w:bCs/>
          <w:spacing w:val="-10"/>
        </w:rPr>
        <w:t>①希波丹姆模式</w:t>
      </w:r>
    </w:p>
    <w:p w14:paraId="9869A72B">
      <w:pPr>
        <w:pStyle w:val="style66"/>
        <w:spacing w:before="47" w:lineRule="auto" w:line="268"/>
        <w:ind w:right="66"/>
        <w:rPr/>
      </w:pPr>
      <w:r>
        <w:rPr>
          <w:spacing w:val="-3"/>
        </w:rPr>
        <w:t>西方古代，公元前500年的古希腊城邦时期。在</w:t>
      </w:r>
      <w:r>
        <w:rPr>
          <w:spacing w:val="-4"/>
        </w:rPr>
        <w:t>城市建设中提出了方格形的道路系统和广</w:t>
      </w:r>
      <w:r>
        <w:t xml:space="preserve"> </w:t>
      </w:r>
      <w:r>
        <w:rPr>
          <w:spacing w:val="-10"/>
        </w:rPr>
        <w:t>场设在城中心筹建设原则。城市广场为中心，反映了古希腊的市民民主文化。</w:t>
      </w:r>
    </w:p>
    <w:p w14:paraId="E5EBBD94">
      <w:pPr>
        <w:pStyle w:val="style66"/>
        <w:spacing w:lineRule="auto" w:line="218"/>
        <w:rPr/>
      </w:pPr>
      <w:r>
        <w:rPr>
          <w:spacing w:val="-6"/>
        </w:rPr>
        <w:t>代表作：米列都城(西方首次采用棋盘式网路为骨架的规划形式)、提姆加得城</w:t>
      </w:r>
    </w:p>
    <w:p w14:paraId="E7563548">
      <w:pPr>
        <w:pStyle w:val="style66"/>
        <w:spacing w:before="35" w:lineRule="auto" w:line="217"/>
        <w:ind w:left="3"/>
        <w:rPr>
          <w:sz w:val="23"/>
          <w:szCs w:val="23"/>
        </w:rPr>
      </w:pPr>
      <w:r>
        <w:rPr/>
        <w:drawing>
          <wp:anchor distT="0" distB="0" distL="0" distR="0" simplePos="false" relativeHeight="6" behindDoc="false" locked="false" layoutInCell="true" allowOverlap="true">
            <wp:simplePos x="0" y="0"/>
            <wp:positionH relativeFrom="column">
              <wp:posOffset>1041404</wp:posOffset>
            </wp:positionH>
            <wp:positionV relativeFrom="paragraph">
              <wp:posOffset>39065</wp:posOffset>
            </wp:positionV>
            <wp:extent cx="3276605" cy="6415"/>
            <wp:effectExtent l="0" t="0" r="0" b="0"/>
            <wp:wrapNone/>
            <wp:docPr id="1034" name="IM 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 24"/>
                    <pic:cNvPicPr/>
                  </pic:nvPicPr>
                  <pic:blipFill>
                    <a:blip r:embed="rId16" cstate="print"/>
                    <a:srcRect l="0" t="0" r="0" b="0"/>
                    <a:stretch/>
                  </pic:blipFill>
                  <pic:spPr>
                    <a:xfrm rot="0">
                      <a:off x="0" y="0"/>
                      <a:ext cx="3276605" cy="6415"/>
                    </a:xfrm>
                    <a:prstGeom prst="rect"/>
                  </pic:spPr>
                </pic:pic>
              </a:graphicData>
            </a:graphic>
          </wp:anchor>
        </w:drawing>
      </w:r>
      <w:r>
        <w:rPr>
          <w:b/>
          <w:bCs/>
          <w:spacing w:val="-15"/>
          <w:sz w:val="23"/>
          <w:szCs w:val="23"/>
        </w:rPr>
        <w:t>②古罗马</w:t>
      </w:r>
    </w:p>
    <w:p w14:paraId="363A9E9B">
      <w:pPr>
        <w:pStyle w:val="style66"/>
        <w:spacing w:before="46" w:lineRule="auto" w:line="261"/>
        <w:ind w:right="66"/>
        <w:rPr/>
      </w:pPr>
      <w:r>
        <w:rPr>
          <w:spacing w:val="-9"/>
        </w:rPr>
        <w:t>公元前300年，古罗马征服地中海地区，被征服地区修建了大量营寨城：平面正方或长方型</w:t>
      </w:r>
      <w:r>
        <w:rPr>
          <w:spacing w:val="12"/>
        </w:rPr>
        <w:t xml:space="preserve"> </w:t>
      </w:r>
      <w:r>
        <w:rPr>
          <w:spacing w:val="-12"/>
        </w:rPr>
        <w:t>十字型街道，通四方城门交点附近为露天剧场或斗兽场，与官邸建筑群形成中心广场。营寨</w:t>
      </w:r>
      <w:r>
        <w:rPr>
          <w:spacing w:val="8"/>
        </w:rPr>
        <w:t xml:space="preserve"> </w:t>
      </w:r>
      <w:r>
        <w:rPr>
          <w:spacing w:val="-12"/>
        </w:rPr>
        <w:t>城思想深受军事控制目的影响，在被占领地区的市民中心确立着向着罗马当臣民的认同。古</w:t>
      </w:r>
      <w:r>
        <w:rPr>
          <w:spacing w:val="11"/>
        </w:rPr>
        <w:t xml:space="preserve"> </w:t>
      </w:r>
      <w:r>
        <w:rPr>
          <w:spacing w:val="-12"/>
        </w:rPr>
        <w:t>罗马时期城市道路笔直宽阔。建设了大量宣扬统治者功绩的纪念性建筑：广场、凯旋门、纪</w:t>
      </w:r>
      <w:r>
        <w:rPr>
          <w:spacing w:val="10"/>
        </w:rPr>
        <w:t xml:space="preserve"> </w:t>
      </w:r>
      <w:r>
        <w:rPr>
          <w:spacing w:val="-10"/>
        </w:rPr>
        <w:t>功柱以及供奴隶主享乐的剧场、斗兽场等。</w:t>
      </w:r>
    </w:p>
    <w:p w14:paraId="3F734428">
      <w:pPr>
        <w:pStyle w:val="style66"/>
        <w:spacing w:before="3" w:lineRule="auto" w:line="268"/>
        <w:ind w:right="41"/>
        <w:rPr/>
      </w:pPr>
      <w:r>
        <w:rPr>
          <w:spacing w:val="-6"/>
        </w:rPr>
        <w:t>公元前1世纪，古罗马建筑师维特鲁威的著作《建筑十书》,是西方古代最完整的古典建筑</w:t>
      </w:r>
      <w:r>
        <w:rPr>
          <w:spacing w:val="17"/>
        </w:rPr>
        <w:t xml:space="preserve"> </w:t>
      </w:r>
      <w:r>
        <w:rPr>
          <w:spacing w:val="-10"/>
        </w:rPr>
        <w:t>典籍，内有城市规划的论述</w:t>
      </w:r>
    </w:p>
    <w:p w14:paraId="F4B0B887">
      <w:pPr>
        <w:pStyle w:val="style66"/>
        <w:spacing w:lineRule="auto" w:line="217"/>
        <w:rPr/>
      </w:pPr>
      <w:r>
        <w:rPr>
          <w:spacing w:val="-7"/>
        </w:rPr>
        <w:t>③</w:t>
      </w:r>
      <w:r>
        <w:rPr>
          <w:b/>
          <w:bCs/>
          <w:spacing w:val="-7"/>
        </w:rPr>
        <w:t>中世纪</w:t>
      </w:r>
    </w:p>
    <w:p w14:paraId="35A9AF97">
      <w:pPr>
        <w:pStyle w:val="style66"/>
        <w:spacing w:before="53" w:lineRule="auto" w:line="268"/>
        <w:ind w:right="71"/>
        <w:rPr>
          <w:sz w:val="21"/>
          <w:szCs w:val="21"/>
        </w:rPr>
      </w:pPr>
      <w:r>
        <w:rPr>
          <w:spacing w:val="-2"/>
          <w:sz w:val="21"/>
          <w:szCs w:val="21"/>
        </w:rPr>
        <w:t>西欧世界整体处于分崩离析，封建领主退守庄园的近况。战争频发，形成了以防御性为出发</w:t>
      </w:r>
      <w:r>
        <w:rPr>
          <w:spacing w:val="8"/>
          <w:sz w:val="21"/>
          <w:szCs w:val="21"/>
        </w:rPr>
        <w:t xml:space="preserve"> </w:t>
      </w:r>
      <w:r>
        <w:rPr>
          <w:spacing w:val="-4"/>
          <w:sz w:val="21"/>
          <w:szCs w:val="21"/>
        </w:rPr>
        <w:t>点的城市模式。</w:t>
      </w:r>
    </w:p>
    <w:p w14:paraId="D9023C98">
      <w:pPr>
        <w:pStyle w:val="style66"/>
        <w:spacing w:before="1" w:lineRule="auto" w:line="218"/>
        <w:rPr/>
      </w:pPr>
      <w:r>
        <w:rPr>
          <w:spacing w:val="-10"/>
        </w:rPr>
        <w:t>基督教会作为唯一一个统一的组织，拥有广阔的领土和提高的政治精神地位。</w:t>
      </w:r>
    </w:p>
    <w:p w14:paraId="DD1F3F00">
      <w:pPr>
        <w:pStyle w:val="style66"/>
        <w:spacing w:before="70" w:lineRule="auto" w:line="219"/>
        <w:rPr/>
      </w:pPr>
      <w:r>
        <w:rPr>
          <w:spacing w:val="-10"/>
        </w:rPr>
        <w:t>城市多发生自发生长，以环状、放射状为多。</w:t>
      </w:r>
    </w:p>
    <w:p w14:paraId="B0DA2322">
      <w:pPr>
        <w:pStyle w:val="style66"/>
        <w:spacing w:before="47" w:lineRule="auto" w:line="219"/>
        <w:rPr>
          <w:sz w:val="21"/>
          <w:szCs w:val="21"/>
        </w:rPr>
      </w:pPr>
      <w:r>
        <w:rPr>
          <w:sz w:val="21"/>
          <w:szCs w:val="21"/>
        </w:rPr>
        <w:t>教堂占据城市中心，以其庞大的体量和超出一切的高度控制城市整</w:t>
      </w:r>
      <w:r>
        <w:rPr>
          <w:spacing w:val="-1"/>
          <w:sz w:val="21"/>
          <w:szCs w:val="21"/>
        </w:rPr>
        <w:t>体性布局。</w:t>
      </w:r>
    </w:p>
    <w:p w14:paraId="F4C77C29">
      <w:pPr>
        <w:pStyle w:val="style66"/>
        <w:spacing w:before="73" w:lineRule="auto" w:line="219"/>
        <w:rPr>
          <w:sz w:val="21"/>
          <w:szCs w:val="21"/>
        </w:rPr>
      </w:pPr>
      <w:r>
        <w:rPr>
          <w:sz w:val="21"/>
          <w:szCs w:val="21"/>
        </w:rPr>
        <w:t>除以教堂为核心形成的公共区域外，城市里不存在明确的功能分区。</w:t>
      </w:r>
    </w:p>
    <w:p w14:paraId="8B9B24D4">
      <w:pPr>
        <w:pStyle w:val="style66"/>
        <w:spacing w:before="50" w:lineRule="auto" w:line="274"/>
        <w:ind w:right="57"/>
        <w:rPr>
          <w:sz w:val="21"/>
          <w:szCs w:val="21"/>
        </w:rPr>
      </w:pPr>
      <w:r>
        <w:rPr>
          <w:rFonts w:ascii="Times New Roman" w:cs="Times New Roman" w:eastAsia="Times New Roman" w:hAnsi="Times New Roman"/>
          <w:sz w:val="21"/>
          <w:szCs w:val="21"/>
        </w:rPr>
        <w:t xml:space="preserve">1889  </w:t>
      </w:r>
      <w:r>
        <w:rPr>
          <w:sz w:val="21"/>
          <w:szCs w:val="21"/>
        </w:rPr>
        <w:t>年，维也纳建筑师卡美洛西特出版的《按照艺术原则进行城市设计</w:t>
      </w:r>
      <w:r>
        <w:rPr>
          <w:spacing w:val="-1"/>
          <w:sz w:val="21"/>
          <w:szCs w:val="21"/>
        </w:rPr>
        <w:t>》</w:t>
      </w:r>
      <w:r>
        <w:rPr>
          <w:spacing w:val="-51"/>
          <w:sz w:val="21"/>
          <w:szCs w:val="21"/>
        </w:rPr>
        <w:t xml:space="preserve"> </w:t>
      </w:r>
      <w:r>
        <w:rPr>
          <w:spacing w:val="-1"/>
          <w:sz w:val="21"/>
          <w:szCs w:val="21"/>
        </w:rPr>
        <w:t>一书，对欧洲中</w:t>
      </w:r>
      <w:r>
        <w:rPr>
          <w:sz w:val="21"/>
          <w:szCs w:val="21"/>
        </w:rPr>
        <w:t xml:space="preserve"> </w:t>
      </w:r>
      <w:r>
        <w:rPr>
          <w:spacing w:val="-2"/>
          <w:sz w:val="21"/>
          <w:szCs w:val="21"/>
        </w:rPr>
        <w:t>世纪城市进行描述，这是一本较早的城市设计论著。它力争从城市美学和艺术角度解决大城</w:t>
      </w:r>
      <w:r>
        <w:rPr>
          <w:spacing w:val="8"/>
          <w:sz w:val="21"/>
          <w:szCs w:val="21"/>
        </w:rPr>
        <w:t xml:space="preserve"> </w:t>
      </w:r>
      <w:r>
        <w:rPr>
          <w:spacing w:val="-2"/>
          <w:sz w:val="21"/>
          <w:szCs w:val="21"/>
        </w:rPr>
        <w:t>市的环境和社会问题。</w:t>
      </w:r>
    </w:p>
    <w:p w14:paraId="2A4253D5">
      <w:pPr>
        <w:pStyle w:val="style66"/>
        <w:spacing w:lineRule="auto" w:line="217"/>
        <w:ind w:left="3"/>
        <w:rPr/>
      </w:pPr>
      <w:r>
        <w:rPr>
          <w:b/>
          <w:bCs/>
          <w:spacing w:val="-9"/>
        </w:rPr>
        <w:t>④文艺复兴时期</w:t>
      </w:r>
    </w:p>
    <w:p w14:paraId="DF3C3DB8">
      <w:pPr>
        <w:pStyle w:val="style66"/>
        <w:spacing w:before="47" w:lineRule="auto" w:line="261"/>
        <w:jc w:val="both"/>
        <w:rPr/>
      </w:pPr>
      <w:r>
        <w:rPr>
          <w:spacing w:val="-12"/>
        </w:rPr>
        <w:t>资本主义萌芽，人文代替宗教神学，由教堂转向世俗建筑，以市政厅为中心成为城市的视觉</w:t>
      </w:r>
      <w:r>
        <w:rPr>
          <w:spacing w:val="10"/>
        </w:rPr>
        <w:t xml:space="preserve"> </w:t>
      </w:r>
      <w:r>
        <w:rPr>
          <w:spacing w:val="-10"/>
        </w:rPr>
        <w:t>焦点。以市政广场作为城市外部主要公共空间。城市轴线开始出现。教堂作为城市制高点，</w:t>
      </w:r>
      <w:r>
        <w:t xml:space="preserve"> </w:t>
      </w:r>
      <w:r>
        <w:rPr>
          <w:spacing w:val="-10"/>
        </w:rPr>
        <w:t>教堂前广场依然存在。</w:t>
      </w:r>
    </w:p>
    <w:p w14:paraId="48A4300A">
      <w:pPr>
        <w:pStyle w:val="style66"/>
        <w:spacing w:before="2" w:lineRule="auto" w:line="217"/>
        <w:ind w:left="3"/>
        <w:rPr/>
      </w:pPr>
      <w:r>
        <w:rPr>
          <w:b/>
          <w:bCs/>
          <w:spacing w:val="-10"/>
        </w:rPr>
        <w:t>⑤巴洛克时期</w:t>
      </w:r>
    </w:p>
    <w:p w14:paraId="6B415AF5">
      <w:pPr>
        <w:pStyle w:val="style66"/>
        <w:spacing w:before="64" w:lineRule="auto" w:line="273"/>
        <w:ind w:right="70"/>
        <w:rPr>
          <w:sz w:val="21"/>
          <w:szCs w:val="21"/>
        </w:rPr>
      </w:pPr>
      <w:r>
        <w:rPr>
          <w:spacing w:val="-2"/>
          <w:sz w:val="21"/>
          <w:szCs w:val="21"/>
        </w:rPr>
        <w:t>强调城市空间的运动感和序列景观。多采用环形和放射型城市道路格局。广场多为变形体且</w:t>
      </w:r>
      <w:r>
        <w:rPr>
          <w:spacing w:val="8"/>
          <w:sz w:val="21"/>
          <w:szCs w:val="21"/>
        </w:rPr>
        <w:t xml:space="preserve"> </w:t>
      </w:r>
      <w:r>
        <w:rPr>
          <w:sz w:val="21"/>
          <w:szCs w:val="21"/>
        </w:rPr>
        <w:t>封闭。通常由多个变形体组合而成，讲城市中更多流动因素引入广场中去。</w:t>
      </w:r>
    </w:p>
    <w:p w14:paraId="E9CB46FF">
      <w:pPr>
        <w:pStyle w:val="style66"/>
        <w:spacing w:before="1" w:lineRule="auto" w:line="266"/>
        <w:ind w:right="37"/>
        <w:rPr/>
      </w:pPr>
      <w:r>
        <w:rPr>
          <w:sz w:val="21"/>
          <w:szCs w:val="21"/>
        </w:rPr>
        <w:t>代表作：伯尼尼：圣彼得大教堂前广场，封丹：波波</w:t>
      </w:r>
      <w:r>
        <w:rPr>
          <w:spacing w:val="-1"/>
          <w:sz w:val="21"/>
          <w:szCs w:val="21"/>
        </w:rPr>
        <w:t>洛广场</w:t>
      </w:r>
      <w:r>
        <w:rPr>
          <w:spacing w:val="27"/>
          <w:sz w:val="21"/>
          <w:szCs w:val="21"/>
        </w:rPr>
        <w:t xml:space="preserve">   </w:t>
      </w:r>
      <w:r>
        <w:rPr>
          <w:spacing w:val="-1"/>
          <w:sz w:val="21"/>
          <w:szCs w:val="21"/>
        </w:rPr>
        <w:t>西班牙大台阶、纳沃那广场</w:t>
      </w:r>
      <w:r>
        <w:rPr>
          <w:spacing w:val="1"/>
          <w:sz w:val="21"/>
          <w:szCs w:val="21"/>
        </w:rPr>
        <w:t xml:space="preserve"> </w:t>
      </w:r>
      <w:r>
        <w:rPr>
          <w:rFonts w:ascii="SimHei" w:cs="SimHei" w:eastAsia="SimHei" w:hAnsi="SimHei"/>
          <w:spacing w:val="12"/>
        </w:rPr>
        <w:t>⑥16到</w:t>
      </w:r>
      <w:r>
        <w:rPr>
          <w:b/>
          <w:bCs/>
          <w:spacing w:val="12"/>
        </w:rPr>
        <w:t>17世纪</w:t>
      </w:r>
    </w:p>
    <w:p w14:paraId="CFA3B314">
      <w:pPr>
        <w:pStyle w:val="style66"/>
        <w:spacing w:before="1" w:lineRule="auto" w:line="218"/>
        <w:rPr/>
      </w:pPr>
      <w:r>
        <w:rPr>
          <w:spacing w:val="-9"/>
        </w:rPr>
        <w:t>国王与资产阶级新贵族联合，反对封建割据和教会势力。欧洲先</w:t>
      </w:r>
      <w:r>
        <w:rPr>
          <w:spacing w:val="-10"/>
        </w:rPr>
        <w:t>后建立君主专制国家。</w:t>
      </w:r>
    </w:p>
    <w:p w14:paraId="D33914E0">
      <w:pPr>
        <w:pStyle w:val="style66"/>
        <w:spacing w:before="50" w:lineRule="auto" w:line="258"/>
        <w:ind w:right="71"/>
        <w:rPr/>
      </w:pPr>
      <w:r>
        <w:rPr>
          <w:spacing w:val="-12"/>
        </w:rPr>
        <w:t>首都成为中心型大城市，资产阶级实力雄厚，城市改扩建规模巨大，尤以巴黎为最。其设计</w:t>
      </w:r>
      <w:r>
        <w:rPr>
          <w:spacing w:val="8"/>
        </w:rPr>
        <w:t xml:space="preserve"> </w:t>
      </w:r>
      <w:r>
        <w:rPr>
          <w:spacing w:val="-10"/>
        </w:rPr>
        <w:t>思想和理论内涵还是从属于古典建筑艺术。</w:t>
      </w:r>
    </w:p>
    <w:p w14:paraId="5E0CEBB9">
      <w:pPr>
        <w:pStyle w:val="style66"/>
        <w:spacing w:lineRule="auto" w:line="217"/>
        <w:ind w:left="3"/>
        <w:rPr>
          <w:sz w:val="24"/>
          <w:szCs w:val="24"/>
        </w:rPr>
      </w:pPr>
      <w:r>
        <w:rPr>
          <w:b/>
          <w:bCs/>
          <w:spacing w:val="-24"/>
          <w:sz w:val="24"/>
          <w:szCs w:val="24"/>
        </w:rPr>
        <w:t>⑦古典主义时期</w:t>
      </w:r>
    </w:p>
    <w:p w14:paraId="F2E869CB">
      <w:pPr>
        <w:pStyle w:val="style66"/>
        <w:spacing w:before="43" w:lineRule="auto" w:line="266"/>
        <w:ind w:right="710"/>
        <w:rPr/>
      </w:pPr>
      <w:r>
        <w:rPr>
          <w:spacing w:val="-6"/>
        </w:rPr>
        <w:t>初期城市广场继承了17世纪初的形式。正几何形封闭周围一色</w:t>
      </w:r>
      <w:r>
        <w:rPr>
          <w:spacing w:val="-7"/>
        </w:rPr>
        <w:t>，但形状多的变化。</w:t>
      </w:r>
      <w:r>
        <w:t xml:space="preserve"> </w:t>
      </w:r>
      <w:r>
        <w:rPr>
          <w:spacing w:val="-8"/>
        </w:rPr>
        <w:t>代表作：孟莎：旺道姆广场</w:t>
      </w:r>
    </w:p>
    <w:p w14:paraId="9805CC77">
      <w:pPr>
        <w:pStyle w:val="style66"/>
        <w:spacing w:before="1" w:lineRule="auto" w:line="217"/>
        <w:ind w:left="3"/>
        <w:rPr/>
      </w:pPr>
      <w:r>
        <w:rPr>
          <w:b/>
          <w:bCs/>
          <w:spacing w:val="-10"/>
        </w:rPr>
        <w:t>⑧洛可可时期</w:t>
      </w:r>
    </w:p>
    <w:p w14:paraId="1539A12F">
      <w:pPr>
        <w:pStyle w:val="style66"/>
        <w:spacing w:before="45" w:lineRule="auto" w:line="262"/>
        <w:ind w:right="70"/>
        <w:jc w:val="both"/>
        <w:rPr/>
      </w:pPr>
      <w:r>
        <w:rPr/>
        <w:drawing>
          <wp:anchor distT="0" distB="0" distL="0" distR="0" simplePos="false" relativeHeight="5" behindDoc="false" locked="false" layoutInCell="true" allowOverlap="true">
            <wp:simplePos x="0" y="0"/>
            <wp:positionH relativeFrom="column">
              <wp:posOffset>1866965</wp:posOffset>
            </wp:positionH>
            <wp:positionV relativeFrom="paragraph">
              <wp:posOffset>632711</wp:posOffset>
            </wp:positionV>
            <wp:extent cx="1568459" cy="1181086"/>
            <wp:effectExtent l="0" t="0" r="0" b="0"/>
            <wp:wrapNone/>
            <wp:docPr id="1035" name="IM 2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 26"/>
                    <pic:cNvPicPr/>
                  </pic:nvPicPr>
                  <pic:blipFill>
                    <a:blip r:embed="rId17" cstate="print"/>
                    <a:srcRect l="0" t="0" r="0" b="0"/>
                    <a:stretch/>
                  </pic:blipFill>
                  <pic:spPr>
                    <a:xfrm rot="0">
                      <a:off x="0" y="0"/>
                      <a:ext cx="1568459" cy="1181086"/>
                    </a:xfrm>
                    <a:prstGeom prst="rect"/>
                  </pic:spPr>
                </pic:pic>
              </a:graphicData>
            </a:graphic>
          </wp:anchor>
        </w:drawing>
      </w:r>
      <w:r>
        <w:rPr>
          <w:spacing w:val="-11"/>
        </w:rPr>
        <w:t>18世纪上半叶与中叶。法国城市广场发现了</w:t>
      </w:r>
      <w:r>
        <w:rPr>
          <w:spacing w:val="-12"/>
        </w:rPr>
        <w:t>变化，它们不再封闭，不在单用一色。建筑物包</w:t>
      </w:r>
      <w:r>
        <w:t xml:space="preserve"> </w:t>
      </w:r>
      <w:r>
        <w:rPr>
          <w:spacing w:val="-12"/>
        </w:rPr>
        <w:t>围一个空间，尝尝局部甚至三面敞开和外面的森林、河流呼应联系少了严肃呆板，多了活泼</w:t>
      </w:r>
      <w:r>
        <w:rPr>
          <w:spacing w:val="7"/>
        </w:rPr>
        <w:t xml:space="preserve"> </w:t>
      </w:r>
      <w:r>
        <w:rPr>
          <w:spacing w:val="-10"/>
        </w:rPr>
        <w:t>轻松。</w:t>
      </w:r>
    </w:p>
    <w:p w14:paraId="C72718AB">
      <w:pPr>
        <w:pStyle w:val="style66"/>
        <w:spacing w:before="25" w:lineRule="auto" w:line="219"/>
        <w:rPr>
          <w:sz w:val="21"/>
          <w:szCs w:val="21"/>
        </w:rPr>
      </w:pPr>
      <w:r>
        <w:rPr>
          <w:spacing w:val="-1"/>
          <w:sz w:val="21"/>
          <w:szCs w:val="21"/>
        </w:rPr>
        <w:t>代表作：高尼：南锡广场</w:t>
      </w:r>
    </w:p>
    <w:p w14:paraId="E9B17048">
      <w:pPr>
        <w:pStyle w:val="style0"/>
        <w:spacing w:lineRule="auto" w:line="219"/>
        <w:rPr>
          <w:sz w:val="21"/>
          <w:szCs w:val="21"/>
        </w:rPr>
        <w:sectPr>
          <w:headerReference w:type="default" r:id="rId18"/>
          <w:pgSz w:w="11910" w:h="16840" w:orient="portrait"/>
          <w:pgMar w:top="880" w:right="1749" w:bottom="400" w:left="1759" w:header="0" w:footer="0" w:gutter="0"/>
        </w:sectPr>
      </w:pPr>
    </w:p>
    <w:p w14:paraId="C00382DF">
      <w:pPr>
        <w:pStyle w:val="style0"/>
        <w:spacing w:lineRule="auto" w:line="262"/>
        <w:rPr>
          <w:rFonts w:ascii="Arial"/>
          <w:sz w:val="21"/>
        </w:rPr>
      </w:pPr>
    </w:p>
    <w:p w14:paraId="3F5F03A7">
      <w:pPr>
        <w:pStyle w:val="style0"/>
        <w:spacing w:lineRule="auto" w:line="262"/>
        <w:rPr>
          <w:rFonts w:ascii="Arial"/>
          <w:sz w:val="21"/>
        </w:rPr>
      </w:pPr>
    </w:p>
    <w:p w14:paraId="4CD2869B">
      <w:pPr>
        <w:pStyle w:val="style66"/>
        <w:spacing w:before="71" w:lineRule="auto" w:line="219"/>
        <w:ind w:left="649"/>
        <w:rPr/>
      </w:pPr>
      <w:r>
        <w:rPr>
          <w:rFonts w:ascii="Times New Roman" w:cs="Times New Roman" w:eastAsia="Times New Roman" w:hAnsi="Times New Roman"/>
          <w:spacing w:val="-7"/>
        </w:rPr>
        <w:t>4.</w:t>
      </w:r>
      <w:r>
        <w:rPr>
          <w:spacing w:val="-7"/>
        </w:rPr>
        <w:t>中国古代城市规划概况</w:t>
      </w:r>
    </w:p>
    <w:p w14:paraId="DA07B587">
      <w:pPr>
        <w:pStyle w:val="style0"/>
        <w:spacing w:lineRule="auto" w:line="276"/>
        <w:rPr>
          <w:rFonts w:ascii="Arial"/>
          <w:sz w:val="21"/>
        </w:rPr>
      </w:pPr>
    </w:p>
    <w:p w14:paraId="6B1D5E56">
      <w:pPr>
        <w:pStyle w:val="style66"/>
        <w:spacing w:before="71" w:lineRule="auto" w:line="261"/>
        <w:ind w:left="649" w:right="146"/>
        <w:rPr/>
      </w:pPr>
      <w:r>
        <w:rPr>
          <w:spacing w:val="-12"/>
        </w:rPr>
        <w:t>中国古代，关于城镇修建、房屋建造的论述多是以阴阳、五</w:t>
      </w:r>
      <w:r>
        <w:rPr>
          <w:spacing w:val="-13"/>
        </w:rPr>
        <w:t>行、堪舆学的方式出现，许多理</w:t>
      </w:r>
      <w:r>
        <w:t xml:space="preserve"> </w:t>
      </w:r>
      <w:r>
        <w:rPr>
          <w:spacing w:val="-25"/>
        </w:rPr>
        <w:t>论和学说散见于《周礼》、《商君书》、《管子》、《墨子》等</w:t>
      </w:r>
      <w:r>
        <w:rPr>
          <w:spacing w:val="-26"/>
        </w:rPr>
        <w:t>政治、伦理、经史书中。</w:t>
      </w:r>
    </w:p>
    <w:p w14:paraId="DFE170BA">
      <w:pPr>
        <w:pStyle w:val="style0"/>
        <w:spacing w:lineRule="auto" w:line="265"/>
        <w:rPr>
          <w:rFonts w:ascii="Arial"/>
          <w:sz w:val="21"/>
        </w:rPr>
      </w:pPr>
    </w:p>
    <w:p w14:paraId="1D6A7748">
      <w:pPr>
        <w:pStyle w:val="style0"/>
        <w:spacing w:lineRule="auto" w:line="265"/>
        <w:rPr>
          <w:rFonts w:ascii="Arial"/>
          <w:sz w:val="21"/>
        </w:rPr>
      </w:pPr>
    </w:p>
    <w:p w14:paraId="2CD4904B">
      <w:pPr>
        <w:pStyle w:val="style66"/>
        <w:spacing w:before="78" w:lineRule="auto" w:line="217"/>
        <w:ind w:left="652"/>
        <w:rPr>
          <w:sz w:val="24"/>
          <w:szCs w:val="24"/>
        </w:rPr>
      </w:pPr>
      <w:r>
        <w:rPr>
          <w:b/>
          <w:bCs/>
          <w:spacing w:val="-18"/>
          <w:w w:val="96"/>
          <w:sz w:val="24"/>
          <w:szCs w:val="24"/>
        </w:rPr>
        <w:t>①奴隶社会</w:t>
      </w:r>
    </w:p>
    <w:p w14:paraId="316F2967">
      <w:pPr>
        <w:pStyle w:val="style66"/>
        <w:spacing w:before="42" w:lineRule="auto" w:line="219"/>
        <w:ind w:left="649"/>
        <w:rPr/>
      </w:pPr>
      <w:r>
        <w:rPr>
          <w:spacing w:val="-4"/>
        </w:rPr>
        <w:t>1.中国奴隶社会的城市是在奴隶主封地中心(邑)的基础上发</w:t>
      </w:r>
      <w:r>
        <w:rPr>
          <w:spacing w:val="-5"/>
        </w:rPr>
        <w:t>展起来的。</w:t>
      </w:r>
    </w:p>
    <w:p w14:paraId="1F979C74">
      <w:pPr>
        <w:pStyle w:val="style66"/>
        <w:spacing w:before="59" w:lineRule="auto" w:line="249"/>
        <w:ind w:left="869" w:right="113" w:hanging="220"/>
        <w:rPr>
          <w:sz w:val="21"/>
          <w:szCs w:val="21"/>
        </w:rPr>
      </w:pPr>
      <w:r>
        <w:rPr>
          <w:spacing w:val="-1"/>
          <w:sz w:val="21"/>
          <w:szCs w:val="21"/>
        </w:rPr>
        <w:t>2.商代开始出现了我国的城市雏形如：商代</w:t>
      </w:r>
      <w:r>
        <w:rPr>
          <w:spacing w:val="-2"/>
          <w:sz w:val="21"/>
          <w:szCs w:val="21"/>
        </w:rPr>
        <w:t>早期建设的河南偃师商城，中期建设的位于今天</w:t>
      </w:r>
      <w:r>
        <w:rPr>
          <w:sz w:val="21"/>
          <w:szCs w:val="21"/>
        </w:rPr>
        <w:t xml:space="preserve"> </w:t>
      </w:r>
      <w:r>
        <w:rPr>
          <w:spacing w:val="-2"/>
          <w:sz w:val="21"/>
          <w:szCs w:val="21"/>
        </w:rPr>
        <w:t>郑州的亩城、安阳的殷墟和位于今天湖北的盘龙城。</w:t>
      </w:r>
    </w:p>
    <w:p w14:paraId="4E3A5752">
      <w:pPr>
        <w:pStyle w:val="style66"/>
        <w:spacing w:before="51"/>
        <w:ind w:left="869" w:right="100" w:hanging="220"/>
        <w:rPr/>
      </w:pPr>
      <w:r>
        <w:rPr>
          <w:spacing w:val="-11"/>
        </w:rPr>
        <w:t>3.周代召公和周公曾去相土勘测定址。进行了有目的、有计划、有步骤的城市建设，这是中</w:t>
      </w:r>
      <w:r>
        <w:rPr>
          <w:spacing w:val="2"/>
        </w:rPr>
        <w:t xml:space="preserve"> </w:t>
      </w:r>
      <w:r>
        <w:rPr>
          <w:spacing w:val="-11"/>
        </w:rPr>
        <w:t>国历史上第一次有明确记载的城市规划事件。</w:t>
      </w:r>
    </w:p>
    <w:p w14:paraId="2FB85CD5">
      <w:pPr>
        <w:pStyle w:val="style0"/>
        <w:spacing w:lineRule="auto" w:line="304"/>
        <w:rPr>
          <w:rFonts w:ascii="Arial"/>
          <w:sz w:val="21"/>
        </w:rPr>
      </w:pPr>
    </w:p>
    <w:p w14:paraId="C9A54BD8">
      <w:pPr>
        <w:pStyle w:val="style0"/>
        <w:spacing w:lineRule="auto" w:line="304"/>
        <w:rPr>
          <w:rFonts w:ascii="Arial"/>
          <w:sz w:val="21"/>
        </w:rPr>
      </w:pPr>
    </w:p>
    <w:p w14:paraId="40A2B60A">
      <w:pPr>
        <w:pStyle w:val="style66"/>
        <w:spacing w:before="72" w:lineRule="auto" w:line="217"/>
        <w:ind w:left="652"/>
        <w:rPr/>
      </w:pPr>
      <w:r>
        <w:rPr>
          <w:b/>
          <w:bCs/>
          <w:spacing w:val="-19"/>
        </w:rPr>
        <w:t>②《周礼</w:t>
      </w:r>
      <w:r>
        <w:rPr>
          <w:spacing w:val="-29"/>
        </w:rPr>
        <w:t xml:space="preserve"> </w:t>
      </w:r>
      <w:r>
        <w:rPr>
          <w:b/>
          <w:bCs/>
          <w:spacing w:val="-19"/>
        </w:rPr>
        <w:t>·考工记》</w:t>
      </w:r>
    </w:p>
    <w:p w14:paraId="9356BAF3">
      <w:pPr>
        <w:pStyle w:val="style66"/>
        <w:spacing w:before="46"/>
        <w:ind w:left="869" w:right="43" w:hanging="220"/>
        <w:rPr/>
      </w:pPr>
      <w:r>
        <w:rPr>
          <w:spacing w:val="-11"/>
        </w:rPr>
        <w:t>1.成书于春秋战国之际的《周礼</w:t>
      </w:r>
      <w:r>
        <w:rPr>
          <w:spacing w:val="-28"/>
        </w:rPr>
        <w:t xml:space="preserve"> </w:t>
      </w:r>
      <w:r>
        <w:rPr>
          <w:spacing w:val="-11"/>
        </w:rPr>
        <w:t>·考工记</w:t>
      </w:r>
      <w:r>
        <w:rPr>
          <w:spacing w:val="-12"/>
        </w:rPr>
        <w:t>》记述了周代王城建设的空间布局：“匠人营国，</w:t>
      </w:r>
      <w:r>
        <w:t xml:space="preserve"> </w:t>
      </w:r>
      <w:r>
        <w:rPr>
          <w:spacing w:val="-9"/>
        </w:rPr>
        <w:t>方九里，旁三门。国中九经九纬，经涂九轨。左祖右社，面朝后市。市朝一夫。”</w:t>
      </w:r>
    </w:p>
    <w:p w14:paraId="8F03C898">
      <w:pPr>
        <w:pStyle w:val="style66"/>
        <w:spacing w:before="58" w:lineRule="auto" w:line="255"/>
        <w:ind w:left="869" w:hanging="220"/>
        <w:rPr>
          <w:sz w:val="21"/>
          <w:szCs w:val="21"/>
        </w:rPr>
      </w:pPr>
      <w:r>
        <w:rPr>
          <w:spacing w:val="-4"/>
          <w:sz w:val="21"/>
          <w:szCs w:val="21"/>
        </w:rPr>
        <w:t>2.书中还记述了按照封建等级，不同级别的城市建设形制，如“都”、“王城”和“诸侯城”</w:t>
      </w:r>
      <w:r>
        <w:rPr>
          <w:spacing w:val="10"/>
          <w:sz w:val="21"/>
          <w:szCs w:val="21"/>
        </w:rPr>
        <w:t xml:space="preserve"> </w:t>
      </w:r>
      <w:r>
        <w:rPr>
          <w:spacing w:val="-2"/>
          <w:sz w:val="21"/>
          <w:szCs w:val="21"/>
        </w:rPr>
        <w:t>等都规定城市用地面积、道路宽度、城门数目，城墙高度等方面的等级差别。同时还有城</w:t>
      </w:r>
      <w:r>
        <w:rPr>
          <w:spacing w:val="3"/>
          <w:sz w:val="21"/>
          <w:szCs w:val="21"/>
        </w:rPr>
        <w:t xml:space="preserve">  </w:t>
      </w:r>
      <w:r>
        <w:rPr>
          <w:spacing w:val="-1"/>
          <w:sz w:val="21"/>
          <w:szCs w:val="21"/>
        </w:rPr>
        <w:t>外的郊、田、林、牧地的相关论述，强调整体观念和长远发展。</w:t>
      </w:r>
    </w:p>
    <w:p w14:paraId="1193533C">
      <w:pPr>
        <w:pStyle w:val="style66"/>
        <w:spacing w:before="88" w:lineRule="auto" w:line="257"/>
        <w:ind w:left="869" w:right="18" w:hanging="220"/>
        <w:rPr>
          <w:sz w:val="21"/>
          <w:szCs w:val="21"/>
        </w:rPr>
      </w:pPr>
      <w:r>
        <w:rPr>
          <w:spacing w:val="-4"/>
          <w:sz w:val="21"/>
          <w:szCs w:val="21"/>
        </w:rPr>
        <w:t>3.《周礼 ·考工记》记述的周代城市建设的空间布局的形制，对中国古代城市规划实践活动</w:t>
      </w:r>
      <w:r>
        <w:rPr>
          <w:spacing w:val="3"/>
          <w:sz w:val="21"/>
          <w:szCs w:val="21"/>
        </w:rPr>
        <w:t xml:space="preserve">  </w:t>
      </w:r>
      <w:r>
        <w:rPr>
          <w:spacing w:val="-5"/>
          <w:sz w:val="21"/>
          <w:szCs w:val="21"/>
        </w:rPr>
        <w:t>产生了深远的影响。如隋唐时代由宇文恺创建的长安城，元代刘秉忠规划的元大都等城市，</w:t>
      </w:r>
      <w:r>
        <w:rPr>
          <w:spacing w:val="14"/>
          <w:sz w:val="21"/>
          <w:szCs w:val="21"/>
        </w:rPr>
        <w:t xml:space="preserve"> </w:t>
      </w:r>
      <w:r>
        <w:rPr>
          <w:spacing w:val="1"/>
          <w:sz w:val="21"/>
          <w:szCs w:val="21"/>
        </w:rPr>
        <w:t>其布局严整、分区明确，以宫城为中心，道路、街坊.市肆的位置以中轴</w:t>
      </w:r>
      <w:r>
        <w:rPr>
          <w:sz w:val="21"/>
          <w:szCs w:val="21"/>
        </w:rPr>
        <w:t xml:space="preserve">线对称布置。从  </w:t>
      </w:r>
      <w:r>
        <w:rPr>
          <w:spacing w:val="-2"/>
          <w:sz w:val="21"/>
          <w:szCs w:val="21"/>
        </w:rPr>
        <w:t>秦汉到明清，中国历代城市规划思想，反映了中国古代宗法礼制文化，体现了以儒家为代</w:t>
      </w:r>
      <w:r>
        <w:rPr>
          <w:spacing w:val="3"/>
          <w:sz w:val="21"/>
          <w:szCs w:val="21"/>
        </w:rPr>
        <w:t xml:space="preserve">  </w:t>
      </w:r>
      <w:r>
        <w:rPr>
          <w:spacing w:val="-1"/>
          <w:sz w:val="21"/>
          <w:szCs w:val="21"/>
        </w:rPr>
        <w:t>表的维护礼制、皇权至上的理念。</w:t>
      </w:r>
    </w:p>
    <w:p w14:paraId="C35F9304">
      <w:pPr>
        <w:pStyle w:val="style0"/>
        <w:spacing w:lineRule="auto" w:line="315"/>
        <w:rPr>
          <w:rFonts w:ascii="Arial"/>
          <w:sz w:val="21"/>
        </w:rPr>
      </w:pPr>
    </w:p>
    <w:p w14:paraId="3E265A8B">
      <w:pPr>
        <w:pStyle w:val="style0"/>
        <w:spacing w:lineRule="auto" w:line="315"/>
        <w:rPr>
          <w:rFonts w:ascii="Arial"/>
          <w:sz w:val="21"/>
        </w:rPr>
      </w:pPr>
    </w:p>
    <w:p w14:paraId="8694E65A">
      <w:pPr>
        <w:pStyle w:val="style66"/>
        <w:spacing w:before="72" w:lineRule="auto" w:line="217"/>
        <w:ind w:left="652"/>
        <w:rPr/>
      </w:pPr>
      <w:r>
        <w:rPr>
          <w:b/>
          <w:bCs/>
          <w:spacing w:val="-10"/>
        </w:rPr>
        <w:t>③战国时代</w:t>
      </w:r>
    </w:p>
    <w:p w14:paraId="372CCA2E">
      <w:pPr>
        <w:pStyle w:val="style66"/>
        <w:spacing w:before="55" w:lineRule="auto" w:line="219"/>
        <w:ind w:left="649"/>
        <w:rPr>
          <w:sz w:val="21"/>
          <w:szCs w:val="21"/>
        </w:rPr>
      </w:pPr>
      <w:r>
        <w:rPr>
          <w:sz w:val="21"/>
          <w:szCs w:val="21"/>
        </w:rPr>
        <w:t>战国时代的城市布局，丰富了城市规划理念。</w:t>
      </w:r>
    </w:p>
    <w:p w14:paraId="7C08D0EF">
      <w:pPr>
        <w:pStyle w:val="style66"/>
        <w:spacing w:before="52" w:lineRule="auto" w:line="248"/>
        <w:ind w:left="869" w:right="43" w:hanging="220"/>
        <w:rPr/>
      </w:pPr>
      <w:r>
        <w:rPr/>
        <w:pict>
          <v:shapetype id="_x0000_t202" coordsize="21600,21600" o:spt="202" path="m,l,21600r21600,l21600,xe">
            <v:stroke joinstyle="miter"/>
            <v:path gradientshapeok="t" o:connecttype="rect"/>
          </v:shapetype>
          <v:shape id="1036" type="#_x0000_t202" filled="f" stroked="f" style="position:absolute;margin-left:-1.0pt;margin-top:13.81pt;width:30.15pt;height:12.0pt;z-index:7;mso-position-horizontal-relative:text;mso-position-vertical-relative:text;mso-width-relative:page;mso-height-relative:page;mso-wrap-distance-left:0.0pt;mso-wrap-distance-right:0.0pt;visibility:visible;">
            <v:stroke on="f"/>
            <v:fill/>
            <v:textbox inset="0.0pt,0.0pt,0.0pt,0.0pt">
              <w:txbxContent>
                <w:p w14:paraId="B5EAD7FD">
                  <w:pPr>
                    <w:pStyle w:val="style0"/>
                    <w:spacing w:before="20" w:lineRule="auto" w:line="198"/>
                    <w:jc w:val="right"/>
                    <w:rPr>
                      <w:rFonts w:ascii="Arial" w:cs="Arial" w:eastAsia="Arial" w:hAnsi="Arial"/>
                      <w:sz w:val="21"/>
                      <w:szCs w:val="21"/>
                    </w:rPr>
                  </w:pPr>
                  <w:r>
                    <w:rPr>
                      <w:rFonts w:ascii="Arial" w:cs="Arial" w:eastAsia="Arial" w:hAnsi="Arial"/>
                      <w:color w:val="b0b0b0"/>
                      <w:spacing w:val="-27"/>
                      <w:w w:val="88"/>
                      <w:sz w:val="21"/>
                      <w:szCs w:val="21"/>
                    </w:rPr>
                    <w:t>DE</w:t>
                  </w:r>
                  <w:r>
                    <w:rPr>
                      <w:rFonts w:ascii="Arial" w:cs="Arial" w:eastAsia="Arial" w:hAnsi="Arial"/>
                      <w:color w:val="b0b0b0"/>
                      <w:spacing w:val="-26"/>
                      <w:w w:val="88"/>
                      <w:sz w:val="21"/>
                      <w:szCs w:val="21"/>
                    </w:rPr>
                    <w:t>SIG</w:t>
                  </w:r>
                  <w:r>
                    <w:rPr>
                      <w:rFonts w:ascii="Arial" w:cs="Arial" w:eastAsia="Arial" w:hAnsi="Arial"/>
                      <w:color w:val="b0b0b0"/>
                      <w:spacing w:val="-18"/>
                      <w:w w:val="88"/>
                      <w:sz w:val="21"/>
                      <w:szCs w:val="21"/>
                    </w:rPr>
                    <w:t>N</w:t>
                  </w:r>
                </w:p>
              </w:txbxContent>
            </v:textbox>
          </v:shape>
        </w:pict>
      </w:r>
      <w:r>
        <w:rPr>
          <w:spacing w:val="-9"/>
        </w:rPr>
        <w:t>1.伍子胥提出了“相土尝水，象天法地’</w:t>
      </w:r>
      <w:r>
        <w:rPr>
          <w:spacing w:val="-10"/>
        </w:rPr>
        <w:t>的规划思想。他主持规划建造了吴国国都阖闾城，</w:t>
      </w:r>
      <w:r>
        <w:t xml:space="preserve"> </w:t>
      </w:r>
      <w:r>
        <w:rPr>
          <w:spacing w:val="-12"/>
        </w:rPr>
        <w:t>充分考虑了过南水乡的特点——水网，交通、排水布局——展示了水乡城市规划的高超技</w:t>
      </w:r>
      <w:r>
        <w:rPr>
          <w:spacing w:val="5"/>
        </w:rPr>
        <w:t xml:space="preserve"> </w:t>
      </w:r>
      <w:r>
        <w:rPr>
          <w:spacing w:val="-12"/>
        </w:rPr>
        <w:t>巧。</w:t>
      </w:r>
    </w:p>
    <w:p w14:paraId="64117BA3">
      <w:pPr>
        <w:pStyle w:val="style66"/>
        <w:spacing w:before="54" w:lineRule="auto" w:line="239"/>
        <w:ind w:left="869" w:right="123" w:hanging="220"/>
        <w:rPr/>
      </w:pPr>
      <w:r>
        <w:rPr>
          <w:spacing w:val="-16"/>
        </w:rPr>
        <w:t>2.越国的范彝按照《孙子兵法》为国都选址。临淄</w:t>
      </w:r>
      <w:r>
        <w:rPr>
          <w:spacing w:val="-17"/>
        </w:rPr>
        <w:t>城的规划则因地制宜，根据自然地形布局，</w:t>
      </w:r>
      <w:r>
        <w:t xml:space="preserve"> </w:t>
      </w:r>
      <w:r>
        <w:rPr>
          <w:spacing w:val="-10"/>
        </w:rPr>
        <w:t>南北向取直，东西向沿河曲折，防洪排涝设施精巧实用，并与防御功能完美结合。</w:t>
      </w:r>
    </w:p>
    <w:p w14:paraId="F9BD8459">
      <w:pPr>
        <w:pStyle w:val="style66"/>
        <w:spacing w:before="68" w:lineRule="auto" w:line="219"/>
        <w:ind w:left="649"/>
        <w:rPr>
          <w:sz w:val="20"/>
          <w:szCs w:val="20"/>
        </w:rPr>
      </w:pPr>
      <w:r>
        <w:rPr>
          <w:spacing w:val="7"/>
          <w:sz w:val="20"/>
          <w:szCs w:val="20"/>
        </w:rPr>
        <w:t>3.鲁国济南城也打破严格对称格局，与水体和谐布置。</w:t>
      </w:r>
    </w:p>
    <w:p w14:paraId="32F04CD4">
      <w:pPr>
        <w:pStyle w:val="style66"/>
        <w:spacing w:before="73" w:lineRule="auto" w:line="219"/>
        <w:ind w:left="649"/>
        <w:rPr>
          <w:sz w:val="21"/>
          <w:szCs w:val="21"/>
        </w:rPr>
      </w:pPr>
      <w:r>
        <w:rPr>
          <w:spacing w:val="-1"/>
          <w:sz w:val="21"/>
          <w:szCs w:val="21"/>
        </w:rPr>
        <w:t>4.赵国的国都建设考虑北方特点，高台建设，壮丽的视觉效果与城市防御功能相得益彰。</w:t>
      </w:r>
    </w:p>
    <w:p w14:paraId="6822CA32">
      <w:pPr>
        <w:pStyle w:val="style66"/>
        <w:spacing w:before="53" w:lineRule="auto" w:line="219"/>
        <w:ind w:left="649"/>
        <w:rPr/>
      </w:pPr>
      <w:r>
        <w:rPr>
          <w:spacing w:val="-11"/>
        </w:rPr>
        <w:t>5.江南淹国国都淹城，城与河浑然一体，自然蜿蜒，利于防御。</w:t>
      </w:r>
    </w:p>
    <w:p w14:paraId="63D30735">
      <w:pPr>
        <w:pStyle w:val="style66"/>
        <w:spacing w:before="57" w:lineRule="auto" w:line="247"/>
        <w:ind w:left="869" w:right="114" w:hanging="220"/>
        <w:rPr/>
      </w:pPr>
      <w:r>
        <w:rPr>
          <w:spacing w:val="-11"/>
        </w:rPr>
        <w:t>6.《管子》立正篇：“凡立国都，非于大山之</w:t>
      </w:r>
      <w:r>
        <w:rPr>
          <w:spacing w:val="-12"/>
        </w:rPr>
        <w:t>下，必于广州之上。高毋近早而水用足，下毋</w:t>
      </w:r>
      <w:r>
        <w:t xml:space="preserve"> </w:t>
      </w:r>
      <w:r>
        <w:rPr>
          <w:spacing w:val="-12"/>
        </w:rPr>
        <w:t>近水面沟防省。因天材，就地利，故城郭不必中规矩，道路不必中准绳。”从思想上打破</w:t>
      </w:r>
      <w:r>
        <w:rPr>
          <w:spacing w:val="5"/>
        </w:rPr>
        <w:t xml:space="preserve"> </w:t>
      </w:r>
      <w:r>
        <w:rPr>
          <w:spacing w:val="-11"/>
        </w:rPr>
        <w:t>了《周礼》单一模式的束缚，强调了人工环境与自然环境的和谐。</w:t>
      </w:r>
    </w:p>
    <w:p w14:paraId="0E18D1E4">
      <w:pPr>
        <w:pStyle w:val="style66"/>
        <w:spacing w:before="56" w:lineRule="auto" w:line="255"/>
        <w:ind w:left="869" w:right="111" w:hanging="220"/>
        <w:rPr>
          <w:sz w:val="21"/>
          <w:szCs w:val="21"/>
        </w:rPr>
      </w:pPr>
      <w:r>
        <w:rPr>
          <w:spacing w:val="-2"/>
          <w:sz w:val="21"/>
          <w:szCs w:val="21"/>
        </w:rPr>
        <w:t>7.《商君书》则更多地从城乡关系、区域经济和交通布局的角度，对城市的发展和城市的管</w:t>
      </w:r>
      <w:r>
        <w:rPr>
          <w:spacing w:val="11"/>
          <w:sz w:val="21"/>
          <w:szCs w:val="21"/>
        </w:rPr>
        <w:t xml:space="preserve"> </w:t>
      </w:r>
      <w:r>
        <w:rPr>
          <w:spacing w:val="-2"/>
          <w:sz w:val="21"/>
          <w:szCs w:val="21"/>
        </w:rPr>
        <w:t>理制度进行了阐述。秦统一中国后，发展了“象天法地”的理念，即强调方位，以天体星</w:t>
      </w:r>
      <w:r>
        <w:rPr>
          <w:spacing w:val="9"/>
          <w:sz w:val="21"/>
          <w:szCs w:val="21"/>
        </w:rPr>
        <w:t xml:space="preserve"> </w:t>
      </w:r>
      <w:r>
        <w:rPr>
          <w:spacing w:val="-2"/>
          <w:sz w:val="21"/>
          <w:szCs w:val="21"/>
        </w:rPr>
        <w:t>象坐标为依据，布局灵活具体。</w:t>
      </w:r>
    </w:p>
    <w:p w14:paraId="C267E7AD">
      <w:pPr>
        <w:pStyle w:val="style0"/>
        <w:spacing w:before="234" w:lineRule="exact" w:line="1720"/>
        <w:ind w:firstLine="3590"/>
        <w:rPr/>
      </w:pPr>
      <w:r>
        <w:rPr>
          <w:position w:val="-34"/>
        </w:rPr>
        <w:drawing>
          <wp:inline distL="0" distT="0" distB="0" distR="0">
            <wp:extent cx="1574736" cy="1092183"/>
            <wp:effectExtent l="0" t="0" r="0" b="0"/>
            <wp:docPr id="1037" name="IM 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 30"/>
                    <pic:cNvPicPr/>
                  </pic:nvPicPr>
                  <pic:blipFill>
                    <a:blip r:embed="rId19" cstate="print"/>
                    <a:srcRect l="0" t="0" r="0" b="0"/>
                    <a:stretch/>
                  </pic:blipFill>
                  <pic:spPr>
                    <a:xfrm rot="0">
                      <a:off x="0" y="0"/>
                      <a:ext cx="1574736" cy="1092183"/>
                    </a:xfrm>
                    <a:prstGeom prst="rect"/>
                  </pic:spPr>
                </pic:pic>
              </a:graphicData>
            </a:graphic>
          </wp:inline>
        </w:drawing>
      </w:r>
    </w:p>
    <w:p w14:paraId="FC60B208">
      <w:pPr>
        <w:pStyle w:val="style0"/>
        <w:spacing w:lineRule="exact" w:line="1720"/>
        <w:rPr/>
        <w:sectPr>
          <w:headerReference w:type="default" r:id="rId20"/>
          <w:pgSz w:w="11910" w:h="16840" w:orient="portrait"/>
          <w:pgMar w:top="880" w:right="1686" w:bottom="40" w:left="1120" w:header="0" w:footer="0" w:gutter="0"/>
        </w:sectPr>
      </w:pPr>
    </w:p>
    <w:p w14:paraId="EB525F18">
      <w:pPr>
        <w:pStyle w:val="style0"/>
        <w:spacing w:lineRule="auto" w:line="249"/>
        <w:rPr>
          <w:rFonts w:ascii="Arial"/>
          <w:sz w:val="21"/>
        </w:rPr>
      </w:pPr>
    </w:p>
    <w:p w14:paraId="C9C041A2">
      <w:pPr>
        <w:pStyle w:val="style0"/>
        <w:spacing w:lineRule="auto" w:line="249"/>
        <w:rPr>
          <w:rFonts w:ascii="Arial"/>
          <w:sz w:val="21"/>
        </w:rPr>
      </w:pPr>
    </w:p>
    <w:p w14:paraId="50803142">
      <w:pPr>
        <w:pStyle w:val="style0"/>
        <w:spacing w:lineRule="auto" w:line="249"/>
        <w:rPr>
          <w:rFonts w:ascii="Arial"/>
          <w:sz w:val="21"/>
        </w:rPr>
      </w:pPr>
    </w:p>
    <w:p w14:paraId="93D36053">
      <w:pPr>
        <w:pStyle w:val="style0"/>
        <w:spacing w:lineRule="auto" w:line="249"/>
        <w:rPr>
          <w:rFonts w:ascii="Arial"/>
          <w:sz w:val="21"/>
        </w:rPr>
      </w:pPr>
    </w:p>
    <w:p w14:paraId="3BC8EC16">
      <w:pPr>
        <w:pStyle w:val="style66"/>
        <w:spacing w:before="72" w:lineRule="auto" w:line="217"/>
        <w:ind w:left="659"/>
        <w:rPr/>
      </w:pPr>
      <w:r>
        <w:rPr>
          <w:spacing w:val="-2"/>
        </w:rPr>
        <w:t>④西汉</w:t>
      </w:r>
    </w:p>
    <w:p w14:paraId="3FD6AB0E">
      <w:pPr>
        <w:pStyle w:val="style66"/>
        <w:spacing w:before="52" w:lineRule="auto" w:line="247"/>
        <w:ind w:left="879" w:right="101" w:hanging="220"/>
        <w:rPr>
          <w:sz w:val="21"/>
          <w:szCs w:val="21"/>
        </w:rPr>
      </w:pPr>
      <w:r>
        <w:rPr>
          <w:spacing w:val="3"/>
          <w:sz w:val="21"/>
          <w:szCs w:val="21"/>
        </w:rPr>
        <w:t>1.西汉国都长安的城市布局并不规则，没有贯穿全城的对称轴线，说明周礼制布局没有得</w:t>
      </w:r>
      <w:r>
        <w:rPr>
          <w:spacing w:val="7"/>
          <w:sz w:val="21"/>
          <w:szCs w:val="21"/>
        </w:rPr>
        <w:t xml:space="preserve"> </w:t>
      </w:r>
      <w:r>
        <w:rPr>
          <w:spacing w:val="-9"/>
          <w:sz w:val="21"/>
          <w:szCs w:val="21"/>
        </w:rPr>
        <w:t>到实现。</w:t>
      </w:r>
    </w:p>
    <w:p w14:paraId="86DB246D">
      <w:pPr>
        <w:pStyle w:val="style66"/>
        <w:spacing w:before="48"/>
        <w:ind w:left="879" w:hanging="220"/>
        <w:rPr/>
      </w:pPr>
      <w:r>
        <w:rPr>
          <w:spacing w:val="-4"/>
        </w:rPr>
        <w:t>2.东汉洛邑城(即今之洛阳)空间规划布局为长方形，整个城市的南北轴线上分布了宫殿，</w:t>
      </w:r>
      <w:r>
        <w:rPr>
          <w:spacing w:val="3"/>
        </w:rPr>
        <w:t xml:space="preserve"> </w:t>
      </w:r>
      <w:r>
        <w:rPr>
          <w:spacing w:val="-12"/>
        </w:rPr>
        <w:t>强调了皇权，周礼制的规划思想理念得到全面的体现，</w:t>
      </w:r>
    </w:p>
    <w:p w14:paraId="E3D85E46">
      <w:pPr>
        <w:pStyle w:val="style0"/>
        <w:spacing w:lineRule="auto" w:line="277"/>
        <w:rPr>
          <w:rFonts w:ascii="Arial"/>
          <w:sz w:val="21"/>
        </w:rPr>
      </w:pPr>
    </w:p>
    <w:p w14:paraId="91116F6B">
      <w:pPr>
        <w:pStyle w:val="style66"/>
        <w:spacing w:before="78" w:lineRule="auto" w:line="217"/>
        <w:ind w:left="659"/>
        <w:rPr>
          <w:sz w:val="24"/>
          <w:szCs w:val="24"/>
        </w:rPr>
      </w:pPr>
      <w:r>
        <w:rPr>
          <w:spacing w:val="-16"/>
          <w:sz w:val="24"/>
          <w:szCs w:val="24"/>
        </w:rPr>
        <w:t>⑤三国</w:t>
      </w:r>
    </w:p>
    <w:p w14:paraId="750B8062">
      <w:pPr>
        <w:pStyle w:val="style66"/>
        <w:spacing w:before="48" w:lineRule="auto" w:line="258"/>
        <w:ind w:left="879" w:right="86" w:hanging="220"/>
        <w:rPr>
          <w:sz w:val="21"/>
          <w:szCs w:val="21"/>
        </w:rPr>
      </w:pPr>
      <w:r>
        <w:rPr>
          <w:rFonts w:ascii="Times New Roman" w:cs="Times New Roman" w:eastAsia="Times New Roman" w:hAnsi="Times New Roman"/>
          <w:sz w:val="21"/>
          <w:szCs w:val="21"/>
        </w:rPr>
        <w:t>1.</w:t>
      </w:r>
      <w:r>
        <w:rPr>
          <w:sz w:val="21"/>
          <w:szCs w:val="21"/>
        </w:rPr>
        <w:t>魏王邺城规划继承了战国时期以宫城为中心的规划思想</w:t>
      </w:r>
      <w:r>
        <w:rPr>
          <w:spacing w:val="-1"/>
          <w:sz w:val="21"/>
          <w:szCs w:val="21"/>
        </w:rPr>
        <w:t>，功能分区明确、结构严谨，城市</w:t>
      </w:r>
      <w:r>
        <w:rPr>
          <w:sz w:val="21"/>
          <w:szCs w:val="21"/>
        </w:rPr>
        <w:t xml:space="preserve"> </w:t>
      </w:r>
      <w:r>
        <w:rPr>
          <w:spacing w:val="-2"/>
          <w:sz w:val="21"/>
          <w:szCs w:val="21"/>
        </w:rPr>
        <w:t>交通干道轴线与城门对齐，道路分级明确。邺城的规划布局对以后</w:t>
      </w:r>
      <w:r>
        <w:rPr>
          <w:spacing w:val="-3"/>
          <w:sz w:val="21"/>
          <w:szCs w:val="21"/>
        </w:rPr>
        <w:t>的中国古代城市规划思</w:t>
      </w:r>
      <w:r>
        <w:rPr>
          <w:sz w:val="21"/>
          <w:szCs w:val="21"/>
        </w:rPr>
        <w:t xml:space="preserve"> </w:t>
      </w:r>
      <w:r>
        <w:rPr>
          <w:spacing w:val="-1"/>
          <w:sz w:val="21"/>
          <w:szCs w:val="21"/>
        </w:rPr>
        <w:t>想的发展产生了重要影响。</w:t>
      </w:r>
    </w:p>
    <w:p w14:paraId="18441714">
      <w:pPr>
        <w:pStyle w:val="style66"/>
        <w:spacing w:before="59" w:lineRule="auto" w:line="255"/>
        <w:ind w:left="879" w:right="53" w:hanging="220"/>
        <w:rPr>
          <w:sz w:val="21"/>
          <w:szCs w:val="21"/>
        </w:rPr>
      </w:pPr>
      <w:r>
        <w:rPr>
          <w:rFonts w:ascii="Times New Roman" w:cs="Times New Roman" w:eastAsia="Times New Roman" w:hAnsi="Times New Roman"/>
          <w:sz w:val="21"/>
          <w:szCs w:val="21"/>
        </w:rPr>
        <w:t>2.</w:t>
      </w:r>
      <w:r>
        <w:rPr>
          <w:sz w:val="21"/>
          <w:szCs w:val="21"/>
        </w:rPr>
        <w:t>吴国国都迁都于金陵，其城市用地依自然地势发展，以石头山、长江</w:t>
      </w:r>
      <w:r>
        <w:rPr>
          <w:spacing w:val="-1"/>
          <w:sz w:val="21"/>
          <w:szCs w:val="21"/>
        </w:rPr>
        <w:t>险要为界，皇宫位于</w:t>
      </w:r>
      <w:r>
        <w:rPr>
          <w:sz w:val="21"/>
          <w:szCs w:val="21"/>
        </w:rPr>
        <w:t xml:space="preserve"> </w:t>
      </w:r>
      <w:r>
        <w:rPr>
          <w:spacing w:val="-1"/>
          <w:sz w:val="21"/>
          <w:szCs w:val="21"/>
        </w:rPr>
        <w:t>城市南北中轴线上，重要建筑以此对称布局。金陵是周礼制城市规划思想和</w:t>
      </w:r>
      <w:r>
        <w:rPr>
          <w:spacing w:val="-2"/>
          <w:sz w:val="21"/>
          <w:szCs w:val="21"/>
        </w:rPr>
        <w:t>与自然结合的</w:t>
      </w:r>
      <w:r>
        <w:rPr>
          <w:sz w:val="21"/>
          <w:szCs w:val="21"/>
        </w:rPr>
        <w:t xml:space="preserve"> </w:t>
      </w:r>
      <w:r>
        <w:rPr>
          <w:spacing w:val="-2"/>
          <w:sz w:val="21"/>
          <w:szCs w:val="21"/>
        </w:rPr>
        <w:t>规划理念相结合的典范。</w:t>
      </w:r>
    </w:p>
    <w:p w14:paraId="04C21A9F">
      <w:pPr>
        <w:pStyle w:val="style0"/>
        <w:spacing w:lineRule="auto" w:line="276"/>
        <w:rPr>
          <w:rFonts w:ascii="Arial"/>
          <w:sz w:val="21"/>
        </w:rPr>
      </w:pPr>
    </w:p>
    <w:p w14:paraId="E3ED2E38">
      <w:pPr>
        <w:pStyle w:val="style66"/>
        <w:spacing w:before="79" w:lineRule="auto" w:line="217"/>
        <w:ind w:left="662"/>
        <w:rPr>
          <w:sz w:val="24"/>
          <w:szCs w:val="24"/>
        </w:rPr>
      </w:pPr>
      <w:r>
        <w:rPr>
          <w:b/>
          <w:bCs/>
          <w:spacing w:val="-22"/>
          <w:sz w:val="24"/>
          <w:szCs w:val="24"/>
        </w:rPr>
        <w:t>⑥隋唐</w:t>
      </w:r>
    </w:p>
    <w:p w14:paraId="09659DD6">
      <w:pPr>
        <w:pStyle w:val="style66"/>
        <w:spacing w:before="41" w:lineRule="auto" w:line="247"/>
        <w:ind w:left="879" w:right="182" w:hanging="220"/>
        <w:rPr/>
      </w:pPr>
      <w:r>
        <w:rPr>
          <w:rFonts w:ascii="Times New Roman" w:cs="Times New Roman" w:eastAsia="Times New Roman" w:hAnsi="Times New Roman"/>
          <w:spacing w:val="-6"/>
        </w:rPr>
        <w:t>1.</w:t>
      </w:r>
      <w:r>
        <w:rPr>
          <w:spacing w:val="-6"/>
        </w:rPr>
        <w:t>公元7世纪，由宇文恺规划建造的隋唐长安城，整</w:t>
      </w:r>
      <w:r>
        <w:rPr>
          <w:spacing w:val="-7"/>
        </w:rPr>
        <w:t>个城市布局严整，分区明确，以宫城</w:t>
      </w:r>
      <w:r>
        <w:t xml:space="preserve"> </w:t>
      </w:r>
      <w:r>
        <w:rPr>
          <w:spacing w:val="-14"/>
        </w:rPr>
        <w:t>为中心。“官民不相参”。城市道路系统、坊里</w:t>
      </w:r>
      <w:r>
        <w:rPr>
          <w:spacing w:val="-15"/>
        </w:rPr>
        <w:t>、市肆的位置以中轴线对称布局。里坊制</w:t>
      </w:r>
      <w:r>
        <w:t xml:space="preserve"> </w:t>
      </w:r>
      <w:r>
        <w:rPr>
          <w:spacing w:val="-11"/>
        </w:rPr>
        <w:t>在唐长安得到进一步发展。</w:t>
      </w:r>
    </w:p>
    <w:p w14:paraId="D86FC176">
      <w:pPr>
        <w:pStyle w:val="style0"/>
        <w:spacing w:lineRule="auto" w:line="273"/>
        <w:rPr>
          <w:rFonts w:ascii="Arial"/>
          <w:sz w:val="21"/>
        </w:rPr>
      </w:pPr>
    </w:p>
    <w:p w14:paraId="FA34CE35">
      <w:pPr>
        <w:pStyle w:val="style66"/>
        <w:spacing w:before="79" w:lineRule="auto" w:line="217"/>
        <w:ind w:left="663"/>
        <w:rPr>
          <w:sz w:val="24"/>
          <w:szCs w:val="24"/>
        </w:rPr>
      </w:pPr>
      <w:r>
        <w:rPr>
          <w:b/>
          <w:bCs/>
          <w:spacing w:val="-19"/>
          <w:sz w:val="24"/>
          <w:szCs w:val="24"/>
        </w:rPr>
        <w:t>⑦五代两宋</w:t>
      </w:r>
    </w:p>
    <w:p w14:paraId="F687C3D6">
      <w:pPr>
        <w:pStyle w:val="style66"/>
        <w:spacing w:before="42" w:lineRule="auto" w:line="249"/>
        <w:ind w:left="879" w:right="187" w:hanging="220"/>
        <w:rPr/>
      </w:pPr>
      <w:r>
        <w:rPr>
          <w:rFonts w:ascii="Times New Roman" w:cs="Times New Roman" w:eastAsia="Times New Roman" w:hAnsi="Times New Roman"/>
          <w:spacing w:val="-9"/>
        </w:rPr>
        <w:t>1.</w:t>
      </w:r>
      <w:r>
        <w:rPr>
          <w:spacing w:val="-9"/>
        </w:rPr>
        <w:t>五代后周世宗柴荣在显德二年，为改、扩建东京汴梁而发布的诏书，论述了城市改建和</w:t>
      </w:r>
      <w:r>
        <w:rPr>
          <w:spacing w:val="1"/>
        </w:rPr>
        <w:t xml:space="preserve"> </w:t>
      </w:r>
      <w:r>
        <w:rPr>
          <w:spacing w:val="-9"/>
        </w:rPr>
        <w:t>扩建要解决的问题，是中国古代关于城市建设的一份杰出文件，为研究</w:t>
      </w:r>
      <w:r>
        <w:rPr>
          <w:spacing w:val="-10"/>
        </w:rPr>
        <w:t>中国古代“城市</w:t>
      </w:r>
      <w:r>
        <w:t xml:space="preserve"> </w:t>
      </w:r>
      <w:r>
        <w:rPr>
          <w:spacing w:val="-10"/>
        </w:rPr>
        <w:t>规划和管理问题”提供了代表性文献。</w:t>
      </w:r>
    </w:p>
    <w:p w14:paraId="BD8939E1">
      <w:pPr>
        <w:pStyle w:val="style66"/>
        <w:spacing w:before="68" w:lineRule="auto" w:line="242"/>
        <w:ind w:left="879" w:right="184" w:hanging="220"/>
        <w:rPr/>
      </w:pPr>
      <w:r>
        <w:rPr>
          <w:spacing w:val="-10"/>
        </w:rPr>
        <w:t>2.宋代开封城按此诏书进行了有规划的城市扩建</w:t>
      </w:r>
      <w:r>
        <w:rPr>
          <w:spacing w:val="-11"/>
        </w:rPr>
        <w:t>。随着商品经济的发展，在开封城中开始</w:t>
      </w:r>
      <w:r>
        <w:t xml:space="preserve"> </w:t>
      </w:r>
      <w:r>
        <w:rPr>
          <w:spacing w:val="-9"/>
        </w:rPr>
        <w:t>出现了开放的街巷制，延续数千年的里坊制度逐渐被废除，这是中国古代城市</w:t>
      </w:r>
      <w:r>
        <w:rPr>
          <w:spacing w:val="-10"/>
        </w:rPr>
        <w:t>规划思想</w:t>
      </w:r>
      <w:r>
        <w:t xml:space="preserve"> </w:t>
      </w:r>
      <w:r>
        <w:rPr>
          <w:spacing w:val="-13"/>
        </w:rPr>
        <w:t>的重要发展。</w:t>
      </w:r>
    </w:p>
    <w:p w14:paraId="04139FCF">
      <w:pPr>
        <w:pStyle w:val="style0"/>
        <w:spacing w:lineRule="auto" w:line="307"/>
        <w:rPr>
          <w:rFonts w:ascii="Arial"/>
          <w:sz w:val="21"/>
        </w:rPr>
      </w:pPr>
    </w:p>
    <w:p w14:paraId="FD7C890E">
      <w:pPr>
        <w:pStyle w:val="style66"/>
        <w:spacing w:before="73" w:lineRule="auto" w:line="217"/>
        <w:ind w:left="663"/>
        <w:rPr/>
      </w:pPr>
      <w:r>
        <w:rPr>
          <w:b/>
          <w:bCs/>
          <w:spacing w:val="-4"/>
        </w:rPr>
        <w:t>⑧元明清</w:t>
      </w:r>
    </w:p>
    <w:p w14:paraId="F316C419">
      <w:pPr>
        <w:pStyle w:val="style66"/>
        <w:spacing w:before="48" w:lineRule="auto" w:line="253"/>
        <w:ind w:left="879" w:right="253" w:hanging="220"/>
        <w:rPr>
          <w:sz w:val="21"/>
          <w:szCs w:val="21"/>
        </w:rPr>
      </w:pPr>
      <w:r>
        <w:rPr/>
        <w:pict>
          <v:shape id="1038" type="#_x0000_t202" filled="f" stroked="f" style="position:absolute;margin-left:-1.0pt;margin-top:29.09pt;width:30.65pt;height:12.0pt;z-index:8;mso-position-horizontal-relative:text;mso-position-vertical-relative:text;mso-width-relative:page;mso-height-relative:page;mso-wrap-distance-left:0.0pt;mso-wrap-distance-right:0.0pt;visibility:visible;">
            <v:stroke on="f"/>
            <v:fill/>
            <v:textbox inset="0.0pt,0.0pt,0.0pt,0.0pt">
              <w:txbxContent>
                <w:p w14:paraId="5D0F68C7">
                  <w:pPr>
                    <w:pStyle w:val="style0"/>
                    <w:spacing w:before="20" w:lineRule="auto" w:line="198"/>
                    <w:jc w:val="right"/>
                    <w:rPr>
                      <w:rFonts w:ascii="Arial" w:cs="Arial" w:eastAsia="Arial" w:hAnsi="Arial"/>
                      <w:sz w:val="21"/>
                      <w:szCs w:val="21"/>
                    </w:rPr>
                  </w:pPr>
                  <w:r>
                    <w:rPr>
                      <w:rFonts w:ascii="Arial" w:cs="Arial" w:eastAsia="Arial" w:hAnsi="Arial"/>
                      <w:color w:val="b0a0a0"/>
                      <w:spacing w:val="-28"/>
                      <w:w w:val="90"/>
                      <w:sz w:val="21"/>
                      <w:szCs w:val="21"/>
                    </w:rPr>
                    <w:t>DES</w:t>
                  </w:r>
                  <w:r>
                    <w:rPr>
                      <w:rFonts w:ascii="Arial" w:cs="Arial" w:eastAsia="Arial" w:hAnsi="Arial"/>
                      <w:color w:val="b0a0a0"/>
                      <w:spacing w:val="-27"/>
                      <w:w w:val="90"/>
                      <w:sz w:val="21"/>
                      <w:szCs w:val="21"/>
                    </w:rPr>
                    <w:t>IG</w:t>
                  </w:r>
                  <w:r>
                    <w:rPr>
                      <w:rFonts w:ascii="Arial" w:cs="Arial" w:eastAsia="Arial" w:hAnsi="Arial"/>
                      <w:color w:val="b0a0a0"/>
                      <w:spacing w:val="-18"/>
                      <w:w w:val="90"/>
                      <w:sz w:val="21"/>
                      <w:szCs w:val="21"/>
                    </w:rPr>
                    <w:t>N</w:t>
                  </w:r>
                </w:p>
              </w:txbxContent>
            </v:textbox>
          </v:shape>
        </w:pict>
      </w:r>
      <w:r>
        <w:rPr>
          <w:spacing w:val="-1"/>
          <w:sz w:val="21"/>
          <w:szCs w:val="21"/>
        </w:rPr>
        <w:t>1.元代由刘秉忠规划建设的元大都，明清时代在元大都基础上建造的北京城，都是根据当</w:t>
      </w:r>
      <w:r>
        <w:rPr>
          <w:spacing w:val="15"/>
          <w:sz w:val="21"/>
          <w:szCs w:val="21"/>
        </w:rPr>
        <w:t xml:space="preserve"> </w:t>
      </w:r>
      <w:r>
        <w:rPr>
          <w:spacing w:val="-1"/>
          <w:sz w:val="21"/>
          <w:szCs w:val="21"/>
        </w:rPr>
        <w:t>时的政治、经济、文化发展的需求，结合了当地的</w:t>
      </w:r>
      <w:r>
        <w:rPr>
          <w:spacing w:val="-2"/>
          <w:sz w:val="21"/>
          <w:szCs w:val="21"/>
        </w:rPr>
        <w:t>地形地貌特点，按照《周礼</w:t>
      </w:r>
      <w:r>
        <w:rPr>
          <w:spacing w:val="-23"/>
          <w:sz w:val="21"/>
          <w:szCs w:val="21"/>
        </w:rPr>
        <w:t xml:space="preserve"> </w:t>
      </w:r>
      <w:r>
        <w:rPr>
          <w:spacing w:val="-2"/>
          <w:sz w:val="21"/>
          <w:szCs w:val="21"/>
        </w:rPr>
        <w:t>·考工</w:t>
      </w:r>
      <w:r>
        <w:rPr>
          <w:sz w:val="21"/>
          <w:szCs w:val="21"/>
        </w:rPr>
        <w:t xml:space="preserve">  </w:t>
      </w:r>
      <w:r>
        <w:rPr>
          <w:spacing w:val="-1"/>
          <w:sz w:val="21"/>
          <w:szCs w:val="21"/>
        </w:rPr>
        <w:t>记》所述的王城空间布局制度而规划建设的都城。</w:t>
      </w:r>
    </w:p>
    <w:p w14:paraId="4DC1F149">
      <w:pPr>
        <w:pStyle w:val="style66"/>
        <w:spacing w:before="71" w:lineRule="auto" w:line="262"/>
        <w:ind w:left="879" w:right="183" w:hanging="220"/>
        <w:rPr>
          <w:sz w:val="21"/>
          <w:szCs w:val="21"/>
        </w:rPr>
      </w:pPr>
      <w:r>
        <w:rPr>
          <w:spacing w:val="-1"/>
          <w:sz w:val="21"/>
          <w:szCs w:val="21"/>
        </w:rPr>
        <w:t>2.整个城市以宫城为中心，功能分区明确，布局严整，道路、街坊、市肆以南北中轴线对</w:t>
      </w:r>
      <w:r>
        <w:rPr>
          <w:spacing w:val="8"/>
          <w:sz w:val="21"/>
          <w:szCs w:val="21"/>
        </w:rPr>
        <w:t xml:space="preserve"> </w:t>
      </w:r>
      <w:r>
        <w:rPr>
          <w:spacing w:val="1"/>
          <w:sz w:val="21"/>
          <w:szCs w:val="21"/>
        </w:rPr>
        <w:t>称布置，充分体现了皇权至上和封建社会的等级秩序；城市住宅院落、大型公共</w:t>
      </w:r>
      <w:r>
        <w:rPr>
          <w:sz w:val="21"/>
          <w:szCs w:val="21"/>
        </w:rPr>
        <w:t xml:space="preserve">建筑的 </w:t>
      </w:r>
      <w:r>
        <w:rPr>
          <w:spacing w:val="1"/>
          <w:sz w:val="21"/>
          <w:szCs w:val="21"/>
        </w:rPr>
        <w:t>组合、形式、规模、色彩，也都主次尊卑等级分明，中轴对称。这是中国</w:t>
      </w:r>
      <w:r>
        <w:rPr>
          <w:sz w:val="21"/>
          <w:szCs w:val="21"/>
        </w:rPr>
        <w:t xml:space="preserve">封建社会后期 </w:t>
      </w:r>
      <w:r>
        <w:rPr>
          <w:spacing w:val="1"/>
          <w:sz w:val="21"/>
          <w:szCs w:val="21"/>
        </w:rPr>
        <w:t>的都城代表，充分表明中国儒家思想对中国古</w:t>
      </w:r>
      <w:r>
        <w:rPr>
          <w:sz w:val="21"/>
          <w:szCs w:val="21"/>
        </w:rPr>
        <w:t xml:space="preserve">代城市规划思想的深刻影响，反映了中国 </w:t>
      </w:r>
      <w:r>
        <w:rPr>
          <w:spacing w:val="2"/>
          <w:sz w:val="21"/>
          <w:szCs w:val="21"/>
        </w:rPr>
        <w:t>古代宗法礼制的文化理念和“天人合一</w:t>
      </w:r>
      <w:r>
        <w:rPr>
          <w:spacing w:val="-70"/>
          <w:sz w:val="21"/>
          <w:szCs w:val="21"/>
        </w:rPr>
        <w:t xml:space="preserve"> </w:t>
      </w:r>
      <w:r>
        <w:rPr>
          <w:spacing w:val="2"/>
          <w:sz w:val="21"/>
          <w:szCs w:val="21"/>
        </w:rPr>
        <w:t>” 的中国古代哲学思想。</w:t>
      </w:r>
    </w:p>
    <w:p w14:paraId="A464A2C0">
      <w:pPr>
        <w:pStyle w:val="style0"/>
        <w:spacing w:lineRule="auto" w:line="257"/>
        <w:rPr>
          <w:rFonts w:ascii="Arial"/>
          <w:sz w:val="21"/>
        </w:rPr>
      </w:pPr>
    </w:p>
    <w:p w14:paraId="70B2B0D6">
      <w:pPr>
        <w:pStyle w:val="style0"/>
        <w:spacing w:lineRule="auto" w:line="257"/>
        <w:rPr>
          <w:rFonts w:ascii="Arial"/>
          <w:sz w:val="21"/>
        </w:rPr>
      </w:pPr>
    </w:p>
    <w:p w14:paraId="A4723A94">
      <w:pPr>
        <w:pStyle w:val="style0"/>
        <w:spacing w:lineRule="auto" w:line="257"/>
        <w:rPr>
          <w:rFonts w:ascii="Arial"/>
          <w:sz w:val="21"/>
        </w:rPr>
      </w:pPr>
    </w:p>
    <w:p w14:paraId="11682982">
      <w:pPr>
        <w:pStyle w:val="style0"/>
        <w:spacing w:lineRule="auto" w:line="257"/>
        <w:rPr>
          <w:rFonts w:ascii="Arial"/>
          <w:sz w:val="21"/>
        </w:rPr>
      </w:pPr>
    </w:p>
    <w:p w14:paraId="AA7DCDFC">
      <w:pPr>
        <w:pStyle w:val="style0"/>
        <w:spacing w:lineRule="auto" w:line="257"/>
        <w:rPr>
          <w:rFonts w:ascii="Arial"/>
          <w:sz w:val="21"/>
        </w:rPr>
      </w:pPr>
    </w:p>
    <w:p w14:paraId="AC4A96EE">
      <w:pPr>
        <w:pStyle w:val="style0"/>
        <w:spacing w:lineRule="auto" w:line="258"/>
        <w:rPr>
          <w:rFonts w:ascii="Arial"/>
          <w:sz w:val="21"/>
        </w:rPr>
      </w:pPr>
    </w:p>
    <w:p w14:paraId="114A6E4D">
      <w:pPr>
        <w:pStyle w:val="style0"/>
        <w:spacing w:lineRule="auto" w:line="258"/>
        <w:rPr>
          <w:rFonts w:ascii="Arial"/>
          <w:sz w:val="21"/>
        </w:rPr>
      </w:pPr>
    </w:p>
    <w:p w14:paraId="EC170B78">
      <w:pPr>
        <w:pStyle w:val="style0"/>
        <w:spacing w:lineRule="auto" w:line="258"/>
        <w:rPr>
          <w:rFonts w:ascii="Arial"/>
          <w:sz w:val="21"/>
        </w:rPr>
      </w:pPr>
    </w:p>
    <w:p w14:paraId="331E4860">
      <w:pPr>
        <w:pStyle w:val="style0"/>
        <w:spacing w:lineRule="auto" w:line="258"/>
        <w:rPr>
          <w:rFonts w:ascii="Arial"/>
          <w:sz w:val="21"/>
        </w:rPr>
      </w:pPr>
    </w:p>
    <w:p w14:paraId="6D3CBCCF">
      <w:pPr>
        <w:pStyle w:val="style0"/>
        <w:spacing w:before="1" w:lineRule="exact" w:line="1790"/>
        <w:ind w:firstLine="3620"/>
        <w:rPr/>
      </w:pPr>
      <w:r>
        <w:rPr>
          <w:position w:val="-35"/>
        </w:rPr>
        <w:drawing>
          <wp:inline distL="0" distT="0" distB="0" distR="0">
            <wp:extent cx="1536695" cy="1136667"/>
            <wp:effectExtent l="0" t="0" r="0" b="0"/>
            <wp:docPr id="1039" name="IM 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 32"/>
                    <pic:cNvPicPr/>
                  </pic:nvPicPr>
                  <pic:blipFill>
                    <a:blip r:embed="rId21" cstate="print"/>
                    <a:srcRect l="0" t="0" r="0" b="0"/>
                    <a:stretch/>
                  </pic:blipFill>
                  <pic:spPr>
                    <a:xfrm rot="0">
                      <a:off x="0" y="0"/>
                      <a:ext cx="1536695" cy="1136667"/>
                    </a:xfrm>
                    <a:prstGeom prst="rect"/>
                  </pic:spPr>
                </pic:pic>
              </a:graphicData>
            </a:graphic>
          </wp:inline>
        </w:drawing>
      </w:r>
    </w:p>
    <w:p w14:paraId="AF4C7DAB">
      <w:pPr>
        <w:pStyle w:val="style0"/>
        <w:spacing w:lineRule="exact" w:line="1790"/>
        <w:rPr/>
        <w:sectPr>
          <w:headerReference w:type="default" r:id="rId22"/>
          <w:pgSz w:w="11910" w:h="16840" w:orient="portrait"/>
          <w:pgMar w:top="400" w:right="1729" w:bottom="59" w:left="1100" w:header="0" w:footer="0" w:gutter="0"/>
        </w:sectPr>
      </w:pPr>
    </w:p>
    <w:p w14:paraId="04505F4D">
      <w:pPr>
        <w:pStyle w:val="style0"/>
        <w:spacing w:lineRule="auto" w:line="280"/>
        <w:rPr>
          <w:rFonts w:ascii="Arial"/>
          <w:sz w:val="21"/>
        </w:rPr>
      </w:pPr>
    </w:p>
    <w:p w14:paraId="2C43E68A">
      <w:pPr>
        <w:pStyle w:val="style0"/>
        <w:spacing w:before="60" w:lineRule="auto" w:line="198"/>
        <w:ind w:left="4029"/>
        <w:rPr>
          <w:rFonts w:ascii="Arial" w:cs="Arial" w:eastAsia="Arial" w:hAnsi="Arial"/>
          <w:sz w:val="21"/>
          <w:szCs w:val="21"/>
        </w:rPr>
      </w:pPr>
      <w:r>
        <w:rPr>
          <w:rFonts w:ascii="Arial" w:cs="Arial" w:eastAsia="Arial" w:hAnsi="Arial"/>
          <w:color w:val="b0a0a0"/>
          <w:spacing w:val="-28"/>
          <w:sz w:val="21"/>
          <w:szCs w:val="21"/>
        </w:rPr>
        <w:t>PUSH DESIGN</w:t>
      </w:r>
    </w:p>
    <w:p w14:paraId="0D29ECBC">
      <w:pPr>
        <w:pStyle w:val="style66"/>
        <w:spacing w:before="64" w:lineRule="auto" w:line="219"/>
        <w:ind w:left="3463"/>
        <w:rPr/>
      </w:pPr>
      <w:r>
        <w:rPr>
          <w:b/>
          <w:bCs/>
          <w:spacing w:val="-10"/>
        </w:rPr>
        <w:t>近代和现代城市规划理论</w:t>
      </w:r>
    </w:p>
    <w:p w14:paraId="E55B4874">
      <w:pPr>
        <w:pStyle w:val="style0"/>
        <w:spacing w:lineRule="auto" w:line="287"/>
        <w:rPr>
          <w:rFonts w:ascii="Arial"/>
          <w:sz w:val="21"/>
        </w:rPr>
      </w:pPr>
    </w:p>
    <w:p w14:paraId="30889010">
      <w:pPr>
        <w:pStyle w:val="style66"/>
        <w:spacing w:before="71" w:lineRule="auto" w:line="219"/>
        <w:ind w:left="449"/>
        <w:rPr/>
      </w:pPr>
      <w:r>
        <w:rPr>
          <w:spacing w:val="-12"/>
        </w:rPr>
        <w:t>5.空想社会主义城市</w:t>
      </w:r>
    </w:p>
    <w:p w14:paraId="771F82A7">
      <w:pPr>
        <w:pStyle w:val="style0"/>
        <w:spacing w:lineRule="auto" w:line="289"/>
        <w:rPr>
          <w:rFonts w:ascii="Arial"/>
          <w:sz w:val="21"/>
        </w:rPr>
      </w:pPr>
    </w:p>
    <w:p w14:paraId="FFCA2E83">
      <w:pPr>
        <w:pStyle w:val="style66"/>
        <w:spacing w:before="68" w:lineRule="auto" w:line="255"/>
        <w:ind w:left="449" w:right="100"/>
        <w:rPr>
          <w:sz w:val="21"/>
          <w:szCs w:val="21"/>
        </w:rPr>
      </w:pPr>
      <w:r>
        <w:rPr>
          <w:spacing w:val="-2"/>
          <w:sz w:val="21"/>
          <w:szCs w:val="21"/>
        </w:rPr>
        <w:t>①原因：在工业革命之后，城市急剧膨胀，城市矛盾日益尖锐。如居住拥挤、环境恶化、交</w:t>
      </w:r>
      <w:r>
        <w:rPr>
          <w:spacing w:val="8"/>
          <w:sz w:val="21"/>
          <w:szCs w:val="21"/>
        </w:rPr>
        <w:t xml:space="preserve"> </w:t>
      </w:r>
      <w:r>
        <w:rPr>
          <w:spacing w:val="-2"/>
          <w:sz w:val="21"/>
          <w:szCs w:val="21"/>
        </w:rPr>
        <w:t>通堵塞等问题，直接危害人民生活和社会发展。为解决这些矛盾，在欧美先后提出了种种城</w:t>
      </w:r>
      <w:r>
        <w:rPr>
          <w:spacing w:val="8"/>
          <w:sz w:val="21"/>
          <w:szCs w:val="21"/>
        </w:rPr>
        <w:t xml:space="preserve"> </w:t>
      </w:r>
      <w:r>
        <w:rPr>
          <w:sz w:val="21"/>
          <w:szCs w:val="21"/>
        </w:rPr>
        <w:t>市规划思想、理论。</w:t>
      </w:r>
    </w:p>
    <w:p w14:paraId="3D414E09">
      <w:pPr>
        <w:pStyle w:val="style66"/>
        <w:spacing w:before="58"/>
        <w:ind w:left="449"/>
        <w:rPr/>
      </w:pPr>
      <w:r>
        <w:rPr>
          <w:spacing w:val="-9"/>
        </w:rPr>
        <w:t>②内容：空想社会主义的城市规划理论是针对资本主义城市的城乡</w:t>
      </w:r>
      <w:r>
        <w:rPr>
          <w:spacing w:val="-10"/>
        </w:rPr>
        <w:t>对立而提出的改革方案。</w:t>
      </w:r>
      <w:r>
        <w:t xml:space="preserve"> </w:t>
      </w:r>
      <w:r>
        <w:rPr>
          <w:spacing w:val="-10"/>
        </w:rPr>
        <w:t>把城市当作一个社会经济范畴，并为适应新的生活而变化。</w:t>
      </w:r>
    </w:p>
    <w:p w14:paraId="0D1A6F15">
      <w:pPr>
        <w:pStyle w:val="style66"/>
        <w:spacing w:before="68" w:lineRule="auto" w:line="217"/>
        <w:ind w:left="449"/>
        <w:rPr/>
      </w:pPr>
      <w:r>
        <w:rPr>
          <w:spacing w:val="-5"/>
        </w:rPr>
        <w:t>③代表作：</w:t>
      </w:r>
    </w:p>
    <w:p w14:paraId="CEB2D7E6">
      <w:pPr>
        <w:pStyle w:val="style66"/>
        <w:spacing w:before="45" w:lineRule="auto" w:line="220"/>
        <w:ind w:left="449"/>
        <w:rPr/>
      </w:pPr>
      <w:r>
        <w:rPr>
          <w:spacing w:val="-10"/>
        </w:rPr>
        <w:t>托马斯.摩尔：16世纪提出的“乌托邦”</w:t>
      </w:r>
    </w:p>
    <w:p w14:paraId="C93055E4">
      <w:pPr>
        <w:pStyle w:val="style66"/>
        <w:spacing w:before="47" w:lineRule="auto" w:line="219"/>
        <w:ind w:left="449"/>
        <w:rPr/>
      </w:pPr>
      <w:r>
        <w:rPr>
          <w:spacing w:val="-14"/>
        </w:rPr>
        <w:t>康帕内拉：1602年的著作《太阳城》、</w:t>
      </w:r>
    </w:p>
    <w:p w14:paraId="31CF7FC0">
      <w:pPr>
        <w:pStyle w:val="style66"/>
        <w:spacing w:before="48" w:lineRule="auto" w:line="219"/>
        <w:ind w:left="449"/>
        <w:rPr/>
      </w:pPr>
      <w:r>
        <w:rPr>
          <w:spacing w:val="-17"/>
        </w:rPr>
        <w:t>傅立叶：以名为“法郎吉”生产者联合会为单位的组织社会化大生产等</w:t>
      </w:r>
    </w:p>
    <w:p w14:paraId="13941D05">
      <w:pPr>
        <w:pStyle w:val="style66"/>
        <w:spacing w:before="69" w:lineRule="auto" w:line="219"/>
        <w:ind w:left="449"/>
        <w:rPr>
          <w:sz w:val="21"/>
          <w:szCs w:val="21"/>
        </w:rPr>
      </w:pPr>
      <w:r>
        <w:rPr>
          <w:spacing w:val="-8"/>
          <w:sz w:val="21"/>
          <w:szCs w:val="21"/>
        </w:rPr>
        <w:t>罗伯特</w:t>
      </w:r>
      <w:r>
        <w:rPr>
          <w:spacing w:val="-32"/>
          <w:sz w:val="21"/>
          <w:szCs w:val="21"/>
        </w:rPr>
        <w:t xml:space="preserve"> </w:t>
      </w:r>
      <w:r>
        <w:rPr>
          <w:spacing w:val="-8"/>
          <w:sz w:val="21"/>
          <w:szCs w:val="21"/>
        </w:rPr>
        <w:t>·欧文：</w:t>
      </w:r>
      <w:r>
        <w:rPr>
          <w:spacing w:val="-28"/>
          <w:sz w:val="21"/>
          <w:szCs w:val="21"/>
        </w:rPr>
        <w:t xml:space="preserve"> </w:t>
      </w:r>
      <w:r>
        <w:rPr>
          <w:spacing w:val="-8"/>
          <w:sz w:val="21"/>
          <w:szCs w:val="21"/>
        </w:rPr>
        <w:t>19世纪初提出建立“新协和村”</w:t>
      </w:r>
    </w:p>
    <w:p w14:paraId="EA25E882">
      <w:pPr>
        <w:pStyle w:val="style0"/>
        <w:spacing w:lineRule="auto" w:line="335"/>
        <w:rPr>
          <w:rFonts w:ascii="Arial"/>
          <w:sz w:val="21"/>
        </w:rPr>
      </w:pPr>
    </w:p>
    <w:p w14:paraId="82193EE3">
      <w:pPr>
        <w:pStyle w:val="style66"/>
        <w:spacing w:before="72" w:lineRule="auto" w:line="219"/>
        <w:ind w:left="463"/>
        <w:rPr/>
      </w:pPr>
      <w:r>
        <w:rPr>
          <w:b/>
          <w:bCs/>
          <w:spacing w:val="-6"/>
        </w:rPr>
        <w:t>6.田园城市</w:t>
      </w:r>
    </w:p>
    <w:p w14:paraId="74B77B4A">
      <w:pPr>
        <w:pStyle w:val="style0"/>
        <w:spacing w:lineRule="auto" w:line="295"/>
        <w:rPr>
          <w:rFonts w:ascii="Arial"/>
          <w:sz w:val="21"/>
        </w:rPr>
      </w:pPr>
    </w:p>
    <w:p w14:paraId="A21FF726">
      <w:pPr>
        <w:pStyle w:val="style66"/>
        <w:spacing w:before="72" w:lineRule="auto" w:line="220"/>
        <w:ind w:left="449" w:right="57" w:firstLine="30"/>
        <w:rPr/>
      </w:pPr>
      <w:r>
        <w:rPr>
          <w:spacing w:val="-6"/>
        </w:rPr>
        <w:t>①时间：19世纪末，英国社会活动家霍华德提出了关于城市规划的设想，提出了田园城市</w:t>
      </w:r>
      <w:r>
        <w:rPr>
          <w:spacing w:val="1"/>
        </w:rPr>
        <w:t xml:space="preserve"> </w:t>
      </w:r>
      <w:r>
        <w:rPr>
          <w:spacing w:val="-9"/>
        </w:rPr>
        <w:t>的概念，20世纪初以来对世界许多国家的城市规划有很大影响。</w:t>
      </w:r>
    </w:p>
    <w:p w14:paraId="D684D8CD">
      <w:pPr>
        <w:pStyle w:val="style66"/>
        <w:spacing w:before="58" w:lineRule="auto" w:line="249"/>
        <w:ind w:left="449" w:right="90"/>
        <w:rPr/>
      </w:pPr>
      <w:r>
        <w:rPr>
          <w:spacing w:val="-12"/>
        </w:rPr>
        <w:t>②内容：霍华德和他的著作《明日，一条通向真正改革的和平道路》中认为应该建设一种兼</w:t>
      </w:r>
      <w:r>
        <w:rPr>
          <w:spacing w:val="7"/>
        </w:rPr>
        <w:t xml:space="preserve"> </w:t>
      </w:r>
      <w:r>
        <w:rPr>
          <w:spacing w:val="-9"/>
        </w:rPr>
        <w:t>有城市和乡村特色的理想城市，他称之为“田园城市”,实质是城与乡的结合体。布局为圆</w:t>
      </w:r>
      <w:r>
        <w:rPr>
          <w:spacing w:val="8"/>
        </w:rPr>
        <w:t xml:space="preserve"> </w:t>
      </w:r>
      <w:r>
        <w:rPr>
          <w:spacing w:val="-12"/>
        </w:rPr>
        <w:t>形，中央为公园，六条主干道从中心向外辐射，核心部位为公共建筑，环形林荫大道，城市</w:t>
      </w:r>
      <w:r>
        <w:rPr>
          <w:spacing w:val="11"/>
        </w:rPr>
        <w:t xml:space="preserve"> </w:t>
      </w:r>
      <w:r>
        <w:rPr>
          <w:spacing w:val="-12"/>
        </w:rPr>
        <w:t>外围地区建设工厂、仓库。</w:t>
      </w:r>
    </w:p>
    <w:p w14:paraId="206E3C5C">
      <w:pPr>
        <w:pStyle w:val="style66"/>
        <w:spacing w:before="57" w:lineRule="auto" w:line="217"/>
        <w:ind w:left="449"/>
        <w:rPr/>
      </w:pPr>
      <w:r>
        <w:rPr>
          <w:spacing w:val="-11"/>
        </w:rPr>
        <w:t>③影响：</w:t>
      </w:r>
    </w:p>
    <w:p w14:paraId="2692C14B">
      <w:pPr>
        <w:pStyle w:val="style66"/>
        <w:spacing w:before="42" w:lineRule="auto" w:line="219"/>
        <w:ind w:left="449"/>
        <w:rPr/>
      </w:pPr>
      <w:r>
        <w:rPr>
          <w:spacing w:val="-11"/>
        </w:rPr>
        <w:t>1.针对现代化社会出现的城市问题提出带有先驱性的规划思想。</w:t>
      </w:r>
    </w:p>
    <w:p w14:paraId="5A4949A5">
      <w:pPr>
        <w:pStyle w:val="style66"/>
        <w:spacing w:before="49" w:lineRule="auto" w:line="219"/>
        <w:ind w:left="449"/>
        <w:rPr/>
      </w:pPr>
      <w:r>
        <w:rPr>
          <w:spacing w:val="-10"/>
        </w:rPr>
        <w:t>2.对城市规模、布局结构、人口密度、绿带等城市规划问题提出了一系列独创性的见解。</w:t>
      </w:r>
    </w:p>
    <w:p w14:paraId="992A6043">
      <w:pPr>
        <w:pStyle w:val="style66"/>
        <w:spacing w:before="60" w:lineRule="auto" w:line="253"/>
        <w:ind w:left="449" w:right="102"/>
        <w:rPr>
          <w:sz w:val="21"/>
          <w:szCs w:val="21"/>
        </w:rPr>
      </w:pPr>
      <w:r>
        <w:rPr>
          <w:spacing w:val="-2"/>
          <w:sz w:val="21"/>
          <w:szCs w:val="21"/>
        </w:rPr>
        <w:t>3.田园城市理论对现代化城市规划思想起了重要的启蒙作用，对后来出现的一些城市规划理</w:t>
      </w:r>
      <w:r>
        <w:rPr>
          <w:spacing w:val="8"/>
          <w:sz w:val="21"/>
          <w:szCs w:val="21"/>
        </w:rPr>
        <w:t xml:space="preserve"> </w:t>
      </w:r>
      <w:r>
        <w:rPr>
          <w:spacing w:val="-5"/>
          <w:sz w:val="21"/>
          <w:szCs w:val="21"/>
        </w:rPr>
        <w:t>论，如“有机疏散”理论、“卫星城镇”理论颇具影响。</w:t>
      </w:r>
    </w:p>
    <w:p w14:paraId="40F90CB9">
      <w:pPr>
        <w:pStyle w:val="style66"/>
        <w:spacing w:before="43" w:lineRule="auto" w:line="219"/>
        <w:ind w:left="449"/>
        <w:rPr/>
      </w:pPr>
      <w:r>
        <w:rPr>
          <w:spacing w:val="-11"/>
        </w:rPr>
        <w:t>4.40年代以后，一些重要城市规划方案和城市规划法规中也反映了霍华德的思想，提出田园</w:t>
      </w:r>
    </w:p>
    <w:p w14:paraId="BB4ED3DD">
      <w:pPr>
        <w:pStyle w:val="style66"/>
        <w:spacing w:before="50" w:lineRule="auto" w:line="222"/>
        <w:ind w:right="3871" w:firstLine="449"/>
        <w:rPr/>
      </w:pPr>
      <w:r>
        <w:rPr>
          <w:spacing w:val="-22"/>
        </w:rPr>
        <w:t>城市的动态管理模式，明确指出土地归集体所有。计</w:t>
      </w:r>
      <w:r>
        <w:rPr>
          <w:spacing w:val="3"/>
        </w:rPr>
        <w:t xml:space="preserve"> </w:t>
      </w:r>
      <w:r>
        <w:rPr>
          <w:rFonts w:ascii="Arial" w:cs="Arial" w:eastAsia="Arial" w:hAnsi="Arial"/>
          <w:color w:val="a09090"/>
          <w:spacing w:val="-14"/>
          <w:position w:val="9"/>
          <w:sz w:val="19"/>
          <w:szCs w:val="19"/>
        </w:rPr>
        <w:t>SIGN</w:t>
      </w:r>
      <w:r>
        <w:rPr>
          <w:rFonts w:ascii="Arial" w:cs="Arial" w:eastAsia="Arial" w:hAnsi="Arial"/>
          <w:color w:val="a09090"/>
          <w:spacing w:val="61"/>
          <w:position w:val="9"/>
          <w:sz w:val="19"/>
          <w:szCs w:val="19"/>
        </w:rPr>
        <w:t xml:space="preserve"> </w:t>
      </w:r>
      <w:r>
        <w:rPr>
          <w:spacing w:val="-14"/>
          <w:position w:val="-1"/>
        </w:rPr>
        <w:t>④代表作：伦敦莱奇沃思、韦林</w:t>
      </w:r>
    </w:p>
    <w:p w14:paraId="8E4218B8">
      <w:pPr>
        <w:pStyle w:val="style0"/>
        <w:spacing w:lineRule="auto" w:line="280"/>
        <w:rPr>
          <w:rFonts w:ascii="Arial"/>
          <w:sz w:val="21"/>
        </w:rPr>
      </w:pPr>
    </w:p>
    <w:p w14:paraId="E07BE83E">
      <w:pPr>
        <w:pStyle w:val="style66"/>
        <w:spacing w:before="72" w:lineRule="auto" w:line="219"/>
        <w:ind w:left="449"/>
        <w:rPr/>
      </w:pPr>
      <w:r>
        <w:rPr>
          <w:spacing w:val="-13"/>
        </w:rPr>
        <w:t>7.工业城市</w:t>
      </w:r>
    </w:p>
    <w:p w14:paraId="273597D1">
      <w:pPr>
        <w:pStyle w:val="style0"/>
        <w:spacing w:lineRule="auto" w:line="293"/>
        <w:rPr>
          <w:rFonts w:ascii="Arial"/>
          <w:sz w:val="21"/>
        </w:rPr>
      </w:pPr>
    </w:p>
    <w:p w14:paraId="34F62817">
      <w:pPr>
        <w:pStyle w:val="style66"/>
        <w:spacing w:before="72"/>
        <w:ind w:left="449" w:right="101"/>
        <w:rPr/>
      </w:pPr>
      <w:r>
        <w:rPr>
          <w:spacing w:val="-6"/>
        </w:rPr>
        <w:t>①1898年，法国青年建筑师加尼埃从大工业的发展需求出发，开始了对“</w:t>
      </w:r>
      <w:r>
        <w:rPr>
          <w:spacing w:val="-7"/>
        </w:rPr>
        <w:t>工业城市”的探</w:t>
      </w:r>
      <w:r>
        <w:t xml:space="preserve"> </w:t>
      </w:r>
      <w:r>
        <w:rPr>
          <w:spacing w:val="-10"/>
        </w:rPr>
        <w:t>索。对大工业发展引起的功能分区、城市交通、住宅组群都做了精辟分析。</w:t>
      </w:r>
    </w:p>
    <w:p w14:paraId="56043848">
      <w:pPr>
        <w:pStyle w:val="style66"/>
        <w:spacing w:before="50" w:lineRule="auto" w:line="249"/>
        <w:ind w:left="449" w:right="98"/>
        <w:rPr/>
      </w:pPr>
      <w:r>
        <w:rPr>
          <w:spacing w:val="-12"/>
        </w:rPr>
        <w:t>②他把“工业城市”的要素进行了明确的功能划分。中央为市中心，有集会厅、博物馆、展</w:t>
      </w:r>
      <w:r>
        <w:rPr>
          <w:spacing w:val="10"/>
        </w:rPr>
        <w:t xml:space="preserve"> </w:t>
      </w:r>
      <w:r>
        <w:rPr>
          <w:spacing w:val="-17"/>
        </w:rPr>
        <w:t>览馆、图书馆、剧院等。城市生活居住区是长条形的。疗养及医疗中心位于北边上坡向阳面。</w:t>
      </w:r>
      <w:r>
        <w:rPr>
          <w:spacing w:val="7"/>
        </w:rPr>
        <w:t xml:space="preserve"> </w:t>
      </w:r>
      <w:r>
        <w:rPr>
          <w:spacing w:val="-12"/>
        </w:rPr>
        <w:t>工业区位于居住区的东南。各区间均有绿带隔离。火车站设于工业区附近。铁路干线通过一</w:t>
      </w:r>
      <w:r>
        <w:rPr>
          <w:spacing w:val="10"/>
        </w:rPr>
        <w:t xml:space="preserve"> </w:t>
      </w:r>
      <w:r>
        <w:rPr>
          <w:spacing w:val="-7"/>
        </w:rPr>
        <w:t>段地下铁道深入城市内部。</w:t>
      </w:r>
    </w:p>
    <w:p w14:paraId="E6337163">
      <w:pPr>
        <w:pStyle w:val="style66"/>
        <w:spacing w:before="56" w:lineRule="auto" w:line="217"/>
        <w:ind w:left="449"/>
        <w:rPr/>
      </w:pPr>
      <w:r>
        <w:rPr>
          <w:spacing w:val="-10"/>
        </w:rPr>
        <w:t>③城市交通是先进的，设快速干道和供飞机起飞的试验性场地。</w:t>
      </w:r>
    </w:p>
    <w:p w14:paraId="D5F44D64">
      <w:pPr>
        <w:pStyle w:val="style66"/>
        <w:spacing w:before="55" w:lineRule="auto" w:line="212"/>
        <w:ind w:left="449"/>
        <w:rPr>
          <w:sz w:val="21"/>
          <w:szCs w:val="21"/>
        </w:rPr>
      </w:pPr>
      <w:r>
        <w:rPr>
          <w:spacing w:val="1"/>
          <w:sz w:val="21"/>
          <w:szCs w:val="21"/>
        </w:rPr>
        <w:t>④住宅街坊宽30</w:t>
      </w:r>
      <w:r>
        <w:rPr>
          <w:rFonts w:ascii="Arial" w:cs="Arial" w:eastAsia="Arial" w:hAnsi="Arial"/>
          <w:spacing w:val="1"/>
          <w:sz w:val="21"/>
          <w:szCs w:val="21"/>
        </w:rPr>
        <w:t>m</w:t>
      </w:r>
      <w:r>
        <w:rPr>
          <w:rFonts w:ascii="Arial" w:cs="Arial" w:eastAsia="Arial" w:hAnsi="Arial"/>
          <w:spacing w:val="57"/>
          <w:sz w:val="21"/>
          <w:szCs w:val="21"/>
        </w:rPr>
        <w:t xml:space="preserve"> </w:t>
      </w:r>
      <w:r>
        <w:rPr>
          <w:spacing w:val="1"/>
          <w:sz w:val="21"/>
          <w:szCs w:val="21"/>
        </w:rPr>
        <w:t>深150</w:t>
      </w:r>
      <w:r>
        <w:rPr>
          <w:rFonts w:ascii="Arial" w:cs="Arial" w:eastAsia="Arial" w:hAnsi="Arial"/>
          <w:spacing w:val="1"/>
          <w:sz w:val="21"/>
          <w:szCs w:val="21"/>
        </w:rPr>
        <w:t>m,</w:t>
      </w:r>
      <w:r>
        <w:rPr>
          <w:rFonts w:ascii="Arial" w:cs="Arial" w:eastAsia="Arial" w:hAnsi="Arial"/>
          <w:spacing w:val="42"/>
          <w:w w:val="101"/>
          <w:sz w:val="21"/>
          <w:szCs w:val="21"/>
        </w:rPr>
        <w:t xml:space="preserve"> </w:t>
      </w:r>
      <w:r>
        <w:rPr>
          <w:spacing w:val="1"/>
          <w:sz w:val="21"/>
          <w:szCs w:val="21"/>
        </w:rPr>
        <w:t>配备相应的绿化，组成各种具有小学和服务设施的邻里单位。</w:t>
      </w:r>
    </w:p>
    <w:p w14:paraId="7B0A81DC">
      <w:pPr>
        <w:pStyle w:val="style0"/>
        <w:spacing w:lineRule="auto" w:line="475"/>
        <w:rPr>
          <w:rFonts w:ascii="Arial"/>
          <w:sz w:val="21"/>
        </w:rPr>
      </w:pPr>
    </w:p>
    <w:p w14:paraId="8EA86C2D">
      <w:pPr>
        <w:pStyle w:val="style0"/>
        <w:spacing w:before="1" w:lineRule="exact" w:line="1780"/>
        <w:ind w:firstLine="3390"/>
        <w:rPr/>
      </w:pPr>
      <w:r>
        <w:rPr>
          <w:position w:val="-35"/>
        </w:rPr>
        <w:drawing>
          <wp:inline distL="0" distT="0" distB="0" distR="0">
            <wp:extent cx="1549401" cy="1130358"/>
            <wp:effectExtent l="0" t="0" r="0" b="0"/>
            <wp:docPr id="1040" name="IM 3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 36"/>
                    <pic:cNvPicPr/>
                  </pic:nvPicPr>
                  <pic:blipFill>
                    <a:blip r:embed="rId23" cstate="print"/>
                    <a:srcRect l="0" t="0" r="0" b="0"/>
                    <a:stretch/>
                  </pic:blipFill>
                  <pic:spPr>
                    <a:xfrm rot="0">
                      <a:off x="0" y="0"/>
                      <a:ext cx="1549401" cy="1130358"/>
                    </a:xfrm>
                    <a:prstGeom prst="rect"/>
                  </pic:spPr>
                </pic:pic>
              </a:graphicData>
            </a:graphic>
          </wp:inline>
        </w:drawing>
      </w:r>
    </w:p>
    <w:p w14:paraId="D5C95ED1">
      <w:pPr>
        <w:pStyle w:val="style0"/>
        <w:spacing w:lineRule="exact" w:line="1780"/>
        <w:rPr/>
        <w:sectPr>
          <w:headerReference w:type="default" r:id="rId24"/>
          <w:pgSz w:w="11910" w:h="16840" w:orient="portrait"/>
          <w:pgMar w:top="869" w:right="1709" w:bottom="59" w:left="1319" w:header="0" w:footer="0" w:gutter="0"/>
        </w:sectPr>
      </w:pPr>
    </w:p>
    <w:p w14:paraId="EC11C9C9">
      <w:pPr>
        <w:pStyle w:val="style0"/>
        <w:spacing w:lineRule="auto" w:line="249"/>
        <w:rPr>
          <w:rFonts w:ascii="Arial"/>
          <w:sz w:val="21"/>
        </w:rPr>
      </w:pPr>
    </w:p>
    <w:p w14:paraId="4D5BCB0D">
      <w:pPr>
        <w:pStyle w:val="style0"/>
        <w:spacing w:lineRule="auto" w:line="249"/>
        <w:rPr>
          <w:rFonts w:ascii="Arial"/>
          <w:sz w:val="21"/>
        </w:rPr>
      </w:pPr>
    </w:p>
    <w:p w14:paraId="A19328F3">
      <w:pPr>
        <w:pStyle w:val="style0"/>
        <w:spacing w:lineRule="auto" w:line="249"/>
        <w:rPr>
          <w:rFonts w:ascii="Arial"/>
          <w:sz w:val="21"/>
        </w:rPr>
      </w:pPr>
    </w:p>
    <w:p w14:paraId="49EF2DF5">
      <w:pPr>
        <w:pStyle w:val="style0"/>
        <w:spacing w:lineRule="auto" w:line="251"/>
        <w:rPr>
          <w:rFonts w:ascii="Arial"/>
          <w:sz w:val="21"/>
        </w:rPr>
      </w:pPr>
    </w:p>
    <w:p w14:paraId="3C9D64FD">
      <w:pPr>
        <w:pStyle w:val="style66"/>
        <w:spacing w:before="72" w:lineRule="auto" w:line="219"/>
        <w:ind w:left="349"/>
        <w:rPr/>
      </w:pPr>
      <w:r>
        <w:rPr>
          <w:spacing w:val="-11"/>
        </w:rPr>
        <w:t>8.带形城市</w:t>
      </w:r>
    </w:p>
    <w:p w14:paraId="F2084640">
      <w:pPr>
        <w:pStyle w:val="style0"/>
        <w:spacing w:lineRule="auto" w:line="283"/>
        <w:rPr>
          <w:rFonts w:ascii="Arial"/>
          <w:sz w:val="21"/>
        </w:rPr>
      </w:pPr>
    </w:p>
    <w:p w14:paraId="CDB50254">
      <w:pPr>
        <w:pStyle w:val="style66"/>
        <w:spacing w:before="71" w:lineRule="auto" w:line="217"/>
        <w:ind w:left="349"/>
        <w:rPr/>
      </w:pPr>
      <w:r>
        <w:rPr>
          <w:spacing w:val="-7"/>
        </w:rPr>
        <w:t>①19世纪末西班牙工程师索里亚提出的理论。</w:t>
      </w:r>
    </w:p>
    <w:p w14:paraId="179AE11B">
      <w:pPr>
        <w:pStyle w:val="style0"/>
        <w:spacing w:lineRule="auto" w:line="278"/>
        <w:rPr>
          <w:rFonts w:ascii="Arial"/>
          <w:sz w:val="21"/>
        </w:rPr>
      </w:pPr>
    </w:p>
    <w:p w14:paraId="7B93ABDD">
      <w:pPr>
        <w:pStyle w:val="style66"/>
        <w:spacing w:before="71" w:lineRule="auto" w:line="217"/>
        <w:ind w:left="349"/>
        <w:rPr/>
      </w:pPr>
      <w:r>
        <w:rPr>
          <w:spacing w:val="-9"/>
        </w:rPr>
        <w:t>②他认为城市从核心向外一圈圈扩展的城市形态已经过时。这将使城市拥挤、卫生恶化。</w:t>
      </w:r>
    </w:p>
    <w:p w14:paraId="6A5C7BAC">
      <w:pPr>
        <w:pStyle w:val="style0"/>
        <w:spacing w:lineRule="auto" w:line="298"/>
        <w:rPr>
          <w:rFonts w:ascii="Arial"/>
          <w:sz w:val="21"/>
        </w:rPr>
      </w:pPr>
    </w:p>
    <w:p w14:paraId="3B6B8450">
      <w:pPr>
        <w:pStyle w:val="style66"/>
        <w:spacing w:before="72" w:lineRule="auto" w:line="242"/>
        <w:ind w:left="349" w:right="99"/>
        <w:rPr/>
      </w:pPr>
      <w:r>
        <w:rPr>
          <w:spacing w:val="-12"/>
        </w:rPr>
        <w:t>③城市应有一条宽的道路作为脊椎，城市宽度应有限制，但城市长度可以无限。沿道路脊椎</w:t>
      </w:r>
      <w:r>
        <w:rPr>
          <w:spacing w:val="7"/>
        </w:rPr>
        <w:t xml:space="preserve"> </w:t>
      </w:r>
      <w:r>
        <w:rPr>
          <w:spacing w:val="-12"/>
        </w:rPr>
        <w:t>可布置一条或多条电气铁路运输线，可铺设供水、供电等各种地下工程管线。最理想的方案</w:t>
      </w:r>
      <w:r>
        <w:rPr>
          <w:spacing w:val="9"/>
        </w:rPr>
        <w:t xml:space="preserve"> </w:t>
      </w:r>
      <w:r>
        <w:rPr>
          <w:spacing w:val="-6"/>
        </w:rPr>
        <w:t>是沿道路两边进行建设，城市宽度500</w:t>
      </w:r>
      <w:r>
        <w:rPr>
          <w:rFonts w:ascii="Arial" w:cs="Arial" w:eastAsia="Arial" w:hAnsi="Arial"/>
          <w:spacing w:val="-6"/>
        </w:rPr>
        <w:t xml:space="preserve">m,  </w:t>
      </w:r>
      <w:r>
        <w:rPr>
          <w:spacing w:val="-6"/>
        </w:rPr>
        <w:t>城市长度无限。</w:t>
      </w:r>
    </w:p>
    <w:p w14:paraId="2A02026F">
      <w:pPr>
        <w:pStyle w:val="style0"/>
        <w:spacing w:lineRule="auto" w:line="310"/>
        <w:rPr>
          <w:rFonts w:ascii="Arial"/>
          <w:sz w:val="21"/>
        </w:rPr>
      </w:pPr>
    </w:p>
    <w:p w14:paraId="F765655A">
      <w:pPr>
        <w:pStyle w:val="style66"/>
        <w:spacing w:before="72" w:lineRule="auto" w:line="217"/>
        <w:ind w:left="349"/>
        <w:rPr/>
      </w:pPr>
      <w:r>
        <w:rPr>
          <w:spacing w:val="-10"/>
        </w:rPr>
        <w:t>④如果从一个或若干个原有城市作多向延伸，可形成三角形网络系统。</w:t>
      </w:r>
    </w:p>
    <w:p w14:paraId="EE65176B">
      <w:pPr>
        <w:pStyle w:val="style0"/>
        <w:spacing w:lineRule="auto" w:line="288"/>
        <w:rPr>
          <w:rFonts w:ascii="Arial"/>
          <w:sz w:val="21"/>
        </w:rPr>
      </w:pPr>
    </w:p>
    <w:p w14:paraId="EBEB00CD">
      <w:pPr>
        <w:pStyle w:val="style66"/>
        <w:spacing w:before="71" w:lineRule="auto" w:line="217"/>
        <w:ind w:left="349"/>
        <w:rPr/>
      </w:pPr>
      <w:r>
        <w:rPr>
          <w:spacing w:val="-10"/>
        </w:rPr>
        <w:t>⑤对以后城市分散主义有一定影响。</w:t>
      </w:r>
    </w:p>
    <w:p w14:paraId="F1854BA4">
      <w:pPr>
        <w:pStyle w:val="style0"/>
        <w:spacing w:lineRule="auto" w:line="450"/>
        <w:rPr>
          <w:rFonts w:ascii="Arial"/>
          <w:sz w:val="21"/>
        </w:rPr>
      </w:pPr>
    </w:p>
    <w:p w14:paraId="AEA6D971">
      <w:pPr>
        <w:pStyle w:val="style66"/>
        <w:spacing w:before="72"/>
        <w:ind w:left="349"/>
        <w:rPr/>
      </w:pPr>
      <w:r>
        <w:rPr>
          <w:spacing w:val="-12"/>
        </w:rPr>
        <w:t xml:space="preserve">9.美国方格城市       </w:t>
      </w:r>
      <w:r>
        <w:rPr>
          <w:position w:val="-43"/>
        </w:rPr>
        <w:drawing>
          <wp:inline distL="0" distT="0" distB="0" distR="0">
            <wp:extent cx="2546335" cy="503684"/>
            <wp:effectExtent l="0" t="0" r="0" b="0"/>
            <wp:docPr id="1041" name="IM 3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IM 38"/>
                    <pic:cNvPicPr/>
                  </pic:nvPicPr>
                  <pic:blipFill>
                    <a:blip r:embed="rId25" cstate="print"/>
                    <a:srcRect l="0" t="0" r="0" b="0"/>
                    <a:stretch/>
                  </pic:blipFill>
                  <pic:spPr>
                    <a:xfrm rot="0">
                      <a:off x="0" y="0"/>
                      <a:ext cx="2546335" cy="503684"/>
                    </a:xfrm>
                    <a:prstGeom prst="rect"/>
                  </pic:spPr>
                </pic:pic>
              </a:graphicData>
            </a:graphic>
          </wp:inline>
        </w:drawing>
      </w:r>
    </w:p>
    <w:p w14:paraId="73D00BEE">
      <w:pPr>
        <w:pStyle w:val="style66"/>
        <w:spacing w:before="1" w:lineRule="auto" w:line="211"/>
        <w:ind w:left="349"/>
        <w:rPr/>
      </w:pPr>
      <w:r>
        <w:rPr>
          <w:spacing w:val="-10"/>
        </w:rPr>
        <w:t>①对全国各类不同性质不同地形的城市作机械的方格形道路划分。</w:t>
      </w:r>
    </w:p>
    <w:p w14:paraId="6EB4D17F">
      <w:pPr>
        <w:pStyle w:val="style0"/>
        <w:spacing w:lineRule="auto" w:line="298"/>
        <w:rPr>
          <w:rFonts w:ascii="Arial"/>
          <w:sz w:val="21"/>
        </w:rPr>
      </w:pPr>
    </w:p>
    <w:p w14:paraId="0C8A348D">
      <w:pPr>
        <w:pStyle w:val="style66"/>
        <w:spacing w:before="71"/>
        <w:ind w:left="349"/>
        <w:rPr/>
      </w:pPr>
      <w:r>
        <w:rPr>
          <w:spacing w:val="-9"/>
        </w:rPr>
        <w:t>②开发者关心的是在城市地价日益昂贵的情况下获取更多利润，于</w:t>
      </w:r>
      <w:r>
        <w:rPr>
          <w:spacing w:val="-10"/>
        </w:rPr>
        <w:t>是采取了缩小街坊面积、</w:t>
      </w:r>
      <w:r>
        <w:t xml:space="preserve"> </w:t>
      </w:r>
      <w:r>
        <w:rPr>
          <w:spacing w:val="-10"/>
        </w:rPr>
        <w:t>增加道路长度，以获得更多的可供出租的临街面。</w:t>
      </w:r>
    </w:p>
    <w:p w14:paraId="3A85E9C9">
      <w:pPr>
        <w:pStyle w:val="style0"/>
        <w:spacing w:lineRule="auto" w:line="302"/>
        <w:rPr>
          <w:rFonts w:ascii="Arial"/>
          <w:sz w:val="21"/>
        </w:rPr>
      </w:pPr>
    </w:p>
    <w:p w14:paraId="7EB8D2F2">
      <w:pPr>
        <w:pStyle w:val="style0"/>
        <w:spacing w:lineRule="auto" w:line="303"/>
        <w:rPr>
          <w:rFonts w:ascii="Arial"/>
          <w:sz w:val="21"/>
        </w:rPr>
      </w:pPr>
    </w:p>
    <w:p w14:paraId="F10CC7EE">
      <w:pPr>
        <w:pStyle w:val="style66"/>
        <w:spacing w:before="72" w:lineRule="auto" w:line="219"/>
        <w:ind w:left="349"/>
        <w:rPr/>
      </w:pPr>
      <w:r>
        <w:rPr>
          <w:spacing w:val="-3"/>
        </w:rPr>
        <w:t>10卫星城规划理论</w:t>
      </w:r>
    </w:p>
    <w:p w14:paraId="435C5A52">
      <w:pPr>
        <w:pStyle w:val="style0"/>
        <w:spacing w:lineRule="auto" w:line="247"/>
        <w:rPr>
          <w:rFonts w:ascii="Arial"/>
          <w:sz w:val="21"/>
        </w:rPr>
      </w:pPr>
    </w:p>
    <w:p w14:paraId="736BE3B8">
      <w:pPr>
        <w:pStyle w:val="style66"/>
        <w:spacing w:before="79" w:lineRule="auto" w:line="217"/>
        <w:ind w:left="349"/>
        <w:rPr>
          <w:sz w:val="24"/>
          <w:szCs w:val="24"/>
        </w:rPr>
      </w:pPr>
      <w:r>
        <w:rPr>
          <w:spacing w:val="-21"/>
          <w:sz w:val="24"/>
          <w:szCs w:val="24"/>
        </w:rPr>
        <w:t>①内容：</w:t>
      </w:r>
    </w:p>
    <w:p w14:paraId="5409BA97">
      <w:pPr>
        <w:pStyle w:val="style66"/>
        <w:spacing w:before="49" w:lineRule="auto" w:line="264"/>
        <w:ind w:left="349" w:right="89"/>
        <w:rPr/>
      </w:pPr>
      <w:r>
        <w:rPr>
          <w:spacing w:val="-9"/>
        </w:rPr>
        <w:t>1898年霍华德“田园城市”理论的追随者雷蒙德</w:t>
      </w:r>
      <w:r>
        <w:rPr>
          <w:spacing w:val="-12"/>
        </w:rPr>
        <w:t xml:space="preserve"> </w:t>
      </w:r>
      <w:r>
        <w:rPr>
          <w:spacing w:val="-9"/>
        </w:rPr>
        <w:t>·</w:t>
      </w:r>
      <w:r>
        <w:rPr>
          <w:spacing w:val="-80"/>
        </w:rPr>
        <w:t xml:space="preserve"> </w:t>
      </w:r>
      <w:r>
        <w:rPr>
          <w:spacing w:val="-9"/>
        </w:rPr>
        <w:t>昂温进一步将其发展成为在大城市外围</w:t>
      </w:r>
      <w:r>
        <w:t xml:space="preserve"> </w:t>
      </w:r>
      <w:r>
        <w:rPr>
          <w:spacing w:val="-10"/>
        </w:rPr>
        <w:t>建立城镇，以疏散人口、控制大城市规模的理论。</w:t>
      </w:r>
    </w:p>
    <w:p w14:paraId="E4C6EF66">
      <w:pPr>
        <w:pStyle w:val="style66"/>
        <w:spacing w:before="1" w:lineRule="auto" w:line="218"/>
        <w:ind w:left="349"/>
        <w:rPr/>
      </w:pPr>
      <w:r>
        <w:rPr>
          <w:spacing w:val="-6"/>
        </w:rPr>
        <w:t>1915年，美国学者泰勒正式提出“卫星城”的概念。同时期，美国规划师惠依顿也提出在</w:t>
      </w:r>
    </w:p>
    <w:p w14:paraId="6C54C5D4">
      <w:pPr>
        <w:pStyle w:val="style66"/>
        <w:spacing w:before="49" w:lineRule="auto" w:line="225"/>
        <w:ind w:right="97" w:firstLine="349"/>
        <w:rPr/>
      </w:pPr>
      <w:r>
        <w:rPr>
          <w:spacing w:val="-12"/>
        </w:rPr>
        <w:t>大城市周围用绿地围起来，限制其发展，在绿地之外建设卫星城，设有工业企业并和大城市</w:t>
      </w:r>
      <w:r>
        <w:rPr>
          <w:spacing w:val="11"/>
        </w:rPr>
        <w:t xml:space="preserve"> </w:t>
      </w:r>
      <w:r>
        <w:rPr>
          <w:rFonts w:ascii="Arial" w:cs="Arial" w:eastAsia="Arial" w:hAnsi="Arial"/>
          <w:color w:val="707070"/>
          <w:spacing w:val="-14"/>
          <w:position w:val="7"/>
          <w:sz w:val="19"/>
          <w:szCs w:val="19"/>
        </w:rPr>
        <w:t>IGN</w:t>
      </w:r>
      <w:r>
        <w:rPr>
          <w:rFonts w:ascii="Arial" w:cs="Arial" w:eastAsia="Arial" w:hAnsi="Arial"/>
          <w:color w:val="707070"/>
          <w:spacing w:val="34"/>
          <w:w w:val="101"/>
          <w:position w:val="7"/>
          <w:sz w:val="19"/>
          <w:szCs w:val="19"/>
        </w:rPr>
        <w:t xml:space="preserve"> </w:t>
      </w:r>
      <w:r>
        <w:rPr>
          <w:spacing w:val="-14"/>
          <w:position w:val="-1"/>
        </w:rPr>
        <w:t>保持一定的联系。</w:t>
      </w:r>
    </w:p>
    <w:p w14:paraId="67CE5D2A">
      <w:pPr>
        <w:pStyle w:val="style0"/>
        <w:spacing w:lineRule="auto" w:line="293"/>
        <w:rPr>
          <w:rFonts w:ascii="Arial"/>
          <w:sz w:val="21"/>
        </w:rPr>
      </w:pPr>
    </w:p>
    <w:p w14:paraId="749C2CE0">
      <w:pPr>
        <w:pStyle w:val="style66"/>
        <w:spacing w:before="72" w:lineRule="auto" w:line="217"/>
        <w:ind w:left="349"/>
        <w:rPr/>
      </w:pPr>
      <w:r>
        <w:rPr>
          <w:spacing w:val="-7"/>
        </w:rPr>
        <w:t>②发展</w:t>
      </w:r>
    </w:p>
    <w:p w14:paraId="3BF367E8">
      <w:pPr>
        <w:pStyle w:val="style66"/>
        <w:spacing w:before="54" w:lineRule="auto" w:line="219"/>
        <w:ind w:left="349"/>
        <w:rPr/>
      </w:pPr>
      <w:r>
        <w:rPr>
          <w:spacing w:val="-4"/>
        </w:rPr>
        <w:t>1.卧城</w:t>
      </w:r>
    </w:p>
    <w:p w14:paraId="95952EC8">
      <w:pPr>
        <w:pStyle w:val="style66"/>
        <w:spacing w:before="49" w:lineRule="auto" w:line="219"/>
        <w:ind w:left="349"/>
        <w:rPr/>
      </w:pPr>
      <w:r>
        <w:rPr>
          <w:spacing w:val="-10"/>
        </w:rPr>
        <w:t>没有生活服务设施，生产工作和文化生活的需求尚需去大城市解决。</w:t>
      </w:r>
    </w:p>
    <w:p w14:paraId="5C0B6118">
      <w:pPr>
        <w:pStyle w:val="style66"/>
        <w:spacing w:before="59" w:lineRule="auto" w:line="219"/>
        <w:ind w:left="349"/>
        <w:rPr/>
      </w:pPr>
      <w:r>
        <w:rPr>
          <w:rFonts w:ascii="Times New Roman" w:cs="Times New Roman" w:eastAsia="Times New Roman" w:hAnsi="Times New Roman"/>
          <w:spacing w:val="-7"/>
        </w:rPr>
        <w:t>2.</w:t>
      </w:r>
      <w:r>
        <w:rPr>
          <w:spacing w:val="-7"/>
        </w:rPr>
        <w:t>半独立式卫星城</w:t>
      </w:r>
    </w:p>
    <w:p w14:paraId="BE6F6ED1">
      <w:pPr>
        <w:pStyle w:val="style66"/>
        <w:spacing w:before="49" w:lineRule="auto" w:line="219"/>
        <w:ind w:left="349"/>
        <w:rPr/>
      </w:pPr>
      <w:r>
        <w:rPr>
          <w:spacing w:val="-10"/>
        </w:rPr>
        <w:t>除了居住建筑外，还没有一定数量的工厂及服务设施。</w:t>
      </w:r>
    </w:p>
    <w:p w14:paraId="205EC370">
      <w:pPr>
        <w:pStyle w:val="style66"/>
        <w:spacing w:before="68" w:lineRule="auto" w:line="219"/>
        <w:ind w:left="349"/>
        <w:rPr>
          <w:sz w:val="20"/>
          <w:szCs w:val="20"/>
        </w:rPr>
      </w:pPr>
      <w:r>
        <w:rPr>
          <w:spacing w:val="2"/>
          <w:sz w:val="20"/>
          <w:szCs w:val="20"/>
        </w:rPr>
        <w:t>3.独立式卫星城</w:t>
      </w:r>
    </w:p>
    <w:p w14:paraId="E2FD3A7C">
      <w:pPr>
        <w:pStyle w:val="style66"/>
        <w:spacing w:before="74" w:lineRule="auto" w:line="253"/>
        <w:ind w:left="349" w:right="100"/>
        <w:rPr/>
      </w:pPr>
      <w:r>
        <w:rPr>
          <w:spacing w:val="-12"/>
        </w:rPr>
        <w:t>多中心敞开式城市结构，用高速交通线把卫星城和主城联系起来，主城的功能扩散到卫星城</w:t>
      </w:r>
      <w:r>
        <w:rPr>
          <w:spacing w:val="8"/>
        </w:rPr>
        <w:t xml:space="preserve"> </w:t>
      </w:r>
      <w:r>
        <w:rPr>
          <w:spacing w:val="-12"/>
        </w:rPr>
        <w:t>中去。为了控制大城市人口过分膨胀，疏散大城市的部分工业和人口，同时也是为了抵消大</w:t>
      </w:r>
      <w:r>
        <w:rPr>
          <w:spacing w:val="8"/>
        </w:rPr>
        <w:t xml:space="preserve"> </w:t>
      </w:r>
      <w:r>
        <w:rPr>
          <w:spacing w:val="-9"/>
        </w:rPr>
        <w:t>城市对周围地区人口的吸引力。</w:t>
      </w:r>
    </w:p>
    <w:p w14:paraId="B451B55D">
      <w:pPr>
        <w:pStyle w:val="style0"/>
        <w:spacing w:lineRule="auto" w:line="243"/>
        <w:rPr>
          <w:rFonts w:ascii="Arial"/>
          <w:sz w:val="21"/>
        </w:rPr>
      </w:pPr>
    </w:p>
    <w:p w14:paraId="D4A0E4B9">
      <w:pPr>
        <w:pStyle w:val="style0"/>
        <w:spacing w:lineRule="auto" w:line="244"/>
        <w:rPr>
          <w:rFonts w:ascii="Arial"/>
          <w:sz w:val="21"/>
        </w:rPr>
      </w:pPr>
    </w:p>
    <w:p w14:paraId="D23694AA">
      <w:pPr>
        <w:pStyle w:val="style0"/>
        <w:spacing w:lineRule="auto" w:line="244"/>
        <w:rPr>
          <w:rFonts w:ascii="Arial"/>
          <w:sz w:val="21"/>
        </w:rPr>
      </w:pPr>
    </w:p>
    <w:p w14:paraId="3BF53B95">
      <w:pPr>
        <w:pStyle w:val="style0"/>
        <w:spacing w:lineRule="exact" w:line="1760"/>
        <w:ind w:firstLine="3290"/>
        <w:rPr/>
      </w:pPr>
      <w:r>
        <w:rPr>
          <w:position w:val="-35"/>
        </w:rPr>
        <w:drawing>
          <wp:inline distL="0" distT="0" distB="0" distR="0">
            <wp:extent cx="1415992" cy="1117633"/>
            <wp:effectExtent l="0" t="0" r="0" b="0"/>
            <wp:docPr id="1042" name="IM 4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IM 40"/>
                    <pic:cNvPicPr/>
                  </pic:nvPicPr>
                  <pic:blipFill>
                    <a:blip r:embed="rId26" cstate="print"/>
                    <a:srcRect l="0" t="0" r="0" b="0"/>
                    <a:stretch/>
                  </pic:blipFill>
                  <pic:spPr>
                    <a:xfrm rot="0">
                      <a:off x="0" y="0"/>
                      <a:ext cx="1415992" cy="1117633"/>
                    </a:xfrm>
                    <a:prstGeom prst="rect"/>
                  </pic:spPr>
                </pic:pic>
              </a:graphicData>
            </a:graphic>
          </wp:inline>
        </w:drawing>
      </w:r>
    </w:p>
    <w:p w14:paraId="96822D3B">
      <w:pPr>
        <w:pStyle w:val="style0"/>
        <w:spacing w:lineRule="exact" w:line="1760"/>
        <w:rPr/>
        <w:sectPr>
          <w:headerReference w:type="default" r:id="rId27"/>
          <w:pgSz w:w="11910" w:h="16840" w:orient="portrait"/>
          <w:pgMar w:top="400" w:right="1709" w:bottom="79" w:left="1420" w:header="0" w:footer="0" w:gutter="0"/>
        </w:sectPr>
      </w:pPr>
    </w:p>
    <w:p w14:paraId="CD55507C">
      <w:pPr>
        <w:pStyle w:val="style0"/>
        <w:spacing w:lineRule="auto" w:line="249"/>
        <w:rPr>
          <w:rFonts w:ascii="Arial"/>
          <w:sz w:val="21"/>
        </w:rPr>
      </w:pPr>
    </w:p>
    <w:p w14:paraId="5FEC5EC3">
      <w:pPr>
        <w:pStyle w:val="style0"/>
        <w:spacing w:lineRule="auto" w:line="249"/>
        <w:rPr>
          <w:rFonts w:ascii="Arial"/>
          <w:sz w:val="21"/>
        </w:rPr>
      </w:pPr>
    </w:p>
    <w:p w14:paraId="C9A8C622">
      <w:pPr>
        <w:pStyle w:val="style0"/>
        <w:spacing w:lineRule="auto" w:line="249"/>
        <w:rPr>
          <w:rFonts w:ascii="Arial"/>
          <w:sz w:val="21"/>
        </w:rPr>
      </w:pPr>
    </w:p>
    <w:p w14:paraId="68E1951C">
      <w:pPr>
        <w:pStyle w:val="style0"/>
        <w:spacing w:lineRule="auto" w:line="249"/>
        <w:rPr>
          <w:rFonts w:ascii="Arial"/>
          <w:sz w:val="21"/>
        </w:rPr>
      </w:pPr>
    </w:p>
    <w:p w14:paraId="BEEEFBD7">
      <w:pPr>
        <w:pStyle w:val="style66"/>
        <w:spacing w:before="72" w:lineRule="auto" w:line="219"/>
        <w:rPr/>
      </w:pPr>
      <w:r>
        <w:rPr>
          <w:spacing w:val="-13"/>
        </w:rPr>
        <w:t>11.</w:t>
      </w:r>
      <w:r>
        <w:rPr>
          <w:b/>
          <w:bCs/>
          <w:spacing w:val="-13"/>
        </w:rPr>
        <w:t>《雅典宪章》</w:t>
      </w:r>
    </w:p>
    <w:p w14:paraId="11493988">
      <w:pPr>
        <w:pStyle w:val="style0"/>
        <w:spacing w:lineRule="auto" w:line="276"/>
        <w:rPr>
          <w:rFonts w:ascii="Arial"/>
          <w:sz w:val="21"/>
        </w:rPr>
      </w:pPr>
    </w:p>
    <w:p w14:paraId="4B88459F">
      <w:pPr>
        <w:pStyle w:val="style66"/>
        <w:spacing w:before="72" w:lineRule="auto" w:line="247"/>
        <w:ind w:right="24"/>
        <w:rPr/>
      </w:pPr>
      <w:r>
        <w:rPr>
          <w:spacing w:val="-6"/>
        </w:rPr>
        <w:t>①国际建筑协会于1933年在雅典制定的关于城市规划的纲领性文件，主张用</w:t>
      </w:r>
      <w:r>
        <w:rPr>
          <w:spacing w:val="-7"/>
        </w:rPr>
        <w:t>区域的观点来</w:t>
      </w:r>
      <w:r>
        <w:t xml:space="preserve"> </w:t>
      </w:r>
      <w:r>
        <w:rPr>
          <w:spacing w:val="-10"/>
        </w:rPr>
        <w:t>研究城市，认为城市具有居住、工作、休憩、交通四大功能，并指明城市规划的目的在于</w:t>
      </w:r>
      <w:r>
        <w:rPr>
          <w:spacing w:val="5"/>
        </w:rPr>
        <w:t xml:space="preserve">  </w:t>
      </w:r>
      <w:r>
        <w:rPr>
          <w:spacing w:val="-11"/>
        </w:rPr>
        <w:t>功能分区，强调全民意志。集中反映了当时新建筑学派，特别是法国勒</w:t>
      </w:r>
      <w:r>
        <w:rPr>
          <w:spacing w:val="-29"/>
        </w:rPr>
        <w:t xml:space="preserve"> </w:t>
      </w:r>
      <w:r>
        <w:rPr>
          <w:spacing w:val="-11"/>
        </w:rPr>
        <w:t>·柯</w:t>
      </w:r>
      <w:r>
        <w:rPr>
          <w:spacing w:val="-12"/>
        </w:rPr>
        <w:t>布西耶的观</w:t>
      </w:r>
    </w:p>
    <w:p w14:paraId="3DA6EAAD">
      <w:pPr>
        <w:pStyle w:val="style66"/>
        <w:spacing w:before="55" w:lineRule="auto" w:line="224"/>
        <w:rPr/>
      </w:pPr>
      <w:r>
        <w:rPr>
          <w:spacing w:val="-13"/>
        </w:rPr>
        <w:t>点。</w:t>
      </w:r>
    </w:p>
    <w:p w14:paraId="D30C0775">
      <w:pPr>
        <w:pStyle w:val="style0"/>
        <w:spacing w:lineRule="auto" w:line="292"/>
        <w:rPr>
          <w:rFonts w:ascii="Arial"/>
          <w:sz w:val="21"/>
        </w:rPr>
      </w:pPr>
    </w:p>
    <w:p w14:paraId="BE18F883">
      <w:pPr>
        <w:pStyle w:val="style66"/>
        <w:spacing w:before="72" w:lineRule="auto" w:line="217"/>
        <w:rPr/>
      </w:pPr>
      <w:r>
        <w:rPr>
          <w:spacing w:val="-7"/>
        </w:rPr>
        <w:t>②指导意义</w:t>
      </w:r>
    </w:p>
    <w:p w14:paraId="32DFE57C">
      <w:pPr>
        <w:pStyle w:val="style66"/>
        <w:spacing w:before="42" w:lineRule="auto" w:line="219"/>
        <w:rPr/>
      </w:pPr>
      <w:r>
        <w:rPr>
          <w:spacing w:val="-11"/>
        </w:rPr>
        <w:t>1.功能分区：将城市划分为居住、工作、游憩、交通四大基本功能。</w:t>
      </w:r>
    </w:p>
    <w:p w14:paraId="11736C41">
      <w:pPr>
        <w:pStyle w:val="style0"/>
        <w:spacing w:lineRule="auto" w:line="295"/>
        <w:rPr>
          <w:rFonts w:ascii="Arial"/>
          <w:sz w:val="21"/>
        </w:rPr>
      </w:pPr>
    </w:p>
    <w:p w14:paraId="F3C2911F">
      <w:pPr>
        <w:pStyle w:val="style66"/>
        <w:spacing w:before="72" w:lineRule="auto" w:line="219"/>
        <w:rPr/>
      </w:pPr>
      <w:r>
        <w:rPr>
          <w:spacing w:val="-11"/>
        </w:rPr>
        <w:t>2.立法保障：必须制定必要的法律，为规划意图得以实现提供立法保障。</w:t>
      </w:r>
    </w:p>
    <w:p w14:paraId="FE55AF37">
      <w:pPr>
        <w:pStyle w:val="style0"/>
        <w:spacing w:lineRule="auto" w:line="285"/>
        <w:rPr>
          <w:rFonts w:ascii="Arial"/>
          <w:sz w:val="21"/>
        </w:rPr>
      </w:pPr>
    </w:p>
    <w:p w14:paraId="1E7E1605">
      <w:pPr>
        <w:pStyle w:val="style66"/>
        <w:spacing w:before="72" w:lineRule="auto" w:line="219"/>
        <w:rPr/>
      </w:pPr>
      <w:r>
        <w:rPr>
          <w:spacing w:val="-11"/>
        </w:rPr>
        <w:t>3.以人为本：在思想上认识到城市广大人民的利益是城市规划的基础。</w:t>
      </w:r>
    </w:p>
    <w:p w14:paraId="D58BEC64">
      <w:pPr>
        <w:pStyle w:val="style0"/>
        <w:spacing w:lineRule="auto" w:line="297"/>
        <w:rPr>
          <w:rFonts w:ascii="Arial"/>
          <w:sz w:val="21"/>
        </w:rPr>
      </w:pPr>
    </w:p>
    <w:p w14:paraId="D5B4ED54">
      <w:pPr>
        <w:pStyle w:val="style66"/>
        <w:spacing w:before="71" w:lineRule="auto" w:line="219"/>
        <w:rPr/>
      </w:pPr>
      <w:r>
        <w:rPr>
          <w:spacing w:val="-11"/>
        </w:rPr>
        <w:t>4.经济功能原则：强调经济原则、功能原则对于城市规划的极度重要性。</w:t>
      </w:r>
    </w:p>
    <w:p w14:paraId="D0E8E402">
      <w:pPr>
        <w:pStyle w:val="style0"/>
        <w:spacing w:lineRule="auto" w:line="319"/>
        <w:rPr>
          <w:rFonts w:ascii="Arial"/>
          <w:sz w:val="21"/>
        </w:rPr>
      </w:pPr>
    </w:p>
    <w:p w14:paraId="52F03EA2">
      <w:pPr>
        <w:pStyle w:val="style66"/>
        <w:spacing w:before="66" w:lineRule="auto" w:line="219"/>
        <w:rPr>
          <w:sz w:val="20"/>
          <w:szCs w:val="20"/>
        </w:rPr>
      </w:pPr>
      <w:r>
        <w:rPr>
          <w:spacing w:val="7"/>
          <w:sz w:val="20"/>
          <w:szCs w:val="20"/>
        </w:rPr>
        <w:t>5.古建保护：应考虑对具有历史意义的建筑和地区的保护。</w:t>
      </w:r>
    </w:p>
    <w:p w14:paraId="E1117D31">
      <w:pPr>
        <w:pStyle w:val="style0"/>
        <w:spacing w:lineRule="auto" w:line="300"/>
        <w:rPr>
          <w:rFonts w:ascii="Arial"/>
          <w:sz w:val="21"/>
        </w:rPr>
      </w:pPr>
    </w:p>
    <w:p w14:paraId="1B20C276">
      <w:pPr>
        <w:pStyle w:val="style66"/>
        <w:spacing w:before="72" w:lineRule="auto" w:line="219"/>
        <w:rPr/>
      </w:pPr>
      <w:r>
        <w:rPr>
          <w:spacing w:val="-11"/>
        </w:rPr>
        <w:t>6.科学化发展：从功能角度出发，引导现代城市规划向科学化方向发展。</w:t>
      </w:r>
    </w:p>
    <w:p w14:paraId="265A5DD5">
      <w:pPr>
        <w:pStyle w:val="style0"/>
        <w:spacing w:lineRule="auto" w:line="300"/>
        <w:rPr>
          <w:rFonts w:ascii="Arial"/>
          <w:sz w:val="21"/>
        </w:rPr>
      </w:pPr>
    </w:p>
    <w:p w14:paraId="3A76035C">
      <w:pPr>
        <w:pStyle w:val="style66"/>
        <w:spacing w:before="65" w:lineRule="auto" w:line="217"/>
        <w:rPr>
          <w:sz w:val="20"/>
          <w:szCs w:val="20"/>
        </w:rPr>
      </w:pPr>
      <w:r>
        <w:rPr>
          <w:spacing w:val="11"/>
          <w:sz w:val="20"/>
          <w:szCs w:val="20"/>
        </w:rPr>
        <w:t>③局限性</w:t>
      </w:r>
    </w:p>
    <w:p w14:paraId="2B030B94">
      <w:pPr>
        <w:pStyle w:val="style0"/>
        <w:spacing w:lineRule="auto" w:line="313"/>
        <w:rPr>
          <w:rFonts w:ascii="Arial"/>
          <w:sz w:val="21"/>
        </w:rPr>
      </w:pPr>
    </w:p>
    <w:p w14:paraId="DD5BBA9F">
      <w:pPr>
        <w:pStyle w:val="style66"/>
        <w:spacing w:before="72"/>
        <w:ind w:right="187"/>
        <w:rPr/>
      </w:pPr>
      <w:r>
        <w:rPr>
          <w:rFonts w:ascii="Times New Roman" w:cs="Times New Roman" w:eastAsia="Times New Roman" w:hAnsi="Times New Roman"/>
          <w:spacing w:val="-9"/>
        </w:rPr>
        <w:t>1.</w:t>
      </w:r>
      <w:r>
        <w:rPr>
          <w:spacing w:val="-9"/>
        </w:rPr>
        <w:t>物质空间规划思想：现代城市规划受到建筑学思维方式和方法的深刻影响，对城市规划</w:t>
      </w:r>
      <w:r>
        <w:t xml:space="preserve"> </w:t>
      </w:r>
      <w:r>
        <w:rPr>
          <w:spacing w:val="-10"/>
        </w:rPr>
        <w:t>的认识重点停留在纯粹的物质空间规划层面。</w:t>
      </w:r>
    </w:p>
    <w:p w14:paraId="D4D50A74">
      <w:pPr>
        <w:pStyle w:val="style0"/>
        <w:spacing w:lineRule="auto" w:line="274"/>
        <w:rPr>
          <w:rFonts w:ascii="Arial"/>
          <w:sz w:val="21"/>
        </w:rPr>
      </w:pPr>
    </w:p>
    <w:p w14:paraId="A8A109EF">
      <w:pPr>
        <w:pStyle w:val="style66"/>
        <w:spacing w:before="73"/>
        <w:ind w:right="155"/>
        <w:rPr/>
      </w:pPr>
      <w:r>
        <w:rPr>
          <w:spacing w:val="-10"/>
        </w:rPr>
        <w:t>2.机械联系思想：希望通过一个简单的模式和交通联系的连接作用，将这些已分解的若干</w:t>
      </w:r>
      <w:r>
        <w:rPr>
          <w:spacing w:val="17"/>
        </w:rPr>
        <w:t xml:space="preserve"> </w:t>
      </w:r>
      <w:r>
        <w:rPr>
          <w:spacing w:val="-9"/>
        </w:rPr>
        <w:t>部分重新结合在一起。</w:t>
      </w:r>
    </w:p>
    <w:p w14:paraId="671AB869">
      <w:pPr>
        <w:pStyle w:val="style0"/>
        <w:spacing w:lineRule="auto" w:line="307"/>
        <w:rPr>
          <w:rFonts w:ascii="Arial"/>
          <w:sz w:val="21"/>
        </w:rPr>
      </w:pPr>
    </w:p>
    <w:p w14:paraId="9E89BDE0">
      <w:pPr>
        <w:pStyle w:val="style66"/>
        <w:spacing w:before="68" w:lineRule="auto" w:line="253"/>
        <w:ind w:right="194"/>
        <w:rPr>
          <w:sz w:val="21"/>
          <w:szCs w:val="21"/>
        </w:rPr>
      </w:pPr>
      <w:r>
        <w:rPr>
          <w:rFonts w:ascii="Times New Roman" w:cs="Times New Roman" w:eastAsia="Times New Roman" w:hAnsi="Times New Roman"/>
          <w:spacing w:val="1"/>
          <w:sz w:val="21"/>
          <w:szCs w:val="21"/>
        </w:rPr>
        <w:t>3.</w:t>
      </w:r>
      <w:r>
        <w:rPr>
          <w:spacing w:val="1"/>
          <w:sz w:val="21"/>
          <w:szCs w:val="21"/>
        </w:rPr>
        <w:t>理想主义思想：宪章并没有冷有效解决城</w:t>
      </w:r>
      <w:r>
        <w:rPr>
          <w:sz w:val="21"/>
          <w:szCs w:val="21"/>
        </w:rPr>
        <w:t xml:space="preserve">市的种种问题，其根源在于对理性主义的过分 </w:t>
      </w:r>
      <w:r>
        <w:rPr>
          <w:spacing w:val="-10"/>
          <w:sz w:val="21"/>
          <w:szCs w:val="21"/>
        </w:rPr>
        <w:t>强调。</w:t>
      </w:r>
    </w:p>
    <w:p w14:paraId="4B17318C">
      <w:pPr>
        <w:pStyle w:val="style0"/>
        <w:spacing w:lineRule="auto" w:line="281"/>
        <w:rPr>
          <w:rFonts w:ascii="Arial"/>
          <w:sz w:val="21"/>
        </w:rPr>
      </w:pPr>
    </w:p>
    <w:p w14:paraId="D5BC201E">
      <w:pPr>
        <w:pStyle w:val="style66"/>
        <w:spacing w:before="72" w:lineRule="auto" w:line="262"/>
        <w:ind w:right="205"/>
        <w:rPr/>
      </w:pPr>
      <w:r>
        <w:rPr>
          <w:spacing w:val="-10"/>
        </w:rPr>
        <w:t>4.1960年代以后，《雅典宪章》的主体思想受到了越来越</w:t>
      </w:r>
      <w:r>
        <w:rPr>
          <w:spacing w:val="-11"/>
        </w:rPr>
        <w:t>多的怀疑和批判，并最终导致了</w:t>
      </w:r>
      <w:r>
        <w:t xml:space="preserve"> </w:t>
      </w:r>
      <w:r>
        <w:rPr>
          <w:spacing w:val="-10"/>
        </w:rPr>
        <w:t>《马丘比丘宪章》的产生。</w:t>
      </w:r>
    </w:p>
    <w:p w14:paraId="84C677A2">
      <w:pPr>
        <w:pStyle w:val="style0"/>
        <w:spacing w:lineRule="auto" w:line="289"/>
        <w:rPr>
          <w:rFonts w:ascii="Arial"/>
          <w:sz w:val="21"/>
        </w:rPr>
      </w:pPr>
    </w:p>
    <w:p w14:paraId="E97613DC">
      <w:pPr>
        <w:pStyle w:val="style0"/>
        <w:spacing w:lineRule="auto" w:line="289"/>
        <w:rPr>
          <w:rFonts w:ascii="Arial"/>
          <w:sz w:val="21"/>
        </w:rPr>
      </w:pPr>
    </w:p>
    <w:p w14:paraId="75268248">
      <w:pPr>
        <w:pStyle w:val="style0"/>
        <w:spacing w:lineRule="auto" w:line="290"/>
        <w:rPr>
          <w:rFonts w:ascii="Arial"/>
          <w:sz w:val="21"/>
        </w:rPr>
      </w:pPr>
    </w:p>
    <w:p w14:paraId="A2CF7476">
      <w:pPr>
        <w:pStyle w:val="style66"/>
        <w:spacing w:before="72" w:lineRule="auto" w:line="219"/>
        <w:rPr/>
      </w:pPr>
      <w:r>
        <w:rPr>
          <w:spacing w:val="-11"/>
        </w:rPr>
        <w:t>12.《马丘比丘宪章》</w:t>
      </w:r>
    </w:p>
    <w:p w14:paraId="F572AF43">
      <w:pPr>
        <w:pStyle w:val="style0"/>
        <w:spacing w:lineRule="auto" w:line="295"/>
        <w:rPr>
          <w:rFonts w:ascii="Arial"/>
          <w:sz w:val="21"/>
        </w:rPr>
      </w:pPr>
    </w:p>
    <w:p w14:paraId="12FE531D">
      <w:pPr>
        <w:pStyle w:val="style66"/>
        <w:spacing w:before="72" w:lineRule="auto" w:line="251"/>
        <w:ind w:right="55"/>
        <w:rPr/>
      </w:pPr>
      <w:r>
        <w:rPr>
          <w:spacing w:val="-7"/>
        </w:rPr>
        <w:t>1977年一些城市规划设计师聚集于秘鲁利马，</w:t>
      </w:r>
      <w:r>
        <w:rPr>
          <w:spacing w:val="-8"/>
        </w:rPr>
        <w:t>以《雅典宪章》为出发点进行了讨论，提出</w:t>
      </w:r>
      <w:r>
        <w:t xml:space="preserve"> </w:t>
      </w:r>
      <w:r>
        <w:rPr>
          <w:spacing w:val="-13"/>
        </w:rPr>
        <w:t>了包含若干要求和宣言的《马丘比丘宪章》。指出《雅典宪章》过分追求功能分区，牺牲了</w:t>
      </w:r>
      <w:r>
        <w:rPr>
          <w:spacing w:val="16"/>
        </w:rPr>
        <w:t xml:space="preserve"> </w:t>
      </w:r>
      <w:r>
        <w:rPr>
          <w:spacing w:val="-9"/>
        </w:rPr>
        <w:t>城市的有机联系，忽视了人与人之间的多方面联系。应努力创造综合性多功能的生活环</w:t>
      </w:r>
    </w:p>
    <w:p w14:paraId="C3DFA88E">
      <w:pPr>
        <w:pStyle w:val="style66"/>
        <w:spacing w:before="1" w:lineRule="auto" w:line="255"/>
        <w:ind w:right="128"/>
        <w:rPr/>
      </w:pPr>
      <w:r>
        <w:rPr>
          <w:spacing w:val="-9"/>
        </w:rPr>
        <w:t>境，要将城市各功能区域重新有机统一起来，强调它们之间的互相依赖性和关</w:t>
      </w:r>
      <w:r>
        <w:rPr>
          <w:spacing w:val="-10"/>
        </w:rPr>
        <w:t>联性，与自</w:t>
      </w:r>
      <w:r>
        <w:t xml:space="preserve"> </w:t>
      </w:r>
      <w:r>
        <w:rPr>
          <w:spacing w:val="-10"/>
        </w:rPr>
        <w:t>然历史相和谐。</w:t>
      </w:r>
    </w:p>
    <w:p w14:paraId="F540002D">
      <w:pPr>
        <w:pStyle w:val="style0"/>
        <w:spacing w:before="143" w:lineRule="exact" w:line="1740"/>
        <w:ind w:firstLine="2940"/>
        <w:rPr/>
      </w:pPr>
      <w:r>
        <w:rPr>
          <w:position w:val="-34"/>
        </w:rPr>
        <w:drawing>
          <wp:inline distL="0" distT="0" distB="0" distR="0">
            <wp:extent cx="1365245" cy="1104908"/>
            <wp:effectExtent l="0" t="0" r="0" b="0"/>
            <wp:docPr id="1043" name="IM 4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IM 42"/>
                    <pic:cNvPicPr/>
                  </pic:nvPicPr>
                  <pic:blipFill>
                    <a:blip r:embed="rId28" cstate="print"/>
                    <a:srcRect l="0" t="0" r="0" b="0"/>
                    <a:stretch/>
                  </pic:blipFill>
                  <pic:spPr>
                    <a:xfrm rot="0">
                      <a:off x="0" y="0"/>
                      <a:ext cx="1365245" cy="1104908"/>
                    </a:xfrm>
                    <a:prstGeom prst="rect"/>
                  </pic:spPr>
                </pic:pic>
              </a:graphicData>
            </a:graphic>
          </wp:inline>
        </w:drawing>
      </w:r>
    </w:p>
    <w:p w14:paraId="C18B1F48">
      <w:pPr>
        <w:pStyle w:val="style0"/>
        <w:spacing w:lineRule="exact" w:line="1740"/>
        <w:rPr/>
        <w:sectPr>
          <w:pgSz w:w="11910" w:h="16840" w:orient="portrait"/>
          <w:pgMar w:top="400" w:right="1786" w:bottom="89" w:left="1769" w:header="0" w:footer="0" w:gutter="0"/>
        </w:sectPr>
      </w:pPr>
    </w:p>
    <w:p w14:paraId="C9F04C19">
      <w:pPr>
        <w:pStyle w:val="style0"/>
        <w:spacing w:lineRule="auto" w:line="249"/>
        <w:rPr>
          <w:rFonts w:ascii="Arial"/>
          <w:sz w:val="21"/>
        </w:rPr>
      </w:pPr>
    </w:p>
    <w:p w14:paraId="C1A4814E">
      <w:pPr>
        <w:pStyle w:val="style0"/>
        <w:spacing w:lineRule="auto" w:line="249"/>
        <w:rPr>
          <w:rFonts w:ascii="Arial"/>
          <w:sz w:val="21"/>
        </w:rPr>
      </w:pPr>
    </w:p>
    <w:p w14:paraId="FE14DA43">
      <w:pPr>
        <w:pStyle w:val="style0"/>
        <w:spacing w:lineRule="auto" w:line="249"/>
        <w:rPr>
          <w:rFonts w:ascii="Arial"/>
          <w:sz w:val="21"/>
        </w:rPr>
      </w:pPr>
    </w:p>
    <w:p w14:paraId="655F2194">
      <w:pPr>
        <w:pStyle w:val="style0"/>
        <w:spacing w:lineRule="auto" w:line="249"/>
        <w:rPr>
          <w:rFonts w:ascii="Arial"/>
          <w:sz w:val="21"/>
        </w:rPr>
      </w:pPr>
    </w:p>
    <w:p w14:paraId="196480E2">
      <w:pPr>
        <w:pStyle w:val="style66"/>
        <w:spacing w:before="71" w:lineRule="auto" w:line="220"/>
        <w:ind w:left="22"/>
        <w:rPr/>
      </w:pPr>
      <w:r>
        <w:rPr>
          <w:b/>
          <w:bCs/>
          <w:spacing w:val="-14"/>
        </w:rPr>
        <w:t>13.邻里单位和小区规划</w:t>
      </w:r>
    </w:p>
    <w:p w14:paraId="CFD471CF">
      <w:pPr>
        <w:pStyle w:val="style0"/>
        <w:spacing w:lineRule="auto" w:line="274"/>
        <w:rPr>
          <w:rFonts w:ascii="Arial"/>
          <w:sz w:val="21"/>
        </w:rPr>
      </w:pPr>
    </w:p>
    <w:p w14:paraId="97FA330D">
      <w:pPr>
        <w:pStyle w:val="style66"/>
        <w:spacing w:before="72" w:lineRule="auto" w:line="217"/>
        <w:ind w:left="10"/>
        <w:rPr/>
      </w:pPr>
      <w:r>
        <w:rPr>
          <w:spacing w:val="-12"/>
        </w:rPr>
        <w:t>①时间：20世纪30年代在美欧相继提出“邻里单位”的居住区规划理论。</w:t>
      </w:r>
    </w:p>
    <w:p w14:paraId="2D2C54D7">
      <w:pPr>
        <w:pStyle w:val="style0"/>
        <w:spacing w:lineRule="auto" w:line="289"/>
        <w:rPr>
          <w:rFonts w:ascii="Arial"/>
          <w:sz w:val="21"/>
        </w:rPr>
      </w:pPr>
    </w:p>
    <w:p w14:paraId="78071CE2">
      <w:pPr>
        <w:pStyle w:val="style66"/>
        <w:spacing w:before="71" w:lineRule="auto" w:line="248"/>
        <w:ind w:left="10" w:right="102"/>
        <w:rPr/>
      </w:pPr>
      <w:r>
        <w:rPr>
          <w:spacing w:val="-12"/>
        </w:rPr>
        <w:t>②邻里单位：是组成居住区的基本单元，其中设置小学使幼儿上学不穿越马路，并以此控制</w:t>
      </w:r>
      <w:r>
        <w:rPr>
          <w:spacing w:val="17"/>
        </w:rPr>
        <w:t xml:space="preserve"> </w:t>
      </w:r>
      <w:r>
        <w:rPr>
          <w:spacing w:val="-10"/>
          <w:u w:val="single" w:color="auto"/>
        </w:rPr>
        <w:t>与计算入口和用地</w:t>
      </w:r>
      <w:r>
        <w:rPr>
          <w:spacing w:val="-10"/>
          <w:u w:val="single" w:color="auto"/>
        </w:rPr>
        <w:t>规模</w:t>
      </w:r>
      <w:r>
        <w:rPr>
          <w:spacing w:val="-10"/>
        </w:rPr>
        <w:t>，后来考虑了设置日常生活需要的公共设施。</w:t>
      </w:r>
    </w:p>
    <w:p w14:paraId="AF9BFB3F">
      <w:pPr>
        <w:pStyle w:val="style0"/>
        <w:spacing w:lineRule="auto" w:line="285"/>
        <w:rPr>
          <w:rFonts w:ascii="Arial"/>
          <w:sz w:val="21"/>
        </w:rPr>
      </w:pPr>
    </w:p>
    <w:p w14:paraId="36AFF29F">
      <w:pPr>
        <w:pStyle w:val="style66"/>
        <w:spacing w:before="71" w:lineRule="auto" w:line="247"/>
        <w:ind w:left="10" w:right="110" w:hanging="10"/>
        <w:rPr/>
      </w:pPr>
      <w:r>
        <w:rPr>
          <w:spacing w:val="-17"/>
        </w:rPr>
        <w:t>③小区规划：第二次世界大战后，欧洲发展为“小区规划”理论。一般按交通干道划分小区成</w:t>
      </w:r>
      <w:r>
        <w:rPr>
          <w:spacing w:val="15"/>
        </w:rPr>
        <w:t xml:space="preserve"> </w:t>
      </w:r>
      <w:r>
        <w:rPr>
          <w:spacing w:val="-12"/>
        </w:rPr>
        <w:t>为居住区构成的基本单元，把居住建筑、公共建筑、绿地等进行综合安排，一般的生活</w:t>
      </w:r>
      <w:r>
        <w:rPr>
          <w:spacing w:val="-13"/>
        </w:rPr>
        <w:t>服务</w:t>
      </w:r>
      <w:r>
        <w:t xml:space="preserve"> </w:t>
      </w:r>
      <w:r>
        <w:rPr>
          <w:spacing w:val="-10"/>
        </w:rPr>
        <w:t>可在小区内解决。</w:t>
      </w:r>
    </w:p>
    <w:p w14:paraId="DBF72C4E">
      <w:pPr>
        <w:pStyle w:val="style0"/>
        <w:spacing w:lineRule="auto" w:line="281"/>
        <w:rPr>
          <w:rFonts w:ascii="Arial"/>
          <w:sz w:val="21"/>
        </w:rPr>
      </w:pPr>
    </w:p>
    <w:p w14:paraId="6B42CBDD">
      <w:pPr>
        <w:pStyle w:val="style66"/>
        <w:spacing w:before="71" w:lineRule="auto" w:line="219"/>
        <w:ind w:left="12"/>
        <w:rPr/>
      </w:pPr>
      <w:r>
        <w:rPr>
          <w:b/>
          <w:bCs/>
          <w:spacing w:val="-14"/>
        </w:rPr>
        <w:t>14.有机疏散理论</w:t>
      </w:r>
    </w:p>
    <w:p w14:paraId="A8D55132">
      <w:pPr>
        <w:pStyle w:val="style0"/>
        <w:spacing w:lineRule="auto" w:line="295"/>
        <w:rPr>
          <w:rFonts w:ascii="Arial"/>
          <w:sz w:val="21"/>
        </w:rPr>
      </w:pPr>
    </w:p>
    <w:p w14:paraId="E2D45F10">
      <w:pPr>
        <w:pStyle w:val="style66"/>
        <w:spacing w:before="72" w:lineRule="auto" w:line="264"/>
        <w:ind w:left="20"/>
        <w:jc w:val="both"/>
        <w:rPr/>
      </w:pPr>
      <w:r>
        <w:rPr>
          <w:spacing w:val="-9"/>
        </w:rPr>
        <w:t>为解决城市膨胀而产生的“城市病”,沙里宁在1943年发表的《城市—它的发展、衰败与未</w:t>
      </w:r>
      <w:r>
        <w:rPr>
          <w:spacing w:val="8"/>
        </w:rPr>
        <w:t xml:space="preserve">  </w:t>
      </w:r>
      <w:r>
        <w:rPr>
          <w:spacing w:val="-12"/>
        </w:rPr>
        <w:t>来》书中完善了有机疏散理论。他从生物有机体的细胞成长现象中受到启示，认为把扩大的</w:t>
      </w:r>
      <w:r>
        <w:rPr>
          <w:spacing w:val="7"/>
        </w:rPr>
        <w:t xml:space="preserve">  </w:t>
      </w:r>
      <w:r>
        <w:rPr>
          <w:spacing w:val="-9"/>
        </w:rPr>
        <w:t>城市范围划分为不同的集中点所使用的区域，这种区域内又可分为</w:t>
      </w:r>
      <w:r>
        <w:rPr>
          <w:spacing w:val="-10"/>
        </w:rPr>
        <w:t>不同活动所需要的地段。</w:t>
      </w:r>
      <w:r>
        <w:t xml:space="preserve"> </w:t>
      </w:r>
      <w:r>
        <w:rPr>
          <w:spacing w:val="-11"/>
        </w:rPr>
        <w:t>把无秩序的集中变为有秩序的分散，把密集的地区分为一个个的集镇或地区，彼此之间用绿</w:t>
      </w:r>
      <w:r>
        <w:rPr>
          <w:spacing w:val="7"/>
        </w:rPr>
        <w:t xml:space="preserve"> </w:t>
      </w:r>
      <w:r>
        <w:rPr>
          <w:spacing w:val="-10"/>
        </w:rPr>
        <w:t>化带分隔，以便城市居民接近大自然。</w:t>
      </w:r>
    </w:p>
    <w:p w14:paraId="3D8D5B46">
      <w:pPr>
        <w:pStyle w:val="style66"/>
        <w:spacing w:before="309" w:lineRule="auto" w:line="220"/>
        <w:ind w:left="23"/>
        <w:outlineLvl w:val="4"/>
        <w:rPr/>
      </w:pPr>
      <w:r>
        <w:rPr>
          <w:b/>
          <w:bCs/>
          <w:spacing w:val="-14"/>
        </w:rPr>
        <w:t>15.区域规划和国土规划</w:t>
      </w:r>
    </w:p>
    <w:p w14:paraId="CD8C4C96">
      <w:pPr>
        <w:pStyle w:val="style0"/>
        <w:spacing w:lineRule="auto" w:line="276"/>
        <w:rPr>
          <w:rFonts w:ascii="Arial"/>
          <w:sz w:val="21"/>
        </w:rPr>
      </w:pPr>
    </w:p>
    <w:p w14:paraId="FC378134">
      <w:pPr>
        <w:pStyle w:val="style66"/>
        <w:spacing w:before="73" w:lineRule="auto" w:line="265"/>
        <w:ind w:right="29"/>
        <w:jc w:val="both"/>
        <w:rPr/>
      </w:pPr>
      <w:r>
        <w:rPr>
          <w:spacing w:val="-12"/>
        </w:rPr>
        <w:t>城市的日益发展和城市问题的复杂化，使人们认识到不能就城市论城市，必须从区域、国土</w:t>
      </w:r>
      <w:r>
        <w:rPr>
          <w:spacing w:val="18"/>
        </w:rPr>
        <w:t xml:space="preserve"> </w:t>
      </w:r>
      <w:r>
        <w:rPr>
          <w:spacing w:val="-9"/>
        </w:rPr>
        <w:t>的范围来研究有关社会、经济、资源、交通等各方面问题。从地区着眼.对社会、经济的发</w:t>
      </w:r>
      <w:r>
        <w:rPr>
          <w:spacing w:val="18"/>
        </w:rPr>
        <w:t xml:space="preserve"> </w:t>
      </w:r>
      <w:r>
        <w:rPr>
          <w:spacing w:val="-6"/>
        </w:rPr>
        <w:t>展和生产力分布进行整体思考和规划调节。西方区域规划理论从20世纪后期发展起来，英</w:t>
      </w:r>
      <w:r>
        <w:rPr>
          <w:spacing w:val="9"/>
        </w:rPr>
        <w:t xml:space="preserve"> </w:t>
      </w:r>
      <w:r>
        <w:rPr>
          <w:spacing w:val="-4"/>
        </w:rPr>
        <w:t>国格迪斯提出了集合城市(组团城市)和区域规划概念。欧美一些国家实行了经济区规划，</w:t>
      </w:r>
      <w:r>
        <w:t xml:space="preserve"> </w:t>
      </w:r>
      <w:r>
        <w:rPr>
          <w:spacing w:val="-12"/>
        </w:rPr>
        <w:t>大城市也把区域作为一个经济单位、社会单位和城市体系来研究，并进行了大城市地区的规</w:t>
      </w:r>
      <w:r>
        <w:rPr>
          <w:spacing w:val="18"/>
        </w:rPr>
        <w:t xml:space="preserve"> </w:t>
      </w:r>
      <w:r>
        <w:rPr>
          <w:spacing w:val="-10"/>
        </w:rPr>
        <w:t>划。</w:t>
      </w:r>
    </w:p>
    <w:p w14:paraId="6FDB1C6C">
      <w:pPr>
        <w:pStyle w:val="style66"/>
        <w:spacing w:before="292" w:lineRule="auto" w:line="219"/>
        <w:ind w:left="22"/>
        <w:rPr/>
      </w:pPr>
      <w:r>
        <w:rPr>
          <w:b/>
          <w:bCs/>
          <w:spacing w:val="-13"/>
        </w:rPr>
        <w:t>16.现代建筑运动对城市规划的影响</w:t>
      </w:r>
    </w:p>
    <w:p w14:paraId="37F75BA2">
      <w:pPr>
        <w:pStyle w:val="style0"/>
        <w:spacing w:lineRule="auto" w:line="306"/>
        <w:rPr>
          <w:rFonts w:ascii="Arial"/>
          <w:sz w:val="21"/>
        </w:rPr>
      </w:pPr>
    </w:p>
    <w:p w14:paraId="1B5B752A">
      <w:pPr>
        <w:pStyle w:val="style66"/>
        <w:spacing w:before="72" w:lineRule="auto" w:line="217"/>
        <w:ind w:left="20"/>
        <w:rPr/>
      </w:pPr>
      <w:r>
        <w:rPr>
          <w:spacing w:val="-7"/>
        </w:rPr>
        <w:t>①柯布西耶：(1)主张提高城市中心区建筑高度，向高层发展，增加人口密度。</w:t>
      </w:r>
    </w:p>
    <w:p w14:paraId="DA055BD8">
      <w:pPr>
        <w:pStyle w:val="style66"/>
        <w:spacing w:before="43"/>
        <w:ind w:left="1270" w:right="103" w:firstLine="109"/>
        <w:rPr/>
      </w:pPr>
      <w:r>
        <w:rPr>
          <w:spacing w:val="-5"/>
        </w:rPr>
        <w:t>(2)明日城市：空间集中的规划理论，主</w:t>
      </w:r>
      <w:r>
        <w:rPr>
          <w:spacing w:val="-6"/>
        </w:rPr>
        <w:t>张市中心空地绿地多，增加道路宽</w:t>
      </w:r>
      <w:r>
        <w:t xml:space="preserve"> </w:t>
      </w:r>
      <w:r>
        <w:rPr>
          <w:spacing w:val="-9"/>
        </w:rPr>
        <w:t>度和停车场，减少交叉口和立体交通</w:t>
      </w:r>
    </w:p>
    <w:p w14:paraId="0C86C651">
      <w:pPr>
        <w:pStyle w:val="style66"/>
        <w:spacing w:before="46" w:lineRule="auto" w:line="217"/>
        <w:ind w:left="10"/>
        <w:rPr/>
      </w:pPr>
      <w:r>
        <w:rPr>
          <w:spacing w:val="-4"/>
        </w:rPr>
        <w:t>②赖特：(1)强调城市中人的个性，反对集体主义</w:t>
      </w:r>
    </w:p>
    <w:p w14:paraId="E8A74F53">
      <w:pPr>
        <w:pStyle w:val="style66"/>
        <w:spacing w:before="54" w:lineRule="auto" w:line="219"/>
        <w:ind w:left="970"/>
        <w:rPr/>
      </w:pPr>
      <w:r>
        <w:rPr>
          <w:spacing w:val="-4"/>
        </w:rPr>
        <w:t>(2)提出了空间分散规划理论《广亩城市》</w:t>
      </w:r>
    </w:p>
    <w:p w14:paraId="34A18686">
      <w:pPr>
        <w:pStyle w:val="style66"/>
        <w:spacing w:before="75" w:lineRule="auto" w:line="237"/>
        <w:ind w:left="20" w:right="86" w:hanging="10"/>
        <w:rPr/>
      </w:pPr>
      <w:r>
        <w:rPr>
          <w:spacing w:val="-11"/>
        </w:rPr>
        <w:t>③共性：都有大量绿化，在他们的理想城市中，都开始思考当时出现的新</w:t>
      </w:r>
      <w:r>
        <w:rPr>
          <w:spacing w:val="-12"/>
        </w:rPr>
        <w:t>技术，如电话、汽</w:t>
      </w:r>
      <w:r>
        <w:t xml:space="preserve"> </w:t>
      </w:r>
      <w:r>
        <w:rPr>
          <w:spacing w:val="-7"/>
        </w:rPr>
        <w:t>车对城市产生的影响</w:t>
      </w:r>
    </w:p>
    <w:p w14:paraId="555542AC">
      <w:pPr>
        <w:pStyle w:val="style0"/>
        <w:spacing w:lineRule="auto" w:line="253"/>
        <w:rPr>
          <w:rFonts w:ascii="Arial"/>
          <w:sz w:val="21"/>
        </w:rPr>
      </w:pPr>
    </w:p>
    <w:p w14:paraId="3BBE6DC6">
      <w:pPr>
        <w:pStyle w:val="style0"/>
        <w:spacing w:lineRule="auto" w:line="253"/>
        <w:rPr>
          <w:rFonts w:ascii="Arial"/>
          <w:sz w:val="21"/>
        </w:rPr>
      </w:pPr>
    </w:p>
    <w:p w14:paraId="C1B20FD6">
      <w:pPr>
        <w:pStyle w:val="style0"/>
        <w:spacing w:lineRule="auto" w:line="253"/>
        <w:rPr>
          <w:rFonts w:ascii="Arial"/>
          <w:sz w:val="21"/>
        </w:rPr>
      </w:pPr>
    </w:p>
    <w:p w14:paraId="69FBF615">
      <w:pPr>
        <w:pStyle w:val="style0"/>
        <w:spacing w:lineRule="auto" w:line="253"/>
        <w:rPr>
          <w:rFonts w:ascii="Arial"/>
          <w:sz w:val="21"/>
        </w:rPr>
      </w:pPr>
    </w:p>
    <w:p w14:paraId="8CD09FCB">
      <w:pPr>
        <w:pStyle w:val="style0"/>
        <w:spacing w:lineRule="auto" w:line="253"/>
        <w:rPr>
          <w:rFonts w:ascii="Arial"/>
          <w:sz w:val="21"/>
        </w:rPr>
      </w:pPr>
    </w:p>
    <w:p w14:paraId="745042FF">
      <w:pPr>
        <w:pStyle w:val="style0"/>
        <w:spacing w:lineRule="auto" w:line="253"/>
        <w:rPr>
          <w:rFonts w:ascii="Arial"/>
          <w:sz w:val="21"/>
        </w:rPr>
      </w:pPr>
    </w:p>
    <w:p w14:paraId="17E0DF44">
      <w:pPr>
        <w:pStyle w:val="style0"/>
        <w:spacing w:lineRule="auto" w:line="253"/>
        <w:rPr>
          <w:rFonts w:ascii="Arial"/>
          <w:sz w:val="21"/>
        </w:rPr>
      </w:pPr>
    </w:p>
    <w:p w14:paraId="B408B69B">
      <w:pPr>
        <w:pStyle w:val="style0"/>
        <w:spacing w:lineRule="auto" w:line="253"/>
        <w:rPr>
          <w:rFonts w:ascii="Arial"/>
          <w:sz w:val="21"/>
        </w:rPr>
      </w:pPr>
    </w:p>
    <w:p w14:paraId="72BFE9BA">
      <w:pPr>
        <w:pStyle w:val="style0"/>
        <w:spacing w:before="1" w:lineRule="exact" w:line="1730"/>
        <w:ind w:firstLine="2950"/>
        <w:rPr/>
      </w:pPr>
      <w:r>
        <w:rPr>
          <w:position w:val="-34"/>
        </w:rPr>
        <w:drawing>
          <wp:inline distL="0" distT="0" distB="0" distR="0">
            <wp:extent cx="1314423" cy="1098599"/>
            <wp:effectExtent l="0" t="0" r="0" b="0"/>
            <wp:docPr id="1044" name="IM 4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IM 44"/>
                    <pic:cNvPicPr/>
                  </pic:nvPicPr>
                  <pic:blipFill>
                    <a:blip r:embed="rId29" cstate="print"/>
                    <a:srcRect l="0" t="0" r="0" b="0"/>
                    <a:stretch/>
                  </pic:blipFill>
                  <pic:spPr>
                    <a:xfrm rot="0">
                      <a:off x="0" y="0"/>
                      <a:ext cx="1314423" cy="1098599"/>
                    </a:xfrm>
                    <a:prstGeom prst="rect"/>
                  </pic:spPr>
                </pic:pic>
              </a:graphicData>
            </a:graphic>
          </wp:inline>
        </w:drawing>
      </w:r>
    </w:p>
    <w:p w14:paraId="55201E97">
      <w:pPr>
        <w:pStyle w:val="style0"/>
        <w:spacing w:lineRule="exact" w:line="1730"/>
        <w:rPr/>
        <w:sectPr>
          <w:pgSz w:w="11910" w:h="16840" w:orient="portrait"/>
          <w:pgMar w:top="400" w:right="1689" w:bottom="79" w:left="1769" w:header="0" w:footer="0" w:gutter="0"/>
        </w:sectPr>
      </w:pPr>
    </w:p>
    <w:p w14:paraId="0CAE6A3A">
      <w:pPr>
        <w:pStyle w:val="style0"/>
        <w:spacing w:lineRule="exact" w:line="868"/>
        <w:ind w:firstLine="3010"/>
        <w:rPr/>
      </w:pPr>
      <w:r>
        <w:rPr>
          <w:position w:val="-17"/>
        </w:rPr>
        <w:drawing>
          <wp:inline distL="0" distT="0" distB="0" distR="0">
            <wp:extent cx="1530342" cy="551545"/>
            <wp:effectExtent l="0" t="0" r="0" b="0"/>
            <wp:docPr id="1045" name="IM 4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 46"/>
                    <pic:cNvPicPr/>
                  </pic:nvPicPr>
                  <pic:blipFill>
                    <a:blip r:embed="rId30" cstate="print"/>
                    <a:srcRect l="0" t="0" r="0" b="0"/>
                    <a:stretch/>
                  </pic:blipFill>
                  <pic:spPr>
                    <a:xfrm rot="0">
                      <a:off x="0" y="0"/>
                      <a:ext cx="1530342" cy="551545"/>
                    </a:xfrm>
                    <a:prstGeom prst="rect"/>
                  </pic:spPr>
                </pic:pic>
              </a:graphicData>
            </a:graphic>
          </wp:inline>
        </w:drawing>
      </w:r>
    </w:p>
    <w:p w14:paraId="44599BAE">
      <w:pPr>
        <w:pStyle w:val="style0"/>
        <w:spacing w:lineRule="auto" w:line="280"/>
        <w:rPr>
          <w:rFonts w:ascii="Arial"/>
          <w:sz w:val="21"/>
        </w:rPr>
      </w:pPr>
    </w:p>
    <w:p w14:paraId="F4A3FDC0">
      <w:pPr>
        <w:pStyle w:val="style0"/>
        <w:spacing w:before="60" w:lineRule="auto" w:line="198"/>
        <w:ind w:left="3580"/>
        <w:rPr>
          <w:rFonts w:ascii="Arial" w:cs="Arial" w:eastAsia="Arial" w:hAnsi="Arial"/>
          <w:sz w:val="21"/>
          <w:szCs w:val="21"/>
        </w:rPr>
      </w:pPr>
      <w:r>
        <w:rPr>
          <w:rFonts w:ascii="Arial" w:cs="Arial" w:eastAsia="Arial" w:hAnsi="Arial"/>
          <w:color w:val="b0a0a0"/>
          <w:spacing w:val="-28"/>
          <w:sz w:val="21"/>
          <w:szCs w:val="21"/>
        </w:rPr>
        <w:t>PUSH DESIGN</w:t>
      </w:r>
    </w:p>
    <w:p w14:paraId="A9B4F105">
      <w:pPr>
        <w:pStyle w:val="style66"/>
        <w:spacing w:before="62" w:lineRule="auto" w:line="219"/>
        <w:ind w:left="3113"/>
        <w:rPr/>
      </w:pPr>
      <w:r>
        <w:rPr>
          <w:b/>
          <w:bCs/>
          <w:spacing w:val="-11"/>
        </w:rPr>
        <w:t>城市规划学科的新发展</w:t>
      </w:r>
    </w:p>
    <w:p w14:paraId="87EB8485">
      <w:pPr>
        <w:pStyle w:val="style0"/>
        <w:spacing w:lineRule="auto" w:line="288"/>
        <w:rPr>
          <w:rFonts w:ascii="Arial"/>
          <w:sz w:val="21"/>
        </w:rPr>
      </w:pPr>
    </w:p>
    <w:p w14:paraId="AE4B6C0D">
      <w:pPr>
        <w:pStyle w:val="style66"/>
        <w:spacing w:before="72" w:lineRule="auto" w:line="219"/>
        <w:rPr/>
      </w:pPr>
      <w:r>
        <w:rPr>
          <w:rFonts w:ascii="Times New Roman" w:cs="Times New Roman" w:eastAsia="Times New Roman" w:hAnsi="Times New Roman"/>
          <w:spacing w:val="-7"/>
        </w:rPr>
        <w:t>17.</w:t>
      </w:r>
      <w:r>
        <w:rPr>
          <w:spacing w:val="-7"/>
        </w:rPr>
        <w:t>宏观研究的扩展和微观研究的深入</w:t>
      </w:r>
    </w:p>
    <w:p w14:paraId="5333704E">
      <w:pPr>
        <w:pStyle w:val="style66"/>
        <w:spacing w:before="39" w:lineRule="auto" w:line="262"/>
        <w:ind w:right="110"/>
        <w:rPr/>
      </w:pPr>
      <w:r>
        <w:rPr>
          <w:spacing w:val="-17"/>
        </w:rPr>
        <w:t>城市规划，在宏观上从形体扩展到社会、经济及城市之间、城乡之间与城市体系的宏</w:t>
      </w:r>
      <w:r>
        <w:rPr>
          <w:spacing w:val="-18"/>
        </w:rPr>
        <w:t>观问题。</w:t>
      </w:r>
      <w:r>
        <w:t xml:space="preserve"> </w:t>
      </w:r>
      <w:r>
        <w:rPr>
          <w:spacing w:val="-10"/>
        </w:rPr>
        <w:t>在微观上深入研究住房、就业、交通、社会服务等问题。</w:t>
      </w:r>
    </w:p>
    <w:p w14:paraId="F5BF64C5">
      <w:pPr>
        <w:pStyle w:val="style0"/>
        <w:spacing w:lineRule="auto" w:line="242"/>
        <w:rPr>
          <w:rFonts w:ascii="Arial"/>
          <w:sz w:val="21"/>
        </w:rPr>
      </w:pPr>
    </w:p>
    <w:p w14:paraId="73B711E3">
      <w:pPr>
        <w:pStyle w:val="style66"/>
        <w:spacing w:before="72" w:lineRule="auto" w:line="219"/>
        <w:rPr/>
      </w:pPr>
      <w:r>
        <w:rPr>
          <w:rFonts w:ascii="Times New Roman" w:cs="Times New Roman" w:eastAsia="Times New Roman" w:hAnsi="Times New Roman"/>
          <w:spacing w:val="-7"/>
        </w:rPr>
        <w:t>18.</w:t>
      </w:r>
      <w:r>
        <w:rPr>
          <w:spacing w:val="-7"/>
        </w:rPr>
        <w:t>交叉科学研究城市问题</w:t>
      </w:r>
    </w:p>
    <w:p w14:paraId="BC91D175">
      <w:pPr>
        <w:pStyle w:val="style66"/>
        <w:spacing w:before="48" w:lineRule="auto" w:line="258"/>
        <w:ind w:right="84"/>
        <w:rPr/>
      </w:pPr>
      <w:r>
        <w:rPr>
          <w:spacing w:val="-12"/>
        </w:rPr>
        <w:t>各种学科的交叉，丰富更新本学科的理论与实践、更广泛地应用新的科学技术手段。如系统</w:t>
      </w:r>
      <w:r>
        <w:rPr>
          <w:spacing w:val="8"/>
        </w:rPr>
        <w:t xml:space="preserve"> </w:t>
      </w:r>
      <w:r>
        <w:rPr>
          <w:spacing w:val="-11"/>
        </w:rPr>
        <w:t>论、控制论、信息论及计算机、数理分析、遥感遥测等</w:t>
      </w:r>
      <w:r>
        <w:rPr>
          <w:spacing w:val="-12"/>
        </w:rPr>
        <w:t>新观念、新技术在城市规划中的应用</w:t>
      </w:r>
      <w:r>
        <w:t xml:space="preserve"> </w:t>
      </w:r>
      <w:r>
        <w:rPr>
          <w:spacing w:val="-11"/>
        </w:rPr>
        <w:t>等。</w:t>
      </w:r>
    </w:p>
    <w:p w14:paraId="54D5B53E">
      <w:pPr>
        <w:pStyle w:val="style0"/>
        <w:spacing w:lineRule="auto" w:line="256"/>
        <w:rPr>
          <w:rFonts w:ascii="Arial"/>
          <w:sz w:val="21"/>
        </w:rPr>
      </w:pPr>
    </w:p>
    <w:p w14:paraId="6E1FBBA6">
      <w:pPr>
        <w:pStyle w:val="style66"/>
        <w:spacing w:before="73" w:lineRule="auto" w:line="219"/>
        <w:rPr/>
      </w:pPr>
      <w:r>
        <w:rPr>
          <w:spacing w:val="-10"/>
        </w:rPr>
        <w:t>19.重视城市规划的时间要素</w:t>
      </w:r>
    </w:p>
    <w:p w14:paraId="731EA42A">
      <w:pPr>
        <w:pStyle w:val="style66"/>
        <w:spacing w:before="47" w:lineRule="auto" w:line="219"/>
        <w:rPr/>
      </w:pPr>
      <w:r>
        <w:rPr>
          <w:spacing w:val="-11"/>
        </w:rPr>
        <w:t>通过城市的产生、发展、兴衰的变化规律，研究历史与现状，</w:t>
      </w:r>
    </w:p>
    <w:p w14:paraId="73DFCFD1">
      <w:pPr>
        <w:pStyle w:val="style66"/>
        <w:spacing w:before="69" w:lineRule="auto" w:line="257"/>
        <w:ind w:right="92"/>
        <w:rPr>
          <w:sz w:val="21"/>
          <w:szCs w:val="21"/>
        </w:rPr>
      </w:pPr>
      <w:r>
        <w:rPr>
          <w:spacing w:val="4"/>
          <w:sz w:val="21"/>
          <w:szCs w:val="21"/>
        </w:rPr>
        <w:t>20世纪60年代以来，世界范围内社会、经济的战</w:t>
      </w:r>
      <w:r>
        <w:rPr>
          <w:spacing w:val="3"/>
          <w:sz w:val="21"/>
          <w:szCs w:val="21"/>
        </w:rPr>
        <w:t>略思想转变和更新，对城市规划的理论和</w:t>
      </w:r>
      <w:r>
        <w:rPr>
          <w:sz w:val="21"/>
          <w:szCs w:val="21"/>
        </w:rPr>
        <w:t xml:space="preserve"> </w:t>
      </w:r>
      <w:r>
        <w:rPr>
          <w:spacing w:val="-2"/>
          <w:sz w:val="21"/>
          <w:szCs w:val="21"/>
        </w:rPr>
        <w:t>实践提出了新的要求</w:t>
      </w:r>
    </w:p>
    <w:p w14:paraId="ED5F5A78">
      <w:pPr>
        <w:pStyle w:val="style66"/>
        <w:spacing w:lineRule="auto" w:line="183"/>
        <w:ind w:left="3640"/>
        <w:rPr>
          <w:sz w:val="14"/>
          <w:szCs w:val="14"/>
        </w:rPr>
      </w:pPr>
      <w:r>
        <w:rPr>
          <w:spacing w:val="-1"/>
          <w:sz w:val="14"/>
          <w:szCs w:val="14"/>
        </w:rPr>
        <w:t>PUSH      DESIGN</w:t>
      </w:r>
    </w:p>
    <w:p w14:paraId="23BC0ABF">
      <w:pPr>
        <w:pStyle w:val="style66"/>
        <w:spacing w:before="255" w:lineRule="auto" w:line="219"/>
        <w:ind w:left="23"/>
        <w:outlineLvl w:val="4"/>
        <w:rPr/>
      </w:pPr>
      <w:r>
        <w:rPr>
          <w:b/>
          <w:bCs/>
          <w:spacing w:val="-11"/>
        </w:rPr>
        <w:t>20.可持续发展的概念</w:t>
      </w:r>
    </w:p>
    <w:p w14:paraId="68AC9E0D">
      <w:pPr>
        <w:pStyle w:val="style66"/>
        <w:spacing w:before="52" w:lineRule="auto" w:line="243"/>
        <w:ind w:left="210" w:right="60" w:hanging="190"/>
        <w:rPr/>
      </w:pPr>
      <w:r>
        <w:rPr>
          <w:spacing w:val="-5"/>
        </w:rPr>
        <w:t>1.1978年联合国世界环境与发展大会第一</w:t>
      </w:r>
      <w:r>
        <w:rPr>
          <w:spacing w:val="-6"/>
        </w:rPr>
        <w:t>次在国际社会正式提出“可持续发展”的观念。</w:t>
      </w:r>
      <w:r>
        <w:t xml:space="preserve"> </w:t>
      </w:r>
      <w:r>
        <w:rPr>
          <w:spacing w:val="-8"/>
        </w:rPr>
        <w:t>1987年联合国世界环境与发展委员会发</w:t>
      </w:r>
      <w:r>
        <w:rPr>
          <w:spacing w:val="-9"/>
        </w:rPr>
        <w:t>表了《我们共同的未来》,全面阐述了可持续发展</w:t>
      </w:r>
      <w:r>
        <w:t xml:space="preserve"> </w:t>
      </w:r>
      <w:r>
        <w:rPr>
          <w:spacing w:val="-11"/>
        </w:rPr>
        <w:t>的理念。</w:t>
      </w:r>
    </w:p>
    <w:p w14:paraId="9126D2A2">
      <w:pPr>
        <w:pStyle w:val="style66"/>
        <w:spacing w:before="41" w:lineRule="auto" w:line="246"/>
        <w:ind w:left="210" w:right="92" w:hanging="210"/>
        <w:rPr>
          <w:sz w:val="21"/>
          <w:szCs w:val="21"/>
        </w:rPr>
      </w:pPr>
      <w:r>
        <w:rPr>
          <w:rFonts w:ascii="Times New Roman" w:cs="Times New Roman" w:eastAsia="Times New Roman" w:hAnsi="Times New Roman"/>
          <w:sz w:val="21"/>
          <w:szCs w:val="21"/>
        </w:rPr>
        <w:t>2.</w:t>
      </w:r>
      <w:r>
        <w:rPr>
          <w:sz w:val="21"/>
          <w:szCs w:val="21"/>
        </w:rPr>
        <w:t>核心是实现经济、社会和环境之间的协调发</w:t>
      </w:r>
      <w:r>
        <w:rPr>
          <w:spacing w:val="-1"/>
          <w:sz w:val="21"/>
          <w:szCs w:val="21"/>
        </w:rPr>
        <w:t>展，它的影响已成为全球共识和指导各国社会</w:t>
      </w:r>
      <w:r>
        <w:rPr>
          <w:sz w:val="21"/>
          <w:szCs w:val="21"/>
        </w:rPr>
        <w:t xml:space="preserve"> </w:t>
      </w:r>
      <w:r>
        <w:rPr>
          <w:spacing w:val="-2"/>
          <w:sz w:val="21"/>
          <w:szCs w:val="21"/>
        </w:rPr>
        <w:t>经济发展的总原则。它具有现代意义的发展观，它追求的是社会、经济和环境目标的协调</w:t>
      </w:r>
      <w:r>
        <w:rPr>
          <w:spacing w:val="14"/>
          <w:sz w:val="21"/>
          <w:szCs w:val="21"/>
        </w:rPr>
        <w:t xml:space="preserve"> </w:t>
      </w:r>
      <w:r>
        <w:rPr>
          <w:spacing w:val="-1"/>
          <w:sz w:val="21"/>
          <w:szCs w:val="21"/>
        </w:rPr>
        <w:t>统一，给后人的生存与发展留有余地。</w:t>
      </w:r>
    </w:p>
    <w:p w14:paraId="D26A3CDF">
      <w:pPr>
        <w:pStyle w:val="style66"/>
        <w:spacing w:before="89" w:lineRule="auto" w:line="249"/>
        <w:ind w:left="210" w:hanging="210"/>
        <w:rPr/>
      </w:pPr>
      <w:r>
        <w:rPr>
          <w:rFonts w:ascii="Times New Roman" w:cs="Times New Roman" w:eastAsia="Times New Roman" w:hAnsi="Times New Roman"/>
          <w:spacing w:val="-13"/>
        </w:rPr>
        <w:t>3.</w:t>
      </w:r>
      <w:r>
        <w:rPr>
          <w:spacing w:val="-13"/>
        </w:rPr>
        <w:t>城市化的快速发展带来了巨大的社会效益和经济效益，但也造成广泛的“城市病”,面对错</w:t>
      </w:r>
      <w:r>
        <w:rPr>
          <w:spacing w:val="9"/>
        </w:rPr>
        <w:t xml:space="preserve">  </w:t>
      </w:r>
      <w:r>
        <w:rPr>
          <w:spacing w:val="-12"/>
        </w:rPr>
        <w:t>综复杂的城市问题，可持续发展的战略思想要求转变建筑与城市规划的狭义认识和传统理</w:t>
      </w:r>
      <w:r>
        <w:rPr>
          <w:spacing w:val="2"/>
        </w:rPr>
        <w:t xml:space="preserve">  </w:t>
      </w:r>
      <w:r>
        <w:rPr>
          <w:spacing w:val="-14"/>
        </w:rPr>
        <w:t>念，适应时代发展的需求，要研究社会、经</w:t>
      </w:r>
      <w:r>
        <w:rPr>
          <w:spacing w:val="-15"/>
        </w:rPr>
        <w:t>济、环境、资源、社会等方面的综合发展目标，</w:t>
      </w:r>
      <w:r>
        <w:t xml:space="preserve"> </w:t>
      </w:r>
      <w:r>
        <w:rPr>
          <w:spacing w:val="-9"/>
        </w:rPr>
        <w:t>纳入到统一的城市发展规划中来，落实到物质环境的建筑上，从而</w:t>
      </w:r>
      <w:r>
        <w:rPr>
          <w:spacing w:val="-10"/>
        </w:rPr>
        <w:t>促进城市可持续发展。</w:t>
      </w:r>
    </w:p>
    <w:p w14:paraId="77368425">
      <w:pPr>
        <w:pStyle w:val="style66"/>
        <w:spacing w:before="39"/>
        <w:ind w:left="210" w:right="60" w:hanging="210"/>
        <w:rPr/>
      </w:pPr>
      <w:r>
        <w:rPr>
          <w:spacing w:val="-10"/>
        </w:rPr>
        <w:t>4.例如环境保护是城市发展的组成部分，</w:t>
      </w:r>
      <w:r>
        <w:rPr>
          <w:spacing w:val="-11"/>
        </w:rPr>
        <w:t>环境质量是发展水平和发展质量的根本标志，环境</w:t>
      </w:r>
      <w:r>
        <w:t xml:space="preserve"> </w:t>
      </w:r>
      <w:r>
        <w:rPr>
          <w:spacing w:val="-9"/>
        </w:rPr>
        <w:t>权利和环境义务是一致的、统一的。</w:t>
      </w:r>
    </w:p>
    <w:p w14:paraId="9F718DAC">
      <w:pPr>
        <w:pStyle w:val="style0"/>
        <w:spacing w:lineRule="auto" w:line="304"/>
        <w:rPr>
          <w:rFonts w:ascii="Arial"/>
          <w:sz w:val="21"/>
        </w:rPr>
      </w:pPr>
    </w:p>
    <w:p w14:paraId="91E25574">
      <w:pPr>
        <w:pStyle w:val="style66"/>
        <w:spacing w:before="72" w:lineRule="auto" w:line="219"/>
        <w:rPr/>
      </w:pPr>
      <w:r>
        <w:rPr>
          <w:spacing w:val="-10"/>
        </w:rPr>
        <w:t>21.人居环境科学</w:t>
      </w:r>
    </w:p>
    <w:p w14:paraId="91D648E0">
      <w:pPr>
        <w:pStyle w:val="style66"/>
        <w:spacing w:before="46" w:lineRule="auto" w:line="274"/>
        <w:ind w:right="99"/>
        <w:jc w:val="both"/>
        <w:rPr>
          <w:sz w:val="21"/>
          <w:szCs w:val="21"/>
        </w:rPr>
      </w:pPr>
      <w:r>
        <w:rPr>
          <w:spacing w:val="3"/>
          <w:sz w:val="21"/>
          <w:szCs w:val="21"/>
        </w:rPr>
        <w:t>人居环境科学是为建筑更符合人类理想的聚居环境，在20世纪下半叶国际上逐渐发展起来</w:t>
      </w:r>
      <w:r>
        <w:rPr>
          <w:spacing w:val="18"/>
          <w:sz w:val="21"/>
          <w:szCs w:val="21"/>
        </w:rPr>
        <w:t xml:space="preserve"> </w:t>
      </w:r>
      <w:r>
        <w:rPr>
          <w:spacing w:val="-2"/>
          <w:sz w:val="21"/>
          <w:szCs w:val="21"/>
        </w:rPr>
        <w:t>的一门综合性学科。它以包括乡村、集镇、城市等在内的所有人类聚</w:t>
      </w:r>
      <w:r>
        <w:rPr>
          <w:spacing w:val="-3"/>
          <w:sz w:val="21"/>
          <w:szCs w:val="21"/>
        </w:rPr>
        <w:t>居环境为研究对象，着</w:t>
      </w:r>
      <w:r>
        <w:rPr>
          <w:sz w:val="21"/>
          <w:szCs w:val="21"/>
        </w:rPr>
        <w:t xml:space="preserve"> </w:t>
      </w:r>
      <w:r>
        <w:rPr>
          <w:spacing w:val="-2"/>
          <w:sz w:val="21"/>
          <w:szCs w:val="21"/>
        </w:rPr>
        <w:t>重研究人与环境之间的相互关系，强调把人类聚居作为一个整体，从政治、社会、文化、技</w:t>
      </w:r>
      <w:r>
        <w:rPr>
          <w:spacing w:val="8"/>
          <w:sz w:val="21"/>
          <w:szCs w:val="21"/>
        </w:rPr>
        <w:t xml:space="preserve"> </w:t>
      </w:r>
      <w:r>
        <w:rPr>
          <w:spacing w:val="-2"/>
          <w:sz w:val="21"/>
          <w:szCs w:val="21"/>
        </w:rPr>
        <w:t>术等方面，全面地、系统地、综合地加以研究，促使人居环境的可持续发展，使人类生存环</w:t>
      </w:r>
      <w:r>
        <w:rPr>
          <w:spacing w:val="9"/>
          <w:sz w:val="21"/>
          <w:szCs w:val="21"/>
        </w:rPr>
        <w:t xml:space="preserve"> </w:t>
      </w:r>
      <w:r>
        <w:rPr>
          <w:spacing w:val="-2"/>
          <w:sz w:val="21"/>
          <w:szCs w:val="21"/>
        </w:rPr>
        <w:t>境越来越美好。</w:t>
      </w:r>
    </w:p>
    <w:p w14:paraId="153219DB">
      <w:pPr>
        <w:pStyle w:val="style0"/>
        <w:spacing w:lineRule="auto" w:line="242"/>
        <w:rPr>
          <w:rFonts w:ascii="Arial"/>
          <w:sz w:val="21"/>
        </w:rPr>
      </w:pPr>
    </w:p>
    <w:p w14:paraId="1FC5B797">
      <w:pPr>
        <w:pStyle w:val="style66"/>
        <w:spacing w:before="73" w:lineRule="auto" w:line="219"/>
        <w:rPr/>
      </w:pPr>
      <w:r>
        <w:rPr>
          <w:rFonts w:ascii="Times New Roman" w:cs="Times New Roman" w:eastAsia="Times New Roman" w:hAnsi="Times New Roman"/>
          <w:spacing w:val="-4"/>
        </w:rPr>
        <w:t>22.</w:t>
      </w:r>
      <w:r>
        <w:rPr>
          <w:spacing w:val="-4"/>
        </w:rPr>
        <w:t>建设生态城市</w:t>
      </w:r>
    </w:p>
    <w:p w14:paraId="6DF3779C">
      <w:pPr>
        <w:pStyle w:val="style66"/>
        <w:spacing w:before="62" w:lineRule="auto" w:line="251"/>
        <w:ind w:right="99"/>
        <w:rPr/>
      </w:pPr>
      <w:r>
        <w:rPr/>
        <w:drawing>
          <wp:anchor distT="0" distB="0" distL="0" distR="0" simplePos="false" relativeHeight="9" behindDoc="true" locked="false" layoutInCell="true" allowOverlap="true">
            <wp:simplePos x="0" y="0"/>
            <wp:positionH relativeFrom="column">
              <wp:posOffset>1854259</wp:posOffset>
            </wp:positionH>
            <wp:positionV relativeFrom="paragraph">
              <wp:posOffset>1075051</wp:posOffset>
            </wp:positionV>
            <wp:extent cx="1587441" cy="1143017"/>
            <wp:effectExtent l="0" t="0" r="0" b="0"/>
            <wp:wrapNone/>
            <wp:docPr id="1046" name="IM 4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IM 48"/>
                    <pic:cNvPicPr/>
                  </pic:nvPicPr>
                  <pic:blipFill>
                    <a:blip r:embed="rId31" cstate="print"/>
                    <a:srcRect l="0" t="0" r="0" b="0"/>
                    <a:stretch/>
                  </pic:blipFill>
                  <pic:spPr>
                    <a:xfrm rot="0">
                      <a:off x="0" y="0"/>
                      <a:ext cx="1587441" cy="1143017"/>
                    </a:xfrm>
                    <a:prstGeom prst="rect"/>
                  </pic:spPr>
                </pic:pic>
              </a:graphicData>
            </a:graphic>
          </wp:anchor>
        </w:drawing>
      </w:r>
      <w:r>
        <w:rPr>
          <w:spacing w:val="-11"/>
        </w:rPr>
        <w:t>为摆脱城市负面困扰，使人们充分享受城市的优</w:t>
      </w:r>
      <w:r>
        <w:rPr>
          <w:spacing w:val="-12"/>
        </w:rPr>
        <w:t>越条件，20世纪下半叶出现生态城市概念。</w:t>
      </w:r>
      <w:r>
        <w:t xml:space="preserve"> </w:t>
      </w:r>
      <w:r>
        <w:rPr>
          <w:spacing w:val="-12"/>
        </w:rPr>
        <w:t>根据生态学理论，人们认识到自然环境是一个庞大、复杂的生态系统，人类本身是其中一个</w:t>
      </w:r>
      <w:r>
        <w:rPr>
          <w:spacing w:val="8"/>
        </w:rPr>
        <w:t xml:space="preserve"> </w:t>
      </w:r>
      <w:r>
        <w:rPr>
          <w:spacing w:val="-17"/>
        </w:rPr>
        <w:t>组成部分，只有保持系统各部分的平衡，人类生存在载体及其本身才能持续发展。节能减排、</w:t>
      </w:r>
      <w:r>
        <w:rPr>
          <w:spacing w:val="6"/>
        </w:rPr>
        <w:t xml:space="preserve"> </w:t>
      </w:r>
      <w:r>
        <w:rPr>
          <w:spacing w:val="-12"/>
        </w:rPr>
        <w:t>防控大气温度、保护地球、保护物种，以成为全人类的共同任务。因此，城市发展有利于环</w:t>
      </w:r>
      <w:r>
        <w:rPr>
          <w:spacing w:val="9"/>
        </w:rPr>
        <w:t xml:space="preserve"> </w:t>
      </w:r>
      <w:r>
        <w:rPr>
          <w:spacing w:val="-12"/>
        </w:rPr>
        <w:t>境生态，与自然环境和谐发展，才是正确的最高标准。建设生态城市，按照生态学的规律来</w:t>
      </w:r>
      <w:r>
        <w:rPr>
          <w:spacing w:val="8"/>
        </w:rPr>
        <w:t xml:space="preserve"> </w:t>
      </w:r>
      <w:r>
        <w:rPr>
          <w:spacing w:val="-10"/>
        </w:rPr>
        <w:t>规划城市、建设城市和改造城市。</w:t>
      </w:r>
    </w:p>
    <w:p w14:paraId="D2E68266">
      <w:pPr>
        <w:pStyle w:val="style0"/>
        <w:spacing w:lineRule="auto" w:line="251"/>
        <w:rPr/>
        <w:sectPr>
          <w:pgSz w:w="11910" w:h="16840" w:orient="portrait"/>
          <w:pgMar w:top="1" w:right="1709" w:bottom="400" w:left="1769" w:header="0" w:footer="0" w:gutter="0"/>
        </w:sectPr>
      </w:pPr>
    </w:p>
    <w:p w14:paraId="D207258B">
      <w:pPr>
        <w:pStyle w:val="style0"/>
        <w:spacing w:lineRule="auto" w:line="249"/>
        <w:rPr>
          <w:rFonts w:ascii="Arial"/>
          <w:sz w:val="21"/>
        </w:rPr>
      </w:pPr>
    </w:p>
    <w:p w14:paraId="BC2F6D8C">
      <w:pPr>
        <w:pStyle w:val="style0"/>
        <w:spacing w:lineRule="auto" w:line="249"/>
        <w:rPr>
          <w:rFonts w:ascii="Arial"/>
          <w:sz w:val="21"/>
        </w:rPr>
      </w:pPr>
    </w:p>
    <w:p w14:paraId="CD001FA8">
      <w:pPr>
        <w:pStyle w:val="style0"/>
        <w:spacing w:lineRule="auto" w:line="249"/>
        <w:rPr>
          <w:rFonts w:ascii="Arial"/>
          <w:sz w:val="21"/>
        </w:rPr>
      </w:pPr>
    </w:p>
    <w:p w14:paraId="4B0DB6E6">
      <w:pPr>
        <w:pStyle w:val="style0"/>
        <w:spacing w:lineRule="auto" w:line="249"/>
        <w:rPr>
          <w:rFonts w:ascii="Arial"/>
          <w:sz w:val="21"/>
        </w:rPr>
      </w:pPr>
    </w:p>
    <w:p w14:paraId="DE81C714">
      <w:pPr>
        <w:pStyle w:val="style66"/>
        <w:spacing w:before="71" w:lineRule="auto" w:line="222"/>
        <w:ind w:left="692"/>
        <w:outlineLvl w:val="4"/>
        <w:rPr/>
      </w:pPr>
      <w:r>
        <w:rPr>
          <w:rFonts w:ascii="SimHei" w:cs="SimHei" w:eastAsia="SimHei" w:hAnsi="SimHei"/>
          <w:b/>
          <w:bCs/>
          <w:spacing w:val="-12"/>
        </w:rPr>
        <w:t>23.“全球城”</w:t>
      </w:r>
      <w:r>
        <w:rPr>
          <w:b/>
          <w:bCs/>
          <w:spacing w:val="-12"/>
        </w:rPr>
        <w:t>理论</w:t>
      </w:r>
    </w:p>
    <w:p w14:paraId="ED45DA82">
      <w:pPr>
        <w:pStyle w:val="style66"/>
        <w:spacing w:before="41" w:lineRule="auto" w:line="274"/>
        <w:ind w:left="689" w:right="50"/>
        <w:rPr>
          <w:sz w:val="21"/>
          <w:szCs w:val="21"/>
        </w:rPr>
      </w:pPr>
      <w:r>
        <w:rPr>
          <w:spacing w:val="13"/>
          <w:sz w:val="21"/>
          <w:szCs w:val="21"/>
        </w:rPr>
        <w:t>发达国家在20世纪70年代完成了城市化进程(城市化水平≥70%),步入后城市化阶</w:t>
      </w:r>
      <w:r>
        <w:rPr>
          <w:spacing w:val="12"/>
          <w:sz w:val="21"/>
          <w:szCs w:val="21"/>
        </w:rPr>
        <w:t>段。</w:t>
      </w:r>
      <w:r>
        <w:rPr>
          <w:sz w:val="21"/>
          <w:szCs w:val="21"/>
        </w:rPr>
        <w:t xml:space="preserve"> </w:t>
      </w:r>
      <w:r>
        <w:rPr>
          <w:spacing w:val="-2"/>
          <w:sz w:val="21"/>
          <w:szCs w:val="21"/>
        </w:rPr>
        <w:t>80年代的世界经济的发展，90年代信息技术的革命，相继出现了“全球城”和全球化理论。</w:t>
      </w:r>
      <w:r>
        <w:rPr>
          <w:spacing w:val="12"/>
          <w:sz w:val="21"/>
          <w:szCs w:val="21"/>
        </w:rPr>
        <w:t xml:space="preserve"> </w:t>
      </w:r>
      <w:r>
        <w:rPr>
          <w:spacing w:val="-2"/>
          <w:sz w:val="21"/>
          <w:szCs w:val="21"/>
        </w:rPr>
        <w:t>世界经济结构变化，资本、劳动力、产业及经济中心全球性的流动、迁移、集聚促使全球城</w:t>
      </w:r>
      <w:r>
        <w:rPr>
          <w:spacing w:val="8"/>
          <w:sz w:val="21"/>
          <w:szCs w:val="21"/>
        </w:rPr>
        <w:t xml:space="preserve"> </w:t>
      </w:r>
      <w:r>
        <w:rPr>
          <w:spacing w:val="-7"/>
          <w:sz w:val="21"/>
          <w:szCs w:val="21"/>
        </w:rPr>
        <w:t>市体系的多极化。建筑综合体实现更高效率，以跨国集团总部为标志的“全球城”开始出现。</w:t>
      </w:r>
      <w:r>
        <w:rPr>
          <w:spacing w:val="5"/>
          <w:sz w:val="21"/>
          <w:szCs w:val="21"/>
        </w:rPr>
        <w:t xml:space="preserve"> </w:t>
      </w:r>
      <w:r>
        <w:rPr>
          <w:spacing w:val="-4"/>
          <w:sz w:val="21"/>
          <w:szCs w:val="21"/>
        </w:rPr>
        <w:t>在世界各地具有国际性质的大城市，纷纷建起了具有国际意义</w:t>
      </w:r>
      <w:r>
        <w:rPr>
          <w:spacing w:val="-5"/>
          <w:sz w:val="21"/>
          <w:szCs w:val="21"/>
        </w:rPr>
        <w:t>的中央商务区，即“</w:t>
      </w:r>
      <w:r>
        <w:rPr>
          <w:rFonts w:ascii="Arial" w:cs="Arial" w:eastAsia="Arial" w:hAnsi="Arial"/>
          <w:spacing w:val="-5"/>
          <w:sz w:val="21"/>
          <w:szCs w:val="21"/>
        </w:rPr>
        <w:t>CBD”</w:t>
      </w:r>
      <w:r>
        <w:rPr>
          <w:spacing w:val="-5"/>
          <w:sz w:val="21"/>
          <w:szCs w:val="21"/>
        </w:rPr>
        <w:t>。地</w:t>
      </w:r>
      <w:r>
        <w:rPr>
          <w:sz w:val="21"/>
          <w:szCs w:val="21"/>
        </w:rPr>
        <w:t xml:space="preserve"> </w:t>
      </w:r>
      <w:r>
        <w:rPr>
          <w:spacing w:val="-1"/>
          <w:sz w:val="21"/>
          <w:szCs w:val="21"/>
        </w:rPr>
        <w:t>方建筑传统受到挑战。</w:t>
      </w:r>
    </w:p>
    <w:p w14:paraId="BD49A58D">
      <w:pPr>
        <w:pStyle w:val="style0"/>
        <w:spacing w:lineRule="auto" w:line="251"/>
        <w:rPr>
          <w:rFonts w:ascii="Arial"/>
          <w:sz w:val="21"/>
        </w:rPr>
      </w:pPr>
    </w:p>
    <w:p w14:paraId="B3292E6B">
      <w:pPr>
        <w:pStyle w:val="style66"/>
        <w:spacing w:before="71" w:lineRule="auto" w:line="219"/>
        <w:ind w:left="689"/>
        <w:rPr/>
      </w:pPr>
      <w:r>
        <w:rPr>
          <w:spacing w:val="-10"/>
        </w:rPr>
        <w:t>24.《北京宪章》</w:t>
      </w:r>
    </w:p>
    <w:p w14:paraId="EA652022">
      <w:pPr>
        <w:pStyle w:val="style66"/>
        <w:spacing w:before="48" w:lineRule="auto" w:line="253"/>
        <w:ind w:left="689" w:right="45"/>
        <w:rPr/>
      </w:pPr>
      <w:r>
        <w:t>1999年6月，国际建筑师协会</w:t>
      </w:r>
      <w:r>
        <w:rPr>
          <w:spacing w:val="-39"/>
        </w:rPr>
        <w:t xml:space="preserve"> </w:t>
      </w:r>
      <w:r>
        <w:t>(</w:t>
      </w:r>
      <w:r>
        <w:rPr>
          <w:spacing w:val="-63"/>
        </w:rPr>
        <w:t xml:space="preserve"> </w:t>
      </w:r>
      <w:r>
        <w:t>UIA)</w:t>
      </w:r>
      <w:r>
        <w:rPr>
          <w:spacing w:val="-27"/>
        </w:rPr>
        <w:t xml:space="preserve"> </w:t>
      </w:r>
      <w:r>
        <w:t>第20届世界建筑师大会在北京召</w:t>
      </w:r>
      <w:r>
        <w:rPr>
          <w:spacing w:val="-1"/>
        </w:rPr>
        <w:t>开，大会总结了百</w:t>
      </w:r>
      <w:r>
        <w:t xml:space="preserve"> </w:t>
      </w:r>
      <w:r>
        <w:rPr>
          <w:spacing w:val="-6"/>
        </w:rPr>
        <w:t>年来建筑发展的历程，并在剖析和整合</w:t>
      </w:r>
      <w:r>
        <w:rPr>
          <w:rFonts w:ascii="SimHei" w:cs="SimHei" w:eastAsia="SimHei" w:hAnsi="SimHei"/>
          <w:spacing w:val="-6"/>
        </w:rPr>
        <w:t>20世</w:t>
      </w:r>
      <w:r>
        <w:rPr>
          <w:spacing w:val="-6"/>
        </w:rPr>
        <w:t>纪的历史与现实、理论</w:t>
      </w:r>
      <w:r>
        <w:rPr>
          <w:spacing w:val="-7"/>
        </w:rPr>
        <w:t>与实践、成就与问题及</w:t>
      </w:r>
      <w:r>
        <w:t xml:space="preserve"> </w:t>
      </w:r>
      <w:r>
        <w:rPr>
          <w:spacing w:val="-7"/>
        </w:rPr>
        <w:t>各种新思路和新观点的基础上，展望了21世纪建筑学的前进方向。</w:t>
      </w:r>
    </w:p>
    <w:p w14:paraId="2AF582A9">
      <w:pPr>
        <w:pStyle w:val="style0"/>
        <w:spacing w:lineRule="auto" w:line="264"/>
        <w:rPr>
          <w:rFonts w:ascii="Arial"/>
          <w:sz w:val="21"/>
        </w:rPr>
      </w:pPr>
    </w:p>
    <w:p w14:paraId="B9CCE234">
      <w:pPr>
        <w:pStyle w:val="style0"/>
        <w:spacing w:lineRule="auto" w:line="264"/>
        <w:rPr>
          <w:rFonts w:ascii="Arial"/>
          <w:sz w:val="21"/>
        </w:rPr>
      </w:pPr>
    </w:p>
    <w:p w14:paraId="5CD1DBBA">
      <w:pPr>
        <w:pStyle w:val="style0"/>
        <w:spacing w:lineRule="auto" w:line="265"/>
        <w:rPr>
          <w:rFonts w:ascii="Arial"/>
          <w:sz w:val="21"/>
        </w:rPr>
      </w:pPr>
    </w:p>
    <w:p w14:paraId="D18F3F82">
      <w:pPr>
        <w:pStyle w:val="style0"/>
        <w:spacing w:before="1" w:lineRule="exact" w:line="2030"/>
        <w:ind w:firstLine="2840"/>
        <w:rPr/>
      </w:pPr>
      <w:r>
        <w:rPr>
          <w:position w:val="-40"/>
        </w:rPr>
        <w:drawing>
          <wp:inline distL="0" distT="0" distB="0" distR="0">
            <wp:extent cx="2552688" cy="1289089"/>
            <wp:effectExtent l="0" t="0" r="0" b="0"/>
            <wp:docPr id="1047" name="IM 5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IM 50"/>
                    <pic:cNvPicPr/>
                  </pic:nvPicPr>
                  <pic:blipFill>
                    <a:blip r:embed="rId32" cstate="print"/>
                    <a:srcRect l="0" t="0" r="0" b="0"/>
                    <a:stretch/>
                  </pic:blipFill>
                  <pic:spPr>
                    <a:xfrm rot="0">
                      <a:off x="0" y="0"/>
                      <a:ext cx="2552688" cy="1289089"/>
                    </a:xfrm>
                    <a:prstGeom prst="rect"/>
                  </pic:spPr>
                </pic:pic>
              </a:graphicData>
            </a:graphic>
          </wp:inline>
        </w:drawing>
      </w:r>
    </w:p>
    <w:p w14:paraId="EEEB07E2">
      <w:pPr>
        <w:pStyle w:val="style0"/>
        <w:spacing w:lineRule="auto" w:line="246"/>
        <w:rPr>
          <w:rFonts w:ascii="Arial"/>
          <w:sz w:val="21"/>
        </w:rPr>
      </w:pPr>
    </w:p>
    <w:p w14:paraId="488BB674">
      <w:pPr>
        <w:pStyle w:val="style66"/>
        <w:spacing w:before="72" w:lineRule="auto" w:line="219"/>
        <w:ind w:left="689"/>
        <w:rPr/>
      </w:pPr>
      <w:r>
        <w:rPr>
          <w:spacing w:val="-10"/>
        </w:rPr>
        <w:t>25.当代城市规划思想的变革</w:t>
      </w:r>
    </w:p>
    <w:p w14:paraId="CB988071">
      <w:pPr>
        <w:pStyle w:val="style66"/>
        <w:spacing w:before="57" w:lineRule="auto" w:line="219"/>
        <w:ind w:left="689"/>
        <w:rPr/>
      </w:pPr>
      <w:r>
        <w:rPr>
          <w:spacing w:val="-11"/>
        </w:rPr>
        <w:t>社会、经济、文化的发展变化是思想变革的基础。</w:t>
      </w:r>
    </w:p>
    <w:p w14:paraId="0A4D105F">
      <w:pPr>
        <w:pStyle w:val="style66"/>
        <w:spacing w:before="41" w:lineRule="auto" w:line="219"/>
        <w:ind w:left="689"/>
        <w:rPr/>
      </w:pPr>
      <w:r>
        <w:rPr>
          <w:spacing w:val="-10"/>
        </w:rPr>
        <w:t>由单向的封闭思想，转向复合发散型的思想方法。包括系统内外的多条思维和反馈。</w:t>
      </w:r>
    </w:p>
    <w:p w14:paraId="98887A4F">
      <w:pPr>
        <w:pStyle w:val="style66"/>
        <w:spacing w:before="47" w:lineRule="auto" w:line="219"/>
        <w:ind w:left="689"/>
        <w:rPr/>
      </w:pPr>
      <w:r>
        <w:rPr>
          <w:spacing w:val="-11"/>
        </w:rPr>
        <w:t>由静态最终理想状态的思想方法转向动态过程的思想方法。</w:t>
      </w:r>
    </w:p>
    <w:p w14:paraId="9DE8A4D2">
      <w:pPr>
        <w:pStyle w:val="style66"/>
        <w:spacing w:before="50" w:lineRule="auto" w:line="264"/>
        <w:ind w:left="689" w:right="51"/>
        <w:rPr/>
      </w:pPr>
      <w:r>
        <w:rPr>
          <w:spacing w:val="-12"/>
        </w:rPr>
        <w:t>由刚性规划的思想方法转向弹性规划的思想方法。刚性思想缺乏多种选择性，弹性规划表现</w:t>
      </w:r>
      <w:r>
        <w:rPr>
          <w:spacing w:val="7"/>
        </w:rPr>
        <w:t xml:space="preserve"> </w:t>
      </w:r>
      <w:r>
        <w:rPr>
          <w:spacing w:val="-11"/>
        </w:rPr>
        <w:t>在规模、时效期和用地形态上的必要弹性等，</w:t>
      </w:r>
    </w:p>
    <w:p w14:paraId="0F7739AC">
      <w:pPr>
        <w:pStyle w:val="style66"/>
        <w:spacing w:before="2" w:lineRule="auto" w:line="236"/>
        <w:ind w:left="689"/>
        <w:rPr/>
      </w:pPr>
      <w:r>
        <w:rPr>
          <w:spacing w:val="-16"/>
        </w:rPr>
        <w:t>由指令性的思想方法，转向引导性的思想方法。指令思想是把城市规划看作控制发展的枢纽，</w:t>
      </w:r>
      <w:r>
        <w:rPr>
          <w:spacing w:val="15"/>
        </w:rPr>
        <w:t xml:space="preserve"> </w:t>
      </w:r>
      <w:r>
        <w:rPr>
          <w:spacing w:val="-11"/>
        </w:rPr>
        <w:t>引导性是强调规划在城市发展过程的引导作用。</w:t>
      </w:r>
    </w:p>
    <w:p w14:paraId="D9FC1EA9">
      <w:pPr>
        <w:pStyle w:val="style0"/>
        <w:spacing w:lineRule="auto" w:line="198"/>
        <w:rPr>
          <w:rFonts w:ascii="Arial" w:cs="Arial" w:eastAsia="Arial" w:hAnsi="Arial"/>
          <w:sz w:val="21"/>
          <w:szCs w:val="21"/>
        </w:rPr>
      </w:pPr>
      <w:r>
        <w:rPr>
          <w:rFonts w:ascii="Arial" w:cs="Arial" w:eastAsia="Arial" w:hAnsi="Arial"/>
          <w:color w:val="a0a0a0"/>
          <w:spacing w:val="-29"/>
          <w:sz w:val="21"/>
          <w:szCs w:val="21"/>
        </w:rPr>
        <w:t>DESIGN</w:t>
      </w:r>
    </w:p>
    <w:p w14:paraId="61A77D2F">
      <w:pPr>
        <w:pStyle w:val="style0"/>
        <w:spacing w:lineRule="auto" w:line="249"/>
        <w:rPr>
          <w:rFonts w:ascii="Arial"/>
          <w:sz w:val="21"/>
        </w:rPr>
      </w:pPr>
    </w:p>
    <w:p w14:paraId="CF0E41D5">
      <w:pPr>
        <w:pStyle w:val="style0"/>
        <w:spacing w:lineRule="auto" w:line="249"/>
        <w:rPr>
          <w:rFonts w:ascii="Arial"/>
          <w:sz w:val="21"/>
        </w:rPr>
      </w:pPr>
    </w:p>
    <w:p w14:paraId="B42E29B4">
      <w:pPr>
        <w:pStyle w:val="style0"/>
        <w:spacing w:lineRule="auto" w:line="249"/>
        <w:rPr>
          <w:rFonts w:ascii="Arial"/>
          <w:sz w:val="21"/>
        </w:rPr>
      </w:pPr>
    </w:p>
    <w:p w14:paraId="C95D9728">
      <w:pPr>
        <w:pStyle w:val="style0"/>
        <w:spacing w:lineRule="auto" w:line="251"/>
        <w:rPr>
          <w:rFonts w:ascii="Arial"/>
          <w:sz w:val="21"/>
        </w:rPr>
      </w:pPr>
    </w:p>
    <w:p w14:paraId="76957FA3">
      <w:pPr>
        <w:pStyle w:val="style0"/>
        <w:spacing w:lineRule="auto" w:line="251"/>
        <w:rPr>
          <w:rFonts w:ascii="Arial"/>
          <w:sz w:val="21"/>
        </w:rPr>
      </w:pPr>
    </w:p>
    <w:p w14:paraId="512EDC23">
      <w:pPr>
        <w:pStyle w:val="style0"/>
        <w:spacing w:lineRule="auto" w:line="251"/>
        <w:rPr>
          <w:rFonts w:ascii="Arial"/>
          <w:sz w:val="21"/>
        </w:rPr>
      </w:pPr>
    </w:p>
    <w:p w14:paraId="1E25E96C">
      <w:pPr>
        <w:pStyle w:val="style0"/>
        <w:spacing w:lineRule="auto" w:line="251"/>
        <w:rPr>
          <w:rFonts w:ascii="Arial"/>
          <w:sz w:val="21"/>
        </w:rPr>
      </w:pPr>
    </w:p>
    <w:p w14:paraId="7FAC3E40">
      <w:pPr>
        <w:pStyle w:val="style0"/>
        <w:spacing w:lineRule="auto" w:line="251"/>
        <w:rPr>
          <w:rFonts w:ascii="Arial"/>
          <w:sz w:val="21"/>
        </w:rPr>
      </w:pPr>
    </w:p>
    <w:p w14:paraId="6BC1B9A1">
      <w:pPr>
        <w:pStyle w:val="style0"/>
        <w:spacing w:lineRule="auto" w:line="251"/>
        <w:rPr>
          <w:rFonts w:ascii="Arial"/>
          <w:sz w:val="21"/>
        </w:rPr>
      </w:pPr>
    </w:p>
    <w:p w14:paraId="FCE99110">
      <w:pPr>
        <w:pStyle w:val="style0"/>
        <w:spacing w:lineRule="auto" w:line="251"/>
        <w:rPr>
          <w:rFonts w:ascii="Arial"/>
          <w:sz w:val="21"/>
        </w:rPr>
      </w:pPr>
    </w:p>
    <w:p w14:paraId="482E4B87">
      <w:pPr>
        <w:pStyle w:val="style0"/>
        <w:spacing w:lineRule="auto" w:line="251"/>
        <w:rPr>
          <w:rFonts w:ascii="Arial"/>
          <w:sz w:val="21"/>
        </w:rPr>
      </w:pPr>
    </w:p>
    <w:p w14:paraId="72C23803">
      <w:pPr>
        <w:pStyle w:val="style0"/>
        <w:spacing w:lineRule="auto" w:line="251"/>
        <w:rPr>
          <w:rFonts w:ascii="Arial"/>
          <w:sz w:val="21"/>
        </w:rPr>
      </w:pPr>
    </w:p>
    <w:p w14:paraId="B4E5F679">
      <w:pPr>
        <w:pStyle w:val="style0"/>
        <w:spacing w:lineRule="auto" w:line="251"/>
        <w:rPr>
          <w:rFonts w:ascii="Arial"/>
          <w:sz w:val="21"/>
        </w:rPr>
      </w:pPr>
    </w:p>
    <w:p w14:paraId="6C593B5C">
      <w:pPr>
        <w:pStyle w:val="style0"/>
        <w:spacing w:lineRule="auto" w:line="251"/>
        <w:rPr>
          <w:rFonts w:ascii="Arial"/>
          <w:sz w:val="21"/>
        </w:rPr>
      </w:pPr>
    </w:p>
    <w:p w14:paraId="A9AC66D3">
      <w:pPr>
        <w:pStyle w:val="style0"/>
        <w:spacing w:lineRule="auto" w:line="251"/>
        <w:rPr>
          <w:rFonts w:ascii="Arial"/>
          <w:sz w:val="21"/>
        </w:rPr>
      </w:pPr>
    </w:p>
    <w:p w14:paraId="3AD0D1CE">
      <w:pPr>
        <w:pStyle w:val="style0"/>
        <w:spacing w:lineRule="auto" w:line="251"/>
        <w:rPr>
          <w:rFonts w:ascii="Arial"/>
          <w:sz w:val="21"/>
        </w:rPr>
      </w:pPr>
    </w:p>
    <w:p w14:paraId="834353EC">
      <w:pPr>
        <w:pStyle w:val="style0"/>
        <w:spacing w:before="1" w:lineRule="exact" w:line="1720"/>
        <w:ind w:firstLine="3640"/>
        <w:rPr/>
      </w:pPr>
      <w:r>
        <w:rPr>
          <w:position w:val="-34"/>
        </w:rPr>
        <w:drawing>
          <wp:inline distL="0" distT="0" distB="0" distR="0">
            <wp:extent cx="1314423" cy="1092183"/>
            <wp:effectExtent l="0" t="0" r="0" b="0"/>
            <wp:docPr id="1048" name="IM 5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IM 52"/>
                    <pic:cNvPicPr/>
                  </pic:nvPicPr>
                  <pic:blipFill>
                    <a:blip r:embed="rId33" cstate="print"/>
                    <a:srcRect l="0" t="0" r="0" b="0"/>
                    <a:stretch/>
                  </pic:blipFill>
                  <pic:spPr>
                    <a:xfrm rot="0">
                      <a:off x="0" y="0"/>
                      <a:ext cx="1314423" cy="1092183"/>
                    </a:xfrm>
                    <a:prstGeom prst="rect"/>
                  </pic:spPr>
                </pic:pic>
              </a:graphicData>
            </a:graphic>
          </wp:inline>
        </w:drawing>
      </w:r>
    </w:p>
    <w:p w14:paraId="251F77BC">
      <w:pPr>
        <w:pStyle w:val="style0"/>
        <w:spacing w:lineRule="exact" w:line="1720"/>
        <w:rPr/>
        <w:sectPr>
          <w:pgSz w:w="11910" w:h="16840" w:orient="portrait"/>
          <w:pgMar w:top="400" w:right="1759" w:bottom="100" w:left="1079" w:header="0" w:footer="0" w:gutter="0"/>
        </w:sectPr>
      </w:pPr>
    </w:p>
    <w:p w14:paraId="827F42D4">
      <w:pPr>
        <w:pStyle w:val="style66"/>
        <w:spacing w:before="4" w:lineRule="auto" w:line="220"/>
        <w:ind w:left="3953"/>
        <w:rPr>
          <w:sz w:val="24"/>
          <w:szCs w:val="24"/>
        </w:rPr>
      </w:pPr>
      <w:r>
        <w:rPr>
          <w:b/>
          <w:bCs/>
          <w:spacing w:val="-17"/>
          <w:sz w:val="24"/>
          <w:szCs w:val="24"/>
        </w:rPr>
        <w:t>其他</w:t>
      </w:r>
    </w:p>
    <w:p w14:paraId="4F2951AC">
      <w:pPr>
        <w:pStyle w:val="style0"/>
        <w:spacing w:lineRule="auto" w:line="283"/>
        <w:rPr>
          <w:rFonts w:ascii="Arial"/>
          <w:sz w:val="21"/>
        </w:rPr>
      </w:pPr>
    </w:p>
    <w:p w14:paraId="AFFBD73B">
      <w:pPr>
        <w:pStyle w:val="style66"/>
        <w:spacing w:before="71" w:lineRule="auto" w:line="220"/>
        <w:rPr/>
      </w:pPr>
      <w:r>
        <w:rPr>
          <w:spacing w:val="-10"/>
        </w:rPr>
        <w:t>26.广义建筑学到人居环境学</w:t>
      </w:r>
    </w:p>
    <w:p w14:paraId="8E0C320C">
      <w:pPr>
        <w:pStyle w:val="style0"/>
        <w:spacing w:lineRule="auto" w:line="272"/>
        <w:rPr>
          <w:rFonts w:ascii="Arial"/>
          <w:sz w:val="21"/>
        </w:rPr>
      </w:pPr>
    </w:p>
    <w:p w14:paraId="16C685CE">
      <w:pPr>
        <w:pStyle w:val="style66"/>
        <w:spacing w:before="72" w:lineRule="auto" w:line="248"/>
        <w:ind w:left="210" w:right="55" w:hanging="210"/>
        <w:rPr/>
      </w:pPr>
      <w:r>
        <w:rPr>
          <w:spacing w:val="-12"/>
        </w:rPr>
        <w:t>①用历史的眼光看我们并不拥有自身所居住的世界，仅仅是从子孙处借的暂为保管罢了。我</w:t>
      </w:r>
      <w:r>
        <w:rPr>
          <w:spacing w:val="17"/>
        </w:rPr>
        <w:t xml:space="preserve"> </w:t>
      </w:r>
      <w:r>
        <w:rPr>
          <w:spacing w:val="-9"/>
        </w:rPr>
        <w:t>们将把一个什么样的城市和乡村交给下一代</w:t>
      </w:r>
      <w:r>
        <w:rPr>
          <w:spacing w:val="-10"/>
        </w:rPr>
        <w:t>，这是作为建筑师因思考的。</w:t>
      </w:r>
    </w:p>
    <w:p w14:paraId="AFA33577">
      <w:pPr>
        <w:pStyle w:val="style66"/>
        <w:spacing w:before="36" w:lineRule="auto" w:line="248"/>
        <w:ind w:left="210" w:right="54" w:hanging="210"/>
        <w:rPr/>
      </w:pPr>
      <w:r>
        <w:rPr>
          <w:spacing w:val="-12"/>
        </w:rPr>
        <w:t>②广义建筑学就其学科内涵来说，是通过城市设计的核心作用，把建筑学、地景学、城市规</w:t>
      </w:r>
      <w:r>
        <w:rPr>
          <w:spacing w:val="18"/>
        </w:rPr>
        <w:t xml:space="preserve"> </w:t>
      </w:r>
      <w:r>
        <w:rPr>
          <w:spacing w:val="-12"/>
        </w:rPr>
        <w:t>划学的要点整合为一。其知识结构是典型的、开放的、复杂的系统，是着眼于人居环境建</w:t>
      </w:r>
      <w:r>
        <w:rPr>
          <w:spacing w:val="6"/>
        </w:rPr>
        <w:t xml:space="preserve"> </w:t>
      </w:r>
      <w:r>
        <w:rPr>
          <w:spacing w:val="-12"/>
        </w:rPr>
        <w:t>设的建筑学。</w:t>
      </w:r>
    </w:p>
    <w:p w14:paraId="DACA2712">
      <w:pPr>
        <w:pStyle w:val="style66"/>
        <w:spacing w:before="54" w:lineRule="auto" w:line="241"/>
        <w:ind w:left="210" w:right="52" w:hanging="210"/>
        <w:rPr/>
      </w:pPr>
      <w:r>
        <w:rPr>
          <w:spacing w:val="-6"/>
        </w:rPr>
        <w:t>③自1989年创立广义建筑学理论后，吴良镛教授又将建筑环境的保护和发展上升到人居环</w:t>
      </w:r>
      <w:r>
        <w:rPr>
          <w:spacing w:val="6"/>
        </w:rPr>
        <w:t xml:space="preserve"> </w:t>
      </w:r>
      <w:r>
        <w:rPr>
          <w:spacing w:val="-10"/>
        </w:rPr>
        <w:t>境建设和发展高度，提出人居环境学。</w:t>
      </w:r>
    </w:p>
    <w:p w14:paraId="004C4520">
      <w:pPr>
        <w:pStyle w:val="style66"/>
        <w:spacing w:before="48" w:lineRule="auto" w:line="251"/>
        <w:ind w:left="210" w:right="54" w:hanging="210"/>
        <w:rPr/>
      </w:pPr>
      <w:r>
        <w:rPr>
          <w:spacing w:val="-6"/>
        </w:rPr>
        <w:t>④人居环境科学是为建筑更符合人类理想的聚居环境，在20世纪下半叶国际上逐渐发</w:t>
      </w:r>
      <w:r>
        <w:rPr>
          <w:spacing w:val="-7"/>
        </w:rPr>
        <w:t>展起</w:t>
      </w:r>
      <w:r>
        <w:t xml:space="preserve"> </w:t>
      </w:r>
      <w:r>
        <w:rPr>
          <w:spacing w:val="-17"/>
        </w:rPr>
        <w:t>来的一门综合性学科。它以包括乡村、集镇、城市等在内的所有人类聚居环境为研究对象，</w:t>
      </w:r>
      <w:r>
        <w:rPr>
          <w:spacing w:val="8"/>
        </w:rPr>
        <w:t xml:space="preserve"> </w:t>
      </w:r>
      <w:r>
        <w:rPr>
          <w:spacing w:val="-17"/>
        </w:rPr>
        <w:t>着重研究人与环境之间的相互关系，强调把人类聚居作为一个整体，从政治、社会、文化、</w:t>
      </w:r>
      <w:r>
        <w:rPr>
          <w:spacing w:val="8"/>
        </w:rPr>
        <w:t xml:space="preserve"> </w:t>
      </w:r>
      <w:r>
        <w:rPr>
          <w:spacing w:val="-12"/>
        </w:rPr>
        <w:t>技术等方面，全面地、系统地、综合地加以研究，促使人居环境的可持续发展，</w:t>
      </w:r>
      <w:r>
        <w:rPr>
          <w:spacing w:val="-13"/>
        </w:rPr>
        <w:t>使人类生</w:t>
      </w:r>
      <w:r>
        <w:t xml:space="preserve"> </w:t>
      </w:r>
      <w:r>
        <w:rPr>
          <w:spacing w:val="-12"/>
        </w:rPr>
        <w:t>存环境越来越美好。</w:t>
      </w:r>
    </w:p>
    <w:p w14:paraId="E4B94235">
      <w:pPr>
        <w:pStyle w:val="style66"/>
        <w:spacing w:before="75" w:lineRule="auto" w:line="239"/>
        <w:ind w:left="210" w:hanging="210"/>
        <w:rPr/>
      </w:pPr>
      <w:r>
        <w:rPr>
          <w:sz w:val="21"/>
          <w:szCs w:val="21"/>
        </w:rPr>
        <w:t>⑤在此基础上，吴良镛进一步总结出人居环境科学的理性思维，即广义建</w:t>
      </w:r>
      <w:r>
        <w:rPr>
          <w:spacing w:val="-1"/>
          <w:sz w:val="21"/>
          <w:szCs w:val="21"/>
        </w:rPr>
        <w:t>筑学到人居环境学</w:t>
      </w:r>
      <w:r>
        <w:rPr>
          <w:sz w:val="21"/>
          <w:szCs w:val="21"/>
        </w:rPr>
        <w:t xml:space="preserve"> </w:t>
      </w:r>
      <w:r>
        <w:rPr>
          <w:spacing w:val="-13"/>
        </w:rPr>
        <w:t>的新发展。</w:t>
      </w:r>
    </w:p>
    <w:p w14:paraId="C227A57B">
      <w:pPr>
        <w:pStyle w:val="style0"/>
        <w:spacing w:lineRule="auto" w:line="303"/>
        <w:rPr>
          <w:rFonts w:ascii="Arial"/>
          <w:sz w:val="21"/>
        </w:rPr>
      </w:pPr>
    </w:p>
    <w:p w14:paraId="08766C72">
      <w:pPr>
        <w:pStyle w:val="style66"/>
        <w:spacing w:before="72" w:lineRule="auto" w:line="219"/>
        <w:rPr/>
      </w:pPr>
      <w:r>
        <w:rPr>
          <w:rFonts w:ascii="Times New Roman" w:cs="Times New Roman" w:eastAsia="Times New Roman" w:hAnsi="Times New Roman"/>
          <w:spacing w:val="-3"/>
        </w:rPr>
        <w:t>27.</w:t>
      </w:r>
      <w:r>
        <w:rPr>
          <w:spacing w:val="-3"/>
        </w:rPr>
        <w:t>新城市主义</w:t>
      </w:r>
    </w:p>
    <w:p w14:paraId="CDE0F1C0">
      <w:pPr>
        <w:pStyle w:val="style0"/>
        <w:spacing w:lineRule="auto" w:line="284"/>
        <w:rPr>
          <w:rFonts w:ascii="Arial"/>
          <w:sz w:val="21"/>
        </w:rPr>
      </w:pPr>
    </w:p>
    <w:p w14:paraId="664D4439">
      <w:pPr>
        <w:pStyle w:val="style66"/>
        <w:spacing w:before="72" w:lineRule="auto" w:line="244"/>
        <w:ind w:right="177"/>
        <w:rPr/>
      </w:pPr>
      <w:r>
        <w:rPr>
          <w:spacing w:val="-4"/>
        </w:rPr>
        <w:t>①20世纪90年代初，针对郊区无序蔓延带来的城市问题而形成</w:t>
      </w:r>
      <w:r>
        <w:rPr>
          <w:spacing w:val="-5"/>
        </w:rPr>
        <w:t>的一个新的城市规划及设</w:t>
      </w:r>
      <w:r>
        <w:t xml:space="preserve"> </w:t>
      </w:r>
      <w:r>
        <w:rPr>
          <w:spacing w:val="-9"/>
        </w:rPr>
        <w:t>计理论。主张借鉴二战前美国小城镇和城镇规划优秀传统</w:t>
      </w:r>
      <w:r>
        <w:rPr>
          <w:spacing w:val="-10"/>
        </w:rPr>
        <w:t>，塑造具有城镇生活氛围紧凑的</w:t>
      </w:r>
      <w:r>
        <w:t xml:space="preserve"> </w:t>
      </w:r>
      <w:r>
        <w:rPr>
          <w:spacing w:val="-10"/>
        </w:rPr>
        <w:t>社区，取代郊区蔓延的发展模式。</w:t>
      </w:r>
    </w:p>
    <w:p w14:paraId="89FBFCF8">
      <w:pPr>
        <w:pStyle w:val="style66"/>
        <w:spacing w:before="35" w:lineRule="auto" w:line="236"/>
        <w:ind w:right="103"/>
        <w:rPr/>
      </w:pPr>
      <w:r>
        <w:rPr>
          <w:spacing w:val="-4"/>
        </w:rPr>
        <w:t>②新城市主义强调以人为本，其两大组成理论传统，邻里社区发展理论(</w:t>
      </w:r>
      <w:r>
        <w:rPr>
          <w:rFonts w:ascii="Arial" w:cs="Arial" w:eastAsia="Arial" w:hAnsi="Arial"/>
          <w:spacing w:val="-4"/>
        </w:rPr>
        <w:t>T</w:t>
      </w:r>
      <w:r>
        <w:rPr>
          <w:rFonts w:ascii="Arial" w:cs="Arial" w:eastAsia="Arial" w:hAnsi="Arial"/>
          <w:spacing w:val="-5"/>
        </w:rPr>
        <w:t>ND)</w:t>
      </w:r>
      <w:r>
        <w:rPr>
          <w:spacing w:val="-5"/>
        </w:rPr>
        <w:t>和公共交</w:t>
      </w:r>
      <w:r>
        <w:t xml:space="preserve">  </w:t>
      </w:r>
      <w:r>
        <w:rPr>
          <w:spacing w:val="-12"/>
        </w:rPr>
        <w:t>通主导型发展理论(</w:t>
      </w:r>
      <w:r>
        <w:rPr>
          <w:rFonts w:ascii="Arial" w:cs="Arial" w:eastAsia="Arial" w:hAnsi="Arial"/>
          <w:spacing w:val="-12"/>
        </w:rPr>
        <w:t>TOD)</w:t>
      </w:r>
      <w:r>
        <w:rPr>
          <w:spacing w:val="-12"/>
        </w:rPr>
        <w:t>及其倡导的价值取向。均对后面的城市规划产生了指导性的作用。</w:t>
      </w:r>
    </w:p>
    <w:p w14:paraId="979DE47D">
      <w:pPr>
        <w:pStyle w:val="style66"/>
        <w:spacing w:before="79" w:lineRule="auto" w:line="217"/>
        <w:rPr/>
      </w:pPr>
      <w:r>
        <w:rPr>
          <w:spacing w:val="-22"/>
        </w:rPr>
        <w:t>③还有内利森提出的“小庄”和麦克伯恩的“都市小村”等，都是鼓励中密度</w:t>
      </w:r>
      <w:r>
        <w:rPr>
          <w:spacing w:val="-23"/>
        </w:rPr>
        <w:t>、不同住房种、</w:t>
      </w:r>
    </w:p>
    <w:p w14:paraId="3B25BDC7">
      <w:pPr>
        <w:pStyle w:val="style66"/>
        <w:spacing w:before="53" w:lineRule="auto" w:line="241"/>
        <w:ind w:right="162"/>
        <w:rPr/>
      </w:pPr>
      <w:r>
        <w:rPr>
          <w:spacing w:val="-9"/>
        </w:rPr>
        <w:t>类、混合土地用途、公共交通，新城市主义的对象是白领阶层，而不是普通大众反应了精</w:t>
      </w:r>
      <w:r>
        <w:t xml:space="preserve"> </w:t>
      </w:r>
      <w:r>
        <w:rPr>
          <w:spacing w:val="-12"/>
        </w:rPr>
        <w:t>英主义的心态。</w:t>
      </w:r>
    </w:p>
    <w:p w14:paraId="1AE54655">
      <w:pPr>
        <w:pStyle w:val="style0"/>
        <w:spacing w:lineRule="auto" w:line="312"/>
        <w:rPr>
          <w:rFonts w:ascii="Arial"/>
          <w:sz w:val="21"/>
        </w:rPr>
      </w:pPr>
    </w:p>
    <w:p w14:paraId="870E26B3">
      <w:pPr>
        <w:pStyle w:val="style66"/>
        <w:spacing w:before="71" w:lineRule="auto" w:line="219"/>
        <w:rPr/>
      </w:pPr>
      <w:r>
        <w:rPr>
          <w:spacing w:val="-10"/>
        </w:rPr>
        <w:t>28.勒柯布西耶的光明城市</w:t>
      </w:r>
    </w:p>
    <w:p w14:paraId="70B1E3AE">
      <w:pPr>
        <w:pStyle w:val="style0"/>
        <w:spacing w:lineRule="auto" w:line="275"/>
        <w:rPr>
          <w:rFonts w:ascii="Arial"/>
          <w:sz w:val="21"/>
        </w:rPr>
      </w:pPr>
    </w:p>
    <w:p w14:paraId="10ECBC52">
      <w:pPr>
        <w:pStyle w:val="style66"/>
        <w:spacing w:before="72" w:lineRule="auto" w:line="247"/>
        <w:ind w:right="71"/>
        <w:rPr/>
      </w:pPr>
      <w:r>
        <w:rPr>
          <w:spacing w:val="-9"/>
        </w:rPr>
        <w:t>①柯布西耶认为在19 世纪没有为人建造的建筑，只有为钱所建造的建筑，他将当时的城市</w:t>
      </w:r>
      <w:r>
        <w:t xml:space="preserve"> </w:t>
      </w:r>
      <w:r>
        <w:rPr>
          <w:spacing w:val="-12"/>
        </w:rPr>
        <w:t>称为“石头沙漠”。都市的空间被分割，巨大的建筑群巍然耸立，让让人的视野无法穿透，</w:t>
      </w:r>
      <w:r>
        <w:rPr>
          <w:spacing w:val="1"/>
        </w:rPr>
        <w:t xml:space="preserve"> </w:t>
      </w:r>
      <w:r>
        <w:rPr>
          <w:spacing w:val="-9"/>
        </w:rPr>
        <w:t>并不断地失去享受阳光的权利，这是一种不</w:t>
      </w:r>
      <w:r>
        <w:rPr>
          <w:spacing w:val="-10"/>
        </w:rPr>
        <w:t>完全的生活方式。</w:t>
      </w:r>
    </w:p>
    <w:p w14:paraId="2BCD7216">
      <w:pPr>
        <w:pStyle w:val="style0"/>
        <w:spacing w:lineRule="auto" w:line="294"/>
        <w:rPr>
          <w:rFonts w:ascii="Arial"/>
          <w:sz w:val="21"/>
        </w:rPr>
      </w:pPr>
    </w:p>
    <w:p w14:paraId="0021EF32">
      <w:pPr>
        <w:pStyle w:val="style66"/>
        <w:spacing w:before="72" w:lineRule="auto" w:line="249"/>
        <w:ind w:right="49"/>
        <w:rPr/>
      </w:pPr>
      <w:r>
        <w:rPr>
          <w:spacing w:val="-13"/>
        </w:rPr>
        <w:t>②勒</w:t>
      </w:r>
      <w:r>
        <w:rPr>
          <w:spacing w:val="-30"/>
        </w:rPr>
        <w:t xml:space="preserve"> </w:t>
      </w:r>
      <w:r>
        <w:rPr>
          <w:spacing w:val="-13"/>
        </w:rPr>
        <w:t>·柯布西耶提出了“光明城市”理论，描</w:t>
      </w:r>
      <w:r>
        <w:rPr>
          <w:spacing w:val="-14"/>
        </w:rPr>
        <w:t>绘出城市生活的高级状态。其核心是：建筑不</w:t>
      </w:r>
      <w:r>
        <w:t xml:space="preserve"> </w:t>
      </w:r>
      <w:r>
        <w:rPr>
          <w:spacing w:val="-11"/>
        </w:rPr>
        <w:t>再是没有生命的、孤立的存在，而是与社区大环境</w:t>
      </w:r>
      <w:r>
        <w:rPr>
          <w:spacing w:val="-12"/>
        </w:rPr>
        <w:t>汇合成一个有机体，形态上是协调的，功</w:t>
      </w:r>
      <w:r>
        <w:t xml:space="preserve"> </w:t>
      </w:r>
      <w:r>
        <w:rPr>
          <w:spacing w:val="-9"/>
        </w:rPr>
        <w:t>能上是延续的，空间上是互补的、融汇的，两者是动态</w:t>
      </w:r>
      <w:r>
        <w:rPr>
          <w:spacing w:val="-10"/>
        </w:rPr>
        <w:t>的、和谐的统一。</w:t>
      </w:r>
    </w:p>
    <w:p w14:paraId="25AD278B">
      <w:pPr>
        <w:pStyle w:val="style0"/>
        <w:spacing w:lineRule="auto" w:line="280"/>
        <w:rPr>
          <w:rFonts w:ascii="Arial"/>
          <w:sz w:val="21"/>
        </w:rPr>
      </w:pPr>
    </w:p>
    <w:p w14:paraId="C1D0A843">
      <w:pPr>
        <w:pStyle w:val="style66"/>
        <w:spacing w:before="73" w:lineRule="auto" w:line="241"/>
        <w:ind w:right="52"/>
        <w:rPr/>
      </w:pPr>
      <w:r>
        <w:rPr>
          <w:spacing w:val="-11"/>
        </w:rPr>
        <w:t>③他的很多建筑思想具有强烈的后现代意味</w:t>
      </w:r>
      <w:r>
        <w:rPr>
          <w:spacing w:val="-12"/>
        </w:rPr>
        <w:t>，思想是超前、跨时代的，作为一种理想，同样</w:t>
      </w:r>
      <w:r>
        <w:t xml:space="preserve"> </w:t>
      </w:r>
      <w:r>
        <w:rPr>
          <w:spacing w:val="-8"/>
        </w:rPr>
        <w:t>适合今天的时代.今天世界上许多大城市的城市规划都受到了他的理论影响。</w:t>
      </w:r>
    </w:p>
    <w:p w14:paraId="0EB64C3F">
      <w:pPr>
        <w:pStyle w:val="style0"/>
        <w:spacing w:lineRule="auto" w:line="302"/>
        <w:rPr>
          <w:rFonts w:ascii="Arial"/>
          <w:sz w:val="21"/>
        </w:rPr>
      </w:pPr>
    </w:p>
    <w:p w14:paraId="D7A4F44B">
      <w:pPr>
        <w:pStyle w:val="style66"/>
        <w:spacing w:before="72" w:lineRule="auto" w:line="217"/>
        <w:rPr/>
      </w:pPr>
      <w:r>
        <w:rPr/>
        <w:drawing>
          <wp:anchor distT="0" distB="0" distL="0" distR="0" simplePos="false" relativeHeight="10" behindDoc="true" locked="false" layoutInCell="true" allowOverlap="true">
            <wp:simplePos x="0" y="0"/>
            <wp:positionH relativeFrom="column">
              <wp:posOffset>1860612</wp:posOffset>
            </wp:positionH>
            <wp:positionV relativeFrom="paragraph">
              <wp:posOffset>149906</wp:posOffset>
            </wp:positionV>
            <wp:extent cx="1587441" cy="1085914"/>
            <wp:effectExtent l="0" t="0" r="0" b="0"/>
            <wp:wrapNone/>
            <wp:docPr id="1049" name="IM 5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IM 54"/>
                    <pic:cNvPicPr/>
                  </pic:nvPicPr>
                  <pic:blipFill>
                    <a:blip r:embed="rId34" cstate="print"/>
                    <a:srcRect l="0" t="0" r="0" b="0"/>
                    <a:stretch/>
                  </pic:blipFill>
                  <pic:spPr>
                    <a:xfrm rot="0">
                      <a:off x="0" y="0"/>
                      <a:ext cx="1587441" cy="1085914"/>
                    </a:xfrm>
                    <a:prstGeom prst="rect"/>
                  </pic:spPr>
                </pic:pic>
              </a:graphicData>
            </a:graphic>
          </wp:anchor>
        </w:drawing>
      </w:r>
      <w:r>
        <w:rPr>
          <w:spacing w:val="-9"/>
        </w:rPr>
        <w:t>④在昌迪加尔规划中，总平面不是棋盘方格，横向街道是微弧形</w:t>
      </w:r>
      <w:r>
        <w:rPr>
          <w:spacing w:val="-10"/>
        </w:rPr>
        <w:t>，增加了道路的趣味性。</w:t>
      </w:r>
    </w:p>
    <w:p w14:paraId="585B4797">
      <w:pPr>
        <w:pStyle w:val="style0"/>
        <w:spacing w:lineRule="auto" w:line="217"/>
        <w:rPr/>
        <w:sectPr>
          <w:headerReference w:type="default" r:id="rId35"/>
          <w:pgSz w:w="11910" w:h="16840" w:orient="portrait"/>
          <w:pgMar w:top="1452" w:right="1746" w:bottom="400" w:left="1769" w:header="0" w:footer="0" w:gutter="0"/>
        </w:sectPr>
      </w:pPr>
    </w:p>
    <w:p w14:paraId="244B175C">
      <w:pPr>
        <w:pStyle w:val="style0"/>
        <w:spacing w:lineRule="auto" w:line="249"/>
        <w:rPr>
          <w:rFonts w:ascii="Arial"/>
          <w:sz w:val="21"/>
        </w:rPr>
      </w:pPr>
    </w:p>
    <w:p w14:paraId="6D3434B8">
      <w:pPr>
        <w:pStyle w:val="style0"/>
        <w:spacing w:lineRule="auto" w:line="249"/>
        <w:rPr>
          <w:rFonts w:ascii="Arial"/>
          <w:sz w:val="21"/>
        </w:rPr>
      </w:pPr>
    </w:p>
    <w:p w14:paraId="61A13817">
      <w:pPr>
        <w:pStyle w:val="style0"/>
        <w:spacing w:lineRule="auto" w:line="249"/>
        <w:rPr>
          <w:rFonts w:ascii="Arial"/>
          <w:sz w:val="21"/>
        </w:rPr>
      </w:pPr>
    </w:p>
    <w:p w14:paraId="3DD9618F">
      <w:pPr>
        <w:pStyle w:val="style0"/>
        <w:spacing w:lineRule="auto" w:line="251"/>
        <w:rPr>
          <w:rFonts w:ascii="Arial"/>
          <w:sz w:val="21"/>
        </w:rPr>
      </w:pPr>
    </w:p>
    <w:p w14:paraId="780056F5">
      <w:pPr>
        <w:pStyle w:val="style66"/>
        <w:spacing w:before="72" w:lineRule="auto" w:line="219"/>
        <w:ind w:left="669"/>
        <w:rPr/>
      </w:pPr>
      <w:r>
        <w:rPr>
          <w:rFonts w:ascii="Times New Roman" w:cs="Times New Roman" w:eastAsia="Times New Roman" w:hAnsi="Times New Roman"/>
          <w:spacing w:val="-4"/>
        </w:rPr>
        <w:t>29.</w:t>
      </w:r>
      <w:r>
        <w:rPr>
          <w:spacing w:val="-4"/>
        </w:rPr>
        <w:t>古代城市广场</w:t>
      </w:r>
    </w:p>
    <w:p w14:paraId="982F23BD">
      <w:pPr>
        <w:pStyle w:val="style0"/>
        <w:spacing w:lineRule="auto" w:line="266"/>
        <w:rPr>
          <w:rFonts w:ascii="Arial"/>
          <w:sz w:val="21"/>
        </w:rPr>
      </w:pPr>
    </w:p>
    <w:p w14:paraId="F329FC32">
      <w:pPr>
        <w:pStyle w:val="style66"/>
        <w:spacing w:before="75" w:lineRule="auto" w:line="217"/>
        <w:ind w:left="673"/>
        <w:rPr>
          <w:sz w:val="23"/>
          <w:szCs w:val="23"/>
        </w:rPr>
      </w:pPr>
      <w:r>
        <w:rPr>
          <w:b/>
          <w:bCs/>
          <w:spacing w:val="-17"/>
          <w:sz w:val="23"/>
          <w:szCs w:val="23"/>
        </w:rPr>
        <w:t>①古希腊时期</w:t>
      </w:r>
    </w:p>
    <w:p w14:paraId="53BDDBBF">
      <w:pPr>
        <w:pStyle w:val="style66"/>
        <w:spacing w:before="54" w:lineRule="auto" w:line="219"/>
        <w:ind w:left="669"/>
        <w:rPr>
          <w:sz w:val="21"/>
          <w:szCs w:val="21"/>
        </w:rPr>
      </w:pPr>
      <w:r>
        <w:rPr>
          <w:spacing w:val="-1"/>
          <w:sz w:val="21"/>
          <w:szCs w:val="21"/>
        </w:rPr>
        <w:t>1.广场较为封闭，两边有敞廊，一端有庙宇，反</w:t>
      </w:r>
      <w:r>
        <w:rPr>
          <w:spacing w:val="-2"/>
          <w:sz w:val="21"/>
          <w:szCs w:val="21"/>
        </w:rPr>
        <w:t>映当时手工业、商业状况较为繁荣。</w:t>
      </w:r>
    </w:p>
    <w:p w14:paraId="578C670B">
      <w:pPr>
        <w:pStyle w:val="style66"/>
        <w:spacing w:before="51" w:lineRule="auto" w:line="219"/>
        <w:ind w:left="669"/>
        <w:rPr/>
      </w:pPr>
      <w:r>
        <w:rPr>
          <w:rFonts w:ascii="Times New Roman" w:cs="Times New Roman" w:eastAsia="Times New Roman" w:hAnsi="Times New Roman"/>
          <w:spacing w:val="-6"/>
        </w:rPr>
        <w:t>2.</w:t>
      </w:r>
      <w:r>
        <w:rPr>
          <w:rFonts w:ascii="Times New Roman" w:cs="Times New Roman" w:eastAsia="Times New Roman" w:hAnsi="Times New Roman"/>
          <w:spacing w:val="-16"/>
        </w:rPr>
        <w:t xml:space="preserve"> </w:t>
      </w:r>
      <w:r>
        <w:rPr>
          <w:spacing w:val="-6"/>
        </w:rPr>
        <w:t>代表作：阿索斯广场</w:t>
      </w:r>
    </w:p>
    <w:p w14:paraId="A39E3C4A">
      <w:pPr>
        <w:pStyle w:val="style0"/>
        <w:spacing w:lineRule="auto" w:line="299"/>
        <w:rPr>
          <w:rFonts w:ascii="Arial"/>
          <w:sz w:val="21"/>
        </w:rPr>
      </w:pPr>
    </w:p>
    <w:p w14:paraId="00CD95DD">
      <w:pPr>
        <w:pStyle w:val="style66"/>
        <w:spacing w:before="72" w:lineRule="auto" w:line="217"/>
        <w:ind w:left="672"/>
        <w:rPr/>
      </w:pPr>
      <w:r>
        <w:rPr>
          <w:b/>
          <w:bCs/>
          <w:spacing w:val="-9"/>
        </w:rPr>
        <w:t>②古罗马时期</w:t>
      </w:r>
    </w:p>
    <w:p w14:paraId="0EB895DD">
      <w:pPr>
        <w:pStyle w:val="style66"/>
        <w:spacing w:before="66" w:lineRule="auto" w:line="219"/>
        <w:ind w:left="669"/>
        <w:rPr>
          <w:sz w:val="20"/>
          <w:szCs w:val="20"/>
        </w:rPr>
      </w:pPr>
      <w:r>
        <w:rPr>
          <w:rFonts w:ascii="Times New Roman" w:cs="Times New Roman" w:eastAsia="Times New Roman" w:hAnsi="Times New Roman"/>
          <w:spacing w:val="7"/>
          <w:sz w:val="20"/>
          <w:szCs w:val="20"/>
        </w:rPr>
        <w:t>1.</w:t>
      </w:r>
      <w:r>
        <w:rPr>
          <w:spacing w:val="7"/>
          <w:sz w:val="20"/>
          <w:szCs w:val="20"/>
        </w:rPr>
        <w:t>共和时期</w:t>
      </w:r>
    </w:p>
    <w:p w14:paraId="8B1F3FA0">
      <w:pPr>
        <w:pStyle w:val="style66"/>
        <w:spacing w:before="53" w:lineRule="auto" w:line="264"/>
        <w:ind w:left="669" w:right="99"/>
        <w:rPr/>
      </w:pPr>
      <w:r>
        <w:rPr>
          <w:spacing w:val="-12"/>
        </w:rPr>
        <w:t>继承古希腊晚期的传统，是城市的社会、政治和经济活动中心，有事也用作角斗，周围散布</w:t>
      </w:r>
      <w:r>
        <w:rPr>
          <w:spacing w:val="9"/>
        </w:rPr>
        <w:t xml:space="preserve"> </w:t>
      </w:r>
      <w:r>
        <w:rPr>
          <w:spacing w:val="-12"/>
        </w:rPr>
        <w:t>着庙宇、政府大厦、演讲台、平准所、商场、牲口市、作坊和小店，以及作为法庭和会议厅</w:t>
      </w:r>
      <w:r>
        <w:rPr>
          <w:spacing w:val="9"/>
        </w:rPr>
        <w:t xml:space="preserve"> </w:t>
      </w:r>
      <w:r>
        <w:rPr>
          <w:spacing w:val="-17"/>
        </w:rPr>
        <w:t>的巴西利空。它们零乱地建造起来，没有统一的规划，每栋建筑都是独立的，有自己的面貌。</w:t>
      </w:r>
      <w:r>
        <w:rPr>
          <w:spacing w:val="6"/>
        </w:rPr>
        <w:t xml:space="preserve"> </w:t>
      </w:r>
      <w:r>
        <w:rPr>
          <w:spacing w:val="-8"/>
        </w:rPr>
        <w:t>代表作：罗马努姆广场</w:t>
      </w:r>
    </w:p>
    <w:p w14:paraId="FB39DD69">
      <w:pPr>
        <w:pStyle w:val="style66"/>
        <w:spacing w:before="12" w:lineRule="auto" w:line="219"/>
        <w:ind w:left="669"/>
        <w:rPr>
          <w:sz w:val="20"/>
          <w:szCs w:val="20"/>
        </w:rPr>
      </w:pPr>
      <w:r>
        <w:rPr>
          <w:rFonts w:ascii="Times New Roman" w:cs="Times New Roman" w:eastAsia="Times New Roman" w:hAnsi="Times New Roman"/>
          <w:spacing w:val="10"/>
          <w:sz w:val="20"/>
          <w:szCs w:val="20"/>
        </w:rPr>
        <w:t>2.</w:t>
      </w:r>
      <w:r>
        <w:rPr>
          <w:spacing w:val="10"/>
          <w:sz w:val="20"/>
          <w:szCs w:val="20"/>
        </w:rPr>
        <w:t>帝国时期</w:t>
      </w:r>
    </w:p>
    <w:p w14:paraId="AF96F2FB">
      <w:pPr>
        <w:pStyle w:val="style66"/>
        <w:spacing w:before="82" w:lineRule="auto" w:line="264"/>
        <w:ind w:left="669" w:right="101"/>
        <w:rPr>
          <w:sz w:val="21"/>
          <w:szCs w:val="21"/>
        </w:rPr>
      </w:pPr>
      <w:r>
        <w:rPr>
          <w:spacing w:val="-2"/>
          <w:sz w:val="21"/>
          <w:szCs w:val="21"/>
        </w:rPr>
        <w:t>广场从公共活动场所变为皇帝个人的纪念物，从开放的变为封闭的，从自有布局变为轴线对</w:t>
      </w:r>
      <w:r>
        <w:rPr>
          <w:spacing w:val="8"/>
          <w:sz w:val="21"/>
          <w:szCs w:val="21"/>
        </w:rPr>
        <w:t xml:space="preserve"> </w:t>
      </w:r>
      <w:r>
        <w:rPr>
          <w:sz w:val="21"/>
          <w:szCs w:val="21"/>
        </w:rPr>
        <w:t>称，并且以皇帝的庙宇作为整个构图的中心。</w:t>
      </w:r>
    </w:p>
    <w:p w14:paraId="3A16BD67">
      <w:pPr>
        <w:pStyle w:val="style66"/>
        <w:spacing w:lineRule="auto" w:line="219"/>
        <w:ind w:left="669"/>
        <w:rPr>
          <w:sz w:val="21"/>
          <w:szCs w:val="21"/>
        </w:rPr>
      </w:pPr>
      <w:r>
        <w:rPr>
          <w:sz w:val="21"/>
          <w:szCs w:val="21"/>
        </w:rPr>
        <w:t>代表作：凯撒广场、图拉真广场</w:t>
      </w:r>
    </w:p>
    <w:p w14:paraId="A1986B61">
      <w:pPr>
        <w:pStyle w:val="style0"/>
        <w:spacing w:lineRule="auto" w:line="312"/>
        <w:rPr>
          <w:rFonts w:ascii="Arial"/>
          <w:sz w:val="21"/>
        </w:rPr>
      </w:pPr>
    </w:p>
    <w:p w14:paraId="AA1E564A">
      <w:pPr>
        <w:pStyle w:val="style66"/>
        <w:spacing w:before="72" w:lineRule="auto" w:line="217"/>
        <w:ind w:left="672"/>
        <w:rPr/>
      </w:pPr>
      <w:r>
        <w:rPr>
          <w:b/>
          <w:bCs/>
          <w:spacing w:val="-11"/>
        </w:rPr>
        <w:t>③意大利文艺复兴时期</w:t>
      </w:r>
    </w:p>
    <w:p w14:paraId="F7F4C0B0">
      <w:pPr>
        <w:pStyle w:val="style66"/>
        <w:spacing w:before="47" w:lineRule="auto" w:line="239"/>
        <w:ind w:left="669"/>
        <w:rPr/>
      </w:pPr>
      <w:r>
        <w:rPr>
          <w:rFonts w:ascii="Times New Roman" w:cs="Times New Roman" w:eastAsia="Times New Roman" w:hAnsi="Times New Roman"/>
          <w:spacing w:val="-8"/>
        </w:rPr>
        <w:t>1.</w:t>
      </w:r>
      <w:r>
        <w:rPr>
          <w:spacing w:val="-8"/>
        </w:rPr>
        <w:t>建筑物逐渐摆脱了孤立的单体设计和互相间的偶然凑合，而逐渐注意到建筑群的完整性。</w:t>
      </w:r>
      <w:r>
        <w:rPr>
          <w:spacing w:val="12"/>
        </w:rPr>
        <w:t xml:space="preserve"> </w:t>
      </w:r>
      <w:r>
        <w:rPr>
          <w:spacing w:val="-10"/>
        </w:rPr>
        <w:t>这也克服了中世纪的混乱，恢复了古典的传统，对后世有开创性的意义。</w:t>
      </w:r>
    </w:p>
    <w:p w14:paraId="98E99600">
      <w:pPr>
        <w:pStyle w:val="style66"/>
        <w:spacing w:before="59" w:lineRule="auto" w:line="246"/>
        <w:ind w:left="669" w:right="89"/>
        <w:rPr>
          <w:sz w:val="21"/>
          <w:szCs w:val="21"/>
        </w:rPr>
      </w:pPr>
      <w:r>
        <w:rPr>
          <w:rFonts w:ascii="Times New Roman" w:cs="Times New Roman" w:eastAsia="Times New Roman" w:hAnsi="Times New Roman"/>
          <w:sz w:val="21"/>
          <w:szCs w:val="21"/>
        </w:rPr>
        <w:t>2.</w:t>
      </w:r>
      <w:r>
        <w:rPr>
          <w:sz w:val="21"/>
          <w:szCs w:val="21"/>
        </w:rPr>
        <w:t>早期：受中世纪传统影响，周围建筑布置还比较自由，空间具有较强</w:t>
      </w:r>
      <w:r>
        <w:rPr>
          <w:spacing w:val="-1"/>
          <w:sz w:val="21"/>
          <w:szCs w:val="21"/>
        </w:rPr>
        <w:t>的围合性，雕像多设</w:t>
      </w:r>
      <w:r>
        <w:rPr>
          <w:sz w:val="21"/>
          <w:szCs w:val="21"/>
        </w:rPr>
        <w:t xml:space="preserve"> </w:t>
      </w:r>
      <w:r>
        <w:rPr>
          <w:spacing w:val="-4"/>
          <w:sz w:val="21"/>
          <w:szCs w:val="21"/>
        </w:rPr>
        <w:t>在广场一侧。</w:t>
      </w:r>
    </w:p>
    <w:p w14:paraId="F8C67929">
      <w:pPr>
        <w:pStyle w:val="style66"/>
        <w:spacing w:before="60" w:lineRule="auto" w:line="262"/>
        <w:ind w:left="1519" w:right="79" w:hanging="850"/>
        <w:rPr/>
      </w:pPr>
      <w:r>
        <w:rPr>
          <w:spacing w:val="-12"/>
        </w:rPr>
        <w:t>代表作：安农齐阿广场：采用古典的严谨构图，平面矩形，广场三面均是开阔的长廊，尺度</w:t>
      </w:r>
      <w:r>
        <w:rPr>
          <w:spacing w:val="11"/>
        </w:rPr>
        <w:t xml:space="preserve"> </w:t>
      </w:r>
      <w:r>
        <w:rPr>
          <w:spacing w:val="-12"/>
        </w:rPr>
        <w:t>宜人，风格平易，广场中央有一对喷泉和一座骑马铜像，从而突出了中央轴线。是</w:t>
      </w:r>
      <w:r>
        <w:rPr>
          <w:spacing w:val="11"/>
        </w:rPr>
        <w:t xml:space="preserve"> </w:t>
      </w:r>
      <w:r>
        <w:rPr>
          <w:spacing w:val="-10"/>
        </w:rPr>
        <w:t>文艺复兴早期最完整的广场。</w:t>
      </w:r>
    </w:p>
    <w:p w14:paraId="EEF6DD0C">
      <w:pPr>
        <w:pStyle w:val="style66"/>
        <w:spacing w:before="5" w:lineRule="auto" w:line="272"/>
        <w:ind w:left="669" w:right="97"/>
        <w:rPr>
          <w:sz w:val="21"/>
          <w:szCs w:val="21"/>
        </w:rPr>
      </w:pPr>
      <w:r>
        <w:rPr>
          <w:spacing w:val="-2"/>
          <w:sz w:val="21"/>
          <w:szCs w:val="21"/>
        </w:rPr>
        <w:t>3.后期，广场布局规整，常常采用柱廊形式，空间较为开敞，雕像往往放在广场中央。该时</w:t>
      </w:r>
      <w:r>
        <w:rPr>
          <w:spacing w:val="13"/>
          <w:sz w:val="21"/>
          <w:szCs w:val="21"/>
        </w:rPr>
        <w:t xml:space="preserve"> </w:t>
      </w:r>
      <w:r>
        <w:rPr>
          <w:spacing w:val="1"/>
          <w:sz w:val="21"/>
          <w:szCs w:val="21"/>
        </w:rPr>
        <w:t>期的城市广场设计追求人为的视觉秩序和庄严宏伟的</w:t>
      </w:r>
      <w:r>
        <w:rPr>
          <w:sz w:val="21"/>
          <w:szCs w:val="21"/>
        </w:rPr>
        <w:t>效果，对形式的追求近乎于完美。</w:t>
      </w:r>
    </w:p>
    <w:p w14:paraId="18AFCF28">
      <w:pPr>
        <w:pStyle w:val="style66"/>
        <w:spacing w:before="2" w:lineRule="auto" w:line="272"/>
        <w:ind w:left="669" w:right="80"/>
        <w:rPr>
          <w:sz w:val="21"/>
          <w:szCs w:val="21"/>
        </w:rPr>
      </w:pPr>
      <w:r>
        <w:rPr>
          <w:spacing w:val="-1"/>
          <w:sz w:val="21"/>
          <w:szCs w:val="21"/>
        </w:rPr>
        <w:t>代表作：圣马可广场：平面为曲尺形，由三个梯形广场组合成一</w:t>
      </w:r>
      <w:r>
        <w:rPr>
          <w:spacing w:val="-2"/>
          <w:sz w:val="21"/>
          <w:szCs w:val="21"/>
        </w:rPr>
        <w:t>个封闭形的复合式广场。这</w:t>
      </w:r>
      <w:r>
        <w:rPr>
          <w:sz w:val="21"/>
          <w:szCs w:val="21"/>
        </w:rPr>
        <w:t xml:space="preserve"> </w:t>
      </w:r>
      <w:r>
        <w:rPr>
          <w:spacing w:val="-2"/>
          <w:sz w:val="21"/>
          <w:szCs w:val="21"/>
        </w:rPr>
        <w:t>种封闭式梯形广场在透视上有很好的艺术效果，过渡巧妙，运用了艺术上的呼应、对比等手</w:t>
      </w:r>
      <w:r>
        <w:rPr>
          <w:spacing w:val="8"/>
          <w:sz w:val="21"/>
          <w:szCs w:val="21"/>
        </w:rPr>
        <w:t xml:space="preserve"> </w:t>
      </w:r>
      <w:r>
        <w:rPr>
          <w:spacing w:val="1"/>
          <w:sz w:val="21"/>
          <w:szCs w:val="21"/>
        </w:rPr>
        <w:t>法，形成不同空间互迭和视觉上的相似性和对比性的运用，达到了形体环境的和谐统一。</w:t>
      </w:r>
    </w:p>
    <w:p w14:paraId="9CFE5911">
      <w:pPr>
        <w:pStyle w:val="style66"/>
        <w:spacing w:before="3" w:lineRule="auto" w:line="273"/>
        <w:ind w:left="669" w:right="81"/>
        <w:rPr>
          <w:sz w:val="21"/>
          <w:szCs w:val="21"/>
        </w:rPr>
      </w:pPr>
      <w:r>
        <w:rPr/>
        <w:pict>
          <v:shape id="1050" type="#_x0000_t202" filled="f" stroked="f" style="position:absolute;margin-left:-1.0pt;margin-top:-3.64pt;width:31.65pt;height:12.0pt;z-index:12;mso-position-horizontal-relative:text;mso-position-vertical-relative:text;mso-width-relative:page;mso-height-relative:page;mso-wrap-distance-left:0.0pt;mso-wrap-distance-right:0.0pt;visibility:visible;">
            <v:stroke on="f"/>
            <v:fill/>
            <v:textbox inset="0.0pt,0.0pt,0.0pt,0.0pt">
              <w:txbxContent>
                <w:p w14:paraId="897571C0">
                  <w:pPr>
                    <w:pStyle w:val="style0"/>
                    <w:spacing w:before="20" w:lineRule="auto" w:line="198"/>
                    <w:jc w:val="right"/>
                    <w:rPr>
                      <w:rFonts w:ascii="Arial" w:cs="Arial" w:eastAsia="Arial" w:hAnsi="Arial"/>
                      <w:sz w:val="21"/>
                      <w:szCs w:val="21"/>
                    </w:rPr>
                  </w:pPr>
                  <w:r>
                    <w:rPr>
                      <w:rFonts w:ascii="Arial" w:cs="Arial" w:eastAsia="Arial" w:hAnsi="Arial"/>
                      <w:color w:val="b0a0a0"/>
                      <w:spacing w:val="-29"/>
                      <w:w w:val="93"/>
                      <w:sz w:val="21"/>
                      <w:szCs w:val="21"/>
                    </w:rPr>
                    <w:t>DESI</w:t>
                  </w:r>
                  <w:r>
                    <w:rPr>
                      <w:rFonts w:ascii="Arial" w:cs="Arial" w:eastAsia="Arial" w:hAnsi="Arial"/>
                      <w:color w:val="b0a0a0"/>
                      <w:spacing w:val="-28"/>
                      <w:w w:val="93"/>
                      <w:sz w:val="21"/>
                      <w:szCs w:val="21"/>
                    </w:rPr>
                    <w:t>G</w:t>
                  </w:r>
                  <w:r>
                    <w:rPr>
                      <w:rFonts w:ascii="Arial" w:cs="Arial" w:eastAsia="Arial" w:hAnsi="Arial"/>
                      <w:color w:val="b0a0a0"/>
                      <w:spacing w:val="-18"/>
                      <w:w w:val="93"/>
                      <w:sz w:val="21"/>
                      <w:szCs w:val="21"/>
                    </w:rPr>
                    <w:t>N</w:t>
                  </w:r>
                </w:p>
              </w:txbxContent>
            </v:textbox>
          </v:shape>
        </w:pict>
      </w:r>
      <w:r>
        <w:rPr>
          <w:spacing w:val="-1"/>
          <w:sz w:val="21"/>
          <w:szCs w:val="21"/>
        </w:rPr>
        <w:t>罗马市政广场：广场呈梯形，入口大台阶自下而上七星广场在</w:t>
      </w:r>
      <w:r>
        <w:rPr>
          <w:spacing w:val="-2"/>
          <w:sz w:val="21"/>
          <w:szCs w:val="21"/>
        </w:rPr>
        <w:t>视觉上突出中心，把中心建筑</w:t>
      </w:r>
      <w:r>
        <w:rPr>
          <w:sz w:val="21"/>
          <w:szCs w:val="21"/>
        </w:rPr>
        <w:t xml:space="preserve"> </w:t>
      </w:r>
      <w:r>
        <w:rPr>
          <w:spacing w:val="-6"/>
          <w:sz w:val="21"/>
          <w:szCs w:val="21"/>
        </w:rPr>
        <w:t>推向前，是文艺复兴盛期的使用手法。建筑立面风格统</w:t>
      </w:r>
      <w:r>
        <w:rPr>
          <w:spacing w:val="-7"/>
          <w:sz w:val="21"/>
          <w:szCs w:val="21"/>
        </w:rPr>
        <w:t>一、互相照应、对称配置、主次统一、</w:t>
      </w:r>
      <w:r>
        <w:rPr>
          <w:sz w:val="21"/>
          <w:szCs w:val="21"/>
        </w:rPr>
        <w:t xml:space="preserve"> </w:t>
      </w:r>
      <w:r>
        <w:rPr>
          <w:spacing w:val="-3"/>
          <w:sz w:val="21"/>
          <w:szCs w:val="21"/>
        </w:rPr>
        <w:t>铺面装饰华丽，中有铜像。</w:t>
      </w:r>
    </w:p>
    <w:p w14:paraId="46C77F1D">
      <w:pPr>
        <w:pStyle w:val="style0"/>
        <w:spacing w:lineRule="auto" w:line="260"/>
        <w:rPr>
          <w:rFonts w:ascii="Arial"/>
          <w:sz w:val="21"/>
        </w:rPr>
      </w:pPr>
    </w:p>
    <w:p w14:paraId="8DDD24A2">
      <w:pPr>
        <w:pStyle w:val="style66"/>
        <w:spacing w:before="72" w:lineRule="auto" w:line="217"/>
        <w:ind w:left="669"/>
        <w:rPr/>
      </w:pPr>
      <w:r>
        <w:rPr>
          <w:spacing w:val="-5"/>
        </w:rPr>
        <w:t>④巴洛克时期</w:t>
      </w:r>
    </w:p>
    <w:p w14:paraId="A71BD244">
      <w:pPr>
        <w:pStyle w:val="style66"/>
        <w:spacing w:before="45"/>
        <w:ind w:left="669" w:right="73"/>
        <w:rPr/>
      </w:pPr>
      <w:r>
        <w:rPr>
          <w:spacing w:val="-11"/>
        </w:rPr>
        <w:t>1.广场多为变形体且封闭的，通常广场是由多个变形体组合成的，将城市更多的流动因素引</w:t>
      </w:r>
      <w:r>
        <w:rPr>
          <w:spacing w:val="6"/>
        </w:rPr>
        <w:t xml:space="preserve"> </w:t>
      </w:r>
      <w:r>
        <w:rPr>
          <w:spacing w:val="-12"/>
        </w:rPr>
        <w:t>入广场中去。</w:t>
      </w:r>
    </w:p>
    <w:p w14:paraId="490C06AE">
      <w:pPr>
        <w:pStyle w:val="style66"/>
        <w:spacing w:before="47" w:lineRule="auto" w:line="219"/>
        <w:ind w:left="669"/>
        <w:rPr/>
      </w:pPr>
      <w:r>
        <w:rPr>
          <w:rFonts w:ascii="Times New Roman" w:cs="Times New Roman" w:eastAsia="Times New Roman" w:hAnsi="Times New Roman"/>
          <w:spacing w:val="-11"/>
        </w:rPr>
        <w:t>2.</w:t>
      </w:r>
      <w:r>
        <w:rPr>
          <w:spacing w:val="-11"/>
        </w:rPr>
        <w:t>代表作：</w:t>
      </w:r>
    </w:p>
    <w:p w14:paraId="4B6516F9">
      <w:pPr>
        <w:pStyle w:val="style66"/>
        <w:spacing w:before="69" w:lineRule="auto" w:line="253"/>
        <w:ind w:left="669" w:right="98"/>
        <w:rPr/>
      </w:pPr>
      <w:r>
        <w:rPr>
          <w:spacing w:val="-12"/>
        </w:rPr>
        <w:t>伯尼尼：圣彼得大教堂前广场：一个梯形广场加一个长圆形广场组成。梯形广场地面向教堂</w:t>
      </w:r>
      <w:r>
        <w:rPr>
          <w:spacing w:val="10"/>
        </w:rPr>
        <w:t xml:space="preserve"> </w:t>
      </w:r>
      <w:r>
        <w:rPr>
          <w:spacing w:val="-10"/>
        </w:rPr>
        <w:t>层层升高，两个广场都被柱廊包围，方尖碑、喷泉勾勒出广场形状。</w:t>
      </w:r>
    </w:p>
    <w:p w14:paraId="0DB68EE9">
      <w:pPr>
        <w:pStyle w:val="style66"/>
        <w:spacing w:before="6" w:lineRule="auto" w:line="263"/>
        <w:ind w:left="669" w:right="101"/>
        <w:rPr/>
      </w:pPr>
      <w:r>
        <w:rPr>
          <w:spacing w:val="-12"/>
        </w:rPr>
        <w:t>封丹：波波洛广场：两侧开敞，连着山坡，把绿地引进广场。三条道路夹角处有一对集中式</w:t>
      </w:r>
      <w:r>
        <w:rPr>
          <w:spacing w:val="7"/>
        </w:rPr>
        <w:t xml:space="preserve"> </w:t>
      </w:r>
      <w:r>
        <w:rPr>
          <w:spacing w:val="-11"/>
        </w:rPr>
        <w:t>巴洛克教堂。其三叉式道路是巴洛克式城市标志。</w:t>
      </w:r>
    </w:p>
    <w:p w14:paraId="CA663801">
      <w:pPr>
        <w:pStyle w:val="style66"/>
        <w:spacing w:before="3" w:lineRule="auto" w:line="219"/>
        <w:ind w:left="669"/>
        <w:rPr>
          <w:sz w:val="21"/>
          <w:szCs w:val="21"/>
        </w:rPr>
      </w:pPr>
      <w:r>
        <w:rPr>
          <w:spacing w:val="-7"/>
          <w:sz w:val="21"/>
          <w:szCs w:val="21"/>
        </w:rPr>
        <w:t>西班牙大台阶：连接高差很大的两条相邻干道。平面像大花瓶，上</w:t>
      </w:r>
      <w:r>
        <w:rPr>
          <w:spacing w:val="-8"/>
          <w:sz w:val="21"/>
          <w:szCs w:val="21"/>
        </w:rPr>
        <w:t>端教堂，下端船型大喷泉。</w:t>
      </w:r>
    </w:p>
    <w:p w14:paraId="10777386">
      <w:pPr>
        <w:pStyle w:val="style66"/>
        <w:spacing w:before="72" w:lineRule="auto" w:line="220"/>
        <w:ind w:left="669"/>
        <w:rPr>
          <w:sz w:val="21"/>
          <w:szCs w:val="21"/>
        </w:rPr>
      </w:pPr>
      <w:r>
        <w:rPr/>
        <w:drawing>
          <wp:anchor distT="0" distB="0" distL="0" distR="0" simplePos="false" relativeHeight="11" behindDoc="false" locked="false" layoutInCell="true" allowOverlap="true">
            <wp:simplePos x="0" y="0"/>
            <wp:positionH relativeFrom="column">
              <wp:posOffset>2286022</wp:posOffset>
            </wp:positionH>
            <wp:positionV relativeFrom="paragraph">
              <wp:posOffset>91170</wp:posOffset>
            </wp:positionV>
            <wp:extent cx="1543048" cy="1143017"/>
            <wp:effectExtent l="0" t="0" r="0" b="0"/>
            <wp:wrapNone/>
            <wp:docPr id="1051" name="IM 5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IM 56"/>
                    <pic:cNvPicPr/>
                  </pic:nvPicPr>
                  <pic:blipFill>
                    <a:blip r:embed="rId36" cstate="print"/>
                    <a:srcRect l="0" t="0" r="0" b="0"/>
                    <a:stretch/>
                  </pic:blipFill>
                  <pic:spPr>
                    <a:xfrm rot="0">
                      <a:off x="0" y="0"/>
                      <a:ext cx="1543048" cy="1143017"/>
                    </a:xfrm>
                    <a:prstGeom prst="rect"/>
                  </pic:spPr>
                </pic:pic>
              </a:graphicData>
            </a:graphic>
          </wp:anchor>
        </w:drawing>
      </w:r>
      <w:r>
        <w:rPr>
          <w:spacing w:val="2"/>
          <w:sz w:val="21"/>
          <w:szCs w:val="21"/>
        </w:rPr>
        <w:t>纳沃纳广场</w:t>
      </w:r>
    </w:p>
    <w:p w14:paraId="DD264A15">
      <w:pPr>
        <w:pStyle w:val="style0"/>
        <w:spacing w:lineRule="auto" w:line="220"/>
        <w:rPr>
          <w:sz w:val="21"/>
          <w:szCs w:val="21"/>
        </w:rPr>
        <w:sectPr>
          <w:headerReference w:type="default" r:id="rId37"/>
          <w:pgSz w:w="11910" w:h="16840" w:orient="portrait"/>
          <w:pgMar w:top="400" w:right="1709" w:bottom="400" w:left="1100" w:header="0" w:footer="0" w:gutter="0"/>
        </w:sectPr>
      </w:pPr>
    </w:p>
    <w:p w14:paraId="2B95334C">
      <w:pPr>
        <w:pStyle w:val="style0"/>
        <w:spacing w:lineRule="auto" w:line="260"/>
        <w:rPr>
          <w:rFonts w:ascii="Arial"/>
          <w:sz w:val="21"/>
        </w:rPr>
      </w:pPr>
    </w:p>
    <w:p w14:paraId="DF382E76">
      <w:pPr>
        <w:pStyle w:val="style0"/>
        <w:spacing w:lineRule="auto" w:line="261"/>
        <w:rPr>
          <w:rFonts w:ascii="Arial"/>
          <w:sz w:val="21"/>
        </w:rPr>
      </w:pPr>
    </w:p>
    <w:p w14:paraId="B2D45383">
      <w:pPr>
        <w:pStyle w:val="style66"/>
        <w:spacing w:before="72" w:lineRule="auto" w:line="217"/>
        <w:rPr/>
      </w:pPr>
      <w:r>
        <w:rPr>
          <w:spacing w:val="-8"/>
        </w:rPr>
        <w:t>⑤古典主义时期</w:t>
      </w:r>
    </w:p>
    <w:p w14:paraId="C512B5CC">
      <w:pPr>
        <w:pStyle w:val="style66"/>
        <w:spacing w:before="62" w:lineRule="auto" w:line="219"/>
        <w:rPr>
          <w:sz w:val="21"/>
          <w:szCs w:val="21"/>
        </w:rPr>
      </w:pPr>
      <w:r>
        <w:rPr>
          <w:spacing w:val="1"/>
          <w:sz w:val="21"/>
          <w:szCs w:val="21"/>
        </w:rPr>
        <w:t>1.初期继承17世纪的广场形制。广场为正几何形、封闭、周围一色，但形状多了变化。</w:t>
      </w:r>
    </w:p>
    <w:p w14:paraId="A4DEA02A">
      <w:pPr>
        <w:pStyle w:val="style66"/>
        <w:spacing w:before="52" w:lineRule="auto" w:line="219"/>
        <w:rPr>
          <w:sz w:val="21"/>
          <w:szCs w:val="21"/>
        </w:rPr>
      </w:pPr>
      <w:r>
        <w:rPr>
          <w:spacing w:val="-1"/>
          <w:sz w:val="21"/>
          <w:szCs w:val="21"/>
        </w:rPr>
        <w:t>2.代表作：孟莎：旺道姆广场</w:t>
      </w:r>
    </w:p>
    <w:p w14:paraId="FD1B55EB">
      <w:pPr>
        <w:pStyle w:val="style0"/>
        <w:spacing w:lineRule="auto" w:line="302"/>
        <w:rPr>
          <w:rFonts w:ascii="Arial"/>
          <w:sz w:val="21"/>
        </w:rPr>
      </w:pPr>
    </w:p>
    <w:p w14:paraId="61A1AB8B">
      <w:pPr>
        <w:pStyle w:val="style66"/>
        <w:spacing w:before="71" w:lineRule="auto" w:line="217"/>
        <w:ind w:left="3"/>
        <w:rPr/>
      </w:pPr>
      <w:r>
        <w:rPr>
          <w:b/>
          <w:bCs/>
          <w:spacing w:val="-9"/>
        </w:rPr>
        <w:t>⑥洛可可时期</w:t>
      </w:r>
    </w:p>
    <w:p w14:paraId="862BDEC9">
      <w:pPr>
        <w:pStyle w:val="style66"/>
        <w:spacing w:before="45" w:lineRule="auto" w:line="247"/>
        <w:ind w:right="34"/>
        <w:rPr/>
      </w:pPr>
      <w:r>
        <w:rPr>
          <w:rFonts w:ascii="Times New Roman" w:cs="Times New Roman" w:eastAsia="Times New Roman" w:hAnsi="Times New Roman"/>
          <w:spacing w:val="-6"/>
        </w:rPr>
        <w:t xml:space="preserve">1. </w:t>
      </w:r>
      <w:r>
        <w:rPr>
          <w:spacing w:val="-6"/>
        </w:rPr>
        <w:t>时间18世纪上半叶与中叶。法国城市广场发生了变化，它们不封</w:t>
      </w:r>
      <w:r>
        <w:rPr>
          <w:spacing w:val="-7"/>
        </w:rPr>
        <w:t>闭，不再单用一色。建</w:t>
      </w:r>
      <w:r>
        <w:t xml:space="preserve"> </w:t>
      </w:r>
      <w:r>
        <w:rPr>
          <w:spacing w:val="-17"/>
        </w:rPr>
        <w:t>筑物包围一个空间，常常局部甚至三面敞开，和外面的树林、河流呼应联系，少了</w:t>
      </w:r>
      <w:r>
        <w:rPr>
          <w:spacing w:val="-18"/>
        </w:rPr>
        <w:t>严肃呆板，</w:t>
      </w:r>
      <w:r>
        <w:t xml:space="preserve"> </w:t>
      </w:r>
      <w:r>
        <w:rPr>
          <w:spacing w:val="-12"/>
        </w:rPr>
        <w:t>多了活泼轻松。</w:t>
      </w:r>
    </w:p>
    <w:p w14:paraId="23D2B5C2">
      <w:pPr>
        <w:pStyle w:val="style66"/>
        <w:spacing w:before="48" w:lineRule="auto" w:line="219"/>
        <w:rPr/>
      </w:pPr>
      <w:r>
        <w:rPr>
          <w:spacing w:val="-11"/>
        </w:rPr>
        <w:t>2.代表作：高尼：南锡广场调和广场</w:t>
      </w:r>
    </w:p>
    <w:p w14:paraId="C2B392C5">
      <w:pPr>
        <w:pStyle w:val="style0"/>
        <w:spacing w:lineRule="auto" w:line="295"/>
        <w:rPr>
          <w:rFonts w:ascii="Arial"/>
          <w:sz w:val="21"/>
        </w:rPr>
      </w:pPr>
    </w:p>
    <w:p w14:paraId="442FE04F">
      <w:pPr>
        <w:pStyle w:val="style66"/>
        <w:spacing w:before="72" w:lineRule="auto" w:line="219"/>
        <w:rPr/>
      </w:pPr>
      <w:r>
        <w:rPr>
          <w:rFonts w:ascii="Times New Roman" w:cs="Times New Roman" w:eastAsia="Times New Roman" w:hAnsi="Times New Roman"/>
          <w:spacing w:val="-5"/>
        </w:rPr>
        <w:t>30.</w:t>
      </w:r>
      <w:r>
        <w:rPr>
          <w:spacing w:val="-5"/>
        </w:rPr>
        <w:t>建筑构成的三要素</w:t>
      </w:r>
    </w:p>
    <w:p w14:paraId="017A2081">
      <w:pPr>
        <w:pStyle w:val="style0"/>
        <w:spacing w:lineRule="auto" w:line="296"/>
        <w:rPr>
          <w:rFonts w:ascii="Arial"/>
          <w:sz w:val="21"/>
        </w:rPr>
      </w:pPr>
    </w:p>
    <w:p w14:paraId="8B9D91D6">
      <w:pPr>
        <w:pStyle w:val="style66"/>
        <w:spacing w:before="69" w:lineRule="auto" w:line="251"/>
        <w:ind w:left="210" w:right="12" w:hanging="210"/>
        <w:rPr>
          <w:sz w:val="21"/>
          <w:szCs w:val="21"/>
        </w:rPr>
      </w:pPr>
      <w:r>
        <w:rPr>
          <w:spacing w:val="-1"/>
          <w:sz w:val="21"/>
          <w:szCs w:val="21"/>
        </w:rPr>
        <w:t>①构成建筑的三要素包括建筑功能、建筑技</w:t>
      </w:r>
      <w:r>
        <w:rPr>
          <w:spacing w:val="-2"/>
          <w:sz w:val="21"/>
          <w:szCs w:val="21"/>
        </w:rPr>
        <w:t>术和建筑形象。构成建筑的三个要素彼此之间是</w:t>
      </w:r>
      <w:r>
        <w:rPr>
          <w:sz w:val="21"/>
          <w:szCs w:val="21"/>
        </w:rPr>
        <w:t xml:space="preserve"> </w:t>
      </w:r>
      <w:r>
        <w:rPr>
          <w:spacing w:val="-2"/>
          <w:sz w:val="21"/>
          <w:szCs w:val="21"/>
        </w:rPr>
        <w:t>辩证统一的关系。</w:t>
      </w:r>
    </w:p>
    <w:p w14:paraId="4E5F7F13">
      <w:pPr>
        <w:pStyle w:val="style66"/>
        <w:spacing w:before="47" w:lineRule="auto" w:line="249"/>
        <w:ind w:left="210" w:right="33" w:hanging="210"/>
        <w:rPr/>
      </w:pPr>
      <w:r>
        <w:rPr>
          <w:spacing w:val="-12"/>
        </w:rPr>
        <w:t>②建筑功能：建筑的第一基本要素，起主导因素，它对建筑技术和建筑对象起决定作用</w:t>
      </w:r>
      <w:r>
        <w:rPr>
          <w:spacing w:val="-13"/>
        </w:rPr>
        <w:t>。建</w:t>
      </w:r>
      <w:r>
        <w:t xml:space="preserve"> </w:t>
      </w:r>
      <w:r>
        <w:rPr>
          <w:spacing w:val="-7"/>
        </w:rPr>
        <w:t>筑功能是人们建造房屋的具体目的和使用要求的综合体现，人们建造房屋主要是满足生</w:t>
      </w:r>
      <w:r>
        <w:rPr>
          <w:spacing w:val="15"/>
        </w:rPr>
        <w:t xml:space="preserve"> </w:t>
      </w:r>
      <w:r>
        <w:rPr>
          <w:spacing w:val="-10"/>
        </w:rPr>
        <w:t>产、生活的需要，同时也充分考虑整个社会的其他需求。</w:t>
      </w:r>
    </w:p>
    <w:p w14:paraId="42B3B10A">
      <w:pPr>
        <w:pStyle w:val="style66"/>
        <w:spacing w:before="67" w:lineRule="auto" w:line="244"/>
        <w:ind w:left="210" w:right="43" w:hanging="210"/>
        <w:rPr/>
      </w:pPr>
      <w:r>
        <w:rPr>
          <w:spacing w:val="3"/>
          <w:sz w:val="20"/>
          <w:szCs w:val="20"/>
        </w:rPr>
        <w:t>③建筑技术：建筑房屋的手段，它对功能又起促进和约束的作</w:t>
      </w:r>
      <w:r>
        <w:rPr>
          <w:spacing w:val="2"/>
          <w:sz w:val="20"/>
          <w:szCs w:val="20"/>
        </w:rPr>
        <w:t>用。包括建筑材料、建筑设计、</w:t>
      </w:r>
      <w:r>
        <w:rPr>
          <w:sz w:val="20"/>
          <w:szCs w:val="20"/>
        </w:rPr>
        <w:t xml:space="preserve"> </w:t>
      </w:r>
      <w:r>
        <w:rPr>
          <w:spacing w:val="-11"/>
        </w:rPr>
        <w:t>建筑施工和建筑设备等方面的内容。</w:t>
      </w:r>
    </w:p>
    <w:p w14:paraId="492DE83E">
      <w:pPr>
        <w:pStyle w:val="style66"/>
        <w:spacing w:before="57" w:lineRule="auto" w:line="253"/>
        <w:ind w:left="210" w:right="29" w:hanging="210"/>
        <w:rPr/>
      </w:pPr>
      <w:r>
        <w:rPr>
          <w:spacing w:val="-2"/>
          <w:sz w:val="21"/>
          <w:szCs w:val="21"/>
        </w:rPr>
        <w:t>④建筑形象：功能和技术的反映，在相同的功能和建筑技术条件下，如果能充分发挥设</w:t>
      </w:r>
      <w:r>
        <w:rPr>
          <w:spacing w:val="-3"/>
          <w:sz w:val="21"/>
          <w:szCs w:val="21"/>
        </w:rPr>
        <w:t>计者</w:t>
      </w:r>
      <w:r>
        <w:rPr>
          <w:sz w:val="21"/>
          <w:szCs w:val="21"/>
        </w:rPr>
        <w:t xml:space="preserve"> </w:t>
      </w:r>
      <w:r>
        <w:rPr>
          <w:spacing w:val="-12"/>
        </w:rPr>
        <w:t>的主观作用，可以创造出不同的建筑形象，达到不同的美学效果。是建筑内、外感观</w:t>
      </w:r>
      <w:r>
        <w:rPr>
          <w:spacing w:val="-13"/>
        </w:rPr>
        <w:t>的具</w:t>
      </w:r>
      <w:r>
        <w:t xml:space="preserve"> </w:t>
      </w:r>
      <w:r>
        <w:rPr>
          <w:spacing w:val="-12"/>
        </w:rPr>
        <w:t>体体现，必须符合美学的一般规律，优美的艺术形象给人以精神上的享受，它包含建筑型</w:t>
      </w:r>
      <w:r>
        <w:t xml:space="preserve"> </w:t>
      </w:r>
      <w:r>
        <w:rPr>
          <w:spacing w:val="-10"/>
        </w:rPr>
        <w:t>体、空间、线条、色彩、质感、细部的处理及刻画等方面。</w:t>
      </w:r>
    </w:p>
    <w:p w14:paraId="C0D955EF">
      <w:pPr>
        <w:pStyle w:val="style0"/>
        <w:spacing w:lineRule="auto" w:line="290"/>
        <w:rPr>
          <w:rFonts w:ascii="Arial"/>
          <w:sz w:val="21"/>
        </w:rPr>
      </w:pPr>
    </w:p>
    <w:p w14:paraId="5038B000">
      <w:pPr>
        <w:pStyle w:val="style66"/>
        <w:spacing w:before="72" w:lineRule="auto" w:line="212"/>
        <w:rPr>
          <w:rFonts w:ascii="Times New Roman" w:cs="Times New Roman" w:eastAsia="Times New Roman" w:hAnsi="Times New Roman"/>
        </w:rPr>
      </w:pPr>
      <w:r>
        <w:rPr>
          <w:spacing w:val="-4"/>
        </w:rPr>
        <w:t>31.城市触媒(</w:t>
      </w:r>
      <w:r>
        <w:rPr>
          <w:spacing w:val="-27"/>
        </w:rPr>
        <w:t xml:space="preserve"> </w:t>
      </w:r>
      <w:r>
        <w:rPr>
          <w:rFonts w:ascii="Times New Roman" w:cs="Times New Roman" w:eastAsia="Times New Roman" w:hAnsi="Times New Roman"/>
          <w:spacing w:val="-4"/>
        </w:rPr>
        <w:t>Urban Catalysts)</w:t>
      </w:r>
    </w:p>
    <w:p w14:paraId="B9BB0E53">
      <w:pPr>
        <w:pStyle w:val="style0"/>
        <w:spacing w:lineRule="auto" w:line="278"/>
        <w:rPr>
          <w:rFonts w:ascii="Arial"/>
          <w:sz w:val="21"/>
        </w:rPr>
      </w:pPr>
    </w:p>
    <w:p w14:paraId="4DA9A3E2">
      <w:pPr>
        <w:pStyle w:val="style66"/>
        <w:spacing w:before="69" w:lineRule="auto" w:line="260"/>
        <w:ind w:left="210" w:right="50" w:hanging="210"/>
        <w:rPr>
          <w:sz w:val="21"/>
          <w:szCs w:val="21"/>
        </w:rPr>
      </w:pPr>
      <w:r>
        <w:rPr>
          <w:spacing w:val="-2"/>
          <w:sz w:val="21"/>
          <w:szCs w:val="21"/>
        </w:rPr>
        <w:t>①1989 年由美国学者韦恩</w:t>
      </w:r>
      <w:r>
        <w:rPr>
          <w:spacing w:val="-22"/>
          <w:sz w:val="21"/>
          <w:szCs w:val="21"/>
        </w:rPr>
        <w:t xml:space="preserve"> </w:t>
      </w:r>
      <w:r>
        <w:rPr>
          <w:spacing w:val="-2"/>
          <w:sz w:val="21"/>
          <w:szCs w:val="21"/>
        </w:rPr>
        <w:t>·</w:t>
      </w:r>
      <w:r>
        <w:rPr>
          <w:spacing w:val="-87"/>
          <w:sz w:val="21"/>
          <w:szCs w:val="21"/>
        </w:rPr>
        <w:t xml:space="preserve"> </w:t>
      </w:r>
      <w:r>
        <w:rPr>
          <w:spacing w:val="-2"/>
          <w:sz w:val="21"/>
          <w:szCs w:val="21"/>
        </w:rPr>
        <w:t>奥图(</w:t>
      </w:r>
      <w:r>
        <w:rPr>
          <w:rFonts w:ascii="Times New Roman" w:cs="Times New Roman" w:eastAsia="Times New Roman" w:hAnsi="Times New Roman"/>
          <w:spacing w:val="-2"/>
          <w:sz w:val="21"/>
          <w:szCs w:val="21"/>
        </w:rPr>
        <w:t xml:space="preserve">Wayne </w:t>
      </w:r>
      <w:r>
        <w:rPr>
          <w:rFonts w:ascii="Times New Roman" w:cs="Times New Roman" w:eastAsia="Times New Roman" w:hAnsi="Times New Roman"/>
          <w:spacing w:val="-3"/>
          <w:sz w:val="21"/>
          <w:szCs w:val="21"/>
        </w:rPr>
        <w:t xml:space="preserve">  Atton) </w:t>
      </w:r>
      <w:r>
        <w:rPr>
          <w:spacing w:val="-3"/>
          <w:sz w:val="21"/>
          <w:szCs w:val="21"/>
        </w:rPr>
        <w:t>和唐 ·</w:t>
      </w:r>
      <w:r>
        <w:rPr>
          <w:spacing w:val="-82"/>
          <w:sz w:val="21"/>
          <w:szCs w:val="21"/>
        </w:rPr>
        <w:t xml:space="preserve"> </w:t>
      </w:r>
      <w:r>
        <w:rPr>
          <w:spacing w:val="-3"/>
          <w:sz w:val="21"/>
          <w:szCs w:val="21"/>
        </w:rPr>
        <w:t>洛干(</w:t>
      </w:r>
      <w:r>
        <w:rPr>
          <w:spacing w:val="-35"/>
          <w:sz w:val="21"/>
          <w:szCs w:val="21"/>
        </w:rPr>
        <w:t xml:space="preserve"> </w:t>
      </w:r>
      <w:r>
        <w:rPr>
          <w:rFonts w:ascii="Times New Roman" w:cs="Times New Roman" w:eastAsia="Times New Roman" w:hAnsi="Times New Roman"/>
          <w:spacing w:val="-3"/>
          <w:sz w:val="21"/>
          <w:szCs w:val="21"/>
        </w:rPr>
        <w:t>Donn</w:t>
      </w:r>
      <w:r>
        <w:rPr>
          <w:rFonts w:ascii="Times New Roman" w:cs="Times New Roman" w:eastAsia="Times New Roman" w:hAnsi="Times New Roman"/>
          <w:spacing w:val="31"/>
          <w:w w:val="101"/>
          <w:sz w:val="21"/>
          <w:szCs w:val="21"/>
        </w:rPr>
        <w:t xml:space="preserve"> </w:t>
      </w:r>
      <w:r>
        <w:rPr>
          <w:rFonts w:ascii="Times New Roman" w:cs="Times New Roman" w:eastAsia="Times New Roman" w:hAnsi="Times New Roman"/>
          <w:spacing w:val="-3"/>
          <w:sz w:val="21"/>
          <w:szCs w:val="21"/>
        </w:rPr>
        <w:t>Logan)</w:t>
      </w:r>
      <w:r>
        <w:rPr>
          <w:rFonts w:ascii="Times New Roman" w:cs="Times New Roman" w:eastAsia="Times New Roman" w:hAnsi="Times New Roman"/>
          <w:spacing w:val="19"/>
          <w:sz w:val="21"/>
          <w:szCs w:val="21"/>
        </w:rPr>
        <w:t xml:space="preserve"> </w:t>
      </w:r>
      <w:r>
        <w:rPr>
          <w:spacing w:val="-3"/>
          <w:sz w:val="21"/>
          <w:szCs w:val="21"/>
        </w:rPr>
        <w:t>在《美国都市</w:t>
      </w:r>
      <w:r>
        <w:rPr>
          <w:sz w:val="21"/>
          <w:szCs w:val="21"/>
        </w:rPr>
        <w:t xml:space="preserve"> </w:t>
      </w:r>
      <w:r>
        <w:rPr>
          <w:spacing w:val="-2"/>
          <w:sz w:val="21"/>
          <w:szCs w:val="21"/>
        </w:rPr>
        <w:t>建筑—城市设计的触媒》一书中提出了城市触媒的概念。</w:t>
      </w:r>
    </w:p>
    <w:p w14:paraId="965BDFE3">
      <w:pPr>
        <w:pStyle w:val="style66"/>
        <w:spacing w:before="69" w:lineRule="auto" w:line="242"/>
        <w:ind w:left="210" w:right="14" w:hanging="210"/>
        <w:rPr/>
      </w:pPr>
      <w:r>
        <w:rPr>
          <w:spacing w:val="-17"/>
        </w:rPr>
        <w:t>②指能够促使城市发生变化，并能加快或改变城市发展建设速度的新元素，即通过某一</w:t>
      </w:r>
      <w:r>
        <w:rPr>
          <w:spacing w:val="-18"/>
        </w:rPr>
        <w:t>特定触</w:t>
      </w:r>
      <w:r>
        <w:t xml:space="preserve"> </w:t>
      </w:r>
      <w:r>
        <w:rPr>
          <w:spacing w:val="-19"/>
        </w:rPr>
        <w:t>媒元素的介入，引发某种“链式反应”,促成城市建设客观条件的成熟，从而推动城</w:t>
      </w:r>
      <w:r>
        <w:rPr>
          <w:spacing w:val="-20"/>
        </w:rPr>
        <w:t>市按照人</w:t>
      </w:r>
      <w:r>
        <w:t xml:space="preserve"> </w:t>
      </w:r>
      <w:r>
        <w:rPr>
          <w:spacing w:val="-10"/>
        </w:rPr>
        <w:t>们的意志持续地、渐进地发展。</w:t>
      </w:r>
    </w:p>
    <w:p w14:paraId="1688E6A5">
      <w:pPr>
        <w:pStyle w:val="style66"/>
        <w:spacing w:before="64" w:lineRule="auto" w:line="242"/>
        <w:ind w:left="210" w:right="38" w:hanging="210"/>
        <w:rPr/>
      </w:pPr>
      <w:r>
        <w:rPr>
          <w:spacing w:val="-2"/>
          <w:sz w:val="21"/>
          <w:szCs w:val="21"/>
        </w:rPr>
        <w:t>③“城市触媒”是指城市化学连锁反应，其中激发与维系城市发生化学反应的</w:t>
      </w:r>
      <w:r>
        <w:rPr>
          <w:spacing w:val="-3"/>
          <w:sz w:val="21"/>
          <w:szCs w:val="21"/>
        </w:rPr>
        <w:t>“触媒体”。</w:t>
      </w:r>
      <w:r>
        <w:rPr>
          <w:sz w:val="21"/>
          <w:szCs w:val="21"/>
        </w:rPr>
        <w:t xml:space="preserve"> </w:t>
      </w:r>
      <w:r>
        <w:rPr>
          <w:spacing w:val="-10"/>
        </w:rPr>
        <w:t>在该书中城市触媒的触媒体主要是指建筑物。</w:t>
      </w:r>
    </w:p>
    <w:p w14:paraId="A272AFE6">
      <w:pPr>
        <w:pStyle w:val="style66"/>
        <w:spacing w:before="48" w:lineRule="auto" w:line="249"/>
        <w:ind w:left="210" w:right="32" w:hanging="210"/>
        <w:rPr/>
      </w:pPr>
      <w:r>
        <w:rPr>
          <w:spacing w:val="-12"/>
        </w:rPr>
        <w:t>④被称之为触媒的建筑，它描述一幢独立的城市建筑或计划方案对相继而来的计划方案所带</w:t>
      </w:r>
      <w:r>
        <w:t xml:space="preserve"> </w:t>
      </w:r>
      <w:r>
        <w:rPr>
          <w:spacing w:val="-12"/>
        </w:rPr>
        <w:t>来的正面影响，以及最终的城市形式。一个具有良性触媒作用的城市设计将会给城市</w:t>
      </w:r>
      <w:r>
        <w:rPr>
          <w:spacing w:val="-13"/>
        </w:rPr>
        <w:t>发展</w:t>
      </w:r>
      <w:r>
        <w:t xml:space="preserve"> </w:t>
      </w:r>
      <w:r>
        <w:rPr>
          <w:spacing w:val="-11"/>
        </w:rPr>
        <w:t>带来正面的推动作用。</w:t>
      </w:r>
    </w:p>
    <w:p w14:paraId="C79D0052">
      <w:pPr>
        <w:pStyle w:val="style66"/>
        <w:spacing w:before="55" w:lineRule="auto" w:line="242"/>
        <w:ind w:left="210" w:right="3" w:hanging="210"/>
        <w:rPr/>
      </w:pPr>
      <w:r>
        <w:rPr>
          <w:spacing w:val="4"/>
          <w:sz w:val="21"/>
          <w:szCs w:val="21"/>
        </w:rPr>
        <w:t>⑤城市触媒是由城市(它的‘实验室’)所塑造的元素，然后反过来塑造它本身的环境。目</w:t>
      </w:r>
      <w:r>
        <w:rPr>
          <w:sz w:val="21"/>
          <w:szCs w:val="21"/>
        </w:rPr>
        <w:t xml:space="preserve"> </w:t>
      </w:r>
      <w:r>
        <w:rPr>
          <w:spacing w:val="-11"/>
        </w:rPr>
        <w:t>的是促使城市结构持续与渐进的发展。</w:t>
      </w:r>
    </w:p>
    <w:p w14:paraId="53656B01">
      <w:pPr>
        <w:pStyle w:val="style66"/>
        <w:spacing w:before="58" w:lineRule="auto" w:line="217"/>
        <w:rPr/>
      </w:pPr>
      <w:r>
        <w:rPr>
          <w:spacing w:val="-9"/>
        </w:rPr>
        <w:t>⑥最重要的是该触媒并非单一的最终产品，而是一个可以刺激与引</w:t>
      </w:r>
      <w:r>
        <w:rPr>
          <w:spacing w:val="-10"/>
        </w:rPr>
        <w:t>导后续开发的元素。</w:t>
      </w:r>
    </w:p>
    <w:p w14:paraId="693C5F2B">
      <w:pPr>
        <w:pStyle w:val="style66"/>
        <w:spacing w:before="51"/>
        <w:ind w:left="210" w:right="29" w:hanging="210"/>
        <w:rPr/>
      </w:pPr>
      <w:r>
        <w:rPr>
          <w:spacing w:val="-7"/>
        </w:rPr>
        <w:t>⑦在城市触媒理论中重要的突破点在于提出了如何从目标到实现的途径，其中作用与反作</w:t>
      </w:r>
      <w:r>
        <w:rPr>
          <w:spacing w:val="16"/>
        </w:rPr>
        <w:t xml:space="preserve"> </w:t>
      </w:r>
      <w:r>
        <w:rPr>
          <w:spacing w:val="-10"/>
        </w:rPr>
        <w:t>用、原因和结果是构成触媒概念的主要部分。</w:t>
      </w:r>
    </w:p>
    <w:p w14:paraId="5C05E94E">
      <w:pPr>
        <w:pStyle w:val="style66"/>
        <w:spacing w:before="58" w:lineRule="auto" w:line="242"/>
        <w:ind w:left="210" w:right="14" w:hanging="210"/>
        <w:rPr/>
      </w:pPr>
      <w:r>
        <w:rPr>
          <w:spacing w:val="-2"/>
          <w:sz w:val="21"/>
          <w:szCs w:val="21"/>
        </w:rPr>
        <w:t>⑧触媒理论并没有为所有的城市地区规划出单独完成目标的方法、一个最终的形式或一个较</w:t>
      </w:r>
      <w:r>
        <w:rPr>
          <w:spacing w:val="18"/>
          <w:sz w:val="21"/>
          <w:szCs w:val="21"/>
        </w:rPr>
        <w:t xml:space="preserve"> </w:t>
      </w:r>
      <w:r>
        <w:rPr>
          <w:spacing w:val="-10"/>
        </w:rPr>
        <w:t>好的视觉特质，而是描述一个城市开发的必备特征：可激起其他作用的力量。</w:t>
      </w:r>
    </w:p>
    <w:p w14:paraId="B2868E43">
      <w:pPr>
        <w:pStyle w:val="style0"/>
        <w:spacing w:before="140" w:lineRule="exact" w:line="1780"/>
        <w:ind w:firstLine="2930"/>
        <w:rPr/>
      </w:pPr>
      <w:r>
        <w:rPr>
          <w:position w:val="-35"/>
        </w:rPr>
        <w:drawing>
          <wp:inline distL="0" distT="0" distB="0" distR="0">
            <wp:extent cx="1549401" cy="1130251"/>
            <wp:effectExtent l="0" t="0" r="0" b="0"/>
            <wp:docPr id="1052" name="IM 6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IM 60"/>
                    <pic:cNvPicPr/>
                  </pic:nvPicPr>
                  <pic:blipFill>
                    <a:blip r:embed="rId38" cstate="print"/>
                    <a:srcRect l="0" t="0" r="0" b="0"/>
                    <a:stretch/>
                  </pic:blipFill>
                  <pic:spPr>
                    <a:xfrm rot="0">
                      <a:off x="0" y="0"/>
                      <a:ext cx="1549401" cy="1130251"/>
                    </a:xfrm>
                    <a:prstGeom prst="rect"/>
                  </pic:spPr>
                </pic:pic>
              </a:graphicData>
            </a:graphic>
          </wp:inline>
        </w:drawing>
      </w:r>
    </w:p>
    <w:p w14:paraId="8472BDCA">
      <w:pPr>
        <w:pStyle w:val="style0"/>
        <w:spacing w:lineRule="exact" w:line="1780"/>
        <w:rPr/>
        <w:sectPr>
          <w:headerReference w:type="default" r:id="rId39"/>
          <w:pgSz w:w="11910" w:h="16840" w:orient="portrait"/>
          <w:pgMar w:top="880" w:right="1786" w:bottom="70" w:left="1769" w:header="0" w:footer="0" w:gutter="0"/>
        </w:sectPr>
      </w:pPr>
    </w:p>
    <w:p w14:paraId="D6680A87">
      <w:pPr>
        <w:pStyle w:val="style0"/>
        <w:spacing w:lineRule="auto" w:line="249"/>
        <w:rPr>
          <w:rFonts w:ascii="Arial"/>
          <w:sz w:val="21"/>
        </w:rPr>
      </w:pPr>
    </w:p>
    <w:p w14:paraId="94788D44">
      <w:pPr>
        <w:pStyle w:val="style0"/>
        <w:spacing w:lineRule="auto" w:line="249"/>
        <w:rPr>
          <w:rFonts w:ascii="Arial"/>
          <w:sz w:val="21"/>
        </w:rPr>
      </w:pPr>
    </w:p>
    <w:p w14:paraId="832F8D8D">
      <w:pPr>
        <w:pStyle w:val="style0"/>
        <w:spacing w:lineRule="auto" w:line="249"/>
        <w:rPr>
          <w:rFonts w:ascii="Arial"/>
          <w:sz w:val="21"/>
        </w:rPr>
      </w:pPr>
    </w:p>
    <w:p w14:paraId="522989BE">
      <w:pPr>
        <w:pStyle w:val="style0"/>
        <w:spacing w:lineRule="auto" w:line="249"/>
        <w:rPr>
          <w:rFonts w:ascii="Arial"/>
          <w:sz w:val="21"/>
        </w:rPr>
      </w:pPr>
    </w:p>
    <w:p w14:paraId="CF050A08">
      <w:pPr>
        <w:pStyle w:val="style66"/>
        <w:spacing w:before="71" w:lineRule="auto" w:line="219"/>
        <w:rPr/>
      </w:pPr>
      <w:r>
        <w:rPr>
          <w:spacing w:val="-10"/>
        </w:rPr>
        <w:t>32.现代城市设计三大基本理论</w:t>
      </w:r>
    </w:p>
    <w:p w14:paraId="AF3F8213">
      <w:pPr>
        <w:pStyle w:val="style0"/>
        <w:spacing w:lineRule="auto" w:line="289"/>
        <w:rPr>
          <w:rFonts w:ascii="Arial"/>
          <w:sz w:val="21"/>
        </w:rPr>
      </w:pPr>
    </w:p>
    <w:p w14:paraId="BE69F145">
      <w:pPr>
        <w:pStyle w:val="style66"/>
        <w:spacing w:before="68" w:lineRule="auto" w:line="255"/>
        <w:ind w:right="89"/>
        <w:rPr>
          <w:sz w:val="21"/>
          <w:szCs w:val="21"/>
        </w:rPr>
      </w:pPr>
      <w:r>
        <w:rPr>
          <w:spacing w:val="-2"/>
          <w:sz w:val="21"/>
          <w:szCs w:val="21"/>
        </w:rPr>
        <w:t>①图底关系：研究城市的空间与实体之间存在的规律的理论。从理解城市形态入手，体会城</w:t>
      </w:r>
      <w:r>
        <w:rPr>
          <w:spacing w:val="8"/>
          <w:sz w:val="21"/>
          <w:szCs w:val="21"/>
        </w:rPr>
        <w:t xml:space="preserve"> </w:t>
      </w:r>
      <w:r>
        <w:rPr>
          <w:spacing w:val="-1"/>
          <w:sz w:val="21"/>
          <w:szCs w:val="21"/>
        </w:rPr>
        <w:t>市间主体块的空间关系。通过图底关系分析</w:t>
      </w:r>
      <w:r>
        <w:rPr>
          <w:spacing w:val="-2"/>
          <w:sz w:val="21"/>
          <w:szCs w:val="21"/>
        </w:rPr>
        <w:t>，从二维角度去认识城市模式、空间秩序、空间</w:t>
      </w:r>
      <w:r>
        <w:rPr>
          <w:sz w:val="21"/>
          <w:szCs w:val="21"/>
        </w:rPr>
        <w:t xml:space="preserve"> </w:t>
      </w:r>
      <w:r>
        <w:rPr>
          <w:spacing w:val="-1"/>
          <w:sz w:val="21"/>
          <w:szCs w:val="21"/>
        </w:rPr>
        <w:t>等级等。对空间界定、空间等级的分析有利于形成积极的城市空间。</w:t>
      </w:r>
    </w:p>
    <w:p w14:paraId="491DE88F">
      <w:pPr>
        <w:pStyle w:val="style0"/>
        <w:spacing w:lineRule="auto" w:line="293"/>
        <w:rPr>
          <w:rFonts w:ascii="Arial"/>
          <w:sz w:val="21"/>
        </w:rPr>
      </w:pPr>
    </w:p>
    <w:p w14:paraId="3548928A">
      <w:pPr>
        <w:pStyle w:val="style66"/>
        <w:spacing w:before="71" w:lineRule="auto" w:line="253"/>
        <w:rPr/>
      </w:pPr>
      <w:r>
        <w:rPr>
          <w:spacing w:val="-9"/>
        </w:rPr>
        <w:t>②联系理论：研究城市形体环境中各构成元素之间存在的线性关系</w:t>
      </w:r>
      <w:r>
        <w:rPr>
          <w:spacing w:val="-10"/>
        </w:rPr>
        <w:t>规律的理论。通过交通、</w:t>
      </w:r>
      <w:r>
        <w:t xml:space="preserve"> </w:t>
      </w:r>
      <w:r>
        <w:rPr>
          <w:spacing w:val="-12"/>
        </w:rPr>
        <w:t>视觉方面联系分析，明确城市空间中的主要功能与景观构成元素之间的交通理论，从而确定</w:t>
      </w:r>
      <w:r>
        <w:rPr>
          <w:spacing w:val="6"/>
        </w:rPr>
        <w:t xml:space="preserve">  </w:t>
      </w:r>
      <w:r>
        <w:rPr>
          <w:spacing w:val="-11"/>
        </w:rPr>
        <w:t>城市的主次交通和实现、走廊，在主要建筑和主要空间之间建立交通</w:t>
      </w:r>
      <w:r>
        <w:rPr>
          <w:spacing w:val="-12"/>
        </w:rPr>
        <w:t>，有利于形成城市的空</w:t>
      </w:r>
      <w:r>
        <w:t xml:space="preserve"> </w:t>
      </w:r>
      <w:r>
        <w:rPr>
          <w:spacing w:val="-11"/>
        </w:rPr>
        <w:t>间秩序和提高城市效率。</w:t>
      </w:r>
    </w:p>
    <w:p w14:paraId="53777FA5">
      <w:pPr>
        <w:pStyle w:val="style0"/>
        <w:spacing w:lineRule="auto" w:line="297"/>
        <w:rPr>
          <w:rFonts w:ascii="Arial"/>
          <w:sz w:val="21"/>
        </w:rPr>
      </w:pPr>
    </w:p>
    <w:p w14:paraId="F8284C49">
      <w:pPr>
        <w:pStyle w:val="style66"/>
        <w:spacing w:before="68" w:lineRule="auto" w:line="255"/>
        <w:ind w:right="101"/>
        <w:rPr>
          <w:sz w:val="21"/>
          <w:szCs w:val="21"/>
        </w:rPr>
      </w:pPr>
      <w:r>
        <w:rPr>
          <w:spacing w:val="-2"/>
          <w:sz w:val="21"/>
          <w:szCs w:val="21"/>
        </w:rPr>
        <w:t>③场所理论：把文化、社会、自然和人的需求等方面加入到城市的研究中的理论。通过对影</w:t>
      </w:r>
      <w:r>
        <w:rPr>
          <w:spacing w:val="8"/>
          <w:sz w:val="21"/>
          <w:szCs w:val="21"/>
        </w:rPr>
        <w:t xml:space="preserve"> </w:t>
      </w:r>
      <w:r>
        <w:rPr>
          <w:spacing w:val="-7"/>
          <w:sz w:val="21"/>
          <w:szCs w:val="21"/>
        </w:rPr>
        <w:t>响城市环境的社会、历史和文化等因素的分析，把握城市空间的内在特征。从人的需求出发，</w:t>
      </w:r>
      <w:r>
        <w:rPr>
          <w:spacing w:val="5"/>
          <w:sz w:val="21"/>
          <w:szCs w:val="21"/>
        </w:rPr>
        <w:t xml:space="preserve"> </w:t>
      </w:r>
      <w:r>
        <w:rPr>
          <w:spacing w:val="-1"/>
          <w:sz w:val="21"/>
          <w:szCs w:val="21"/>
        </w:rPr>
        <w:t>通过城市环境的把握，是城市环境满足人民深层次的需求。</w:t>
      </w:r>
    </w:p>
    <w:p w14:paraId="9C319079">
      <w:pPr>
        <w:pStyle w:val="style0"/>
        <w:spacing w:lineRule="auto" w:line="295"/>
        <w:rPr>
          <w:rFonts w:ascii="Arial"/>
          <w:sz w:val="21"/>
        </w:rPr>
      </w:pPr>
    </w:p>
    <w:p w14:paraId="677B458E">
      <w:pPr>
        <w:pStyle w:val="style66"/>
        <w:spacing w:before="72" w:lineRule="auto" w:line="244"/>
        <w:ind w:right="97"/>
        <w:rPr/>
      </w:pPr>
      <w:r>
        <w:rPr>
          <w:spacing w:val="-12"/>
        </w:rPr>
        <w:t>④总结：每一个理论方法都是从一个侧面分析城市环境，只有把三者结合起来，才能使城市</w:t>
      </w:r>
      <w:r>
        <w:rPr>
          <w:spacing w:val="11"/>
        </w:rPr>
        <w:t xml:space="preserve"> </w:t>
      </w:r>
      <w:r>
        <w:rPr>
          <w:spacing w:val="-10"/>
        </w:rPr>
        <w:t>问题的研究更加全面更有意义。</w:t>
      </w:r>
    </w:p>
    <w:p w14:paraId="5BF94F58">
      <w:pPr>
        <w:pStyle w:val="style0"/>
        <w:spacing w:lineRule="auto" w:line="295"/>
        <w:rPr>
          <w:rFonts w:ascii="Arial"/>
          <w:sz w:val="21"/>
        </w:rPr>
      </w:pPr>
    </w:p>
    <w:p w14:paraId="2806D343">
      <w:pPr>
        <w:pStyle w:val="style66"/>
        <w:spacing w:before="72" w:lineRule="auto" w:line="219"/>
        <w:rPr/>
      </w:pPr>
      <w:r>
        <w:rPr>
          <w:spacing w:val="-9"/>
        </w:rPr>
        <w:t>33.《城市意象》一书的背景与主要理论思想</w:t>
      </w:r>
    </w:p>
    <w:p w14:paraId="E8D38992">
      <w:pPr>
        <w:pStyle w:val="style0"/>
        <w:spacing w:lineRule="auto" w:line="300"/>
        <w:rPr>
          <w:rFonts w:ascii="Arial"/>
          <w:sz w:val="21"/>
        </w:rPr>
      </w:pPr>
    </w:p>
    <w:p w14:paraId="F808CC71">
      <w:pPr>
        <w:pStyle w:val="style66"/>
        <w:spacing w:before="66" w:lineRule="auto" w:line="217"/>
        <w:rPr>
          <w:sz w:val="20"/>
          <w:szCs w:val="20"/>
        </w:rPr>
      </w:pPr>
      <w:r>
        <w:rPr>
          <w:spacing w:val="3"/>
          <w:sz w:val="20"/>
          <w:szCs w:val="20"/>
        </w:rPr>
        <w:t>①书的背景：</w:t>
      </w:r>
    </w:p>
    <w:p w14:paraId="28F4F9BB">
      <w:pPr>
        <w:pStyle w:val="style66"/>
        <w:spacing w:before="70" w:lineRule="auto" w:line="261"/>
        <w:ind w:right="98"/>
        <w:rPr/>
      </w:pPr>
      <w:r>
        <w:rPr>
          <w:spacing w:val="-3"/>
        </w:rPr>
        <w:t>在20世纪60年代末，对城市空间组织和内部模型的大量实证研究，使人们认识到理</w:t>
      </w:r>
      <w:r>
        <w:rPr>
          <w:spacing w:val="-4"/>
        </w:rPr>
        <w:t>论模</w:t>
      </w:r>
      <w:r>
        <w:t xml:space="preserve">  </w:t>
      </w:r>
      <w:r>
        <w:rPr>
          <w:spacing w:val="-9"/>
        </w:rPr>
        <w:t>型的预测与实际观测结果之间存在许多差异。因此，</w:t>
      </w:r>
      <w:r>
        <w:rPr>
          <w:spacing w:val="-10"/>
        </w:rPr>
        <w:t>开始对根据小样本建立的模型运用到</w:t>
      </w:r>
      <w:r>
        <w:t xml:space="preserve">  </w:t>
      </w:r>
      <w:r>
        <w:rPr>
          <w:spacing w:val="-9"/>
        </w:rPr>
        <w:t>各个区域，把有限地区模型无条件扩广到其他</w:t>
      </w:r>
      <w:r>
        <w:rPr>
          <w:spacing w:val="-10"/>
        </w:rPr>
        <w:t>地区，提出了疑问。并且人的行为多是处在</w:t>
      </w:r>
      <w:r>
        <w:t xml:space="preserve">  </w:t>
      </w:r>
      <w:r>
        <w:rPr>
          <w:spacing w:val="-9"/>
        </w:rPr>
        <w:t>一种假设状态下的研究，真实生活中往往呈现</w:t>
      </w:r>
      <w:r>
        <w:rPr>
          <w:spacing w:val="-10"/>
        </w:rPr>
        <w:t>出非理性状态。这种对量化研究的不满以及</w:t>
      </w:r>
      <w:r>
        <w:t xml:space="preserve">  </w:t>
      </w:r>
      <w:r>
        <w:rPr>
          <w:spacing w:val="-6"/>
        </w:rPr>
        <w:t>对规范模型可接受性的质疑，导致了60年代后期对个体行为的普</w:t>
      </w:r>
      <w:r>
        <w:rPr>
          <w:spacing w:val="-7"/>
        </w:rPr>
        <w:t>遍关注，从而形成了风行</w:t>
      </w:r>
      <w:r>
        <w:t xml:space="preserve"> </w:t>
      </w:r>
      <w:r>
        <w:rPr>
          <w:spacing w:val="-6"/>
        </w:rPr>
        <w:t>于70年代的行为革命。强调对个体以及对该行为产生影响的个体知</w:t>
      </w:r>
      <w:r>
        <w:rPr>
          <w:spacing w:val="-7"/>
        </w:rPr>
        <w:t>觉的研究。主要体现在</w:t>
      </w:r>
      <w:r>
        <w:t xml:space="preserve"> </w:t>
      </w:r>
      <w:r>
        <w:rPr>
          <w:spacing w:val="-10"/>
        </w:rPr>
        <w:t>对个体和集体的心智图研究借鉴了各项实验研究方法，如访谈、画图、情景界定、描述、</w:t>
      </w:r>
    </w:p>
    <w:p w14:paraId="24AE778D">
      <w:pPr>
        <w:pStyle w:val="style66"/>
        <w:spacing w:lineRule="auto" w:line="219"/>
        <w:rPr/>
      </w:pPr>
      <w:r>
        <w:rPr>
          <w:spacing w:val="-10"/>
        </w:rPr>
        <w:t>重复再现、系列再现等，对个体获取的信息进行数据分析。</w:t>
      </w:r>
    </w:p>
    <w:p w14:paraId="7D7DBFA3">
      <w:pPr>
        <w:pStyle w:val="style0"/>
        <w:spacing w:lineRule="auto" w:line="303"/>
        <w:rPr>
          <w:rFonts w:ascii="Arial"/>
          <w:sz w:val="21"/>
        </w:rPr>
      </w:pPr>
    </w:p>
    <w:p w14:paraId="45164A3A">
      <w:pPr>
        <w:pStyle w:val="style66"/>
        <w:spacing w:before="72" w:lineRule="auto" w:line="217"/>
        <w:rPr/>
      </w:pPr>
      <w:r>
        <w:rPr>
          <w:spacing w:val="-8"/>
        </w:rPr>
        <w:t>②理论思想</w:t>
      </w:r>
    </w:p>
    <w:p w14:paraId="A5D1496E">
      <w:pPr>
        <w:pStyle w:val="style66"/>
        <w:spacing w:before="55" w:lineRule="auto" w:line="253"/>
        <w:ind w:right="218"/>
        <w:rPr>
          <w:sz w:val="21"/>
          <w:szCs w:val="21"/>
        </w:rPr>
      </w:pPr>
      <w:r>
        <w:rPr>
          <w:spacing w:val="-1"/>
          <w:sz w:val="21"/>
          <w:szCs w:val="21"/>
        </w:rPr>
        <w:t>1.凯文林奇通过多年的细心观察和群众调查，对美国波士顿、洛杉矶和泽西城三座城市做</w:t>
      </w:r>
      <w:r>
        <w:rPr>
          <w:spacing w:val="15"/>
          <w:sz w:val="21"/>
          <w:szCs w:val="21"/>
        </w:rPr>
        <w:t xml:space="preserve"> </w:t>
      </w:r>
      <w:r>
        <w:rPr>
          <w:spacing w:val="1"/>
          <w:sz w:val="21"/>
          <w:szCs w:val="21"/>
        </w:rPr>
        <w:t>了分析。将城市景观归纳为道路、边界、区域</w:t>
      </w:r>
      <w:r>
        <w:rPr>
          <w:sz w:val="21"/>
          <w:szCs w:val="21"/>
        </w:rPr>
        <w:t xml:space="preserve">、节点和标志物五大组成因素。他认为市民 </w:t>
      </w:r>
      <w:r>
        <w:rPr>
          <w:spacing w:val="-1"/>
          <w:sz w:val="21"/>
          <w:szCs w:val="21"/>
        </w:rPr>
        <w:t>就是通过这五大景观因素去辨认城市的风貌特征。</w:t>
      </w:r>
    </w:p>
    <w:p w14:paraId="0A2882DC">
      <w:pPr>
        <w:pStyle w:val="style0"/>
        <w:spacing w:lineRule="auto" w:line="298"/>
        <w:rPr>
          <w:rFonts w:ascii="Arial"/>
          <w:sz w:val="21"/>
        </w:rPr>
      </w:pPr>
    </w:p>
    <w:p w14:paraId="5AC69F24">
      <w:pPr>
        <w:pStyle w:val="style66"/>
        <w:spacing w:before="71"/>
        <w:ind w:right="261"/>
        <w:rPr/>
      </w:pPr>
      <w:r>
        <w:rPr>
          <w:spacing w:val="-10"/>
        </w:rPr>
        <w:t>2.城市设计不应再是建筑师和城市规划是的主观创作，而应是</w:t>
      </w:r>
      <w:r>
        <w:rPr>
          <w:spacing w:val="-11"/>
        </w:rPr>
        <w:t>探索每座城市的自然、历史</w:t>
      </w:r>
      <w:r>
        <w:t xml:space="preserve"> </w:t>
      </w:r>
      <w:r>
        <w:rPr>
          <w:spacing w:val="-10"/>
        </w:rPr>
        <w:t>条件及其特色，并加以组织发挥，使每座城市都有自己的特点。</w:t>
      </w:r>
    </w:p>
    <w:p w14:paraId="CBCF311C">
      <w:pPr>
        <w:pStyle w:val="style0"/>
        <w:spacing w:lineRule="auto" w:line="304"/>
        <w:rPr>
          <w:rFonts w:ascii="Arial"/>
          <w:sz w:val="21"/>
        </w:rPr>
      </w:pPr>
    </w:p>
    <w:p w14:paraId="7B62A5A0">
      <w:pPr>
        <w:pStyle w:val="style66"/>
        <w:spacing w:before="72" w:lineRule="auto" w:line="236"/>
        <w:ind w:right="261"/>
        <w:rPr/>
      </w:pPr>
      <w:r>
        <w:rPr>
          <w:spacing w:val="-10"/>
        </w:rPr>
        <w:t>3.在分析这五大因素时，他又引入空间、结构、连续性、可见</w:t>
      </w:r>
      <w:r>
        <w:rPr>
          <w:spacing w:val="-11"/>
        </w:rPr>
        <w:t>性、渗透性、主导性等设计</w:t>
      </w:r>
      <w:r>
        <w:t xml:space="preserve"> </w:t>
      </w:r>
      <w:r>
        <w:rPr>
          <w:spacing w:val="-10"/>
        </w:rPr>
        <w:t>特性与之相结合，从而创造出一套崭新的设计理论和方法。</w:t>
      </w:r>
    </w:p>
    <w:p w14:paraId="9DCFA1D6">
      <w:pPr>
        <w:pStyle w:val="style0"/>
        <w:spacing w:lineRule="auto" w:line="273"/>
        <w:rPr>
          <w:rFonts w:ascii="Arial"/>
          <w:sz w:val="21"/>
        </w:rPr>
      </w:pPr>
    </w:p>
    <w:p w14:paraId="D5648903">
      <w:pPr>
        <w:pStyle w:val="style0"/>
        <w:spacing w:lineRule="auto" w:line="273"/>
        <w:rPr>
          <w:rFonts w:ascii="Arial"/>
          <w:sz w:val="21"/>
        </w:rPr>
      </w:pPr>
    </w:p>
    <w:p w14:paraId="5E95874D">
      <w:pPr>
        <w:pStyle w:val="style0"/>
        <w:spacing w:lineRule="auto" w:line="273"/>
        <w:rPr>
          <w:rFonts w:ascii="Arial"/>
          <w:sz w:val="21"/>
        </w:rPr>
      </w:pPr>
    </w:p>
    <w:p w14:paraId="70639247">
      <w:pPr>
        <w:pStyle w:val="style0"/>
        <w:spacing w:lineRule="auto" w:line="274"/>
        <w:rPr>
          <w:rFonts w:ascii="Arial"/>
          <w:sz w:val="21"/>
        </w:rPr>
      </w:pPr>
    </w:p>
    <w:p w14:paraId="A6683A04">
      <w:pPr>
        <w:pStyle w:val="style0"/>
        <w:spacing w:lineRule="exact" w:line="1730"/>
        <w:ind w:firstLine="2940"/>
        <w:rPr/>
      </w:pPr>
      <w:r>
        <w:rPr>
          <w:position w:val="-34"/>
        </w:rPr>
        <w:drawing>
          <wp:inline distL="0" distT="0" distB="0" distR="0">
            <wp:extent cx="1327129" cy="1098599"/>
            <wp:effectExtent l="0" t="0" r="0" b="0"/>
            <wp:docPr id="1053" name="IM 6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IM 62"/>
                    <pic:cNvPicPr/>
                  </pic:nvPicPr>
                  <pic:blipFill>
                    <a:blip r:embed="rId40" cstate="print"/>
                    <a:srcRect l="0" t="0" r="0" b="0"/>
                    <a:stretch/>
                  </pic:blipFill>
                  <pic:spPr>
                    <a:xfrm rot="0">
                      <a:off x="0" y="0"/>
                      <a:ext cx="1327129" cy="1098599"/>
                    </a:xfrm>
                    <a:prstGeom prst="rect"/>
                  </pic:spPr>
                </pic:pic>
              </a:graphicData>
            </a:graphic>
          </wp:inline>
        </w:drawing>
      </w:r>
    </w:p>
    <w:p w14:paraId="C6A9907F">
      <w:pPr>
        <w:pStyle w:val="style0"/>
        <w:spacing w:lineRule="exact" w:line="1730"/>
        <w:rPr/>
        <w:sectPr>
          <w:headerReference w:type="default" r:id="rId41"/>
          <w:pgSz w:w="11910" w:h="16840" w:orient="portrait"/>
          <w:pgMar w:top="400" w:right="1709" w:bottom="89" w:left="1769" w:header="0" w:footer="0" w:gutter="0"/>
        </w:sectPr>
      </w:pPr>
    </w:p>
    <w:p w14:paraId="25247030">
      <w:pPr>
        <w:pStyle w:val="style0"/>
        <w:spacing w:lineRule="auto" w:line="249"/>
        <w:rPr>
          <w:rFonts w:ascii="Arial"/>
          <w:sz w:val="21"/>
        </w:rPr>
      </w:pPr>
    </w:p>
    <w:p w14:paraId="9867CFB8">
      <w:pPr>
        <w:pStyle w:val="style0"/>
        <w:spacing w:lineRule="auto" w:line="249"/>
        <w:rPr>
          <w:rFonts w:ascii="Arial"/>
          <w:sz w:val="21"/>
        </w:rPr>
      </w:pPr>
    </w:p>
    <w:p w14:paraId="F4CB03E4">
      <w:pPr>
        <w:pStyle w:val="style0"/>
        <w:spacing w:lineRule="auto" w:line="249"/>
        <w:rPr>
          <w:rFonts w:ascii="Arial"/>
          <w:sz w:val="21"/>
        </w:rPr>
      </w:pPr>
    </w:p>
    <w:p w14:paraId="72BCB5CC">
      <w:pPr>
        <w:pStyle w:val="style0"/>
        <w:spacing w:lineRule="auto" w:line="251"/>
        <w:rPr>
          <w:rFonts w:ascii="Arial"/>
          <w:sz w:val="21"/>
        </w:rPr>
      </w:pPr>
    </w:p>
    <w:p w14:paraId="8490EFE0">
      <w:pPr>
        <w:pStyle w:val="style66"/>
        <w:spacing w:before="72" w:lineRule="auto" w:line="219"/>
        <w:ind w:left="1209"/>
        <w:rPr/>
      </w:pPr>
      <w:r>
        <w:rPr>
          <w:spacing w:val="-10"/>
        </w:rPr>
        <w:t>34.凯文林奇建筑设计五要素的思想理念</w:t>
      </w:r>
    </w:p>
    <w:p w14:paraId="9BF5E73F">
      <w:pPr>
        <w:pStyle w:val="style0"/>
        <w:spacing w:lineRule="auto" w:line="283"/>
        <w:rPr>
          <w:rFonts w:ascii="Arial"/>
          <w:sz w:val="21"/>
        </w:rPr>
      </w:pPr>
    </w:p>
    <w:p w14:paraId="DC56F5A3">
      <w:pPr>
        <w:pStyle w:val="style66"/>
        <w:spacing w:before="71" w:lineRule="auto" w:line="217"/>
        <w:ind w:left="1209"/>
        <w:rPr/>
      </w:pPr>
      <w:r>
        <w:rPr>
          <w:spacing w:val="-2"/>
        </w:rPr>
        <w:t>①道路</w:t>
      </w:r>
    </w:p>
    <w:p w14:paraId="A48A756D">
      <w:pPr>
        <w:pStyle w:val="style66"/>
        <w:spacing w:before="52" w:lineRule="auto" w:line="283"/>
        <w:ind w:left="1209" w:right="132"/>
        <w:rPr>
          <w:sz w:val="21"/>
          <w:szCs w:val="21"/>
        </w:rPr>
      </w:pPr>
      <w:r>
        <w:rPr>
          <w:spacing w:val="1"/>
          <w:sz w:val="21"/>
          <w:szCs w:val="21"/>
        </w:rPr>
        <w:t>道路是观察者们或频繁、或偶然、或有潜在可能沿之运动的轨</w:t>
      </w:r>
      <w:r>
        <w:rPr>
          <w:sz w:val="21"/>
          <w:szCs w:val="21"/>
        </w:rPr>
        <w:t xml:space="preserve">迹，可以是街道、步道、运 </w:t>
      </w:r>
      <w:r>
        <w:rPr>
          <w:spacing w:val="1"/>
          <w:sz w:val="21"/>
          <w:szCs w:val="21"/>
        </w:rPr>
        <w:t>输线、河道、铁道。就是大多数人意想中的主要道路元素。人们沿</w:t>
      </w:r>
      <w:r>
        <w:rPr>
          <w:sz w:val="21"/>
          <w:szCs w:val="21"/>
        </w:rPr>
        <w:t xml:space="preserve">着道路运动，同时观察 </w:t>
      </w:r>
      <w:r>
        <w:rPr>
          <w:sz w:val="21"/>
          <w:szCs w:val="21"/>
        </w:rPr>
        <w:t>城市并靠这些道路，把其余的环境因素组织联系起来。</w:t>
      </w:r>
    </w:p>
    <w:p w14:paraId="A5E3EA6A">
      <w:pPr>
        <w:pStyle w:val="style66"/>
        <w:spacing w:before="283" w:lineRule="auto" w:line="217"/>
        <w:ind w:left="1209"/>
        <w:rPr/>
      </w:pPr>
      <w:r>
        <w:rPr>
          <w:spacing w:val="-2"/>
        </w:rPr>
        <w:t>②边界</w:t>
      </w:r>
    </w:p>
    <w:p w14:paraId="A9B0D836">
      <w:pPr>
        <w:pStyle w:val="style66"/>
        <w:spacing w:before="50" w:lineRule="auto" w:line="277"/>
        <w:ind w:left="1209" w:right="126"/>
        <w:rPr>
          <w:sz w:val="21"/>
          <w:szCs w:val="21"/>
        </w:rPr>
      </w:pPr>
      <w:r>
        <w:rPr>
          <w:spacing w:val="1"/>
          <w:sz w:val="21"/>
          <w:szCs w:val="21"/>
        </w:rPr>
        <w:t>边界是一种线性元素，这种边界可以将一个地区与另一个地区相隔。具有一定可</w:t>
      </w:r>
      <w:r>
        <w:rPr>
          <w:sz w:val="21"/>
          <w:szCs w:val="21"/>
        </w:rPr>
        <w:t xml:space="preserve">渗透性的 </w:t>
      </w:r>
      <w:r>
        <w:rPr>
          <w:spacing w:val="1"/>
          <w:sz w:val="21"/>
          <w:szCs w:val="21"/>
        </w:rPr>
        <w:t>屏障，也可以是两个地区相互联系，相互结合的接缝线。这些边界元素也许</w:t>
      </w:r>
      <w:r>
        <w:rPr>
          <w:sz w:val="21"/>
          <w:szCs w:val="21"/>
        </w:rPr>
        <w:t xml:space="preserve">不具备道路那 </w:t>
      </w:r>
      <w:r>
        <w:rPr>
          <w:spacing w:val="1"/>
          <w:sz w:val="21"/>
          <w:szCs w:val="21"/>
        </w:rPr>
        <w:t>样的主导地位，但对于许多人来说，他们却是组织过程中，尤其</w:t>
      </w:r>
      <w:r>
        <w:rPr>
          <w:sz w:val="21"/>
          <w:szCs w:val="21"/>
        </w:rPr>
        <w:t xml:space="preserve">是把缺乏个性的地区归拢 </w:t>
      </w:r>
      <w:r>
        <w:rPr>
          <w:spacing w:val="-1"/>
          <w:sz w:val="21"/>
          <w:szCs w:val="21"/>
        </w:rPr>
        <w:t>到一起时非常重要的特色元素，比如城市轮廓线上的水体和墙体。</w:t>
      </w:r>
    </w:p>
    <w:p w14:paraId="A5E4C433">
      <w:pPr>
        <w:pStyle w:val="style66"/>
        <w:spacing w:before="310" w:lineRule="auto" w:line="217"/>
        <w:ind w:left="1209"/>
        <w:rPr/>
      </w:pPr>
      <w:r>
        <w:rPr>
          <w:spacing w:val="-2"/>
        </w:rPr>
        <w:t>③区域</w:t>
      </w:r>
    </w:p>
    <w:p w14:paraId="FBAB2C14">
      <w:pPr>
        <w:pStyle w:val="style66"/>
        <w:spacing w:before="53" w:lineRule="auto" w:line="274"/>
        <w:ind w:left="1209" w:right="130"/>
        <w:rPr>
          <w:sz w:val="21"/>
          <w:szCs w:val="21"/>
        </w:rPr>
      </w:pPr>
      <w:r>
        <w:rPr>
          <w:sz w:val="21"/>
          <w:szCs w:val="21"/>
        </w:rPr>
        <w:t>区域是城市中等尺度和大尺度的组成单元，他们由于具有一些个性鲜明的共有特征而易于</w:t>
      </w:r>
      <w:r>
        <w:rPr>
          <w:spacing w:val="11"/>
          <w:sz w:val="21"/>
          <w:szCs w:val="21"/>
        </w:rPr>
        <w:t xml:space="preserve"> </w:t>
      </w:r>
      <w:r>
        <w:rPr>
          <w:spacing w:val="1"/>
          <w:sz w:val="21"/>
          <w:szCs w:val="21"/>
        </w:rPr>
        <w:t>被人们所感知。从内部看他们总是易于辨认的。如果从外部可见的话，</w:t>
      </w:r>
      <w:r>
        <w:rPr>
          <w:sz w:val="21"/>
          <w:szCs w:val="21"/>
        </w:rPr>
        <w:t xml:space="preserve">他们也常被用作外 </w:t>
      </w:r>
      <w:r>
        <w:rPr>
          <w:sz w:val="21"/>
          <w:szCs w:val="21"/>
        </w:rPr>
        <w:t>部空间的参照物。大多数人是以这种方式在一定范围内来构想他们心目</w:t>
      </w:r>
      <w:r>
        <w:rPr>
          <w:spacing w:val="-1"/>
          <w:sz w:val="21"/>
          <w:szCs w:val="21"/>
        </w:rPr>
        <w:t>中的城市的。</w:t>
      </w:r>
    </w:p>
    <w:p w14:paraId="6120A950">
      <w:pPr>
        <w:pStyle w:val="style0"/>
        <w:rPr>
          <w:rFonts w:ascii="Arial"/>
          <w:sz w:val="21"/>
        </w:rPr>
      </w:pPr>
    </w:p>
    <w:p w14:paraId="9E22980C">
      <w:pPr>
        <w:pStyle w:val="style66"/>
        <w:spacing w:before="72" w:lineRule="auto" w:line="217"/>
        <w:ind w:left="1209"/>
        <w:rPr/>
      </w:pPr>
      <w:r>
        <w:rPr>
          <w:spacing w:val="6"/>
        </w:rPr>
        <w:t>④节点</w:t>
      </w:r>
    </w:p>
    <w:p w14:paraId="3590C4C0">
      <w:pPr>
        <w:pStyle w:val="style66"/>
        <w:spacing w:before="54" w:lineRule="auto" w:line="276"/>
        <w:ind w:left="1209" w:right="131"/>
        <w:rPr>
          <w:sz w:val="21"/>
          <w:szCs w:val="21"/>
        </w:rPr>
      </w:pPr>
      <w:r>
        <w:rPr>
          <w:spacing w:val="1"/>
          <w:sz w:val="21"/>
          <w:szCs w:val="21"/>
        </w:rPr>
        <w:t>节点就是标识点。是城市中观察者所能进入的重要战略点。他</w:t>
      </w:r>
      <w:r>
        <w:rPr>
          <w:sz w:val="21"/>
          <w:szCs w:val="21"/>
        </w:rPr>
        <w:t xml:space="preserve">们主要是一些联结枢纽、运 </w:t>
      </w:r>
      <w:r>
        <w:rPr>
          <w:spacing w:val="1"/>
          <w:sz w:val="21"/>
          <w:szCs w:val="21"/>
        </w:rPr>
        <w:t>输线上的停靠点、道路岔口或会合点。以及从一种结构向另一种结构转</w:t>
      </w:r>
      <w:r>
        <w:rPr>
          <w:sz w:val="21"/>
          <w:szCs w:val="21"/>
        </w:rPr>
        <w:t xml:space="preserve">换的关键环节。核 </w:t>
      </w:r>
      <w:r>
        <w:rPr>
          <w:spacing w:val="1"/>
          <w:sz w:val="21"/>
          <w:szCs w:val="21"/>
        </w:rPr>
        <w:t>心点通常就是地区的焦点，是他们的磁力中心。无论何种情况，</w:t>
      </w:r>
      <w:r>
        <w:rPr>
          <w:sz w:val="21"/>
          <w:szCs w:val="21"/>
        </w:rPr>
        <w:t xml:space="preserve">几乎任何一副意向图中都 </w:t>
      </w:r>
      <w:r>
        <w:rPr>
          <w:spacing w:val="-1"/>
          <w:sz w:val="21"/>
          <w:szCs w:val="21"/>
        </w:rPr>
        <w:t>会有节点标志，在某种特定条件下，它们可以就是主宰全局的特征。</w:t>
      </w:r>
    </w:p>
    <w:p w14:paraId="B3D6667E">
      <w:pPr>
        <w:pStyle w:val="style66"/>
        <w:spacing w:before="291" w:lineRule="auto" w:line="217"/>
        <w:ind w:left="1209"/>
        <w:rPr/>
      </w:pPr>
      <w:r>
        <w:rPr>
          <w:spacing w:val="-6"/>
        </w:rPr>
        <w:t>⑤标志物</w:t>
      </w:r>
    </w:p>
    <w:p w14:paraId="B5B310F3">
      <w:pPr>
        <w:pStyle w:val="style66"/>
        <w:spacing w:before="54" w:lineRule="auto" w:line="261"/>
        <w:ind w:left="1209" w:right="134"/>
        <w:rPr/>
      </w:pPr>
      <w:r>
        <w:rPr>
          <w:spacing w:val="-9"/>
        </w:rPr>
        <w:t>标志物是另一类的参照点。他们的作用是从一大堆可能的对象中</w:t>
      </w:r>
      <w:r>
        <w:rPr>
          <w:spacing w:val="-10"/>
        </w:rPr>
        <w:t>挑选，突出一个单独的元</w:t>
      </w:r>
      <w:r>
        <w:t xml:space="preserve"> </w:t>
      </w:r>
      <w:r>
        <w:rPr>
          <w:spacing w:val="-9"/>
        </w:rPr>
        <w:t>素。这些线索被反反复复的用于识别，甚至用来构建观察者的</w:t>
      </w:r>
      <w:r>
        <w:rPr>
          <w:spacing w:val="-10"/>
        </w:rPr>
        <w:t>意向图，而随着人们对一段</w:t>
      </w:r>
      <w:r>
        <w:t xml:space="preserve"> </w:t>
      </w:r>
      <w:r>
        <w:rPr>
          <w:spacing w:val="-10"/>
        </w:rPr>
        <w:t>路途越来越熟悉，他们对这些标志物的依赖也与日俱增。</w:t>
      </w:r>
    </w:p>
    <w:p w14:paraId="98BC1758">
      <w:pPr>
        <w:pStyle w:val="style66"/>
        <w:spacing w:before="276" w:lineRule="auto" w:line="222"/>
        <w:ind w:left="90"/>
        <w:rPr/>
      </w:pPr>
      <w:r>
        <w:rPr>
          <w:rFonts w:ascii="SimHei" w:cs="SimHei" w:eastAsia="SimHei" w:hAnsi="SimHei"/>
          <w:color w:val="b0b0a0"/>
          <w:spacing w:val="-8"/>
          <w:position w:val="3"/>
        </w:rPr>
        <w:t>朴是设计</w:t>
      </w:r>
      <w:r>
        <w:rPr>
          <w:rFonts w:ascii="SimHei" w:cs="SimHei" w:eastAsia="SimHei" w:hAnsi="SimHei"/>
          <w:color w:val="b0b0a0"/>
          <w:spacing w:val="-8"/>
          <w:position w:val="3"/>
        </w:rPr>
        <w:t xml:space="preserve">  </w:t>
      </w:r>
      <w:r>
        <w:rPr>
          <w:spacing w:val="-8"/>
        </w:rPr>
        <w:t>⑥区域由节点构成，受边界限定，道路贯穿其中，标志物分布于内。</w:t>
      </w:r>
    </w:p>
    <w:p w14:paraId="C112851B">
      <w:pPr>
        <w:pStyle w:val="style0"/>
        <w:spacing w:lineRule="auto" w:line="198"/>
        <w:rPr>
          <w:rFonts w:ascii="Arial" w:cs="Arial" w:eastAsia="Arial" w:hAnsi="Arial"/>
          <w:sz w:val="21"/>
          <w:szCs w:val="21"/>
        </w:rPr>
      </w:pPr>
      <w:r>
        <w:rPr>
          <w:rFonts w:ascii="Arial" w:cs="Arial" w:eastAsia="Arial" w:hAnsi="Arial"/>
          <w:color w:val="b0b0a0"/>
          <w:spacing w:val="-29"/>
          <w:sz w:val="21"/>
          <w:szCs w:val="21"/>
        </w:rPr>
        <w:t>PUSH</w:t>
      </w:r>
      <w:r>
        <w:rPr>
          <w:rFonts w:ascii="Arial" w:cs="Arial" w:eastAsia="Arial" w:hAnsi="Arial"/>
          <w:color w:val="b0b0a0"/>
          <w:sz w:val="21"/>
          <w:szCs w:val="21"/>
        </w:rPr>
        <w:t xml:space="preserve"> </w:t>
      </w:r>
      <w:r>
        <w:rPr>
          <w:rFonts w:ascii="Arial" w:cs="Arial" w:eastAsia="Arial" w:hAnsi="Arial"/>
          <w:color w:val="b0b0a0"/>
          <w:spacing w:val="-29"/>
          <w:sz w:val="21"/>
          <w:szCs w:val="21"/>
        </w:rPr>
        <w:t>DESIGN</w:t>
      </w:r>
    </w:p>
    <w:p w14:paraId="48B20CF6">
      <w:pPr>
        <w:pStyle w:val="style0"/>
        <w:spacing w:lineRule="auto" w:line="253"/>
        <w:rPr>
          <w:rFonts w:ascii="Arial"/>
          <w:sz w:val="21"/>
        </w:rPr>
      </w:pPr>
    </w:p>
    <w:p w14:paraId="12D303A1">
      <w:pPr>
        <w:pStyle w:val="style0"/>
        <w:spacing w:lineRule="auto" w:line="253"/>
        <w:rPr>
          <w:rFonts w:ascii="Arial"/>
          <w:sz w:val="21"/>
        </w:rPr>
      </w:pPr>
    </w:p>
    <w:p w14:paraId="F57D0E30">
      <w:pPr>
        <w:pStyle w:val="style0"/>
        <w:spacing w:lineRule="auto" w:line="253"/>
        <w:rPr>
          <w:rFonts w:ascii="Arial"/>
          <w:sz w:val="21"/>
        </w:rPr>
      </w:pPr>
    </w:p>
    <w:p w14:paraId="70F10C7C">
      <w:pPr>
        <w:pStyle w:val="style0"/>
        <w:spacing w:lineRule="auto" w:line="253"/>
        <w:rPr>
          <w:rFonts w:ascii="Arial"/>
          <w:sz w:val="21"/>
        </w:rPr>
      </w:pPr>
    </w:p>
    <w:p w14:paraId="18DB8762">
      <w:pPr>
        <w:pStyle w:val="style0"/>
        <w:spacing w:lineRule="auto" w:line="253"/>
        <w:rPr>
          <w:rFonts w:ascii="Arial"/>
          <w:sz w:val="21"/>
        </w:rPr>
      </w:pPr>
    </w:p>
    <w:p w14:paraId="AF4899A9">
      <w:pPr>
        <w:pStyle w:val="style0"/>
        <w:spacing w:lineRule="auto" w:line="253"/>
        <w:rPr>
          <w:rFonts w:ascii="Arial"/>
          <w:sz w:val="21"/>
        </w:rPr>
      </w:pPr>
    </w:p>
    <w:p w14:paraId="A6B102CF">
      <w:pPr>
        <w:pStyle w:val="style0"/>
        <w:spacing w:lineRule="auto" w:line="253"/>
        <w:rPr>
          <w:rFonts w:ascii="Arial"/>
          <w:sz w:val="21"/>
        </w:rPr>
      </w:pPr>
    </w:p>
    <w:p w14:paraId="01FB08C2">
      <w:pPr>
        <w:pStyle w:val="style0"/>
        <w:spacing w:lineRule="auto" w:line="253"/>
        <w:rPr>
          <w:rFonts w:ascii="Arial"/>
          <w:sz w:val="21"/>
        </w:rPr>
      </w:pPr>
    </w:p>
    <w:p w14:paraId="C554C3C5">
      <w:pPr>
        <w:pStyle w:val="style0"/>
        <w:spacing w:lineRule="auto" w:line="255"/>
        <w:rPr>
          <w:rFonts w:ascii="Arial"/>
          <w:sz w:val="21"/>
        </w:rPr>
      </w:pPr>
    </w:p>
    <w:p w14:paraId="162E6085">
      <w:pPr>
        <w:pStyle w:val="style0"/>
        <w:spacing w:lineRule="auto" w:line="255"/>
        <w:rPr>
          <w:rFonts w:ascii="Arial"/>
          <w:sz w:val="21"/>
        </w:rPr>
      </w:pPr>
    </w:p>
    <w:p w14:paraId="77C943A8">
      <w:pPr>
        <w:pStyle w:val="style0"/>
        <w:spacing w:lineRule="auto" w:line="255"/>
        <w:rPr>
          <w:rFonts w:ascii="Arial"/>
          <w:sz w:val="21"/>
        </w:rPr>
      </w:pPr>
    </w:p>
    <w:p w14:paraId="AE05D3C0">
      <w:pPr>
        <w:pStyle w:val="style0"/>
        <w:spacing w:lineRule="auto" w:line="255"/>
        <w:rPr>
          <w:rFonts w:ascii="Arial"/>
          <w:sz w:val="21"/>
        </w:rPr>
      </w:pPr>
    </w:p>
    <w:p w14:paraId="5C633F3B">
      <w:pPr>
        <w:pStyle w:val="style0"/>
        <w:spacing w:lineRule="auto" w:line="255"/>
        <w:rPr>
          <w:rFonts w:ascii="Arial"/>
          <w:sz w:val="21"/>
        </w:rPr>
      </w:pPr>
    </w:p>
    <w:p w14:paraId="4B7380B7">
      <w:pPr>
        <w:pStyle w:val="style0"/>
        <w:spacing w:lineRule="auto" w:line="255"/>
        <w:rPr>
          <w:rFonts w:ascii="Arial"/>
          <w:sz w:val="21"/>
        </w:rPr>
      </w:pPr>
    </w:p>
    <w:p w14:paraId="85E7687F">
      <w:pPr>
        <w:pStyle w:val="style0"/>
        <w:spacing w:lineRule="auto" w:line="255"/>
        <w:rPr>
          <w:rFonts w:ascii="Arial"/>
          <w:sz w:val="21"/>
        </w:rPr>
      </w:pPr>
    </w:p>
    <w:p w14:paraId="A786B77A">
      <w:pPr>
        <w:pStyle w:val="style0"/>
        <w:spacing w:lineRule="auto" w:line="255"/>
        <w:rPr>
          <w:rFonts w:ascii="Arial"/>
          <w:sz w:val="21"/>
        </w:rPr>
      </w:pPr>
    </w:p>
    <w:p w14:paraId="EB0AD676">
      <w:pPr>
        <w:pStyle w:val="style0"/>
        <w:spacing w:before="1" w:lineRule="exact" w:line="1660"/>
        <w:ind w:firstLine="4160"/>
        <w:rPr/>
      </w:pPr>
      <w:r>
        <w:rPr>
          <w:position w:val="-33"/>
        </w:rPr>
        <w:drawing>
          <wp:inline distL="0" distT="0" distB="0" distR="0">
            <wp:extent cx="1301717" cy="1054114"/>
            <wp:effectExtent l="0" t="0" r="0" b="0"/>
            <wp:docPr id="1054" name="IM 6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IM 64"/>
                    <pic:cNvPicPr/>
                  </pic:nvPicPr>
                  <pic:blipFill>
                    <a:blip r:embed="rId42" cstate="print"/>
                    <a:srcRect l="0" t="0" r="0" b="0"/>
                    <a:stretch/>
                  </pic:blipFill>
                  <pic:spPr>
                    <a:xfrm rot="0">
                      <a:off x="0" y="0"/>
                      <a:ext cx="1301717" cy="1054114"/>
                    </a:xfrm>
                    <a:prstGeom prst="rect"/>
                  </pic:spPr>
                </pic:pic>
              </a:graphicData>
            </a:graphic>
          </wp:inline>
        </w:drawing>
      </w:r>
    </w:p>
    <w:p w14:paraId="F2A4DF85">
      <w:pPr>
        <w:pStyle w:val="style0"/>
        <w:spacing w:lineRule="exact" w:line="1660"/>
        <w:rPr/>
        <w:sectPr>
          <w:pgSz w:w="11910" w:h="16840" w:orient="portrait"/>
          <w:pgMar w:top="400" w:right="1786" w:bottom="100" w:left="560" w:header="0" w:footer="0" w:gutter="0"/>
        </w:sectPr>
      </w:pPr>
    </w:p>
    <w:p w14:paraId="F8F1C761">
      <w:pPr>
        <w:pStyle w:val="style0"/>
        <w:spacing w:lineRule="exact" w:line="878"/>
        <w:ind w:firstLine="3679"/>
        <w:rPr/>
      </w:pPr>
      <w:r>
        <w:rPr>
          <w:position w:val="-17"/>
        </w:rPr>
        <w:drawing>
          <wp:inline distL="0" distT="0" distB="0" distR="0">
            <wp:extent cx="1530342" cy="557960"/>
            <wp:effectExtent l="0" t="0" r="0" b="0"/>
            <wp:docPr id="1055" name="IM 6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 66"/>
                    <pic:cNvPicPr/>
                  </pic:nvPicPr>
                  <pic:blipFill>
                    <a:blip r:embed="rId43" cstate="print"/>
                    <a:srcRect l="0" t="0" r="0" b="0"/>
                    <a:stretch/>
                  </pic:blipFill>
                  <pic:spPr>
                    <a:xfrm rot="0">
                      <a:off x="0" y="0"/>
                      <a:ext cx="1530342" cy="557960"/>
                    </a:xfrm>
                    <a:prstGeom prst="rect"/>
                  </pic:spPr>
                </pic:pic>
              </a:graphicData>
            </a:graphic>
          </wp:inline>
        </w:drawing>
      </w:r>
    </w:p>
    <w:p w14:paraId="7F57A11D">
      <w:pPr>
        <w:pStyle w:val="style0"/>
        <w:spacing w:lineRule="auto" w:line="262"/>
        <w:rPr>
          <w:rFonts w:ascii="Arial"/>
          <w:sz w:val="21"/>
        </w:rPr>
      </w:pPr>
    </w:p>
    <w:p w14:paraId="5605ABCB">
      <w:pPr>
        <w:pStyle w:val="style0"/>
        <w:spacing w:lineRule="auto" w:line="262"/>
        <w:rPr>
          <w:rFonts w:ascii="Arial"/>
          <w:sz w:val="21"/>
        </w:rPr>
      </w:pPr>
    </w:p>
    <w:p w14:paraId="FFEEC95B">
      <w:pPr>
        <w:pStyle w:val="style66"/>
        <w:spacing w:before="71" w:lineRule="auto" w:line="219"/>
        <w:ind w:left="669"/>
        <w:rPr/>
      </w:pPr>
      <w:r>
        <w:rPr>
          <w:spacing w:val="-11"/>
        </w:rPr>
        <w:t>35.标志性建筑物的含义和作用</w:t>
      </w:r>
    </w:p>
    <w:p w14:paraId="C861E008">
      <w:pPr>
        <w:pStyle w:val="style0"/>
        <w:spacing w:lineRule="auto" w:line="257"/>
        <w:rPr>
          <w:rFonts w:ascii="Arial"/>
          <w:sz w:val="21"/>
        </w:rPr>
      </w:pPr>
    </w:p>
    <w:p w14:paraId="2CB183BC">
      <w:pPr>
        <w:pStyle w:val="style66"/>
        <w:spacing w:before="78" w:lineRule="auto" w:line="217"/>
        <w:ind w:left="669"/>
        <w:rPr>
          <w:sz w:val="24"/>
          <w:szCs w:val="24"/>
        </w:rPr>
      </w:pPr>
      <w:r>
        <w:rPr>
          <w:spacing w:val="-25"/>
          <w:sz w:val="24"/>
          <w:szCs w:val="24"/>
        </w:rPr>
        <w:t>①含义：</w:t>
      </w:r>
    </w:p>
    <w:p w14:paraId="C68EE475">
      <w:pPr>
        <w:pStyle w:val="style66"/>
        <w:spacing w:before="39" w:lineRule="auto" w:line="261"/>
        <w:ind w:left="669"/>
        <w:jc w:val="both"/>
        <w:rPr/>
      </w:pPr>
      <w:r>
        <w:rPr>
          <w:spacing w:val="-12"/>
        </w:rPr>
        <w:t>也称地标性建筑，也称“地标”。标志性建筑的基本特征就是人们可以用最简单的形态和最</w:t>
      </w:r>
      <w:r>
        <w:rPr>
          <w:spacing w:val="4"/>
        </w:rPr>
        <w:t xml:space="preserve">  </w:t>
      </w:r>
      <w:r>
        <w:rPr>
          <w:spacing w:val="-12"/>
        </w:rPr>
        <w:t>少的笔画来唤起对于它的记忆，一看到它就可以联想到其所在城市乃至整个国家，就像悉尼</w:t>
      </w:r>
      <w:r>
        <w:rPr>
          <w:spacing w:val="8"/>
        </w:rPr>
        <w:t xml:space="preserve">  </w:t>
      </w:r>
      <w:r>
        <w:rPr>
          <w:spacing w:val="-12"/>
        </w:rPr>
        <w:t>歌剧院、巴黎埃菲尔铁塔、北京天安门、比萨斜塔、东京铁塔、纽约自由女神像等世界上著</w:t>
      </w:r>
      <w:r>
        <w:rPr>
          <w:spacing w:val="6"/>
        </w:rPr>
        <w:t xml:space="preserve">  </w:t>
      </w:r>
      <w:r>
        <w:rPr>
          <w:spacing w:val="-14"/>
        </w:rPr>
        <w:t>名的标志性建筑一样。标志性建筑是一个城市的名片和</w:t>
      </w:r>
      <w:r>
        <w:rPr>
          <w:spacing w:val="-15"/>
        </w:rPr>
        <w:t>象征。是整个城市中所有建筑的主角。</w:t>
      </w:r>
      <w:r>
        <w:t xml:space="preserve"> </w:t>
      </w:r>
      <w:r>
        <w:rPr>
          <w:spacing w:val="-10"/>
        </w:rPr>
        <w:t>除了外形具有创新性外，在功能上应该具有超前性和包容性。</w:t>
      </w:r>
    </w:p>
    <w:p w14:paraId="F1C1C8DF">
      <w:pPr>
        <w:pStyle w:val="style66"/>
        <w:spacing w:before="3" w:lineRule="auto" w:line="217"/>
        <w:ind w:left="669"/>
        <w:rPr/>
      </w:pPr>
      <w:r>
        <w:rPr>
          <w:spacing w:val="-11"/>
        </w:rPr>
        <w:t>②作用：</w:t>
      </w:r>
    </w:p>
    <w:p w14:paraId="F49AE24A">
      <w:pPr>
        <w:pStyle w:val="style66"/>
        <w:spacing w:before="62" w:lineRule="auto" w:line="219"/>
        <w:ind w:left="669"/>
        <w:rPr/>
      </w:pPr>
      <w:r>
        <w:rPr>
          <w:rFonts w:ascii="Times New Roman" w:cs="Times New Roman" w:eastAsia="Times New Roman" w:hAnsi="Times New Roman"/>
          <w:spacing w:val="-8"/>
        </w:rPr>
        <w:t>1.</w:t>
      </w:r>
      <w:r>
        <w:rPr>
          <w:spacing w:val="-8"/>
        </w:rPr>
        <w:t>标志性建筑不仅要体现地理区域优势，建筑本身还应该是出类拔萃</w:t>
      </w:r>
      <w:r>
        <w:rPr>
          <w:spacing w:val="-9"/>
        </w:rPr>
        <w:t>、独树一帜的</w:t>
      </w:r>
    </w:p>
    <w:p w14:paraId="F54305E9">
      <w:pPr>
        <w:pStyle w:val="style66"/>
        <w:spacing w:before="51" w:lineRule="auto" w:line="219"/>
        <w:ind w:left="669"/>
        <w:rPr/>
      </w:pPr>
      <w:r>
        <w:rPr>
          <w:spacing w:val="-10"/>
        </w:rPr>
        <w:t>2.在市场运作方面，标志性建筑应该是文化活动、经</w:t>
      </w:r>
      <w:r>
        <w:rPr>
          <w:spacing w:val="-11"/>
        </w:rPr>
        <w:t>济活动的一个平台</w:t>
      </w:r>
    </w:p>
    <w:p w14:paraId="6E14A5CA">
      <w:pPr>
        <w:pStyle w:val="style66"/>
        <w:spacing w:before="57" w:lineRule="auto" w:line="219"/>
        <w:ind w:left="669"/>
        <w:rPr>
          <w:sz w:val="21"/>
          <w:szCs w:val="21"/>
        </w:rPr>
      </w:pPr>
      <w:r>
        <w:rPr>
          <w:spacing w:val="-2"/>
          <w:sz w:val="21"/>
          <w:szCs w:val="21"/>
        </w:rPr>
        <w:t>3.从功能方面来说，标志性建筑要引导一种新的活力，要有一定的社会影响力，要能在完善</w:t>
      </w:r>
    </w:p>
    <w:p w14:paraId="C3D82256">
      <w:pPr>
        <w:pStyle w:val="style66"/>
        <w:spacing w:before="72" w:lineRule="auto" w:line="219"/>
        <w:ind w:left="669"/>
        <w:rPr>
          <w:sz w:val="20"/>
          <w:szCs w:val="20"/>
        </w:rPr>
      </w:pPr>
      <w:r>
        <w:rPr>
          <w:rFonts w:ascii="Times New Roman" w:cs="Times New Roman" w:eastAsia="Times New Roman" w:hAnsi="Times New Roman"/>
          <w:spacing w:val="9"/>
          <w:sz w:val="20"/>
          <w:szCs w:val="20"/>
        </w:rPr>
        <w:t>4.</w:t>
      </w:r>
      <w:r>
        <w:rPr>
          <w:spacing w:val="9"/>
          <w:sz w:val="20"/>
          <w:szCs w:val="20"/>
        </w:rPr>
        <w:t>城市功能方面起到一定的推动作用。</w:t>
      </w:r>
    </w:p>
    <w:p w14:paraId="2C8C7C7F">
      <w:pPr>
        <w:pStyle w:val="style66"/>
        <w:spacing w:before="81" w:lineRule="auto" w:line="274"/>
        <w:ind w:left="879" w:right="88" w:hanging="210"/>
        <w:rPr>
          <w:sz w:val="21"/>
          <w:szCs w:val="21"/>
        </w:rPr>
      </w:pPr>
      <w:r>
        <w:rPr>
          <w:spacing w:val="-4"/>
          <w:sz w:val="21"/>
          <w:szCs w:val="21"/>
        </w:rPr>
        <w:t>5..在当前城市发展的水平下，标志性建筑代表的不仅是建筑本身，更是一种生活方式</w:t>
      </w:r>
      <w:r>
        <w:rPr>
          <w:spacing w:val="-5"/>
          <w:sz w:val="21"/>
          <w:szCs w:val="21"/>
        </w:rPr>
        <w:t>，一种</w:t>
      </w:r>
      <w:r>
        <w:rPr>
          <w:sz w:val="21"/>
          <w:szCs w:val="21"/>
        </w:rPr>
        <w:t xml:space="preserve"> </w:t>
      </w:r>
      <w:r>
        <w:rPr>
          <w:spacing w:val="-2"/>
          <w:sz w:val="21"/>
          <w:szCs w:val="21"/>
        </w:rPr>
        <w:t>新思潮的体验。一个区域或者一个城市的生活方式之所以能称之为标志，也绝不仅仅是因</w:t>
      </w:r>
      <w:r>
        <w:rPr>
          <w:spacing w:val="18"/>
          <w:sz w:val="21"/>
          <w:szCs w:val="21"/>
        </w:rPr>
        <w:t xml:space="preserve"> </w:t>
      </w:r>
      <w:r>
        <w:rPr>
          <w:spacing w:val="-2"/>
          <w:sz w:val="21"/>
          <w:szCs w:val="21"/>
        </w:rPr>
        <w:t>为建筑本身，更是环境、文化、教育氛围等各方面的合力，是他们共同创</w:t>
      </w:r>
      <w:r>
        <w:rPr>
          <w:spacing w:val="-3"/>
          <w:sz w:val="21"/>
          <w:szCs w:val="21"/>
        </w:rPr>
        <w:t>造了一个地域的</w:t>
      </w:r>
      <w:r>
        <w:rPr>
          <w:sz w:val="21"/>
          <w:szCs w:val="21"/>
        </w:rPr>
        <w:t xml:space="preserve"> </w:t>
      </w:r>
      <w:r>
        <w:rPr>
          <w:spacing w:val="-9"/>
          <w:sz w:val="21"/>
          <w:szCs w:val="21"/>
        </w:rPr>
        <w:t>经典。</w:t>
      </w:r>
    </w:p>
    <w:p w14:paraId="53699F76">
      <w:pPr>
        <w:pStyle w:val="style66"/>
        <w:spacing w:before="303" w:lineRule="auto" w:line="219"/>
        <w:ind w:left="672"/>
        <w:rPr/>
      </w:pPr>
      <w:r>
        <w:rPr>
          <w:b/>
          <w:bCs/>
          <w:spacing w:val="-12"/>
        </w:rPr>
        <w:t>36.建筑一半是艺术，一半是技术，建筑与艺术、技术之间的关系</w:t>
      </w:r>
    </w:p>
    <w:p w14:paraId="1EB11AB0">
      <w:pPr>
        <w:pStyle w:val="style0"/>
        <w:spacing w:lineRule="auto" w:line="276"/>
        <w:rPr>
          <w:rFonts w:ascii="Arial"/>
          <w:sz w:val="21"/>
        </w:rPr>
      </w:pPr>
    </w:p>
    <w:p w14:paraId="78628064">
      <w:pPr>
        <w:pStyle w:val="style66"/>
        <w:spacing w:before="72" w:lineRule="auto" w:line="244"/>
        <w:ind w:left="879" w:right="92" w:hanging="210"/>
        <w:rPr/>
      </w:pPr>
      <w:r>
        <w:rPr>
          <w:spacing w:val="-12"/>
        </w:rPr>
        <w:t>①纵观建筑的发展历程，不难发现建筑的艺术形式总是随着技术的进步而不断进步，两者相</w:t>
      </w:r>
      <w:r>
        <w:rPr>
          <w:spacing w:val="16"/>
        </w:rPr>
        <w:t xml:space="preserve"> </w:t>
      </w:r>
      <w:r>
        <w:rPr>
          <w:spacing w:val="-11"/>
        </w:rPr>
        <w:t>互促进，相互推动，相辅相成。</w:t>
      </w:r>
    </w:p>
    <w:p w14:paraId="F8395D16">
      <w:pPr>
        <w:pStyle w:val="style66"/>
        <w:spacing w:before="68" w:lineRule="auto" w:line="249"/>
        <w:ind w:left="879" w:hanging="210"/>
        <w:rPr/>
      </w:pPr>
      <w:r>
        <w:rPr>
          <w:spacing w:val="-2"/>
          <w:sz w:val="21"/>
          <w:szCs w:val="21"/>
        </w:rPr>
        <w:t>②以西方建筑为例，古希腊时期随着结构和施工技术的进步，广泛使用叠柱式和壁柱，建筑</w:t>
      </w:r>
      <w:r>
        <w:rPr>
          <w:spacing w:val="3"/>
          <w:sz w:val="21"/>
          <w:szCs w:val="21"/>
        </w:rPr>
        <w:t xml:space="preserve">  </w:t>
      </w:r>
      <w:r>
        <w:rPr>
          <w:spacing w:val="-12"/>
        </w:rPr>
        <w:t>的艺术特征完美体现在三种柱式上。古罗马时期利用交叉拱、拱券等技术，创造出多种建</w:t>
      </w:r>
      <w:r>
        <w:rPr>
          <w:spacing w:val="2"/>
        </w:rPr>
        <w:t xml:space="preserve">  </w:t>
      </w:r>
      <w:r>
        <w:rPr>
          <w:spacing w:val="-11"/>
        </w:rPr>
        <w:t>筑艺术形式，继承古希腊三种柱式并发展为五种柱式。欧洲中世纪</w:t>
      </w:r>
      <w:r>
        <w:rPr>
          <w:spacing w:val="-12"/>
        </w:rPr>
        <w:t>时期的帆拱、尖券、飞</w:t>
      </w:r>
      <w:r>
        <w:t xml:space="preserve"> </w:t>
      </w:r>
      <w:r>
        <w:rPr>
          <w:spacing w:val="-9"/>
        </w:rPr>
        <w:t>扶壁等新结构技术形式的形成都使当时的建筑形制更加多样化，</w:t>
      </w:r>
      <w:r>
        <w:rPr>
          <w:spacing w:val="-10"/>
        </w:rPr>
        <w:t>形成了不同的艺术风格。</w:t>
      </w:r>
    </w:p>
    <w:p w14:paraId="629C913C">
      <w:pPr>
        <w:pStyle w:val="style66"/>
        <w:spacing w:before="37" w:lineRule="auto" w:line="247"/>
        <w:ind w:left="879" w:right="80" w:hanging="210"/>
        <w:rPr/>
      </w:pPr>
      <w:r>
        <w:rPr/>
        <w:pict>
          <v:shape id="1056" type="#_x0000_t202" filled="f" stroked="f" style="position:absolute;margin-left:-1.0pt;margin-top:46.41pt;width:31.65pt;height:26.7pt;z-index:14;mso-position-horizontal-relative:text;mso-position-vertical-relative:text;mso-width-relative:page;mso-height-relative:page;mso-wrap-distance-left:0.0pt;mso-wrap-distance-right:0.0pt;visibility:visible;">
            <v:stroke on="f"/>
            <v:fill/>
            <v:textbox inset="0.0pt,0.0pt,0.0pt,0.0pt">
              <w:txbxContent>
                <w:p w14:paraId="930A766A">
                  <w:pPr>
                    <w:pStyle w:val="style0"/>
                    <w:spacing w:before="19" w:lineRule="auto" w:line="222"/>
                    <w:ind w:left="50"/>
                    <w:rPr>
                      <w:rFonts w:ascii="SimHei" w:cs="SimHei" w:eastAsia="SimHei" w:hAnsi="SimHei"/>
                      <w:sz w:val="22"/>
                      <w:szCs w:val="22"/>
                    </w:rPr>
                  </w:pPr>
                  <w:r>
                    <w:rPr>
                      <w:rFonts w:ascii="SimHei" w:cs="SimHei" w:eastAsia="SimHei" w:hAnsi="SimHei"/>
                      <w:color w:val="b0a0a0"/>
                      <w:spacing w:val="-3"/>
                      <w:sz w:val="22"/>
                      <w:szCs w:val="22"/>
                    </w:rPr>
                    <w:t>设计</w:t>
                  </w:r>
                </w:p>
                <w:p w14:paraId="BB487506">
                  <w:pPr>
                    <w:pStyle w:val="style0"/>
                    <w:spacing w:before="30" w:lineRule="auto" w:line="198"/>
                    <w:jc w:val="right"/>
                    <w:rPr>
                      <w:rFonts w:ascii="Arial" w:cs="Arial" w:eastAsia="Arial" w:hAnsi="Arial"/>
                      <w:sz w:val="21"/>
                      <w:szCs w:val="21"/>
                    </w:rPr>
                  </w:pPr>
                  <w:r>
                    <w:rPr>
                      <w:rFonts w:ascii="Arial" w:cs="Arial" w:eastAsia="Arial" w:hAnsi="Arial"/>
                      <w:color w:val="b0a0a0"/>
                      <w:spacing w:val="-29"/>
                      <w:w w:val="93"/>
                      <w:sz w:val="21"/>
                      <w:szCs w:val="21"/>
                    </w:rPr>
                    <w:t>DESI</w:t>
                  </w:r>
                  <w:r>
                    <w:rPr>
                      <w:rFonts w:ascii="Arial" w:cs="Arial" w:eastAsia="Arial" w:hAnsi="Arial"/>
                      <w:color w:val="b0a0a0"/>
                      <w:spacing w:val="-28"/>
                      <w:w w:val="93"/>
                      <w:sz w:val="21"/>
                      <w:szCs w:val="21"/>
                    </w:rPr>
                    <w:t>G</w:t>
                  </w:r>
                  <w:r>
                    <w:rPr>
                      <w:rFonts w:ascii="Arial" w:cs="Arial" w:eastAsia="Arial" w:hAnsi="Arial"/>
                      <w:color w:val="b0a0a0"/>
                      <w:spacing w:val="-18"/>
                      <w:w w:val="93"/>
                      <w:sz w:val="21"/>
                      <w:szCs w:val="21"/>
                    </w:rPr>
                    <w:t>N</w:t>
                  </w:r>
                </w:p>
              </w:txbxContent>
            </v:textbox>
          </v:shape>
        </w:pict>
      </w:r>
      <w:r>
        <w:rPr>
          <w:spacing w:val="-12"/>
        </w:rPr>
        <w:t>③近代工业革命之后，西欧很快便进入了工业化的时代，社会的生产和生活方式都发生了巨</w:t>
      </w:r>
      <w:r>
        <w:rPr>
          <w:spacing w:val="10"/>
        </w:rPr>
        <w:t xml:space="preserve"> </w:t>
      </w:r>
      <w:r>
        <w:rPr>
          <w:spacing w:val="-11"/>
        </w:rPr>
        <w:t>大的变化，铸铁、钢筋混凝土和钢等新材料的出现摆脱了与</w:t>
      </w:r>
      <w:r>
        <w:rPr>
          <w:spacing w:val="-12"/>
        </w:rPr>
        <w:t>手工业砖石相依为命的古典复</w:t>
      </w:r>
      <w:r>
        <w:t xml:space="preserve"> </w:t>
      </w:r>
      <w:r>
        <w:rPr>
          <w:spacing w:val="-12"/>
        </w:rPr>
        <w:t>兴、浪漫主义、折衷主义在形式上的羁绊，为追求新技术、新形式的现代主义建筑奠定了</w:t>
      </w:r>
      <w:r>
        <w:rPr>
          <w:spacing w:val="4"/>
        </w:rPr>
        <w:t xml:space="preserve"> </w:t>
      </w:r>
      <w:r>
        <w:rPr>
          <w:spacing w:val="-9"/>
        </w:rPr>
        <w:t>基础。</w:t>
      </w:r>
    </w:p>
    <w:p w14:paraId="8438D00A">
      <w:pPr>
        <w:pStyle w:val="style66"/>
        <w:spacing w:before="102" w:lineRule="auto" w:line="236"/>
        <w:ind w:left="879" w:right="19" w:hanging="210"/>
        <w:rPr/>
      </w:pPr>
      <w:r>
        <w:rPr>
          <w:spacing w:val="-10"/>
        </w:rPr>
        <w:t>④在新的时代背景下，人们处在一个变化更为迅速的时代，更应该注意技术多层次的运用，</w:t>
      </w:r>
      <w:r>
        <w:rPr>
          <w:spacing w:val="9"/>
        </w:rPr>
        <w:t xml:space="preserve"> </w:t>
      </w:r>
      <w:r>
        <w:rPr>
          <w:spacing w:val="-10"/>
        </w:rPr>
        <w:t>注意整体的环境艺术，注意构建的事实，把艺术与技术这两者有机结合起来。</w:t>
      </w:r>
    </w:p>
    <w:p w14:paraId="B3434D24">
      <w:pPr>
        <w:pStyle w:val="style0"/>
        <w:spacing w:lineRule="auto" w:line="302"/>
        <w:rPr>
          <w:rFonts w:ascii="Arial"/>
          <w:sz w:val="21"/>
        </w:rPr>
      </w:pPr>
    </w:p>
    <w:p w14:paraId="17B41015">
      <w:pPr>
        <w:pStyle w:val="style66"/>
        <w:spacing w:before="72" w:lineRule="auto" w:line="219"/>
        <w:ind w:left="669"/>
        <w:rPr/>
      </w:pPr>
      <w:r>
        <w:rPr>
          <w:spacing w:val="-11"/>
        </w:rPr>
        <w:t>37.</w:t>
      </w:r>
      <w:r>
        <w:rPr>
          <w:b/>
          <w:bCs/>
          <w:spacing w:val="-11"/>
        </w:rPr>
        <w:t>建筑是凝固的音乐。建筑文化传承的策略</w:t>
      </w:r>
      <w:r>
        <w:rPr>
          <w:b/>
          <w:bCs/>
          <w:spacing w:val="-12"/>
        </w:rPr>
        <w:t>和方法</w:t>
      </w:r>
    </w:p>
    <w:p w14:paraId="13F49CF5">
      <w:pPr>
        <w:pStyle w:val="style0"/>
        <w:spacing w:lineRule="auto" w:line="277"/>
        <w:rPr>
          <w:rFonts w:ascii="Arial"/>
          <w:sz w:val="21"/>
        </w:rPr>
      </w:pPr>
    </w:p>
    <w:p w14:paraId="976C0676">
      <w:pPr>
        <w:pStyle w:val="style66"/>
        <w:spacing w:before="71" w:lineRule="auto" w:line="253"/>
        <w:ind w:left="879" w:right="19" w:hanging="210"/>
        <w:rPr/>
      </w:pPr>
      <w:r>
        <w:rPr>
          <w:spacing w:val="-12"/>
        </w:rPr>
        <w:t>①纵观古典建筑的整个发展历史，尽管在各历史时期的建筑艺术风格各不相同，但都毫无例</w:t>
      </w:r>
      <w:r>
        <w:rPr>
          <w:spacing w:val="16"/>
        </w:rPr>
        <w:t xml:space="preserve"> </w:t>
      </w:r>
      <w:r>
        <w:rPr>
          <w:spacing w:val="-12"/>
        </w:rPr>
        <w:t>外的推崇和谐、多样、统一的美学基本法则，讲求比例、尺度、均衡等形式美法则。音乐</w:t>
      </w:r>
      <w:r>
        <w:rPr>
          <w:spacing w:val="11"/>
        </w:rPr>
        <w:t xml:space="preserve"> </w:t>
      </w:r>
      <w:r>
        <w:rPr>
          <w:spacing w:val="-10"/>
        </w:rPr>
        <w:t>则通过音的高低、长短、强弱、音色等方面，有组织的艺术形象来表达人们的思想感情，</w:t>
      </w:r>
      <w:r>
        <w:rPr>
          <w:spacing w:val="8"/>
        </w:rPr>
        <w:t xml:space="preserve"> </w:t>
      </w:r>
      <w:r>
        <w:rPr>
          <w:spacing w:val="-10"/>
        </w:rPr>
        <w:t>反映现实生活。</w:t>
      </w:r>
    </w:p>
    <w:p w14:paraId="51566E72">
      <w:pPr>
        <w:pStyle w:val="style66"/>
        <w:spacing w:before="46" w:lineRule="auto" w:line="247"/>
        <w:ind w:left="879" w:right="96" w:hanging="210"/>
        <w:rPr/>
      </w:pPr>
      <w:r>
        <w:rPr>
          <w:spacing w:val="-12"/>
        </w:rPr>
        <w:t>②人们在建筑空间序列中欣赏和感受建筑艺术，它随时间展开的方式和音乐相似。如中国传</w:t>
      </w:r>
      <w:r>
        <w:rPr>
          <w:spacing w:val="9"/>
        </w:rPr>
        <w:t xml:space="preserve"> </w:t>
      </w:r>
      <w:r>
        <w:rPr>
          <w:spacing w:val="-12"/>
        </w:rPr>
        <w:t>统建筑用院落和廊形成群体。决定了只有通过行走全程才能将全貌合于脑中这种经历一定</w:t>
      </w:r>
      <w:r>
        <w:rPr>
          <w:spacing w:val="10"/>
        </w:rPr>
        <w:t xml:space="preserve"> </w:t>
      </w:r>
      <w:r>
        <w:rPr>
          <w:spacing w:val="-11"/>
        </w:rPr>
        <w:t>时间叠加后的长卷式景观与音乐的起承转合，有异曲同工之处。</w:t>
      </w:r>
    </w:p>
    <w:p w14:paraId="B05A3899">
      <w:pPr>
        <w:pStyle w:val="style66"/>
        <w:spacing w:before="76" w:lineRule="auto" w:line="239"/>
        <w:ind w:left="879" w:right="100" w:hanging="210"/>
        <w:rPr/>
      </w:pPr>
      <w:r>
        <w:rPr/>
        <w:drawing>
          <wp:anchor distT="0" distB="0" distL="0" distR="0" simplePos="false" relativeHeight="13" behindDoc="true" locked="false" layoutInCell="true" allowOverlap="true">
            <wp:simplePos x="0" y="0"/>
            <wp:positionH relativeFrom="column">
              <wp:posOffset>2286022</wp:posOffset>
            </wp:positionH>
            <wp:positionV relativeFrom="paragraph">
              <wp:posOffset>285988</wp:posOffset>
            </wp:positionV>
            <wp:extent cx="1562105" cy="1136601"/>
            <wp:effectExtent l="0" t="0" r="0" b="0"/>
            <wp:wrapNone/>
            <wp:docPr id="1057" name="IM 6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IM 68"/>
                    <pic:cNvPicPr/>
                  </pic:nvPicPr>
                  <pic:blipFill>
                    <a:blip r:embed="rId44" cstate="print"/>
                    <a:srcRect l="0" t="0" r="0" b="0"/>
                    <a:stretch/>
                  </pic:blipFill>
                  <pic:spPr>
                    <a:xfrm rot="0">
                      <a:off x="0" y="0"/>
                      <a:ext cx="1562105" cy="1136601"/>
                    </a:xfrm>
                    <a:prstGeom prst="rect"/>
                  </pic:spPr>
                </pic:pic>
              </a:graphicData>
            </a:graphic>
          </wp:anchor>
        </w:drawing>
      </w:r>
      <w:r>
        <w:rPr>
          <w:spacing w:val="8"/>
          <w:sz w:val="20"/>
          <w:szCs w:val="20"/>
        </w:rPr>
        <w:t xml:space="preserve">③音乐与建筑均按照各自的规律和审美要求，创造出适应人类精神、物质与审美的需求，既 </w:t>
      </w:r>
      <w:r>
        <w:rPr>
          <w:spacing w:val="-12"/>
        </w:rPr>
        <w:t>有可用性又有艺术性。</w:t>
      </w:r>
    </w:p>
    <w:p w14:paraId="82011F1B">
      <w:pPr>
        <w:pStyle w:val="style0"/>
        <w:spacing w:lineRule="auto" w:line="239"/>
        <w:rPr/>
        <w:sectPr>
          <w:pgSz w:w="11910" w:h="16840" w:orient="portrait"/>
          <w:pgMar w:top="1" w:right="1709" w:bottom="400" w:left="1100" w:header="0" w:footer="0" w:gutter="0"/>
        </w:sectPr>
      </w:pPr>
    </w:p>
    <w:p w14:paraId="EA6CF945">
      <w:pPr>
        <w:pStyle w:val="style0"/>
        <w:spacing w:lineRule="auto" w:line="266"/>
        <w:rPr>
          <w:rFonts w:ascii="Arial"/>
          <w:sz w:val="21"/>
        </w:rPr>
      </w:pPr>
    </w:p>
    <w:p w14:paraId="CE614A47">
      <w:pPr>
        <w:pStyle w:val="style0"/>
        <w:spacing w:lineRule="auto" w:line="267"/>
        <w:rPr>
          <w:rFonts w:ascii="Arial"/>
          <w:sz w:val="21"/>
        </w:rPr>
      </w:pPr>
    </w:p>
    <w:p w14:paraId="7C50378D">
      <w:pPr>
        <w:pStyle w:val="style66"/>
        <w:spacing w:before="71" w:lineRule="auto" w:line="219"/>
        <w:rPr/>
      </w:pPr>
      <w:r>
        <w:rPr>
          <w:rFonts w:ascii="Times New Roman" w:cs="Times New Roman" w:eastAsia="Times New Roman" w:hAnsi="Times New Roman"/>
          <w:spacing w:val="-7"/>
        </w:rPr>
        <w:t>38.</w:t>
      </w:r>
      <w:r>
        <w:rPr>
          <w:spacing w:val="-7"/>
        </w:rPr>
        <w:t>建筑构图原理的基本法则，形式美法则</w:t>
      </w:r>
    </w:p>
    <w:p w14:paraId="F44C15E3">
      <w:pPr>
        <w:pStyle w:val="style0"/>
        <w:spacing w:lineRule="auto" w:line="284"/>
        <w:rPr>
          <w:rFonts w:ascii="Arial"/>
          <w:sz w:val="21"/>
        </w:rPr>
      </w:pPr>
    </w:p>
    <w:p w14:paraId="9F41F698">
      <w:pPr>
        <w:pStyle w:val="style66"/>
        <w:spacing w:before="72" w:lineRule="auto" w:line="217"/>
        <w:rPr/>
      </w:pPr>
      <w:r>
        <w:rPr>
          <w:spacing w:val="-8"/>
        </w:rPr>
        <w:t>①以简单的集合形状以求统一</w:t>
      </w:r>
    </w:p>
    <w:p w14:paraId="817FFC9F">
      <w:pPr>
        <w:pStyle w:val="style66"/>
        <w:spacing w:before="44" w:lineRule="auto" w:line="262"/>
        <w:ind w:left="210" w:right="101" w:firstLine="429"/>
        <w:jc w:val="both"/>
        <w:rPr/>
      </w:pPr>
      <w:r>
        <w:rPr>
          <w:spacing w:val="-13"/>
        </w:rPr>
        <w:t>古今中外的建筑，尽管在形式处理方面有极大差别，但凡数优秀作品必然遵循一个共</w:t>
      </w:r>
      <w:r>
        <w:rPr>
          <w:spacing w:val="18"/>
        </w:rPr>
        <w:t xml:space="preserve"> </w:t>
      </w:r>
      <w:r>
        <w:rPr>
          <w:spacing w:val="-17"/>
        </w:rPr>
        <w:t>同的准则，多样统一。多样统一也称有机统一，也就是在统一</w:t>
      </w:r>
      <w:r>
        <w:rPr>
          <w:spacing w:val="-18"/>
        </w:rPr>
        <w:t>中求变化，在变化中求统一，</w:t>
      </w:r>
      <w:r>
        <w:t xml:space="preserve"> </w:t>
      </w:r>
      <w:r>
        <w:rPr>
          <w:spacing w:val="-11"/>
        </w:rPr>
        <w:t>强调有秩序的变化。</w:t>
      </w:r>
    </w:p>
    <w:p w14:paraId="2301E4B8">
      <w:pPr>
        <w:pStyle w:val="style66"/>
        <w:spacing w:lineRule="auto" w:line="217"/>
        <w:rPr/>
      </w:pPr>
      <w:r>
        <w:rPr>
          <w:spacing w:val="-8"/>
        </w:rPr>
        <w:t>②主从与重点</w:t>
      </w:r>
    </w:p>
    <w:p w14:paraId="69DA5033">
      <w:pPr>
        <w:pStyle w:val="style66"/>
        <w:spacing w:before="52" w:lineRule="auto" w:line="264"/>
        <w:ind w:left="210" w:right="80" w:firstLine="429"/>
        <w:jc w:val="both"/>
        <w:rPr/>
      </w:pPr>
      <w:r>
        <w:rPr>
          <w:spacing w:val="-12"/>
        </w:rPr>
        <w:t>在由若干要素组成的整体中，每一个要素在整体中所占的比例</w:t>
      </w:r>
      <w:r>
        <w:rPr>
          <w:spacing w:val="-13"/>
        </w:rPr>
        <w:t>和所处的地位将会影响</w:t>
      </w:r>
      <w:r>
        <w:t xml:space="preserve"> </w:t>
      </w:r>
      <w:r>
        <w:rPr>
          <w:spacing w:val="-12"/>
        </w:rPr>
        <w:t>到整体的统一性。倘使所有要素都竞相突出自己或者都处于同等重要地位，不分主次，就</w:t>
      </w:r>
      <w:r>
        <w:rPr>
          <w:spacing w:val="16"/>
        </w:rPr>
        <w:t xml:space="preserve"> </w:t>
      </w:r>
      <w:r>
        <w:rPr>
          <w:spacing w:val="-12"/>
        </w:rPr>
        <w:t>会削弱整体的完整统一性。在一个有机统一体中，各组成部分应当有主与从的差</w:t>
      </w:r>
      <w:r>
        <w:rPr>
          <w:spacing w:val="-13"/>
        </w:rPr>
        <w:t>别，有重</w:t>
      </w:r>
      <w:r>
        <w:t xml:space="preserve"> </w:t>
      </w:r>
      <w:r>
        <w:rPr>
          <w:spacing w:val="-9"/>
        </w:rPr>
        <w:t>点与一般的差别，有核心与外围组织的差别，否则难免流于松散、单调而失</w:t>
      </w:r>
      <w:r>
        <w:rPr>
          <w:spacing w:val="-10"/>
        </w:rPr>
        <w:t>去统一。</w:t>
      </w:r>
    </w:p>
    <w:p w14:paraId="4F22BEE4">
      <w:pPr>
        <w:pStyle w:val="style66"/>
        <w:spacing w:lineRule="auto" w:line="217"/>
        <w:rPr/>
      </w:pPr>
      <w:r>
        <w:rPr>
          <w:spacing w:val="-8"/>
        </w:rPr>
        <w:t>③均衡与稳定</w:t>
      </w:r>
    </w:p>
    <w:p w14:paraId="0F84C18A">
      <w:pPr>
        <w:pStyle w:val="style66"/>
        <w:spacing w:before="43" w:lineRule="auto" w:line="261"/>
        <w:ind w:left="210" w:firstLine="429"/>
        <w:jc w:val="both"/>
        <w:rPr/>
      </w:pPr>
      <w:r>
        <w:rPr>
          <w:spacing w:val="-11"/>
        </w:rPr>
        <w:t>人类从与重力作斗争的实践中逐渐形成一套与重力有联系的审美观念</w:t>
      </w:r>
      <w:r>
        <w:rPr>
          <w:spacing w:val="-12"/>
        </w:rPr>
        <w:t>，这就是均衡与</w:t>
      </w:r>
      <w:r>
        <w:t xml:space="preserve"> </w:t>
      </w:r>
      <w:r>
        <w:rPr>
          <w:spacing w:val="-12"/>
        </w:rPr>
        <w:t>稳定对撑的形式，天然就是均衡的，但也可以用不对称的形式来保持均衡。除了静态的均</w:t>
      </w:r>
      <w:r>
        <w:t xml:space="preserve">  </w:t>
      </w:r>
      <w:r>
        <w:rPr>
          <w:spacing w:val="-12"/>
        </w:rPr>
        <w:t>衡外，也可依靠运动来得到平衡，这种形式的均衡称为动态均衡。古典建筑的设</w:t>
      </w:r>
      <w:r>
        <w:rPr>
          <w:spacing w:val="-13"/>
        </w:rPr>
        <w:t>计思想更</w:t>
      </w:r>
      <w:r>
        <w:t xml:space="preserve">  </w:t>
      </w:r>
      <w:r>
        <w:rPr>
          <w:spacing w:val="-9"/>
        </w:rPr>
        <w:t>多是从静态均衡的角度来考虑问题。近现代</w:t>
      </w:r>
      <w:r>
        <w:rPr>
          <w:spacing w:val="-10"/>
        </w:rPr>
        <w:t>建筑师还往往用动态均衡的观点来考虑问题。</w:t>
      </w:r>
    </w:p>
    <w:p w14:paraId="0F115304">
      <w:pPr>
        <w:pStyle w:val="style66"/>
        <w:spacing w:before="17" w:lineRule="auto" w:line="262"/>
        <w:ind w:left="210" w:right="49" w:firstLine="429"/>
        <w:rPr/>
      </w:pPr>
      <w:r>
        <w:rPr>
          <w:spacing w:val="-11"/>
        </w:rPr>
        <w:t>和均衡相关联的是稳定。均衡所涉及的主要是建筑构图中各要素左与右、前</w:t>
      </w:r>
      <w:r>
        <w:rPr>
          <w:spacing w:val="-12"/>
        </w:rPr>
        <w:t>与后之间</w:t>
      </w:r>
      <w:r>
        <w:t xml:space="preserve"> </w:t>
      </w:r>
      <w:r>
        <w:rPr>
          <w:spacing w:val="-10"/>
        </w:rPr>
        <w:t>相对轻重关系的处理。稳定所涉及的则是建筑整体上下轻重关系的处理。</w:t>
      </w:r>
    </w:p>
    <w:p w14:paraId="05C5F76A">
      <w:pPr>
        <w:pStyle w:val="style66"/>
        <w:spacing w:before="3" w:lineRule="auto" w:line="217"/>
        <w:rPr/>
      </w:pPr>
      <w:r>
        <w:rPr>
          <w:spacing w:val="-9"/>
        </w:rPr>
        <w:t>④对比与微差</w:t>
      </w:r>
    </w:p>
    <w:p w14:paraId="79347DD9">
      <w:pPr>
        <w:pStyle w:val="style66"/>
        <w:spacing w:before="44" w:lineRule="auto" w:line="276"/>
        <w:ind w:left="210" w:right="79" w:firstLine="429"/>
        <w:jc w:val="both"/>
        <w:rPr>
          <w:sz w:val="21"/>
          <w:szCs w:val="21"/>
        </w:rPr>
      </w:pPr>
      <w:r>
        <w:rPr>
          <w:spacing w:val="-2"/>
          <w:sz w:val="21"/>
          <w:szCs w:val="21"/>
        </w:rPr>
        <w:t>建筑功能和技术赋予建筑以各种形式上的差异性。对比与微差研究的是如何利用这些</w:t>
      </w:r>
      <w:r>
        <w:rPr>
          <w:spacing w:val="3"/>
          <w:sz w:val="21"/>
          <w:szCs w:val="21"/>
        </w:rPr>
        <w:t xml:space="preserve"> </w:t>
      </w:r>
      <w:r>
        <w:rPr>
          <w:spacing w:val="-2"/>
          <w:sz w:val="21"/>
          <w:szCs w:val="21"/>
        </w:rPr>
        <w:t>差异性来求得建筑形式上的完美统一。对比指的是要素之间</w:t>
      </w:r>
      <w:r>
        <w:rPr>
          <w:spacing w:val="-3"/>
          <w:sz w:val="21"/>
          <w:szCs w:val="21"/>
        </w:rPr>
        <w:t>显著的差异，微差指的是不显</w:t>
      </w:r>
      <w:r>
        <w:rPr>
          <w:sz w:val="21"/>
          <w:szCs w:val="21"/>
        </w:rPr>
        <w:t xml:space="preserve"> </w:t>
      </w:r>
      <w:r>
        <w:rPr>
          <w:spacing w:val="-2"/>
          <w:sz w:val="21"/>
          <w:szCs w:val="21"/>
        </w:rPr>
        <w:t>著的差异。就形式美而言，两者都是不可缺少的。对比可以借彼此之间</w:t>
      </w:r>
      <w:r>
        <w:rPr>
          <w:spacing w:val="-3"/>
          <w:sz w:val="21"/>
          <w:szCs w:val="21"/>
        </w:rPr>
        <w:t>的烘托陪衬来突出</w:t>
      </w:r>
      <w:r>
        <w:rPr>
          <w:sz w:val="21"/>
          <w:szCs w:val="21"/>
        </w:rPr>
        <w:t xml:space="preserve"> </w:t>
      </w:r>
      <w:r>
        <w:rPr>
          <w:spacing w:val="-1"/>
          <w:sz w:val="21"/>
          <w:szCs w:val="21"/>
        </w:rPr>
        <w:t>各自的特点，以求得变化，微差则可以借助相互之间的共同性以求得和谐。</w:t>
      </w:r>
    </w:p>
    <w:p w14:paraId="B8539F79">
      <w:pPr>
        <w:pStyle w:val="style66"/>
        <w:spacing w:before="1" w:lineRule="auto" w:line="217"/>
        <w:rPr/>
      </w:pPr>
      <w:r>
        <w:rPr>
          <w:spacing w:val="-1"/>
        </w:rPr>
        <w:t>⑤韵律与节奏</w:t>
      </w:r>
    </w:p>
    <w:p w14:paraId="5494237F">
      <w:pPr>
        <w:pStyle w:val="style66"/>
        <w:spacing w:before="46" w:lineRule="auto" w:line="261"/>
        <w:ind w:left="210" w:right="77" w:firstLine="429"/>
        <w:jc w:val="both"/>
        <w:rPr>
          <w:rFonts w:ascii="FangSong" w:cs="FangSong" w:eastAsia="FangSong" w:hAnsi="FangSong"/>
        </w:rPr>
      </w:pPr>
      <w:r>
        <w:rPr>
          <w:spacing w:val="-13"/>
        </w:rPr>
        <w:t>爱好节奏和谐之类的美的形式是人类生来就有的自然倾向。韵律美是一种以具有条理</w:t>
      </w:r>
      <w:r>
        <w:rPr>
          <w:spacing w:val="17"/>
        </w:rPr>
        <w:t xml:space="preserve"> </w:t>
      </w:r>
      <w:r>
        <w:rPr>
          <w:spacing w:val="-11"/>
        </w:rPr>
        <w:t>性、重复性和连续性为特征的美的形式，韵</w:t>
      </w:r>
      <w:r>
        <w:rPr>
          <w:spacing w:val="-12"/>
        </w:rPr>
        <w:t>律没有几种不同的类型：连续的韵律、渐变韵</w:t>
      </w:r>
      <w:r>
        <w:t xml:space="preserve"> </w:t>
      </w:r>
      <w:r>
        <w:rPr>
          <w:spacing w:val="-12"/>
        </w:rPr>
        <w:t>律、起伏韵律、交错韵律。借助韵律既可以加强整体的统一性，又可以求得丰富多彩的变</w:t>
      </w:r>
      <w:r>
        <w:rPr>
          <w:spacing w:val="15"/>
        </w:rPr>
        <w:t xml:space="preserve"> </w:t>
      </w:r>
      <w:r>
        <w:rPr>
          <w:rFonts w:ascii="FangSong" w:cs="FangSong" w:eastAsia="FangSong" w:hAnsi="FangSong"/>
          <w:spacing w:val="-8"/>
        </w:rPr>
        <w:t>化。</w:t>
      </w:r>
    </w:p>
    <w:p w14:paraId="C805F16F">
      <w:pPr>
        <w:pStyle w:val="style66"/>
        <w:spacing w:before="2" w:lineRule="auto" w:line="217"/>
        <w:rPr/>
      </w:pPr>
      <w:r>
        <w:rPr>
          <w:spacing w:val="-8"/>
        </w:rPr>
        <w:t>⑥比例与尺度</w:t>
      </w:r>
    </w:p>
    <w:p w14:paraId="77293652">
      <w:pPr>
        <w:pStyle w:val="style66"/>
        <w:spacing w:before="60" w:lineRule="auto" w:line="273"/>
        <w:ind w:left="210" w:right="84" w:firstLine="429"/>
        <w:jc w:val="both"/>
        <w:rPr>
          <w:sz w:val="21"/>
          <w:szCs w:val="21"/>
        </w:rPr>
      </w:pPr>
      <w:r>
        <w:rPr>
          <w:spacing w:val="-2"/>
          <w:sz w:val="21"/>
          <w:szCs w:val="21"/>
        </w:rPr>
        <w:t>比例研究的是物体长、宽、高三个方向量度之</w:t>
      </w:r>
      <w:r>
        <w:rPr>
          <w:spacing w:val="-3"/>
          <w:sz w:val="21"/>
          <w:szCs w:val="21"/>
        </w:rPr>
        <w:t>间关系的问题。和谐的比例可以产生美</w:t>
      </w:r>
      <w:r>
        <w:rPr>
          <w:sz w:val="21"/>
          <w:szCs w:val="21"/>
        </w:rPr>
        <w:t xml:space="preserve"> </w:t>
      </w:r>
      <w:r>
        <w:rPr>
          <w:spacing w:val="-2"/>
          <w:sz w:val="21"/>
          <w:szCs w:val="21"/>
        </w:rPr>
        <w:t>感。怎样才能获得和谐的比例，人类至今并无统一的看法。有人用圆、正方形、</w:t>
      </w:r>
      <w:r>
        <w:rPr>
          <w:spacing w:val="-3"/>
          <w:sz w:val="21"/>
          <w:szCs w:val="21"/>
        </w:rPr>
        <w:t>正三角形</w:t>
      </w:r>
      <w:r>
        <w:rPr>
          <w:sz w:val="21"/>
          <w:szCs w:val="21"/>
        </w:rPr>
        <w:t xml:space="preserve"> </w:t>
      </w:r>
      <w:r>
        <w:rPr>
          <w:spacing w:val="-2"/>
          <w:sz w:val="21"/>
          <w:szCs w:val="21"/>
        </w:rPr>
        <w:t>等具有定量制约关系的几何图形作为判别比例关系的标准；至于长方形的比例，有人提出</w:t>
      </w:r>
      <w:r>
        <w:rPr>
          <w:spacing w:val="12"/>
          <w:sz w:val="21"/>
          <w:szCs w:val="21"/>
        </w:rPr>
        <w:t xml:space="preserve"> </w:t>
      </w:r>
      <w:r>
        <w:rPr>
          <w:spacing w:val="-2"/>
          <w:sz w:val="21"/>
          <w:szCs w:val="21"/>
        </w:rPr>
        <w:t>1:1.618的黄金分割或称黄金比；现代建筑师勒</w:t>
      </w:r>
      <w:r>
        <w:rPr>
          <w:spacing w:val="-13"/>
          <w:sz w:val="21"/>
          <w:szCs w:val="21"/>
        </w:rPr>
        <w:t xml:space="preserve"> </w:t>
      </w:r>
      <w:r>
        <w:rPr>
          <w:spacing w:val="-2"/>
          <w:sz w:val="21"/>
          <w:szCs w:val="21"/>
        </w:rPr>
        <w:t>·柯布西耶把比例和人体尺度结合起来，</w:t>
      </w:r>
      <w:r>
        <w:rPr>
          <w:sz w:val="21"/>
          <w:szCs w:val="21"/>
        </w:rPr>
        <w:t xml:space="preserve"> </w:t>
      </w:r>
      <w:r>
        <w:rPr>
          <w:sz w:val="21"/>
          <w:szCs w:val="21"/>
        </w:rPr>
        <w:t>提出一种独特的“模度”体系。</w:t>
      </w:r>
    </w:p>
    <w:p w14:paraId="DFB7630C">
      <w:pPr>
        <w:pStyle w:val="style66"/>
        <w:spacing w:before="4" w:lineRule="auto" w:line="262"/>
        <w:ind w:left="210" w:right="81" w:firstLine="429"/>
        <w:jc w:val="both"/>
        <w:rPr/>
      </w:pPr>
      <w:r>
        <w:rPr>
          <w:spacing w:val="-12"/>
        </w:rPr>
        <w:t>然而，还不能仅从形式本身来判别怎样的比例才能产生美的效果。脱离材料的力学性</w:t>
      </w:r>
      <w:r>
        <w:rPr>
          <w:spacing w:val="1"/>
        </w:rPr>
        <w:t xml:space="preserve"> </w:t>
      </w:r>
      <w:r>
        <w:rPr>
          <w:spacing w:val="-12"/>
        </w:rPr>
        <w:t>能而追求一种绝对的、抽象的比例是荒唐的。良好的比例一定要正确反映事物</w:t>
      </w:r>
      <w:r>
        <w:rPr>
          <w:spacing w:val="-13"/>
        </w:rPr>
        <w:t>内在的逻辑</w:t>
      </w:r>
      <w:r>
        <w:t xml:space="preserve"> </w:t>
      </w:r>
      <w:r>
        <w:rPr>
          <w:spacing w:val="-6"/>
        </w:rPr>
        <w:t>性。功能对于比例的影响也不容忽视。美不能</w:t>
      </w:r>
      <w:r>
        <w:rPr>
          <w:spacing w:val="-7"/>
        </w:rPr>
        <w:t>离开目的性，“美”和“善”是不可分割</w:t>
      </w:r>
      <w:r>
        <w:t xml:space="preserve"> </w:t>
      </w:r>
      <w:r>
        <w:rPr>
          <w:spacing w:val="-12"/>
        </w:rPr>
        <w:t>的。不同的民族由于文化传统的不同，往往也会创造出独特的比例形式。构成良好比例的</w:t>
      </w:r>
      <w:r>
        <w:rPr>
          <w:spacing w:val="3"/>
        </w:rPr>
        <w:t xml:space="preserve"> </w:t>
      </w:r>
      <w:r>
        <w:rPr>
          <w:spacing w:val="-12"/>
        </w:rPr>
        <w:t>因素是极其复杂的，既有绝对的一面，又有相对的一面，企图找到一个放在任</w:t>
      </w:r>
      <w:r>
        <w:rPr>
          <w:spacing w:val="-13"/>
        </w:rPr>
        <w:t>何地方都适</w:t>
      </w:r>
      <w:r>
        <w:t xml:space="preserve"> </w:t>
      </w:r>
      <w:r>
        <w:rPr>
          <w:spacing w:val="-10"/>
        </w:rPr>
        <w:t>合的，绝对美的比例，事实上是办不到的。</w:t>
      </w:r>
    </w:p>
    <w:p w14:paraId="120BA733">
      <w:pPr>
        <w:pStyle w:val="style66"/>
        <w:spacing w:before="4" w:lineRule="auto" w:line="261"/>
        <w:ind w:left="210" w:right="81" w:firstLine="429"/>
        <w:jc w:val="both"/>
        <w:rPr/>
      </w:pPr>
      <w:r>
        <w:rPr/>
        <w:drawing>
          <wp:anchor distT="0" distB="0" distL="0" distR="0" simplePos="false" relativeHeight="15" behindDoc="true" locked="false" layoutInCell="true" allowOverlap="true">
            <wp:simplePos x="0" y="0"/>
            <wp:positionH relativeFrom="column">
              <wp:posOffset>1854259</wp:posOffset>
            </wp:positionH>
            <wp:positionV relativeFrom="paragraph">
              <wp:posOffset>606818</wp:posOffset>
            </wp:positionV>
            <wp:extent cx="1600148" cy="1187501"/>
            <wp:effectExtent l="0" t="0" r="0" b="0"/>
            <wp:wrapNone/>
            <wp:docPr id="1058" name="IM 7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IM 72"/>
                    <pic:cNvPicPr/>
                  </pic:nvPicPr>
                  <pic:blipFill>
                    <a:blip r:embed="rId45" cstate="print"/>
                    <a:srcRect l="0" t="0" r="0" b="0"/>
                    <a:stretch/>
                  </pic:blipFill>
                  <pic:spPr>
                    <a:xfrm rot="0">
                      <a:off x="0" y="0"/>
                      <a:ext cx="1600148" cy="1187501"/>
                    </a:xfrm>
                    <a:prstGeom prst="rect"/>
                  </pic:spPr>
                </pic:pic>
              </a:graphicData>
            </a:graphic>
          </wp:anchor>
        </w:drawing>
      </w:r>
      <w:r>
        <w:rPr>
          <w:spacing w:val="-12"/>
        </w:rPr>
        <w:t>和比例相联系的另一个范畴是尺度。尺度所研究的是建筑物的整体或局部给人感觉上</w:t>
      </w:r>
      <w:r>
        <w:rPr>
          <w:spacing w:val="1"/>
        </w:rPr>
        <w:t xml:space="preserve"> </w:t>
      </w:r>
      <w:r>
        <w:rPr>
          <w:spacing w:val="-12"/>
        </w:rPr>
        <w:t>的大小印象和其真实大小之间的关系问题。尺度涉及真实大小和尺寸，但不能把</w:t>
      </w:r>
      <w:r>
        <w:rPr>
          <w:spacing w:val="-13"/>
        </w:rPr>
        <w:t>尺寸的大</w:t>
      </w:r>
      <w:r>
        <w:t xml:space="preserve"> </w:t>
      </w:r>
      <w:r>
        <w:rPr>
          <w:spacing w:val="-12"/>
        </w:rPr>
        <w:t>小和尺度的概念混为一谈。尺度一般不是指要素真实尺寸的大小，而是指要素</w:t>
      </w:r>
      <w:r>
        <w:rPr>
          <w:spacing w:val="-13"/>
        </w:rPr>
        <w:t>给人感觉上</w:t>
      </w:r>
      <w:r>
        <w:t xml:space="preserve"> </w:t>
      </w:r>
      <w:r>
        <w:rPr>
          <w:spacing w:val="-11"/>
        </w:rPr>
        <w:t>的大小印象和其真实大小之间的关系。</w:t>
      </w:r>
    </w:p>
    <w:p w14:paraId="4DA83ACD">
      <w:pPr>
        <w:pStyle w:val="style0"/>
        <w:spacing w:lineRule="auto" w:line="261"/>
        <w:rPr/>
        <w:sectPr>
          <w:headerReference w:type="default" r:id="rId46"/>
          <w:pgSz w:w="11910" w:h="16840" w:orient="portrait"/>
          <w:pgMar w:top="869" w:right="1719" w:bottom="400" w:left="1769" w:header="0" w:footer="0" w:gutter="0"/>
        </w:sectPr>
      </w:pPr>
    </w:p>
    <w:p w14:paraId="81A31F00">
      <w:pPr>
        <w:pStyle w:val="style0"/>
        <w:spacing w:lineRule="auto" w:line="249"/>
        <w:rPr>
          <w:rFonts w:ascii="Arial"/>
          <w:sz w:val="21"/>
        </w:rPr>
      </w:pPr>
    </w:p>
    <w:p w14:paraId="F650D9CD">
      <w:pPr>
        <w:pStyle w:val="style0"/>
        <w:spacing w:lineRule="auto" w:line="249"/>
        <w:rPr>
          <w:rFonts w:ascii="Arial"/>
          <w:sz w:val="21"/>
        </w:rPr>
      </w:pPr>
    </w:p>
    <w:p w14:paraId="F59A4E8A">
      <w:pPr>
        <w:pStyle w:val="style0"/>
        <w:spacing w:lineRule="auto" w:line="249"/>
        <w:rPr>
          <w:rFonts w:ascii="Arial"/>
          <w:sz w:val="21"/>
        </w:rPr>
      </w:pPr>
    </w:p>
    <w:p w14:paraId="55676498">
      <w:pPr>
        <w:pStyle w:val="style0"/>
        <w:spacing w:lineRule="auto" w:line="249"/>
        <w:rPr>
          <w:rFonts w:ascii="Arial"/>
          <w:sz w:val="21"/>
        </w:rPr>
      </w:pPr>
    </w:p>
    <w:p w14:paraId="D92B9217">
      <w:pPr>
        <w:pStyle w:val="style66"/>
        <w:spacing w:before="71" w:lineRule="auto" w:line="219"/>
        <w:ind w:left="1783"/>
        <w:outlineLvl w:val="4"/>
        <w:rPr/>
      </w:pPr>
      <w:r>
        <w:rPr/>
        <w:drawing>
          <wp:anchor distT="0" distB="0" distL="0" distR="0" simplePos="false" relativeHeight="16" behindDoc="true" locked="false" layoutInCell="true" allowOverlap="true">
            <wp:simplePos x="0" y="0"/>
            <wp:positionH relativeFrom="column">
              <wp:posOffset>0</wp:posOffset>
            </wp:positionH>
            <wp:positionV relativeFrom="paragraph">
              <wp:posOffset>-891384</wp:posOffset>
            </wp:positionV>
            <wp:extent cx="7556496" cy="10693400"/>
            <wp:effectExtent l="0" t="0" r="0" b="0"/>
            <wp:wrapNone/>
            <wp:docPr id="1059" name="IM 7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IM 74"/>
                    <pic:cNvPicPr/>
                  </pic:nvPicPr>
                  <pic:blipFill>
                    <a:blip r:embed="rId47" cstate="print"/>
                    <a:srcRect l="0" t="0" r="0" b="0"/>
                    <a:stretch/>
                  </pic:blipFill>
                  <pic:spPr>
                    <a:xfrm rot="0">
                      <a:off x="0" y="0"/>
                      <a:ext cx="7556496" cy="10693400"/>
                    </a:xfrm>
                    <a:prstGeom prst="rect"/>
                  </pic:spPr>
                </pic:pic>
              </a:graphicData>
            </a:graphic>
          </wp:anchor>
        </w:drawing>
      </w:r>
      <w:r>
        <w:rPr>
          <w:b/>
          <w:bCs/>
          <w:spacing w:val="-12"/>
        </w:rPr>
        <w:t>39.可持续性发展建筑设计要点</w:t>
      </w:r>
    </w:p>
    <w:p w14:paraId="2F441EF4">
      <w:pPr>
        <w:pStyle w:val="style0"/>
        <w:spacing w:lineRule="auto" w:line="278"/>
        <w:rPr>
          <w:rFonts w:ascii="Arial"/>
          <w:sz w:val="21"/>
        </w:rPr>
      </w:pPr>
    </w:p>
    <w:p w14:paraId="628BB55F">
      <w:pPr>
        <w:pStyle w:val="style66"/>
        <w:spacing w:before="72" w:lineRule="auto" w:line="261"/>
        <w:ind w:left="1779" w:right="2112"/>
        <w:jc w:val="both"/>
        <w:rPr/>
      </w:pPr>
      <w:r>
        <w:rPr>
          <w:spacing w:val="-7"/>
        </w:rPr>
        <w:t>查尔斯</w:t>
      </w:r>
      <w:r>
        <w:rPr>
          <w:spacing w:val="-14"/>
        </w:rPr>
        <w:t xml:space="preserve"> </w:t>
      </w:r>
      <w:r>
        <w:rPr>
          <w:spacing w:val="-7"/>
        </w:rPr>
        <w:t>·凯博特博士1993年提出的，旨在说明在达到可持续发展的进程中建筑业的责</w:t>
      </w:r>
      <w:r>
        <w:t xml:space="preserve"> </w:t>
      </w:r>
      <w:r>
        <w:rPr>
          <w:spacing w:val="-9"/>
        </w:rPr>
        <w:t>任，指以可持续发展观规划的建筑，内容包括从建筑材料、</w:t>
      </w:r>
      <w:r>
        <w:rPr>
          <w:spacing w:val="-10"/>
        </w:rPr>
        <w:t>建筑物、城市区域规模大小</w:t>
      </w:r>
      <w:r>
        <w:t xml:space="preserve"> </w:t>
      </w:r>
      <w:r>
        <w:rPr>
          <w:spacing w:val="-10"/>
        </w:rPr>
        <w:t>等，到与这些有关的功能性、经济性、社会文化和生态因素。</w:t>
      </w:r>
    </w:p>
    <w:p w14:paraId="2A34B59C">
      <w:pPr>
        <w:pStyle w:val="style0"/>
        <w:spacing w:lineRule="auto" w:line="251"/>
        <w:rPr>
          <w:rFonts w:ascii="Arial"/>
          <w:sz w:val="21"/>
        </w:rPr>
      </w:pPr>
    </w:p>
    <w:p w14:paraId="A663475B">
      <w:pPr>
        <w:pStyle w:val="style66"/>
        <w:spacing w:before="72" w:lineRule="auto" w:line="217"/>
        <w:ind w:left="1779"/>
        <w:rPr/>
      </w:pPr>
      <w:r>
        <w:rPr>
          <w:spacing w:val="-9"/>
        </w:rPr>
        <w:t>①重视对设计地段的地方性、地域性的理解，延续地方场所的文化脉络。</w:t>
      </w:r>
    </w:p>
    <w:p w14:paraId="A22CD684">
      <w:pPr>
        <w:pStyle w:val="style0"/>
        <w:spacing w:lineRule="auto" w:line="278"/>
        <w:rPr>
          <w:rFonts w:ascii="Arial"/>
          <w:sz w:val="21"/>
        </w:rPr>
      </w:pPr>
    </w:p>
    <w:p w14:paraId="6198ADF5">
      <w:pPr>
        <w:pStyle w:val="style66"/>
        <w:spacing w:before="71" w:lineRule="auto" w:line="217"/>
        <w:ind w:left="1779"/>
        <w:rPr/>
      </w:pPr>
      <w:r>
        <w:rPr>
          <w:spacing w:val="-10"/>
        </w:rPr>
        <w:t>②增强使用技术的公众意识，结合建筑功能要求，采用简单合适的技术。</w:t>
      </w:r>
    </w:p>
    <w:p w14:paraId="29BA3125">
      <w:pPr>
        <w:pStyle w:val="style0"/>
        <w:spacing w:lineRule="auto" w:line="298"/>
        <w:rPr>
          <w:rFonts w:ascii="Arial"/>
          <w:sz w:val="21"/>
        </w:rPr>
      </w:pPr>
    </w:p>
    <w:p w14:paraId="8451C854">
      <w:pPr>
        <w:pStyle w:val="style66"/>
        <w:spacing w:before="71"/>
        <w:ind w:left="1789" w:right="1880" w:hanging="10"/>
        <w:rPr/>
      </w:pPr>
      <w:r>
        <w:rPr>
          <w:spacing w:val="-9"/>
        </w:rPr>
        <w:t>③树立建筑材料蕴藏能量和循环使用的意识，避免使用高蕴能量、破坏环境、产生废物以</w:t>
      </w:r>
      <w:r>
        <w:rPr>
          <w:spacing w:val="9"/>
        </w:rPr>
        <w:t xml:space="preserve"> </w:t>
      </w:r>
      <w:r>
        <w:rPr>
          <w:spacing w:val="-10"/>
        </w:rPr>
        <w:t>及带有放射性的建筑材料、构件。</w:t>
      </w:r>
    </w:p>
    <w:p w14:paraId="D2A15FEA">
      <w:pPr>
        <w:pStyle w:val="style0"/>
        <w:spacing w:lineRule="auto" w:line="294"/>
        <w:rPr>
          <w:rFonts w:ascii="Arial"/>
          <w:sz w:val="21"/>
        </w:rPr>
      </w:pPr>
    </w:p>
    <w:p w14:paraId="B901A76B">
      <w:pPr>
        <w:pStyle w:val="style66"/>
        <w:spacing w:before="72" w:lineRule="auto" w:line="217"/>
        <w:ind w:left="1779"/>
        <w:rPr/>
      </w:pPr>
      <w:r>
        <w:rPr>
          <w:spacing w:val="-10"/>
        </w:rPr>
        <w:t>④针对当地的气候条件，采用被动式能源策略，尽可能应用可再生能源。</w:t>
      </w:r>
    </w:p>
    <w:p w14:paraId="F44ECB24">
      <w:pPr>
        <w:pStyle w:val="style0"/>
        <w:spacing w:lineRule="auto" w:line="288"/>
        <w:rPr>
          <w:rFonts w:ascii="Arial"/>
          <w:sz w:val="21"/>
        </w:rPr>
      </w:pPr>
    </w:p>
    <w:p w14:paraId="FB568B49">
      <w:pPr>
        <w:pStyle w:val="style66"/>
        <w:spacing w:before="72" w:lineRule="auto" w:line="217"/>
        <w:ind w:left="1799"/>
        <w:rPr/>
      </w:pPr>
      <w:r>
        <w:rPr>
          <w:spacing w:val="-10"/>
        </w:rPr>
        <w:t>⑤完善建筑空间使用的灵活性，减少建筑体量，将建设所需的资源降至最低。</w:t>
      </w:r>
    </w:p>
    <w:p w14:paraId="4BD80606">
      <w:pPr>
        <w:pStyle w:val="style0"/>
        <w:spacing w:lineRule="auto" w:line="308"/>
        <w:rPr>
          <w:rFonts w:ascii="Arial"/>
          <w:sz w:val="21"/>
        </w:rPr>
      </w:pPr>
    </w:p>
    <w:p w14:paraId="A215E84A">
      <w:pPr>
        <w:pStyle w:val="style66"/>
        <w:spacing w:before="71" w:lineRule="auto" w:line="217"/>
        <w:ind w:left="1779"/>
        <w:rPr/>
      </w:pPr>
      <w:r>
        <w:rPr>
          <w:spacing w:val="-10"/>
        </w:rPr>
        <w:t>⑥减少建造过程中对环境的损害，避免破坏环境、浪费资源、浪费建材。</w:t>
      </w:r>
    </w:p>
    <w:p w14:paraId="DAC66A80">
      <w:pPr>
        <w:pStyle w:val="style0"/>
        <w:spacing w:lineRule="auto" w:line="288"/>
        <w:rPr>
          <w:rFonts w:ascii="Arial"/>
          <w:sz w:val="21"/>
        </w:rPr>
      </w:pPr>
    </w:p>
    <w:p w14:paraId="E7BF8465">
      <w:pPr>
        <w:pStyle w:val="style66"/>
        <w:spacing w:before="72" w:lineRule="auto" w:line="217"/>
        <w:ind w:left="1779"/>
        <w:rPr/>
      </w:pPr>
      <w:r>
        <w:rPr>
          <w:spacing w:val="-10"/>
        </w:rPr>
        <w:t>⑦确保人的健康。</w:t>
      </w:r>
    </w:p>
    <w:p w14:paraId="148D73F8">
      <w:pPr>
        <w:pStyle w:val="style0"/>
        <w:spacing w:lineRule="auto" w:line="297"/>
        <w:rPr>
          <w:rFonts w:ascii="Arial"/>
          <w:sz w:val="21"/>
        </w:rPr>
      </w:pPr>
    </w:p>
    <w:p w14:paraId="438B4DAA">
      <w:pPr>
        <w:pStyle w:val="style66"/>
        <w:spacing w:before="72" w:lineRule="auto" w:line="219"/>
        <w:ind w:left="1772"/>
        <w:rPr/>
      </w:pPr>
      <w:r>
        <w:rPr>
          <w:b/>
          <w:bCs/>
          <w:spacing w:val="-12"/>
        </w:rPr>
        <w:t>40.普通住宅的设计要点</w:t>
      </w:r>
    </w:p>
    <w:p w14:paraId="EA4C1CC8">
      <w:pPr>
        <w:pStyle w:val="style0"/>
        <w:spacing w:lineRule="auto" w:line="288"/>
        <w:rPr>
          <w:rFonts w:ascii="Arial"/>
          <w:sz w:val="21"/>
        </w:rPr>
      </w:pPr>
    </w:p>
    <w:p w14:paraId="AD490D3B">
      <w:pPr>
        <w:pStyle w:val="style66"/>
        <w:spacing w:before="72" w:lineRule="auto" w:line="219"/>
        <w:ind w:left="1779"/>
        <w:rPr/>
      </w:pPr>
      <w:r>
        <w:rPr>
          <w:spacing w:val="-10"/>
        </w:rPr>
        <w:t>符合城镇、居住区规划并应经济、合理、有效利用土地、空间。</w:t>
      </w:r>
    </w:p>
    <w:p w14:paraId="A7C64FED">
      <w:pPr>
        <w:pStyle w:val="style0"/>
        <w:spacing w:lineRule="auto" w:line="285"/>
        <w:rPr>
          <w:rFonts w:ascii="Arial"/>
          <w:sz w:val="21"/>
        </w:rPr>
      </w:pPr>
    </w:p>
    <w:p w14:paraId="B20E6E61">
      <w:pPr>
        <w:pStyle w:val="style66"/>
        <w:spacing w:before="73" w:lineRule="auto" w:line="219"/>
        <w:ind w:left="1779"/>
        <w:rPr/>
      </w:pPr>
      <w:r>
        <w:rPr>
          <w:spacing w:val="-10"/>
        </w:rPr>
        <w:t>建筑与环境相协调，合理组织方便、舒适的生活空间。</w:t>
      </w:r>
    </w:p>
    <w:p w14:paraId="81B8EB71">
      <w:pPr>
        <w:pStyle w:val="style0"/>
        <w:spacing w:lineRule="auto" w:line="284"/>
        <w:rPr>
          <w:rFonts w:ascii="Arial"/>
          <w:sz w:val="21"/>
        </w:rPr>
      </w:pPr>
    </w:p>
    <w:p w14:paraId="8FBC4FEE">
      <w:pPr>
        <w:pStyle w:val="style66"/>
        <w:spacing w:before="71" w:lineRule="auto" w:line="219"/>
        <w:ind w:left="1789"/>
        <w:rPr/>
      </w:pPr>
      <w:r>
        <w:rPr>
          <w:spacing w:val="-10"/>
        </w:rPr>
        <w:t>应以人为本，满足一般居住使用要求外，满足老年人、残疾人等特殊群体。</w:t>
      </w:r>
    </w:p>
    <w:p w14:paraId="B5B449F8">
      <w:pPr>
        <w:pStyle w:val="style0"/>
        <w:spacing w:lineRule="auto" w:line="297"/>
        <w:rPr>
          <w:rFonts w:ascii="Arial"/>
          <w:sz w:val="21"/>
        </w:rPr>
      </w:pPr>
      <w:r>
        <w:rPr/>
        <w:drawing>
          <wp:anchor distT="0" distB="0" distL="0" distR="0" simplePos="false" relativeHeight="17" behindDoc="true" locked="false" layoutInCell="true" allowOverlap="true">
            <wp:simplePos x="0" y="0"/>
            <wp:positionH relativeFrom="column">
              <wp:posOffset>2489236</wp:posOffset>
            </wp:positionH>
            <wp:positionV relativeFrom="paragraph">
              <wp:posOffset>102705</wp:posOffset>
            </wp:positionV>
            <wp:extent cx="1638264" cy="393624"/>
            <wp:effectExtent l="0" t="0" r="0" b="0"/>
            <wp:wrapNone/>
            <wp:docPr id="1060" name="IM 7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IM 76"/>
                    <pic:cNvPicPr/>
                  </pic:nvPicPr>
                  <pic:blipFill>
                    <a:blip r:embed="rId48" cstate="print"/>
                    <a:srcRect l="0" t="0" r="0" b="0"/>
                    <a:stretch/>
                  </pic:blipFill>
                  <pic:spPr>
                    <a:xfrm rot="0">
                      <a:off x="0" y="0"/>
                      <a:ext cx="1638264" cy="393624"/>
                    </a:xfrm>
                    <a:prstGeom prst="rect"/>
                  </pic:spPr>
                </pic:pic>
              </a:graphicData>
            </a:graphic>
          </wp:anchor>
        </w:drawing>
      </w:r>
    </w:p>
    <w:p w14:paraId="D7652B4A">
      <w:pPr>
        <w:pStyle w:val="style66"/>
        <w:spacing w:before="72" w:lineRule="auto" w:line="219"/>
        <w:ind w:left="1779"/>
        <w:rPr/>
      </w:pPr>
      <w:r>
        <w:rPr>
          <w:spacing w:val="-19"/>
        </w:rPr>
        <w:t>因满足居住者所需日照、</w:t>
      </w:r>
    </w:p>
    <w:p w14:paraId="2ACAAEE8">
      <w:pPr>
        <w:pStyle w:val="style0"/>
        <w:spacing w:lineRule="auto" w:line="284"/>
        <w:rPr>
          <w:rFonts w:ascii="Arial"/>
          <w:sz w:val="21"/>
        </w:rPr>
      </w:pPr>
    </w:p>
    <w:p w14:paraId="7F3810FA">
      <w:pPr>
        <w:pStyle w:val="style66"/>
        <w:spacing w:before="72" w:lineRule="auto" w:line="219"/>
        <w:ind w:left="1779"/>
        <w:rPr/>
      </w:pPr>
      <w:r>
        <w:rPr>
          <w:spacing w:val="-10"/>
        </w:rPr>
        <w:t>满足节能，合理利用能源，采用常规能源与可再生能源结合的方式。</w:t>
      </w:r>
    </w:p>
    <w:p w14:paraId="C967176A">
      <w:pPr>
        <w:pStyle w:val="style0"/>
        <w:spacing w:lineRule="auto" w:line="285"/>
        <w:rPr>
          <w:rFonts w:ascii="Arial"/>
          <w:sz w:val="21"/>
        </w:rPr>
      </w:pPr>
    </w:p>
    <w:p w14:paraId="BA24CDD4">
      <w:pPr>
        <w:pStyle w:val="style66"/>
        <w:spacing w:before="72" w:lineRule="auto" w:line="263"/>
        <w:ind w:left="1779" w:right="1910" w:hanging="10"/>
        <w:rPr/>
      </w:pPr>
      <w:r>
        <w:rPr>
          <w:spacing w:val="-9"/>
        </w:rPr>
        <w:t>推行标准化、模数化、多样化，积极采用新技术、材料、产品，</w:t>
      </w:r>
      <w:r>
        <w:rPr>
          <w:spacing w:val="-10"/>
        </w:rPr>
        <w:t>推广工业化建筑技术、模</w:t>
      </w:r>
      <w:r>
        <w:t xml:space="preserve"> </w:t>
      </w:r>
      <w:r>
        <w:rPr>
          <w:spacing w:val="-12"/>
        </w:rPr>
        <w:t>数应用技术。</w:t>
      </w:r>
    </w:p>
    <w:p w14:paraId="8289FC86">
      <w:pPr>
        <w:pStyle w:val="style0"/>
        <w:spacing w:lineRule="auto" w:line="251"/>
        <w:rPr>
          <w:rFonts w:ascii="Arial"/>
          <w:sz w:val="21"/>
        </w:rPr>
      </w:pPr>
    </w:p>
    <w:p w14:paraId="214DA989">
      <w:pPr>
        <w:pStyle w:val="style66"/>
        <w:spacing w:before="72" w:lineRule="auto" w:line="219"/>
        <w:ind w:left="1769"/>
        <w:rPr/>
      </w:pPr>
      <w:r>
        <w:rPr>
          <w:spacing w:val="-10"/>
        </w:rPr>
        <w:t>住宅结构应满足安全、适用、耐久的要求。</w:t>
      </w:r>
    </w:p>
    <w:p w14:paraId="B579BF69">
      <w:pPr>
        <w:pStyle w:val="style0"/>
        <w:spacing w:lineRule="auto" w:line="285"/>
        <w:rPr>
          <w:rFonts w:ascii="Arial"/>
          <w:sz w:val="21"/>
        </w:rPr>
      </w:pPr>
    </w:p>
    <w:p w14:paraId="4A3E5B1D">
      <w:pPr>
        <w:pStyle w:val="style66"/>
        <w:spacing w:before="72" w:lineRule="auto" w:line="219"/>
        <w:ind w:left="1779"/>
        <w:rPr/>
      </w:pPr>
      <w:r>
        <w:rPr>
          <w:spacing w:val="-11"/>
        </w:rPr>
        <w:t>符合防火疏散的要求。</w:t>
      </w:r>
    </w:p>
    <w:p w14:paraId="C0D5F5CC">
      <w:pPr>
        <w:pStyle w:val="style0"/>
        <w:spacing w:lineRule="auto" w:line="295"/>
        <w:rPr>
          <w:rFonts w:ascii="Arial"/>
          <w:sz w:val="21"/>
        </w:rPr>
      </w:pPr>
    </w:p>
    <w:p w14:paraId="6DBD36CE">
      <w:pPr>
        <w:pStyle w:val="style66"/>
        <w:spacing w:before="73" w:lineRule="auto" w:line="219"/>
        <w:ind w:left="1779"/>
        <w:rPr/>
      </w:pPr>
      <w:r>
        <w:rPr>
          <w:spacing w:val="-10"/>
        </w:rPr>
        <w:t>设备系统功能有效，运行安全，维护方便，预留合理安装位置。</w:t>
      </w:r>
    </w:p>
    <w:p w14:paraId="5B10F915">
      <w:pPr>
        <w:pStyle w:val="style0"/>
        <w:spacing w:lineRule="auto" w:line="275"/>
        <w:rPr>
          <w:rFonts w:ascii="Arial"/>
          <w:sz w:val="21"/>
        </w:rPr>
      </w:pPr>
    </w:p>
    <w:p w14:paraId="901D2DBB">
      <w:pPr>
        <w:pStyle w:val="style66"/>
        <w:spacing w:before="72" w:lineRule="auto" w:line="219"/>
        <w:ind w:left="1779"/>
        <w:rPr/>
      </w:pPr>
      <w:r>
        <w:rPr>
          <w:spacing w:val="-11"/>
        </w:rPr>
        <w:t>满足近期使用要求，同时兼顾今后改造的可能。</w:t>
      </w:r>
    </w:p>
    <w:p w14:paraId="59C199D6">
      <w:pPr>
        <w:pStyle w:val="style0"/>
        <w:spacing w:lineRule="auto" w:line="219"/>
        <w:rPr/>
        <w:sectPr>
          <w:headerReference w:type="default" r:id="rId49"/>
          <w:pgSz w:w="11910" w:h="16840" w:orient="portrait"/>
          <w:pgMar w:top="400" w:right="10" w:bottom="400" w:left="0" w:header="0" w:footer="0" w:gutter="0"/>
        </w:sectPr>
      </w:pPr>
    </w:p>
    <w:p w14:paraId="E294D5E5">
      <w:pPr>
        <w:pStyle w:val="style0"/>
        <w:spacing w:lineRule="auto" w:line="249"/>
        <w:rPr>
          <w:rFonts w:ascii="Arial"/>
          <w:sz w:val="21"/>
        </w:rPr>
      </w:pPr>
    </w:p>
    <w:p w14:paraId="7579A14D">
      <w:pPr>
        <w:pStyle w:val="style0"/>
        <w:spacing w:lineRule="auto" w:line="249"/>
        <w:rPr>
          <w:rFonts w:ascii="Arial"/>
          <w:sz w:val="21"/>
        </w:rPr>
      </w:pPr>
    </w:p>
    <w:p w14:paraId="C903F991">
      <w:pPr>
        <w:pStyle w:val="style0"/>
        <w:spacing w:lineRule="auto" w:line="249"/>
        <w:rPr>
          <w:rFonts w:ascii="Arial"/>
          <w:sz w:val="21"/>
        </w:rPr>
      </w:pPr>
    </w:p>
    <w:p w14:paraId="3BE74ADD">
      <w:pPr>
        <w:pStyle w:val="style0"/>
        <w:spacing w:lineRule="auto" w:line="251"/>
        <w:rPr>
          <w:rFonts w:ascii="Arial"/>
          <w:sz w:val="21"/>
        </w:rPr>
      </w:pPr>
    </w:p>
    <w:p w14:paraId="ECE88F79">
      <w:pPr>
        <w:pStyle w:val="style66"/>
        <w:spacing w:before="72" w:lineRule="auto" w:line="219"/>
        <w:ind w:left="1769"/>
        <w:rPr/>
      </w:pPr>
      <w:r>
        <w:rPr>
          <w:spacing w:val="-10"/>
        </w:rPr>
        <w:t>41.老年建筑设计要点</w:t>
      </w:r>
    </w:p>
    <w:p w14:paraId="E1588837">
      <w:pPr>
        <w:pStyle w:val="style0"/>
        <w:spacing w:lineRule="auto" w:line="283"/>
        <w:rPr>
          <w:rFonts w:ascii="Arial"/>
          <w:sz w:val="21"/>
        </w:rPr>
      </w:pPr>
    </w:p>
    <w:p w14:paraId="687D190F">
      <w:pPr>
        <w:pStyle w:val="style66"/>
        <w:spacing w:before="71" w:lineRule="auto" w:line="217"/>
        <w:ind w:left="1769"/>
        <w:rPr/>
      </w:pPr>
      <w:r>
        <w:rPr>
          <w:spacing w:val="-15"/>
        </w:rPr>
        <w:t>①功能性：</w:t>
      </w:r>
    </w:p>
    <w:p w14:paraId="B45B3664">
      <w:pPr>
        <w:pStyle w:val="style66"/>
        <w:spacing w:before="43"/>
        <w:ind w:left="2199" w:right="1799" w:hanging="320"/>
        <w:rPr/>
      </w:pPr>
      <w:r>
        <w:rPr>
          <w:spacing w:val="-6"/>
        </w:rPr>
        <w:t>(1)无障碍设计，老年人行动迟缓，因此在其居住空间设计方面</w:t>
      </w:r>
      <w:r>
        <w:rPr>
          <w:spacing w:val="-7"/>
        </w:rPr>
        <w:t>要充分考虑老年人的步行</w:t>
      </w:r>
      <w:r>
        <w:t xml:space="preserve"> </w:t>
      </w:r>
      <w:r>
        <w:rPr>
          <w:spacing w:val="-5"/>
        </w:rPr>
        <w:t>和轮椅使用空间，宜3层以下，4层及以上应设电梯，且室内地面消除高差。</w:t>
      </w:r>
    </w:p>
    <w:p w14:paraId="67576FD7">
      <w:pPr>
        <w:pStyle w:val="style66"/>
        <w:spacing w:before="56" w:lineRule="auto" w:line="251"/>
        <w:ind w:left="2199" w:right="1800" w:hanging="320"/>
        <w:rPr>
          <w:sz w:val="21"/>
          <w:szCs w:val="21"/>
        </w:rPr>
      </w:pPr>
      <w:r>
        <w:rPr>
          <w:spacing w:val="3"/>
          <w:sz w:val="21"/>
          <w:szCs w:val="21"/>
        </w:rPr>
        <w:t>(2)合理布置家具，生活空间布局紧凑，降低老年人行动耗能，并且要给护理人员或家人</w:t>
      </w:r>
      <w:r>
        <w:rPr>
          <w:spacing w:val="13"/>
          <w:sz w:val="21"/>
          <w:szCs w:val="21"/>
        </w:rPr>
        <w:t xml:space="preserve"> </w:t>
      </w:r>
      <w:r>
        <w:rPr>
          <w:sz w:val="21"/>
          <w:szCs w:val="21"/>
        </w:rPr>
        <w:t>足够的护理面积，特别是浴室和厕所应做大</w:t>
      </w:r>
      <w:r>
        <w:rPr>
          <w:spacing w:val="-1"/>
          <w:sz w:val="21"/>
          <w:szCs w:val="21"/>
        </w:rPr>
        <w:t>一些。</w:t>
      </w:r>
    </w:p>
    <w:p w14:paraId="4E290D53">
      <w:pPr>
        <w:pStyle w:val="style66"/>
        <w:spacing w:before="49" w:lineRule="auto" w:line="241"/>
        <w:ind w:left="2199" w:right="1795" w:hanging="320"/>
        <w:rPr/>
      </w:pPr>
      <w:r>
        <w:rPr>
          <w:spacing w:val="-6"/>
        </w:rPr>
        <w:t>(3)注重考虑房屋细部，如地面材料、质感、颜色、家具、尺度、形式等</w:t>
      </w:r>
      <w:r>
        <w:rPr>
          <w:spacing w:val="-7"/>
        </w:rPr>
        <w:t>，满足老年人心</w:t>
      </w:r>
      <w:r>
        <w:t xml:space="preserve"> </w:t>
      </w:r>
      <w:r>
        <w:rPr>
          <w:spacing w:val="-11"/>
        </w:rPr>
        <w:t>理和设计的需要。</w:t>
      </w:r>
    </w:p>
    <w:p w14:paraId="E1CBA0DF">
      <w:pPr>
        <w:pStyle w:val="style0"/>
        <w:spacing w:lineRule="auto" w:line="301"/>
        <w:rPr>
          <w:rFonts w:ascii="Arial"/>
          <w:sz w:val="21"/>
        </w:rPr>
      </w:pPr>
    </w:p>
    <w:p w14:paraId="039D0F59">
      <w:pPr>
        <w:pStyle w:val="style66"/>
        <w:spacing w:before="71" w:lineRule="auto" w:line="217"/>
        <w:ind w:left="1769"/>
        <w:rPr/>
      </w:pPr>
      <w:r>
        <w:rPr>
          <w:spacing w:val="-15"/>
        </w:rPr>
        <w:t>②安全性：</w:t>
      </w:r>
    </w:p>
    <w:p w14:paraId="22297F3F">
      <w:pPr>
        <w:pStyle w:val="style66"/>
        <w:spacing w:before="44" w:lineRule="auto" w:line="219"/>
        <w:ind w:left="1879"/>
        <w:rPr/>
      </w:pPr>
      <w:r>
        <w:rPr>
          <w:spacing w:val="-6"/>
        </w:rPr>
        <w:t>(1)尽量消除高差，厕所、浴室尽量设置辅助设施，地面防</w:t>
      </w:r>
      <w:r>
        <w:rPr>
          <w:spacing w:val="-7"/>
        </w:rPr>
        <w:t>滑，减少意外发生。</w:t>
      </w:r>
    </w:p>
    <w:p w14:paraId="7067D182">
      <w:pPr>
        <w:pStyle w:val="style66"/>
        <w:spacing w:before="49" w:lineRule="auto" w:line="219"/>
        <w:ind w:left="1879"/>
        <w:rPr/>
      </w:pPr>
      <w:r>
        <w:rPr>
          <w:spacing w:val="-6"/>
        </w:rPr>
        <w:t>(2)室内应安装报警呼叫装置，方便发生意外时老人能及时得到</w:t>
      </w:r>
      <w:r>
        <w:rPr>
          <w:spacing w:val="-7"/>
        </w:rPr>
        <w:t>救护。</w:t>
      </w:r>
    </w:p>
    <w:p w14:paraId="CD3144A3">
      <w:pPr>
        <w:pStyle w:val="style0"/>
        <w:spacing w:lineRule="auto" w:line="303"/>
        <w:rPr>
          <w:rFonts w:ascii="Arial"/>
          <w:sz w:val="21"/>
        </w:rPr>
      </w:pPr>
    </w:p>
    <w:p w14:paraId="C0EF0C01">
      <w:pPr>
        <w:pStyle w:val="style66"/>
        <w:spacing w:before="72" w:lineRule="auto" w:line="217"/>
        <w:ind w:left="1769"/>
        <w:rPr/>
      </w:pPr>
      <w:r>
        <w:rPr>
          <w:spacing w:val="-15"/>
        </w:rPr>
        <w:t>③健康性：</w:t>
      </w:r>
    </w:p>
    <w:p w14:paraId="47F66702">
      <w:pPr>
        <w:pStyle w:val="style66"/>
        <w:spacing w:before="42" w:lineRule="auto" w:line="219"/>
        <w:ind w:left="1879"/>
        <w:rPr/>
      </w:pPr>
      <w:r>
        <w:rPr>
          <w:spacing w:val="-6"/>
        </w:rPr>
        <w:t>(1)要满足相应的采光要求，房屋要易清扫，满足卫生要求。</w:t>
      </w:r>
    </w:p>
    <w:p w14:paraId="724A6CDD">
      <w:pPr>
        <w:pStyle w:val="style66"/>
        <w:spacing w:before="51" w:lineRule="auto" w:line="219"/>
        <w:ind w:left="1879"/>
        <w:rPr/>
      </w:pPr>
      <w:r>
        <w:rPr>
          <w:spacing w:val="-3"/>
        </w:rPr>
        <w:t>(2)老人爱清净，因此房屋隔音效果要好</w:t>
      </w:r>
    </w:p>
    <w:p w14:paraId="655B02D9">
      <w:pPr>
        <w:pStyle w:val="style66"/>
        <w:spacing w:before="47" w:lineRule="auto" w:line="219"/>
        <w:ind w:left="1879"/>
        <w:rPr/>
      </w:pPr>
      <w:r>
        <w:rPr>
          <w:spacing w:val="-6"/>
        </w:rPr>
        <w:t>(3)周围环境要好，以便提供一个利于老人交往活</w:t>
      </w:r>
      <w:r>
        <w:rPr>
          <w:spacing w:val="-7"/>
        </w:rPr>
        <w:t>动的空间，利于老人身心健康。</w:t>
      </w:r>
    </w:p>
    <w:p w14:paraId="15D04615">
      <w:pPr>
        <w:pStyle w:val="style0"/>
        <w:spacing w:lineRule="auto" w:line="294"/>
        <w:rPr>
          <w:rFonts w:ascii="Arial"/>
          <w:sz w:val="21"/>
        </w:rPr>
      </w:pPr>
    </w:p>
    <w:p w14:paraId="DFC21430">
      <w:pPr>
        <w:pStyle w:val="style66"/>
        <w:spacing w:before="73" w:lineRule="auto" w:line="217"/>
        <w:ind w:left="1769"/>
        <w:rPr/>
      </w:pPr>
      <w:r>
        <w:rPr>
          <w:spacing w:val="-10"/>
        </w:rPr>
        <w:t>④隐私性：</w:t>
      </w:r>
    </w:p>
    <w:p w14:paraId="BCA470C6">
      <w:pPr>
        <w:pStyle w:val="style66"/>
        <w:spacing w:before="54" w:lineRule="auto" w:line="262"/>
        <w:ind w:left="1769" w:right="1798"/>
        <w:rPr/>
      </w:pPr>
      <w:r>
        <w:rPr/>
        <w:drawing>
          <wp:anchor distT="0" distB="0" distL="0" distR="0" simplePos="false" relativeHeight="18" behindDoc="true" locked="false" layoutInCell="true" allowOverlap="true">
            <wp:simplePos x="0" y="0"/>
            <wp:positionH relativeFrom="column">
              <wp:posOffset>0</wp:posOffset>
            </wp:positionH>
            <wp:positionV relativeFrom="paragraph">
              <wp:posOffset>-4860665</wp:posOffset>
            </wp:positionV>
            <wp:extent cx="7556496" cy="10693400"/>
            <wp:effectExtent l="0" t="0" r="0" b="0"/>
            <wp:wrapNone/>
            <wp:docPr id="1061" name="IM 7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IM 78"/>
                    <pic:cNvPicPr/>
                  </pic:nvPicPr>
                  <pic:blipFill>
                    <a:blip r:embed="rId50" cstate="print"/>
                    <a:srcRect l="0" t="0" r="0" b="0"/>
                    <a:stretch/>
                  </pic:blipFill>
                  <pic:spPr>
                    <a:xfrm rot="0">
                      <a:off x="0" y="0"/>
                      <a:ext cx="7556496" cy="10693400"/>
                    </a:xfrm>
                    <a:prstGeom prst="rect"/>
                  </pic:spPr>
                </pic:pic>
              </a:graphicData>
            </a:graphic>
          </wp:anchor>
        </w:drawing>
      </w:r>
      <w:r>
        <w:rPr>
          <w:spacing w:val="-12"/>
        </w:rPr>
        <w:t>老人住宅设计应充分注重老人的隐私，即要创造一个未被疏远的氛围，又要注重老人生活独</w:t>
      </w:r>
      <w:r>
        <w:rPr>
          <w:spacing w:val="10"/>
        </w:rPr>
        <w:t xml:space="preserve"> </w:t>
      </w:r>
      <w:r>
        <w:rPr>
          <w:spacing w:val="-10"/>
        </w:rPr>
        <w:t>立隐私的部分。</w:t>
      </w:r>
    </w:p>
    <w:p w14:paraId="39DD9B0A">
      <w:pPr>
        <w:pStyle w:val="style0"/>
        <w:spacing w:lineRule="auto" w:line="275"/>
        <w:rPr>
          <w:rFonts w:ascii="Arial"/>
          <w:sz w:val="21"/>
        </w:rPr>
      </w:pPr>
    </w:p>
    <w:p w14:paraId="90462413">
      <w:pPr>
        <w:pStyle w:val="style66"/>
        <w:spacing w:before="65" w:lineRule="auto" w:line="217"/>
        <w:ind w:left="1769"/>
        <w:rPr>
          <w:sz w:val="20"/>
          <w:szCs w:val="20"/>
        </w:rPr>
      </w:pPr>
      <w:r>
        <w:rPr>
          <w:spacing w:val="3"/>
          <w:sz w:val="20"/>
          <w:szCs w:val="20"/>
        </w:rPr>
        <w:t>⑤便于改造：</w:t>
      </w:r>
    </w:p>
    <w:p w14:paraId="678AA2A5">
      <w:pPr>
        <w:pStyle w:val="style66"/>
        <w:spacing w:before="47" w:lineRule="auto" w:line="262"/>
        <w:ind w:left="1769" w:right="1797"/>
        <w:rPr/>
      </w:pPr>
      <w:r>
        <w:rPr>
          <w:spacing w:val="-12"/>
        </w:rPr>
        <w:t>老人从自理自力期到关怀照顾期，需求也在随之变化。因此住宅设计应考虑隐蔽设计，便于</w:t>
      </w:r>
      <w:r>
        <w:rPr>
          <w:spacing w:val="11"/>
        </w:rPr>
        <w:t xml:space="preserve"> </w:t>
      </w:r>
      <w:r>
        <w:rPr>
          <w:spacing w:val="-10"/>
        </w:rPr>
        <w:t>增添设备设施等改建工程，从而能及时为老人提供协助，延缓老人的衰老过程。</w:t>
      </w:r>
    </w:p>
    <w:p w14:paraId="B30A6BF3">
      <w:pPr>
        <w:pStyle w:val="style0"/>
        <w:spacing w:lineRule="auto" w:line="262"/>
        <w:rPr/>
        <w:sectPr>
          <w:pgSz w:w="11910" w:h="16840" w:orient="portrait"/>
          <w:pgMar w:top="400" w:right="10" w:bottom="400" w:left="0" w:header="0" w:footer="0" w:gutter="0"/>
        </w:sectPr>
      </w:pPr>
    </w:p>
    <w:p w14:paraId="CCA564E7">
      <w:pPr>
        <w:pStyle w:val="style0"/>
        <w:spacing w:lineRule="auto" w:line="249"/>
        <w:rPr>
          <w:rFonts w:ascii="Arial"/>
          <w:sz w:val="21"/>
        </w:rPr>
      </w:pPr>
    </w:p>
    <w:p w14:paraId="0E27CA04">
      <w:pPr>
        <w:pStyle w:val="style0"/>
        <w:spacing w:lineRule="auto" w:line="249"/>
        <w:rPr>
          <w:rFonts w:ascii="Arial"/>
          <w:sz w:val="21"/>
        </w:rPr>
      </w:pPr>
    </w:p>
    <w:p w14:paraId="BAA55A2A">
      <w:pPr>
        <w:pStyle w:val="style0"/>
        <w:spacing w:lineRule="auto" w:line="251"/>
        <w:rPr>
          <w:rFonts w:ascii="Arial"/>
          <w:sz w:val="21"/>
        </w:rPr>
      </w:pPr>
    </w:p>
    <w:p w14:paraId="E1869869">
      <w:pPr>
        <w:pStyle w:val="style0"/>
        <w:spacing w:lineRule="auto" w:line="251"/>
        <w:rPr>
          <w:rFonts w:ascii="Arial"/>
          <w:sz w:val="21"/>
        </w:rPr>
      </w:pPr>
    </w:p>
    <w:p w14:paraId="5089D75B">
      <w:pPr>
        <w:pStyle w:val="style66"/>
        <w:spacing w:before="71" w:lineRule="auto" w:line="220"/>
        <w:rPr/>
      </w:pPr>
      <w:r>
        <w:rPr>
          <w:spacing w:val="-10"/>
        </w:rPr>
        <w:t>42.山地建筑的地域主义创作</w:t>
      </w:r>
    </w:p>
    <w:p w14:paraId="A24CF9BD">
      <w:pPr>
        <w:pStyle w:val="style0"/>
        <w:spacing w:lineRule="auto" w:line="272"/>
        <w:rPr>
          <w:rFonts w:ascii="Arial"/>
          <w:sz w:val="21"/>
        </w:rPr>
      </w:pPr>
    </w:p>
    <w:p w14:paraId="69E3AF9B">
      <w:pPr>
        <w:pStyle w:val="style66"/>
        <w:spacing w:before="71" w:lineRule="auto" w:line="262"/>
        <w:ind w:right="24"/>
        <w:jc w:val="both"/>
        <w:rPr/>
      </w:pPr>
      <w:r>
        <w:rPr>
          <w:spacing w:val="-12"/>
        </w:rPr>
        <w:t>山地建筑的创作及人居环境建设的学术研究和影响。比较全</w:t>
      </w:r>
      <w:r>
        <w:rPr>
          <w:spacing w:val="-13"/>
        </w:rPr>
        <w:t>国建筑学界在平地形态下繁荣理</w:t>
      </w:r>
      <w:r>
        <w:t xml:space="preserve"> </w:t>
      </w:r>
      <w:r>
        <w:rPr>
          <w:spacing w:val="-12"/>
        </w:rPr>
        <w:t>论研究与活跃的实践创作而言，还存在一些距离，就其地域创作而言，山城重庆做了不少努</w:t>
      </w:r>
      <w:r>
        <w:rPr>
          <w:spacing w:val="8"/>
        </w:rPr>
        <w:t xml:space="preserve"> </w:t>
      </w:r>
      <w:r>
        <w:rPr>
          <w:spacing w:val="-7"/>
        </w:rPr>
        <w:t>力。</w:t>
      </w:r>
    </w:p>
    <w:p w14:paraId="B9EADAED">
      <w:pPr>
        <w:pStyle w:val="style0"/>
        <w:spacing w:lineRule="auto" w:line="265"/>
        <w:rPr>
          <w:rFonts w:ascii="Arial"/>
          <w:sz w:val="21"/>
        </w:rPr>
      </w:pPr>
    </w:p>
    <w:p w14:paraId="C13E5F9B">
      <w:pPr>
        <w:pStyle w:val="style66"/>
        <w:spacing w:before="65" w:lineRule="auto" w:line="217"/>
        <w:rPr>
          <w:sz w:val="20"/>
          <w:szCs w:val="20"/>
        </w:rPr>
      </w:pPr>
      <w:r>
        <w:rPr>
          <w:spacing w:val="7"/>
          <w:sz w:val="20"/>
          <w:szCs w:val="20"/>
        </w:rPr>
        <w:t>①高地高建</w:t>
      </w:r>
    </w:p>
    <w:p w14:paraId="6D94C2E2">
      <w:pPr>
        <w:pStyle w:val="style66"/>
        <w:spacing w:before="56" w:lineRule="auto" w:line="266"/>
        <w:ind w:right="4"/>
        <w:rPr/>
      </w:pPr>
      <w:r>
        <w:rPr>
          <w:spacing w:val="-11"/>
        </w:rPr>
        <w:t>高地高建是山城重庆建设的一个重要特征。不但适应地方气</w:t>
      </w:r>
      <w:r>
        <w:rPr>
          <w:spacing w:val="-12"/>
        </w:rPr>
        <w:t>候和通风需要，也有利于加强山</w:t>
      </w:r>
      <w:r>
        <w:t xml:space="preserve"> </w:t>
      </w:r>
      <w:r>
        <w:rPr>
          <w:spacing w:val="-11"/>
        </w:rPr>
        <w:t>体的自然起伏轮廓，形成层次丰富的景观，观景极佳。山城共生</w:t>
      </w:r>
      <w:r>
        <w:rPr>
          <w:spacing w:val="-12"/>
        </w:rPr>
        <w:t>的独特城市景观这一建设模</w:t>
      </w:r>
      <w:r>
        <w:t xml:space="preserve"> </w:t>
      </w:r>
      <w:r>
        <w:rPr>
          <w:spacing w:val="-8"/>
        </w:rPr>
        <w:t>式也得到了市民的普遍认同。</w:t>
      </w:r>
    </w:p>
    <w:p w14:paraId="D598B9F5">
      <w:pPr>
        <w:pStyle w:val="style66"/>
        <w:spacing w:before="308" w:lineRule="auto" w:line="217"/>
        <w:rPr/>
      </w:pPr>
      <w:r>
        <w:rPr>
          <w:spacing w:val="-9"/>
        </w:rPr>
        <w:t>②上居下憩</w:t>
      </w:r>
    </w:p>
    <w:p w14:paraId="D3563D86">
      <w:pPr>
        <w:pStyle w:val="style66"/>
        <w:spacing w:before="45" w:lineRule="auto" w:line="261"/>
        <w:ind w:right="3"/>
        <w:rPr/>
      </w:pPr>
      <w:r>
        <w:rPr>
          <w:spacing w:val="-11"/>
        </w:rPr>
        <w:t>上居下憩是指在高爽地带进行密集城市开发，低洼地带组织游憩</w:t>
      </w:r>
      <w:r>
        <w:rPr>
          <w:spacing w:val="-12"/>
        </w:rPr>
        <w:t>设施。这也是山城传统的城</w:t>
      </w:r>
      <w:r>
        <w:t xml:space="preserve"> </w:t>
      </w:r>
      <w:r>
        <w:rPr>
          <w:spacing w:val="-12"/>
        </w:rPr>
        <w:t>市建设特征之一。这一建设模式有利于城市建设结合地形分组团建设，低洼地带联络成网成</w:t>
      </w:r>
      <w:r>
        <w:rPr>
          <w:spacing w:val="8"/>
        </w:rPr>
        <w:t xml:space="preserve"> </w:t>
      </w:r>
      <w:r>
        <w:rPr>
          <w:spacing w:val="-12"/>
        </w:rPr>
        <w:t>为主要的开放空间系统。另外，低洼地带建设条件差，但步行可达性较高，视觉景观感知较</w:t>
      </w:r>
      <w:r>
        <w:rPr>
          <w:spacing w:val="8"/>
        </w:rPr>
        <w:t xml:space="preserve"> </w:t>
      </w:r>
      <w:r>
        <w:rPr>
          <w:spacing w:val="-11"/>
        </w:rPr>
        <w:t>好。</w:t>
      </w:r>
    </w:p>
    <w:p w14:paraId="7B3A64CB">
      <w:pPr>
        <w:pStyle w:val="style0"/>
        <w:spacing w:lineRule="auto" w:line="259"/>
        <w:rPr>
          <w:rFonts w:ascii="Arial"/>
          <w:sz w:val="21"/>
        </w:rPr>
      </w:pPr>
    </w:p>
    <w:p w14:paraId="53A6CCBE">
      <w:pPr>
        <w:pStyle w:val="style66"/>
        <w:spacing w:before="72" w:lineRule="auto" w:line="217"/>
        <w:rPr/>
      </w:pPr>
      <w:r>
        <w:rPr>
          <w:spacing w:val="-8"/>
        </w:rPr>
        <w:t>③优地优用</w:t>
      </w:r>
    </w:p>
    <w:p w14:paraId="C821903D">
      <w:pPr>
        <w:pStyle w:val="style66"/>
        <w:spacing w:before="41" w:lineRule="auto" w:line="262"/>
        <w:ind w:right="2"/>
        <w:rPr/>
      </w:pPr>
      <w:r>
        <w:rPr>
          <w:spacing w:val="-11"/>
        </w:rPr>
        <w:t>优地优用是城市建设中最大限度发挥土地效益的一项重要原则。是</w:t>
      </w:r>
      <w:r>
        <w:rPr>
          <w:spacing w:val="-12"/>
        </w:rPr>
        <w:t>对基地中便于建设的自然</w:t>
      </w:r>
      <w:r>
        <w:t xml:space="preserve"> </w:t>
      </w:r>
      <w:r>
        <w:rPr>
          <w:spacing w:val="-12"/>
        </w:rPr>
        <w:t>山丘与台地进行较高强度的开发。是在街坊相邻道路和开放空间等土地价值较高的地段形成</w:t>
      </w:r>
      <w:r>
        <w:rPr>
          <w:spacing w:val="8"/>
        </w:rPr>
        <w:t xml:space="preserve"> </w:t>
      </w:r>
      <w:r>
        <w:rPr>
          <w:spacing w:val="-10"/>
        </w:rPr>
        <w:t>相对较高强度的连续型开发。</w:t>
      </w:r>
    </w:p>
    <w:p w14:paraId="B55EB93A">
      <w:pPr>
        <w:pStyle w:val="style0"/>
        <w:spacing w:lineRule="auto" w:line="249"/>
        <w:rPr>
          <w:rFonts w:ascii="Arial"/>
          <w:sz w:val="21"/>
        </w:rPr>
      </w:pPr>
    </w:p>
    <w:p w14:paraId="F41819F1">
      <w:pPr>
        <w:pStyle w:val="style66"/>
        <w:spacing w:before="73" w:lineRule="auto" w:line="217"/>
        <w:rPr/>
      </w:pPr>
      <w:r>
        <w:rPr>
          <w:spacing w:val="-10"/>
        </w:rPr>
        <w:t>④具体的山地处理</w:t>
      </w:r>
    </w:p>
    <w:p w14:paraId="5645C242">
      <w:pPr>
        <w:pStyle w:val="style66"/>
        <w:spacing w:before="44" w:lineRule="auto" w:line="219"/>
        <w:rPr/>
      </w:pPr>
      <w:r>
        <w:rPr>
          <w:spacing w:val="-11"/>
        </w:rPr>
        <w:t>山地建筑的接地特色可以总结为两点减少接地和不定基面。</w:t>
      </w:r>
    </w:p>
    <w:p w14:paraId="D7E6E7F2">
      <w:pPr>
        <w:pStyle w:val="style66"/>
        <w:spacing w:before="49" w:lineRule="auto" w:line="261"/>
        <w:ind w:right="6"/>
        <w:rPr/>
      </w:pPr>
      <w:r>
        <w:rPr>
          <w:spacing w:val="-12"/>
        </w:rPr>
        <w:t>减少接地：身体和平地不同山地生态系统往往比较脆弱，在长期的发展中，人们认识到这一</w:t>
      </w:r>
      <w:r>
        <w:rPr>
          <w:spacing w:val="10"/>
        </w:rPr>
        <w:t xml:space="preserve"> </w:t>
      </w:r>
      <w:r>
        <w:rPr>
          <w:spacing w:val="-12"/>
        </w:rPr>
        <w:t>点。在建设时尽量少破坏山体力求保护原始地貌。在我国古代就产生过干阑、吊脚等多种形</w:t>
      </w:r>
      <w:r>
        <w:rPr>
          <w:spacing w:val="8"/>
        </w:rPr>
        <w:t xml:space="preserve"> </w:t>
      </w:r>
      <w:r>
        <w:rPr>
          <w:spacing w:val="-11"/>
        </w:rPr>
        <w:t>式的接地方式。现代框架结构普及后，采用注资将建筑置于</w:t>
      </w:r>
      <w:r>
        <w:rPr>
          <w:spacing w:val="-12"/>
        </w:rPr>
        <w:t>基地之上，就成为一种常有的山</w:t>
      </w:r>
      <w:r>
        <w:t xml:space="preserve"> </w:t>
      </w:r>
      <w:r>
        <w:rPr>
          <w:spacing w:val="-10"/>
        </w:rPr>
        <w:t>地建筑手法。不仅保护了山地生态系统，也使建筑受地形的影响变得很小。</w:t>
      </w:r>
    </w:p>
    <w:p w14:paraId="E87FD091">
      <w:pPr>
        <w:pStyle w:val="style66"/>
        <w:spacing w:before="4" w:lineRule="auto" w:line="262"/>
        <w:ind w:right="22"/>
        <w:jc w:val="both"/>
        <w:rPr/>
      </w:pPr>
      <w:r>
        <w:rPr>
          <w:spacing w:val="-12"/>
        </w:rPr>
        <w:t>不定基面：不定期面的意思是建筑物的入口层位于几个不同标高的地面上。由于地形崎岖不</w:t>
      </w:r>
      <w:r>
        <w:rPr>
          <w:spacing w:val="10"/>
        </w:rPr>
        <w:t xml:space="preserve"> </w:t>
      </w:r>
      <w:r>
        <w:rPr>
          <w:spacing w:val="-12"/>
        </w:rPr>
        <w:t>平，山地建筑经常采用错层、掉层等手法，使建筑与不同标高的地巷街。由此就形成了建筑</w:t>
      </w:r>
      <w:r>
        <w:rPr>
          <w:spacing w:val="7"/>
        </w:rPr>
        <w:t xml:space="preserve"> </w:t>
      </w:r>
      <w:r>
        <w:rPr>
          <w:spacing w:val="-10"/>
        </w:rPr>
        <w:t>物的多个入口，曾建筑形态也呈现出高低错落的特征。</w:t>
      </w:r>
    </w:p>
    <w:p w14:paraId="5158BF85">
      <w:pPr>
        <w:pStyle w:val="style0"/>
        <w:rPr>
          <w:rFonts w:ascii="Arial"/>
          <w:sz w:val="21"/>
        </w:rPr>
      </w:pPr>
    </w:p>
    <w:p w14:paraId="2CB96F10">
      <w:pPr>
        <w:pStyle w:val="style0"/>
        <w:rPr>
          <w:rFonts w:ascii="Arial"/>
          <w:sz w:val="21"/>
        </w:rPr>
      </w:pPr>
    </w:p>
    <w:p w14:paraId="4E188097">
      <w:pPr>
        <w:pStyle w:val="style0"/>
        <w:rPr>
          <w:rFonts w:ascii="Arial"/>
          <w:sz w:val="21"/>
        </w:rPr>
      </w:pPr>
    </w:p>
    <w:p w14:paraId="FD4BCC23">
      <w:pPr>
        <w:pStyle w:val="style0"/>
        <w:rPr>
          <w:rFonts w:ascii="Arial"/>
          <w:sz w:val="21"/>
        </w:rPr>
      </w:pPr>
    </w:p>
    <w:p w14:paraId="EEE7AB54">
      <w:pPr>
        <w:pStyle w:val="style0"/>
        <w:rPr>
          <w:rFonts w:ascii="Arial"/>
          <w:sz w:val="21"/>
        </w:rPr>
      </w:pPr>
    </w:p>
    <w:p w14:paraId="9DF2E67B">
      <w:pPr>
        <w:pStyle w:val="style0"/>
        <w:rPr>
          <w:rFonts w:ascii="Arial"/>
          <w:sz w:val="21"/>
        </w:rPr>
      </w:pPr>
    </w:p>
    <w:p w14:paraId="4E7B4249">
      <w:pPr>
        <w:pStyle w:val="style0"/>
        <w:rPr>
          <w:rFonts w:ascii="Arial"/>
          <w:sz w:val="21"/>
        </w:rPr>
      </w:pPr>
    </w:p>
    <w:p w14:paraId="738C6CFC">
      <w:pPr>
        <w:pStyle w:val="style0"/>
        <w:rPr>
          <w:rFonts w:ascii="Arial"/>
          <w:sz w:val="21"/>
        </w:rPr>
      </w:pPr>
    </w:p>
    <w:p w14:paraId="D19CE7E2">
      <w:pPr>
        <w:pStyle w:val="style0"/>
        <w:rPr>
          <w:rFonts w:ascii="Arial"/>
          <w:sz w:val="21"/>
        </w:rPr>
      </w:pPr>
    </w:p>
    <w:p w14:paraId="D87F0B8D">
      <w:pPr>
        <w:pStyle w:val="style0"/>
        <w:rPr>
          <w:rFonts w:ascii="Arial"/>
          <w:sz w:val="21"/>
        </w:rPr>
      </w:pPr>
    </w:p>
    <w:p w14:paraId="1008EE7C">
      <w:pPr>
        <w:pStyle w:val="style0"/>
        <w:rPr>
          <w:rFonts w:ascii="Arial"/>
          <w:sz w:val="21"/>
        </w:rPr>
      </w:pPr>
    </w:p>
    <w:p w14:paraId="71BAEF9F">
      <w:pPr>
        <w:pStyle w:val="style0"/>
        <w:rPr>
          <w:rFonts w:ascii="Arial"/>
          <w:sz w:val="21"/>
        </w:rPr>
      </w:pPr>
    </w:p>
    <w:p w14:paraId="E8E8D055">
      <w:pPr>
        <w:pStyle w:val="style0"/>
        <w:rPr>
          <w:rFonts w:ascii="Arial"/>
          <w:sz w:val="21"/>
        </w:rPr>
      </w:pPr>
    </w:p>
    <w:p w14:paraId="C91DD014">
      <w:pPr>
        <w:pStyle w:val="style0"/>
        <w:rPr>
          <w:rFonts w:ascii="Arial"/>
          <w:sz w:val="21"/>
        </w:rPr>
      </w:pPr>
    </w:p>
    <w:p w14:paraId="C7A8BE96">
      <w:pPr>
        <w:pStyle w:val="style0"/>
        <w:spacing w:lineRule="auto" w:line="241"/>
        <w:rPr>
          <w:rFonts w:ascii="Arial"/>
          <w:sz w:val="21"/>
        </w:rPr>
      </w:pPr>
    </w:p>
    <w:p w14:paraId="6DA563E6">
      <w:pPr>
        <w:pStyle w:val="style0"/>
        <w:spacing w:lineRule="auto" w:line="241"/>
        <w:rPr>
          <w:rFonts w:ascii="Arial"/>
          <w:sz w:val="21"/>
        </w:rPr>
      </w:pPr>
    </w:p>
    <w:p w14:paraId="0F7B685F">
      <w:pPr>
        <w:pStyle w:val="style0"/>
        <w:spacing w:lineRule="exact" w:line="1730"/>
        <w:ind w:firstLine="2950"/>
        <w:rPr/>
      </w:pPr>
      <w:r>
        <w:rPr>
          <w:position w:val="-34"/>
        </w:rPr>
        <w:drawing>
          <wp:inline distL="0" distT="0" distB="0" distR="0">
            <wp:extent cx="1320776" cy="1098599"/>
            <wp:effectExtent l="0" t="0" r="0" b="0"/>
            <wp:docPr id="1062" name="IM 8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IM 80"/>
                    <pic:cNvPicPr/>
                  </pic:nvPicPr>
                  <pic:blipFill>
                    <a:blip r:embed="rId51" cstate="print"/>
                    <a:srcRect l="0" t="0" r="0" b="0"/>
                    <a:stretch/>
                  </pic:blipFill>
                  <pic:spPr>
                    <a:xfrm rot="0">
                      <a:off x="0" y="0"/>
                      <a:ext cx="1320776" cy="1098599"/>
                    </a:xfrm>
                    <a:prstGeom prst="rect"/>
                  </pic:spPr>
                </pic:pic>
              </a:graphicData>
            </a:graphic>
          </wp:inline>
        </w:drawing>
      </w:r>
    </w:p>
    <w:p w14:paraId="570F522E">
      <w:pPr>
        <w:pStyle w:val="style0"/>
        <w:spacing w:lineRule="exact" w:line="1730"/>
        <w:rPr/>
        <w:sectPr>
          <w:pgSz w:w="11910" w:h="16840" w:orient="portrait"/>
          <w:pgMar w:top="400" w:right="1786" w:bottom="89" w:left="1769" w:header="0" w:footer="0" w:gutter="0"/>
        </w:sectPr>
      </w:pPr>
    </w:p>
    <w:p w14:paraId="A2A62841">
      <w:pPr>
        <w:pStyle w:val="style0"/>
        <w:spacing w:lineRule="auto" w:line="249"/>
        <w:rPr>
          <w:rFonts w:ascii="Arial"/>
          <w:sz w:val="21"/>
        </w:rPr>
      </w:pPr>
    </w:p>
    <w:p w14:paraId="4BF390B1">
      <w:pPr>
        <w:pStyle w:val="style0"/>
        <w:spacing w:lineRule="auto" w:line="249"/>
        <w:rPr>
          <w:rFonts w:ascii="Arial"/>
          <w:sz w:val="21"/>
        </w:rPr>
      </w:pPr>
    </w:p>
    <w:p w14:paraId="26311936">
      <w:pPr>
        <w:pStyle w:val="style0"/>
        <w:spacing w:lineRule="auto" w:line="249"/>
        <w:rPr>
          <w:rFonts w:ascii="Arial"/>
          <w:sz w:val="21"/>
        </w:rPr>
      </w:pPr>
    </w:p>
    <w:p w14:paraId="E6F3D0EE">
      <w:pPr>
        <w:pStyle w:val="style0"/>
        <w:spacing w:lineRule="auto" w:line="251"/>
        <w:rPr>
          <w:rFonts w:ascii="Arial"/>
          <w:sz w:val="21"/>
        </w:rPr>
      </w:pPr>
    </w:p>
    <w:p w14:paraId="008D2AA9">
      <w:pPr>
        <w:pStyle w:val="style66"/>
        <w:spacing w:before="72" w:lineRule="auto" w:line="219"/>
        <w:rPr/>
      </w:pPr>
      <w:r>
        <w:rPr>
          <w:spacing w:val="-10"/>
        </w:rPr>
        <w:t>43.我国注册建筑师的义务，权利和法律责任</w:t>
      </w:r>
    </w:p>
    <w:p w14:paraId="4060E01C">
      <w:pPr>
        <w:pStyle w:val="style0"/>
        <w:spacing w:lineRule="auto" w:line="283"/>
        <w:rPr>
          <w:rFonts w:ascii="Arial"/>
          <w:sz w:val="21"/>
        </w:rPr>
      </w:pPr>
    </w:p>
    <w:p w14:paraId="AF4AFC65">
      <w:pPr>
        <w:pStyle w:val="style66"/>
        <w:spacing w:before="71" w:lineRule="auto" w:line="217"/>
        <w:rPr/>
      </w:pPr>
      <w:r>
        <w:rPr>
          <w:spacing w:val="-11"/>
        </w:rPr>
        <w:t>①权力：</w:t>
      </w:r>
    </w:p>
    <w:p w14:paraId="73274C3A">
      <w:pPr>
        <w:pStyle w:val="style66"/>
        <w:spacing w:before="63" w:lineRule="auto" w:line="219"/>
        <w:rPr>
          <w:sz w:val="20"/>
          <w:szCs w:val="20"/>
        </w:rPr>
      </w:pPr>
      <w:r>
        <w:rPr>
          <w:spacing w:val="7"/>
          <w:sz w:val="20"/>
          <w:szCs w:val="20"/>
        </w:rPr>
        <w:t>1.注册建筑师有在其负责的设计图纸上的签字权。</w:t>
      </w:r>
    </w:p>
    <w:p w14:paraId="BD226127">
      <w:pPr>
        <w:pStyle w:val="style66"/>
        <w:spacing w:before="62" w:lineRule="auto" w:line="246"/>
        <w:ind w:left="210" w:right="155" w:hanging="210"/>
        <w:rPr>
          <w:sz w:val="21"/>
          <w:szCs w:val="21"/>
        </w:rPr>
      </w:pPr>
      <w:r>
        <w:rPr>
          <w:sz w:val="21"/>
          <w:szCs w:val="21"/>
        </w:rPr>
        <w:t>2.在任何单位和个人修改注册建筑师的设计图纸，应当征得该注册建筑师的同意。因特殊</w:t>
      </w:r>
      <w:r>
        <w:rPr>
          <w:spacing w:val="7"/>
          <w:sz w:val="21"/>
          <w:szCs w:val="21"/>
        </w:rPr>
        <w:t xml:space="preserve"> </w:t>
      </w:r>
      <w:r>
        <w:rPr>
          <w:sz w:val="21"/>
          <w:szCs w:val="21"/>
        </w:rPr>
        <w:t>情况不能征得该注册建筑师同意的除外。</w:t>
      </w:r>
    </w:p>
    <w:p w14:paraId="809E794F">
      <w:pPr>
        <w:pStyle w:val="style66"/>
        <w:spacing w:before="61" w:lineRule="auto" w:line="219"/>
        <w:rPr/>
      </w:pPr>
      <w:r>
        <w:rPr>
          <w:spacing w:val="-10"/>
        </w:rPr>
        <w:t>3.国家规定一定跨度俱进和高度以上的房屋建筑，应当由注册建筑师</w:t>
      </w:r>
      <w:r>
        <w:rPr>
          <w:spacing w:val="-11"/>
        </w:rPr>
        <w:t>进行设计。</w:t>
      </w:r>
    </w:p>
    <w:p w14:paraId="4C3C8DCC">
      <w:pPr>
        <w:pStyle w:val="style0"/>
        <w:spacing w:lineRule="auto" w:line="257"/>
        <w:rPr>
          <w:rFonts w:ascii="Arial"/>
          <w:sz w:val="21"/>
        </w:rPr>
      </w:pPr>
    </w:p>
    <w:p w14:paraId="68EAA1DA">
      <w:pPr>
        <w:pStyle w:val="style66"/>
        <w:spacing w:before="78" w:lineRule="auto" w:line="217"/>
        <w:rPr>
          <w:sz w:val="24"/>
          <w:szCs w:val="24"/>
        </w:rPr>
      </w:pPr>
      <w:r>
        <w:rPr>
          <w:spacing w:val="-27"/>
          <w:sz w:val="24"/>
          <w:szCs w:val="24"/>
        </w:rPr>
        <w:t>②义务：</w:t>
      </w:r>
    </w:p>
    <w:p w14:paraId="E35D512B">
      <w:pPr>
        <w:pStyle w:val="style66"/>
        <w:spacing w:before="58" w:lineRule="auto" w:line="219"/>
        <w:rPr/>
      </w:pPr>
      <w:r>
        <w:rPr>
          <w:spacing w:val="-11"/>
        </w:rPr>
        <w:t>1.遵守法律法规和职业道德，维护社会公共利益。</w:t>
      </w:r>
    </w:p>
    <w:p w14:paraId="2C2AACE5">
      <w:pPr>
        <w:pStyle w:val="style66"/>
        <w:spacing w:before="51" w:lineRule="auto" w:line="219"/>
        <w:rPr/>
      </w:pPr>
      <w:r>
        <w:rPr>
          <w:rFonts w:ascii="Times New Roman" w:cs="Times New Roman" w:eastAsia="Times New Roman" w:hAnsi="Times New Roman"/>
          <w:spacing w:val="-9"/>
        </w:rPr>
        <w:t>2.</w:t>
      </w:r>
      <w:r>
        <w:rPr>
          <w:spacing w:val="-9"/>
        </w:rPr>
        <w:t>保证建筑设计的质量，并在其负责的设计图纸上签字。</w:t>
      </w:r>
    </w:p>
    <w:p w14:paraId="5E5A5031">
      <w:pPr>
        <w:pStyle w:val="style66"/>
        <w:spacing w:before="49" w:lineRule="auto" w:line="219"/>
        <w:rPr/>
      </w:pPr>
      <w:r>
        <w:rPr>
          <w:spacing w:val="-11"/>
        </w:rPr>
        <w:t>3.保守在执业中知悉的单位和个人的秘密。</w:t>
      </w:r>
    </w:p>
    <w:p w14:paraId="C856FE6A">
      <w:pPr>
        <w:pStyle w:val="style66"/>
        <w:spacing w:before="49" w:lineRule="auto" w:line="219"/>
        <w:rPr/>
      </w:pPr>
      <w:r>
        <w:rPr>
          <w:spacing w:val="-10"/>
        </w:rPr>
        <w:t>4.不得同时受聘于两个以上建筑设计单位执行业务。</w:t>
      </w:r>
    </w:p>
    <w:p w14:paraId="D58C1B6F">
      <w:pPr>
        <w:pStyle w:val="style66"/>
        <w:spacing w:before="57" w:lineRule="auto" w:line="219"/>
        <w:rPr/>
      </w:pPr>
      <w:r>
        <w:rPr>
          <w:spacing w:val="-11"/>
        </w:rPr>
        <w:t>5.不得准许他人以本人名义执行业务。</w:t>
      </w:r>
    </w:p>
    <w:p w14:paraId="BD93BCD8">
      <w:pPr>
        <w:pStyle w:val="style0"/>
        <w:spacing w:lineRule="auto" w:line="294"/>
        <w:rPr>
          <w:rFonts w:ascii="Arial"/>
          <w:sz w:val="21"/>
        </w:rPr>
      </w:pPr>
      <w:r>
        <w:rPr/>
        <w:drawing>
          <wp:anchor distT="0" distB="0" distL="0" distR="0" simplePos="false" relativeHeight="19" behindDoc="true" locked="false" layoutInCell="true" allowOverlap="true">
            <wp:simplePos x="0" y="0"/>
            <wp:positionH relativeFrom="column">
              <wp:posOffset>2679744</wp:posOffset>
            </wp:positionH>
            <wp:positionV relativeFrom="paragraph">
              <wp:posOffset>127921</wp:posOffset>
            </wp:positionV>
            <wp:extent cx="1225560" cy="1244605"/>
            <wp:effectExtent l="0" t="0" r="0" b="0"/>
            <wp:wrapNone/>
            <wp:docPr id="1063" name="IM 8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 name="IM 82"/>
                    <pic:cNvPicPr/>
                  </pic:nvPicPr>
                  <pic:blipFill>
                    <a:blip r:embed="rId52" cstate="print"/>
                    <a:srcRect l="0" t="0" r="0" b="0"/>
                    <a:stretch/>
                  </pic:blipFill>
                  <pic:spPr>
                    <a:xfrm rot="0">
                      <a:off x="0" y="0"/>
                      <a:ext cx="1225560" cy="1244605"/>
                    </a:xfrm>
                    <a:prstGeom prst="rect"/>
                  </pic:spPr>
                </pic:pic>
              </a:graphicData>
            </a:graphic>
          </wp:anchor>
        </w:drawing>
      </w:r>
    </w:p>
    <w:p w14:paraId="694A5582">
      <w:pPr>
        <w:pStyle w:val="style66"/>
        <w:spacing w:before="72" w:lineRule="auto" w:line="217"/>
        <w:rPr/>
      </w:pPr>
      <w:r>
        <w:rPr>
          <w:spacing w:val="-14"/>
        </w:rPr>
        <w:t>③法律责任：</w:t>
      </w:r>
    </w:p>
    <w:p w14:paraId="B82911E9">
      <w:pPr>
        <w:pStyle w:val="style66"/>
        <w:spacing w:before="53" w:lineRule="auto" w:line="219"/>
        <w:rPr/>
      </w:pPr>
      <w:r>
        <w:rPr>
          <w:spacing w:val="-10"/>
        </w:rPr>
        <w:t>注册建筑师违反本条法律规定应受处罚：</w:t>
      </w:r>
    </w:p>
    <w:p w14:paraId="44C60FF0">
      <w:pPr>
        <w:pStyle w:val="style66"/>
        <w:spacing w:before="50" w:lineRule="auto" w:line="219"/>
        <w:rPr/>
      </w:pPr>
      <w:r>
        <w:rPr>
          <w:rFonts w:ascii="Times New Roman" w:cs="Times New Roman" w:eastAsia="Times New Roman" w:hAnsi="Times New Roman"/>
          <w:spacing w:val="-8"/>
        </w:rPr>
        <w:t>1.</w:t>
      </w:r>
      <w:r>
        <w:rPr>
          <w:spacing w:val="-8"/>
        </w:rPr>
        <w:t>以个人名义承接注册建筑师业务，收取费</w:t>
      </w:r>
      <w:r>
        <w:rPr>
          <w:spacing w:val="-9"/>
        </w:rPr>
        <w:t>用。</w:t>
      </w:r>
    </w:p>
    <w:p w14:paraId="F3949756">
      <w:pPr>
        <w:pStyle w:val="style66"/>
        <w:spacing w:before="49" w:lineRule="auto" w:line="219"/>
        <w:rPr/>
      </w:pPr>
      <w:r>
        <w:rPr>
          <w:rFonts w:ascii="Times New Roman" w:cs="Times New Roman" w:eastAsia="Times New Roman" w:hAnsi="Times New Roman"/>
          <w:spacing w:val="-8"/>
        </w:rPr>
        <w:t>2.</w:t>
      </w:r>
      <w:r>
        <w:rPr>
          <w:spacing w:val="-8"/>
        </w:rPr>
        <w:t>同时受聘于二人以上建筑设计单位执行任务。</w:t>
      </w:r>
    </w:p>
    <w:p w14:paraId="8C69FB15">
      <w:pPr>
        <w:pStyle w:val="style66"/>
        <w:spacing w:before="49" w:lineRule="auto" w:line="219"/>
        <w:rPr/>
      </w:pPr>
      <w:r>
        <w:rPr>
          <w:rFonts w:ascii="Times New Roman" w:cs="Times New Roman" w:eastAsia="Times New Roman" w:hAnsi="Times New Roman"/>
          <w:spacing w:val="-9"/>
        </w:rPr>
        <w:t>3.</w:t>
      </w:r>
      <w:r>
        <w:rPr>
          <w:spacing w:val="-9"/>
        </w:rPr>
        <w:t>在建筑设计或者相关业务中侵犯他人合法权益。</w:t>
      </w:r>
    </w:p>
    <w:p w14:paraId="488BF7C3">
      <w:pPr>
        <w:pStyle w:val="style66"/>
        <w:spacing w:before="58" w:lineRule="auto" w:line="219"/>
        <w:rPr/>
      </w:pPr>
      <w:r>
        <w:rPr>
          <w:spacing w:val="-10"/>
        </w:rPr>
        <w:t>4.准许他人以本人名义执行业务。</w:t>
      </w:r>
    </w:p>
    <w:p w14:paraId="222A0F18">
      <w:pPr>
        <w:pStyle w:val="style66"/>
        <w:spacing w:before="70" w:lineRule="auto" w:line="243"/>
        <w:ind w:left="210" w:right="175" w:hanging="210"/>
        <w:rPr>
          <w:rFonts w:ascii="FangSong" w:cs="FangSong" w:eastAsia="FangSong" w:hAnsi="FangSong"/>
          <w:sz w:val="21"/>
          <w:szCs w:val="21"/>
        </w:rPr>
      </w:pPr>
      <w:r>
        <w:rPr>
          <w:sz w:val="21"/>
          <w:szCs w:val="21"/>
        </w:rPr>
        <w:t>5.二级注册建筑师以一级注册建筑师的名义执行业务或者</w:t>
      </w:r>
      <w:r>
        <w:rPr>
          <w:spacing w:val="-1"/>
          <w:sz w:val="21"/>
          <w:szCs w:val="21"/>
        </w:rPr>
        <w:t>超越国家规定的执业范围执行业</w:t>
      </w:r>
      <w:r>
        <w:rPr>
          <w:sz w:val="21"/>
          <w:szCs w:val="21"/>
        </w:rPr>
        <w:t xml:space="preserve"> </w:t>
      </w:r>
      <w:r>
        <w:rPr>
          <w:rFonts w:ascii="FangSong" w:cs="FangSong" w:eastAsia="FangSong" w:hAnsi="FangSong"/>
          <w:spacing w:val="-7"/>
          <w:sz w:val="21"/>
          <w:szCs w:val="21"/>
        </w:rPr>
        <w:t>务。</w:t>
      </w:r>
    </w:p>
    <w:p w14:paraId="9F19BA37">
      <w:pPr>
        <w:pStyle w:val="style66"/>
        <w:spacing w:before="48" w:lineRule="auto" w:line="239"/>
        <w:ind w:left="210" w:right="169" w:hanging="210"/>
        <w:rPr/>
      </w:pPr>
      <w:r>
        <w:rPr>
          <w:spacing w:val="-10"/>
        </w:rPr>
        <w:t>6.因建筑设计质量不合格发生重大责任事故，造成重大损失的，对该建筑设计负有直接责</w:t>
      </w:r>
      <w:r>
        <w:rPr>
          <w:spacing w:val="2"/>
        </w:rPr>
        <w:t xml:space="preserve"> </w:t>
      </w:r>
      <w:r>
        <w:rPr>
          <w:spacing w:val="-10"/>
        </w:rPr>
        <w:t>任的注册建筑师，由县级以上人民政府建设行政主管部门责令停止执行业务情节严重</w:t>
      </w:r>
    </w:p>
    <w:p w14:paraId="6984C041">
      <w:pPr>
        <w:pStyle w:val="style66"/>
        <w:spacing w:before="50" w:lineRule="auto" w:line="239"/>
        <w:ind w:left="210" w:right="147"/>
        <w:rPr/>
      </w:pPr>
      <w:r>
        <w:rPr>
          <w:spacing w:val="-10"/>
        </w:rPr>
        <w:t>的，由全国注册建筑师管理委员会或者省、自治区、直辖市注册建筑师管理委员会吊销</w:t>
      </w:r>
      <w:r>
        <w:rPr>
          <w:spacing w:val="14"/>
        </w:rPr>
        <w:t xml:space="preserve"> </w:t>
      </w:r>
      <w:r>
        <w:rPr>
          <w:spacing w:val="-10"/>
        </w:rPr>
        <w:t>注册建筑师证书。</w:t>
      </w:r>
    </w:p>
    <w:p w14:paraId="886D602F">
      <w:pPr>
        <w:pStyle w:val="style0"/>
        <w:spacing w:lineRule="auto" w:line="296"/>
        <w:rPr>
          <w:rFonts w:ascii="Arial"/>
          <w:sz w:val="21"/>
        </w:rPr>
      </w:pPr>
    </w:p>
    <w:p w14:paraId="ABB5AFE0">
      <w:pPr>
        <w:pStyle w:val="style0"/>
        <w:spacing w:lineRule="auto" w:line="297"/>
        <w:rPr>
          <w:rFonts w:ascii="Arial"/>
          <w:sz w:val="21"/>
        </w:rPr>
      </w:pPr>
    </w:p>
    <w:p w14:paraId="900AF45C">
      <w:pPr>
        <w:pStyle w:val="style0"/>
        <w:spacing w:before="72" w:lineRule="auto" w:line="222"/>
        <w:ind w:left="3720"/>
        <w:rPr>
          <w:rFonts w:ascii="SimHei" w:cs="SimHei" w:eastAsia="SimHei" w:hAnsi="SimHei"/>
          <w:sz w:val="22"/>
          <w:szCs w:val="22"/>
        </w:rPr>
      </w:pPr>
      <w:r>
        <w:rPr>
          <w:rFonts w:ascii="SimHei" w:cs="SimHei" w:eastAsia="SimHei" w:hAnsi="SimHei"/>
          <w:color w:val="a0a0a0"/>
          <w:spacing w:val="22"/>
          <w:sz w:val="22"/>
          <w:szCs w:val="22"/>
        </w:rPr>
        <w:t>朴是设计</w:t>
      </w:r>
    </w:p>
    <w:p w14:paraId="ED93A1A2">
      <w:pPr>
        <w:pStyle w:val="style0"/>
        <w:spacing w:before="1" w:lineRule="auto" w:line="198"/>
        <w:ind w:left="3620"/>
        <w:rPr>
          <w:rFonts w:ascii="Arial" w:cs="Arial" w:eastAsia="Arial" w:hAnsi="Arial"/>
          <w:sz w:val="21"/>
          <w:szCs w:val="21"/>
        </w:rPr>
      </w:pPr>
      <w:r>
        <w:rPr>
          <w:rFonts w:ascii="Arial" w:cs="Arial" w:eastAsia="Arial" w:hAnsi="Arial"/>
          <w:color w:val="a09090"/>
          <w:spacing w:val="-28"/>
          <w:sz w:val="21"/>
          <w:szCs w:val="21"/>
        </w:rPr>
        <w:t>PUSH DESIGN</w:t>
      </w:r>
    </w:p>
    <w:p w14:paraId="D43F2748">
      <w:pPr>
        <w:pStyle w:val="style0"/>
        <w:spacing w:lineRule="auto" w:line="249"/>
        <w:rPr>
          <w:rFonts w:ascii="Arial"/>
          <w:sz w:val="21"/>
        </w:rPr>
      </w:pPr>
    </w:p>
    <w:p w14:paraId="9A0D1BE6">
      <w:pPr>
        <w:pStyle w:val="style0"/>
        <w:spacing w:lineRule="auto" w:line="249"/>
        <w:rPr>
          <w:rFonts w:ascii="Arial"/>
          <w:sz w:val="21"/>
        </w:rPr>
      </w:pPr>
    </w:p>
    <w:p w14:paraId="5CD4E2CF">
      <w:pPr>
        <w:pStyle w:val="style0"/>
        <w:spacing w:lineRule="auto" w:line="249"/>
        <w:rPr>
          <w:rFonts w:ascii="Arial"/>
          <w:sz w:val="21"/>
        </w:rPr>
      </w:pPr>
    </w:p>
    <w:p w14:paraId="6D109623">
      <w:pPr>
        <w:pStyle w:val="style0"/>
        <w:spacing w:lineRule="auto" w:line="251"/>
        <w:rPr>
          <w:rFonts w:ascii="Arial"/>
          <w:sz w:val="21"/>
        </w:rPr>
      </w:pPr>
    </w:p>
    <w:p w14:paraId="05F17774">
      <w:pPr>
        <w:pStyle w:val="style0"/>
        <w:spacing w:lineRule="auto" w:line="251"/>
        <w:rPr>
          <w:rFonts w:ascii="Arial"/>
          <w:sz w:val="21"/>
        </w:rPr>
      </w:pPr>
    </w:p>
    <w:p w14:paraId="D5CF8760">
      <w:pPr>
        <w:pStyle w:val="style0"/>
        <w:spacing w:lineRule="auto" w:line="251"/>
        <w:rPr>
          <w:rFonts w:ascii="Arial"/>
          <w:sz w:val="21"/>
        </w:rPr>
      </w:pPr>
    </w:p>
    <w:p w14:paraId="332F60E9">
      <w:pPr>
        <w:pStyle w:val="style0"/>
        <w:spacing w:lineRule="auto" w:line="251"/>
        <w:rPr>
          <w:rFonts w:ascii="Arial"/>
          <w:sz w:val="21"/>
        </w:rPr>
      </w:pPr>
    </w:p>
    <w:p w14:paraId="FB47E1D1">
      <w:pPr>
        <w:pStyle w:val="style0"/>
        <w:spacing w:lineRule="auto" w:line="251"/>
        <w:rPr>
          <w:rFonts w:ascii="Arial"/>
          <w:sz w:val="21"/>
        </w:rPr>
      </w:pPr>
    </w:p>
    <w:p w14:paraId="778E40BF">
      <w:pPr>
        <w:pStyle w:val="style0"/>
        <w:spacing w:lineRule="auto" w:line="251"/>
        <w:rPr>
          <w:rFonts w:ascii="Arial"/>
          <w:sz w:val="21"/>
        </w:rPr>
      </w:pPr>
    </w:p>
    <w:p w14:paraId="9F8E9135">
      <w:pPr>
        <w:pStyle w:val="style0"/>
        <w:spacing w:lineRule="auto" w:line="251"/>
        <w:rPr>
          <w:rFonts w:ascii="Arial"/>
          <w:sz w:val="21"/>
        </w:rPr>
      </w:pPr>
    </w:p>
    <w:p w14:paraId="8F5685C5">
      <w:pPr>
        <w:pStyle w:val="style0"/>
        <w:spacing w:lineRule="auto" w:line="251"/>
        <w:rPr>
          <w:rFonts w:ascii="Arial"/>
          <w:sz w:val="21"/>
        </w:rPr>
      </w:pPr>
    </w:p>
    <w:p w14:paraId="AC50B0E5">
      <w:pPr>
        <w:pStyle w:val="style0"/>
        <w:spacing w:lineRule="auto" w:line="251"/>
        <w:rPr>
          <w:rFonts w:ascii="Arial"/>
          <w:sz w:val="21"/>
        </w:rPr>
      </w:pPr>
    </w:p>
    <w:p w14:paraId="8B111DC2">
      <w:pPr>
        <w:pStyle w:val="style0"/>
        <w:spacing w:lineRule="auto" w:line="251"/>
        <w:rPr>
          <w:rFonts w:ascii="Arial"/>
          <w:sz w:val="21"/>
        </w:rPr>
      </w:pPr>
    </w:p>
    <w:p w14:paraId="05E1F1CE">
      <w:pPr>
        <w:pStyle w:val="style0"/>
        <w:spacing w:lineRule="auto" w:line="251"/>
        <w:rPr>
          <w:rFonts w:ascii="Arial"/>
          <w:sz w:val="21"/>
        </w:rPr>
      </w:pPr>
    </w:p>
    <w:p w14:paraId="8FA6EE14">
      <w:pPr>
        <w:pStyle w:val="style0"/>
        <w:spacing w:lineRule="auto" w:line="251"/>
        <w:rPr>
          <w:rFonts w:ascii="Arial"/>
          <w:sz w:val="21"/>
        </w:rPr>
      </w:pPr>
    </w:p>
    <w:p w14:paraId="AFC78CB4">
      <w:pPr>
        <w:pStyle w:val="style0"/>
        <w:spacing w:lineRule="auto" w:line="251"/>
        <w:rPr>
          <w:rFonts w:ascii="Arial"/>
          <w:sz w:val="21"/>
        </w:rPr>
      </w:pPr>
    </w:p>
    <w:p w14:paraId="BB6AE58F">
      <w:pPr>
        <w:pStyle w:val="style0"/>
        <w:spacing w:lineRule="exact" w:line="1730"/>
        <w:ind w:firstLine="2950"/>
        <w:rPr/>
      </w:pPr>
      <w:r>
        <w:rPr>
          <w:position w:val="-34"/>
        </w:rPr>
        <w:drawing>
          <wp:inline distL="0" distT="0" distB="0" distR="0">
            <wp:extent cx="1320776" cy="1098599"/>
            <wp:effectExtent l="0" t="0" r="0" b="0"/>
            <wp:docPr id="1064" name="IM 8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IM 84"/>
                    <pic:cNvPicPr/>
                  </pic:nvPicPr>
                  <pic:blipFill>
                    <a:blip r:embed="rId53" cstate="print"/>
                    <a:srcRect l="0" t="0" r="0" b="0"/>
                    <a:stretch/>
                  </pic:blipFill>
                  <pic:spPr>
                    <a:xfrm rot="0">
                      <a:off x="0" y="0"/>
                      <a:ext cx="1320776" cy="1098599"/>
                    </a:xfrm>
                    <a:prstGeom prst="rect"/>
                  </pic:spPr>
                </pic:pic>
              </a:graphicData>
            </a:graphic>
          </wp:inline>
        </w:drawing>
      </w:r>
    </w:p>
    <w:p w14:paraId="6D19CA44">
      <w:pPr>
        <w:pStyle w:val="style0"/>
        <w:spacing w:lineRule="exact" w:line="1730"/>
        <w:rPr/>
        <w:sectPr>
          <w:pgSz w:w="11910" w:h="16840" w:orient="portrait"/>
          <w:pgMar w:top="400" w:right="1786" w:bottom="89" w:left="1769" w:header="0" w:footer="0" w:gutter="0"/>
        </w:sectPr>
      </w:pPr>
    </w:p>
    <w:p w14:paraId="9B78692F">
      <w:pPr>
        <w:pStyle w:val="style0"/>
        <w:spacing w:lineRule="auto" w:line="249"/>
        <w:rPr>
          <w:rFonts w:ascii="Arial"/>
          <w:sz w:val="21"/>
        </w:rPr>
      </w:pPr>
    </w:p>
    <w:p w14:paraId="5B3FAFAA">
      <w:pPr>
        <w:pStyle w:val="style0"/>
        <w:spacing w:lineRule="auto" w:line="249"/>
        <w:rPr>
          <w:rFonts w:ascii="Arial"/>
          <w:sz w:val="21"/>
        </w:rPr>
      </w:pPr>
    </w:p>
    <w:p w14:paraId="0C12B66B">
      <w:pPr>
        <w:pStyle w:val="style0"/>
        <w:spacing w:lineRule="auto" w:line="249"/>
        <w:rPr>
          <w:rFonts w:ascii="Arial"/>
          <w:sz w:val="21"/>
        </w:rPr>
      </w:pPr>
    </w:p>
    <w:p w14:paraId="B9B0D03E">
      <w:pPr>
        <w:pStyle w:val="style0"/>
        <w:spacing w:lineRule="auto" w:line="251"/>
        <w:rPr>
          <w:rFonts w:ascii="Arial"/>
          <w:sz w:val="21"/>
        </w:rPr>
      </w:pPr>
    </w:p>
    <w:p w14:paraId="33697808">
      <w:pPr>
        <w:pStyle w:val="style66"/>
        <w:spacing w:before="72" w:lineRule="auto" w:line="219"/>
        <w:ind w:left="689"/>
        <w:rPr/>
      </w:pPr>
      <w:r>
        <w:rPr>
          <w:rFonts w:ascii="Times New Roman" w:cs="Times New Roman" w:eastAsia="Times New Roman" w:hAnsi="Times New Roman"/>
          <w:spacing w:val="-6"/>
        </w:rPr>
        <w:t>44.</w:t>
      </w:r>
      <w:r>
        <w:rPr>
          <w:spacing w:val="-6"/>
        </w:rPr>
        <w:t>中国现代高层的发展趋势</w:t>
      </w:r>
    </w:p>
    <w:p w14:paraId="70DBCE38">
      <w:pPr>
        <w:pStyle w:val="style0"/>
        <w:spacing w:lineRule="auto" w:line="275"/>
        <w:rPr>
          <w:rFonts w:ascii="Arial"/>
          <w:sz w:val="21"/>
        </w:rPr>
      </w:pPr>
    </w:p>
    <w:p w14:paraId="BA158678">
      <w:pPr>
        <w:pStyle w:val="style66"/>
        <w:spacing w:before="72" w:lineRule="auto" w:line="261"/>
        <w:ind w:left="689" w:right="79"/>
        <w:jc w:val="both"/>
        <w:rPr/>
      </w:pPr>
      <w:r>
        <w:rPr>
          <w:spacing w:val="-12"/>
        </w:rPr>
        <w:t>高层建筑是社会生产的需要和人类生活需求的产物，是现代工业化、商业化和城市化的必然</w:t>
      </w:r>
      <w:r>
        <w:rPr>
          <w:spacing w:val="9"/>
        </w:rPr>
        <w:t xml:space="preserve"> </w:t>
      </w:r>
      <w:r>
        <w:rPr>
          <w:spacing w:val="-17"/>
        </w:rPr>
        <w:t>结果。而科学技术的发展，高强轻质材料的出现以及机械化、电气化在建筑中的实现等，为高</w:t>
      </w:r>
      <w:r>
        <w:rPr>
          <w:spacing w:val="4"/>
        </w:rPr>
        <w:t xml:space="preserve"> </w:t>
      </w:r>
      <w:r>
        <w:rPr>
          <w:spacing w:val="-8"/>
        </w:rPr>
        <w:t>层建筑的发展提供了技术亲件和物质基础</w:t>
      </w:r>
    </w:p>
    <w:p w14:paraId="80B96949">
      <w:pPr>
        <w:pStyle w:val="style0"/>
        <w:spacing w:lineRule="auto" w:line="261"/>
        <w:rPr>
          <w:rFonts w:ascii="Arial"/>
          <w:sz w:val="21"/>
        </w:rPr>
      </w:pPr>
    </w:p>
    <w:p w14:paraId="BE639212">
      <w:pPr>
        <w:pStyle w:val="style66"/>
        <w:spacing w:before="71" w:lineRule="auto" w:line="217"/>
        <w:ind w:left="689"/>
        <w:rPr/>
      </w:pPr>
      <w:r>
        <w:rPr>
          <w:spacing w:val="-25"/>
        </w:rPr>
        <w:t>①层数增多，高度加大：</w:t>
      </w:r>
    </w:p>
    <w:p w14:paraId="F4CDEF05">
      <w:pPr>
        <w:pStyle w:val="style66"/>
        <w:spacing w:before="34" w:lineRule="auto" w:line="219"/>
        <w:ind w:right="22"/>
        <w:jc w:val="right"/>
        <w:rPr/>
      </w:pPr>
      <w:r>
        <w:rPr>
          <w:spacing w:val="-6"/>
        </w:rPr>
        <w:t>目前国内最高的建筑物上海中心大厦有632</w:t>
      </w:r>
      <w:r>
        <w:rPr>
          <w:rFonts w:ascii="Times New Roman" w:cs="Times New Roman" w:eastAsia="Times New Roman" w:hAnsi="Times New Roman"/>
          <w:spacing w:val="-6"/>
        </w:rPr>
        <w:t>m</w:t>
      </w:r>
      <w:r>
        <w:rPr>
          <w:spacing w:val="-6"/>
        </w:rPr>
        <w:t>。全世界前十高的超高层</w:t>
      </w:r>
      <w:r>
        <w:rPr>
          <w:spacing w:val="-7"/>
        </w:rPr>
        <w:t>建筑有七座在中国。</w:t>
      </w:r>
    </w:p>
    <w:p w14:paraId="F282D9D1">
      <w:pPr>
        <w:pStyle w:val="style0"/>
        <w:spacing w:lineRule="auto" w:line="318"/>
        <w:rPr>
          <w:rFonts w:ascii="Arial"/>
          <w:sz w:val="21"/>
        </w:rPr>
      </w:pPr>
    </w:p>
    <w:p w14:paraId="A8E9E01F">
      <w:pPr>
        <w:pStyle w:val="style66"/>
        <w:spacing w:before="65" w:lineRule="auto" w:line="217"/>
        <w:ind w:left="689"/>
        <w:rPr>
          <w:sz w:val="20"/>
          <w:szCs w:val="20"/>
        </w:rPr>
      </w:pPr>
      <w:r>
        <w:rPr>
          <w:spacing w:val="9"/>
          <w:sz w:val="20"/>
          <w:szCs w:val="20"/>
        </w:rPr>
        <w:t>②平面、空间形态日趋复杂：</w:t>
      </w:r>
    </w:p>
    <w:p w14:paraId="338988A6">
      <w:pPr>
        <w:pStyle w:val="style66"/>
        <w:spacing w:before="58" w:lineRule="auto" w:line="261"/>
        <w:ind w:left="689" w:right="51"/>
        <w:jc w:val="both"/>
        <w:rPr/>
      </w:pPr>
      <w:r>
        <w:rPr>
          <w:spacing w:val="-12"/>
        </w:rPr>
        <w:t>近几年，三角形平面、弧形平面、圆形和椭圆形平面及其它复杂平面的应用，使建筑物更富</w:t>
      </w:r>
      <w:r>
        <w:rPr>
          <w:spacing w:val="15"/>
        </w:rPr>
        <w:t xml:space="preserve"> </w:t>
      </w:r>
      <w:r>
        <w:rPr>
          <w:spacing w:val="-3"/>
        </w:rPr>
        <w:t>于现代的色彩，在已建成和正在施工的100</w:t>
      </w:r>
      <w:r>
        <w:rPr>
          <w:rFonts w:ascii="Arial" w:cs="Arial" w:eastAsia="Arial" w:hAnsi="Arial"/>
          <w:spacing w:val="-3"/>
        </w:rPr>
        <w:t xml:space="preserve">m </w:t>
      </w:r>
      <w:r>
        <w:rPr>
          <w:spacing w:val="-3"/>
        </w:rPr>
        <w:t>以上的60幢高</w:t>
      </w:r>
      <w:r>
        <w:rPr>
          <w:spacing w:val="-4"/>
        </w:rPr>
        <w:t>层建筑中，矩形和方形平面只</w:t>
      </w:r>
      <w:r>
        <w:t xml:space="preserve"> </w:t>
      </w:r>
      <w:r>
        <w:rPr>
          <w:spacing w:val="-11"/>
        </w:rPr>
        <w:t>占一半左右。如上海中心大厦采用了扭转的圆角三角形。在竖向，外挑内收成了常用</w:t>
      </w:r>
      <w:r>
        <w:rPr>
          <w:spacing w:val="-12"/>
        </w:rPr>
        <w:t>的建筑</w:t>
      </w:r>
      <w:r>
        <w:t xml:space="preserve"> </w:t>
      </w:r>
      <w:r>
        <w:rPr>
          <w:spacing w:val="-14"/>
        </w:rPr>
        <w:t>手法。如朝天门来福士广场、</w:t>
      </w:r>
      <w:r>
        <w:rPr>
          <w:rFonts w:ascii="Times New Roman" w:cs="Times New Roman" w:eastAsia="Times New Roman" w:hAnsi="Times New Roman"/>
          <w:spacing w:val="-14"/>
        </w:rPr>
        <w:t xml:space="preserve">CCTV </w:t>
      </w:r>
      <w:r>
        <w:rPr>
          <w:spacing w:val="-14"/>
        </w:rPr>
        <w:t>总部大楼。</w:t>
      </w:r>
    </w:p>
    <w:p w14:paraId="6FEB639F">
      <w:pPr>
        <w:pStyle w:val="style0"/>
        <w:spacing w:lineRule="auto" w:line="289"/>
        <w:rPr>
          <w:rFonts w:ascii="Arial"/>
          <w:sz w:val="21"/>
        </w:rPr>
      </w:pPr>
    </w:p>
    <w:p w14:paraId="85E769C2">
      <w:pPr>
        <w:pStyle w:val="style66"/>
        <w:spacing w:before="72" w:lineRule="auto" w:line="217"/>
        <w:ind w:left="719"/>
        <w:rPr/>
      </w:pPr>
      <w:r>
        <w:rPr>
          <w:spacing w:val="-9"/>
        </w:rPr>
        <w:t>③新结构体系广泛运用：</w:t>
      </w:r>
    </w:p>
    <w:p w14:paraId="12A02AC0">
      <w:pPr>
        <w:pStyle w:val="style66"/>
        <w:spacing w:before="65" w:lineRule="auto" w:line="255"/>
        <w:ind w:left="689" w:right="20" w:firstLine="30"/>
        <w:rPr/>
      </w:pPr>
      <w:r>
        <w:rPr>
          <w:spacing w:val="-8"/>
        </w:rPr>
        <w:t>1980年以前国内高层建筑基本上是框架、剪力墙和框架-剪力墙结构三大常规体系。这些体</w:t>
      </w:r>
      <w:r>
        <w:rPr>
          <w:spacing w:val="4"/>
        </w:rPr>
        <w:t xml:space="preserve"> </w:t>
      </w:r>
      <w:r>
        <w:rPr>
          <w:spacing w:val="-17"/>
        </w:rPr>
        <w:t>系难以达到很高的高度，也难以提供自由灵活使用的大空间，满足不了建筑功能的要求。八十</w:t>
      </w:r>
      <w:r>
        <w:rPr>
          <w:spacing w:val="5"/>
        </w:rPr>
        <w:t xml:space="preserve"> </w:t>
      </w:r>
      <w:r>
        <w:rPr>
          <w:spacing w:val="-7"/>
        </w:rPr>
        <w:t>年代，筒体结构迅速登上了舞台，现在普遍用于高度60</w:t>
      </w:r>
      <w:r>
        <w:rPr>
          <w:rFonts w:ascii="Times New Roman" w:cs="Times New Roman" w:eastAsia="Times New Roman" w:hAnsi="Times New Roman"/>
          <w:spacing w:val="-7"/>
        </w:rPr>
        <w:t>m</w:t>
      </w:r>
      <w:r>
        <w:rPr>
          <w:rFonts w:ascii="Times New Roman" w:cs="Times New Roman" w:eastAsia="Times New Roman" w:hAnsi="Times New Roman"/>
          <w:spacing w:val="27"/>
          <w:w w:val="101"/>
        </w:rPr>
        <w:t xml:space="preserve"> </w:t>
      </w:r>
      <w:r>
        <w:rPr>
          <w:spacing w:val="-7"/>
        </w:rPr>
        <w:t>以上的旅馆和办公建筑。如深圳</w:t>
      </w:r>
      <w:r>
        <w:t xml:space="preserve"> </w:t>
      </w:r>
      <w:r>
        <w:rPr>
          <w:spacing w:val="-17"/>
        </w:rPr>
        <w:t>国际贸易中心、北京中央彩电大楼。另一方面，更为新颖的悬挑结构、巨型框架结构，都已经</w:t>
      </w:r>
      <w:r>
        <w:rPr>
          <w:spacing w:val="4"/>
        </w:rPr>
        <w:t xml:space="preserve"> </w:t>
      </w:r>
      <w:r>
        <w:rPr>
          <w:spacing w:val="-11"/>
        </w:rPr>
        <w:t>在工程中应用。如朝天门来福士广场，每3-5层变化一个角度，采用了</w:t>
      </w:r>
      <w:r>
        <w:rPr>
          <w:spacing w:val="-12"/>
        </w:rPr>
        <w:t>创新的钢-混凝土组合</w:t>
      </w:r>
      <w:r>
        <w:t xml:space="preserve"> </w:t>
      </w:r>
      <w:r>
        <w:rPr>
          <w:spacing w:val="-15"/>
        </w:rPr>
        <w:t>伸臂系统来防风防震，</w:t>
      </w:r>
      <w:r>
        <w:rPr>
          <w:rFonts w:ascii="Arial" w:cs="Arial" w:eastAsia="Arial" w:hAnsi="Arial"/>
          <w:spacing w:val="-15"/>
        </w:rPr>
        <w:t xml:space="preserve">CCTV </w:t>
      </w:r>
      <w:r>
        <w:rPr>
          <w:spacing w:val="-15"/>
        </w:rPr>
        <w:t>总部大楼采用菱形单元的外置型钢架体系，来保证整体的稳定。</w:t>
      </w:r>
      <w:r>
        <w:rPr>
          <w:spacing w:val="13"/>
        </w:rPr>
        <w:t xml:space="preserve"> </w:t>
      </w:r>
      <w:r>
        <w:rPr>
          <w:spacing w:val="-13"/>
        </w:rPr>
        <w:t>另外，为满足高层建筑坚向多功能需要而设置的刚</w:t>
      </w:r>
      <w:r>
        <w:rPr>
          <w:spacing w:val="-14"/>
        </w:rPr>
        <w:t>性层、转换层，都在工程中得到了应用。</w:t>
      </w:r>
    </w:p>
    <w:p w14:paraId="475EC84F">
      <w:pPr>
        <w:pStyle w:val="style66"/>
        <w:spacing w:before="309" w:lineRule="auto" w:line="217"/>
        <w:ind w:left="689"/>
        <w:rPr/>
      </w:pPr>
      <w:r>
        <w:rPr>
          <w:spacing w:val="-10"/>
        </w:rPr>
        <w:t>④钢结构高层建筑不断兴起：</w:t>
      </w:r>
    </w:p>
    <w:p w14:paraId="B9AB83D0">
      <w:pPr>
        <w:pStyle w:val="style66"/>
        <w:spacing w:before="76" w:lineRule="auto" w:line="247"/>
        <w:ind w:left="689"/>
        <w:jc w:val="both"/>
        <w:rPr/>
      </w:pPr>
      <w:r>
        <w:rPr>
          <w:spacing w:val="-11"/>
        </w:rPr>
        <w:t>1985年以前，国内高层建筑几乎全部为钢筋混凝土结构。如今，已建</w:t>
      </w:r>
      <w:r>
        <w:rPr>
          <w:spacing w:val="-12"/>
        </w:rPr>
        <w:t>成的瑞金大厦、香格里</w:t>
      </w:r>
      <w:r>
        <w:t xml:space="preserve"> </w:t>
      </w:r>
      <w:r>
        <w:rPr>
          <w:spacing w:val="-10"/>
        </w:rPr>
        <w:t>拉饭店、静安希尔顿饭店、深圳发展中心等工程都采用了钢筋混凝土筒体加钢框架的方案，</w:t>
      </w:r>
      <w:r>
        <w:rPr>
          <w:spacing w:val="9"/>
        </w:rPr>
        <w:t xml:space="preserve"> </w:t>
      </w:r>
      <w:r>
        <w:rPr>
          <w:spacing w:val="-15"/>
        </w:rPr>
        <w:t>能充分发挥钢筋混凝土刚度大，有利于抵抗水平力和钢框架自重轻、形成大空间容易的特长，</w:t>
      </w:r>
      <w:r>
        <w:rPr>
          <w:spacing w:val="4"/>
        </w:rPr>
        <w:t xml:space="preserve"> </w:t>
      </w:r>
      <w:r>
        <w:rPr>
          <w:spacing w:val="-12"/>
        </w:rPr>
        <w:t>能充分利用我国丰富的地方材料和劳动力资源。比较适合我国的国情，是很有前途的结构型</w:t>
      </w:r>
      <w:r>
        <w:rPr>
          <w:spacing w:val="12"/>
        </w:rPr>
        <w:t xml:space="preserve"> </w:t>
      </w:r>
      <w:r>
        <w:rPr>
          <w:spacing w:val="-12"/>
        </w:rPr>
        <w:t>式。</w:t>
      </w:r>
    </w:p>
    <w:p w14:paraId="07549CE5">
      <w:pPr>
        <w:pStyle w:val="style0"/>
        <w:spacing w:lineRule="auto" w:line="198"/>
        <w:rPr>
          <w:rFonts w:ascii="Arial" w:cs="Arial" w:eastAsia="Arial" w:hAnsi="Arial"/>
          <w:sz w:val="21"/>
          <w:szCs w:val="21"/>
        </w:rPr>
      </w:pPr>
      <w:r>
        <w:rPr>
          <w:rFonts w:ascii="Arial" w:cs="Arial" w:eastAsia="Arial" w:hAnsi="Arial"/>
          <w:color w:val="a0a0a0"/>
          <w:spacing w:val="-29"/>
          <w:sz w:val="21"/>
          <w:szCs w:val="21"/>
        </w:rPr>
        <w:t>DESIGN</w:t>
      </w:r>
    </w:p>
    <w:p w14:paraId="A8704762">
      <w:pPr>
        <w:pStyle w:val="style66"/>
        <w:spacing w:before="188" w:lineRule="auto" w:line="261"/>
        <w:ind w:left="689" w:right="79"/>
        <w:jc w:val="both"/>
        <w:rPr/>
      </w:pPr>
      <w:r>
        <w:rPr>
          <w:spacing w:val="-12"/>
        </w:rPr>
        <w:t>目前，我国高层建筑正处于上升和发展的阶段。经济发展、人口增加、城市建设都要求加速</w:t>
      </w:r>
      <w:r>
        <w:rPr>
          <w:spacing w:val="7"/>
        </w:rPr>
        <w:t xml:space="preserve"> </w:t>
      </w:r>
      <w:r>
        <w:rPr>
          <w:spacing w:val="-12"/>
        </w:rPr>
        <w:t>高层建筑的兴建，我国高层建筑的设计与施工技术正进入国际先进水平。这些都使得我国高</w:t>
      </w:r>
      <w:r>
        <w:rPr>
          <w:spacing w:val="8"/>
        </w:rPr>
        <w:t xml:space="preserve"> </w:t>
      </w:r>
      <w:r>
        <w:rPr>
          <w:spacing w:val="-12"/>
        </w:rPr>
        <w:t>层建筑既有发展的必要性，又有发展的可能性。在可以预见的将来，我国高层建筑将会继续</w:t>
      </w:r>
      <w:r>
        <w:rPr>
          <w:spacing w:val="9"/>
        </w:rPr>
        <w:t xml:space="preserve"> </w:t>
      </w:r>
      <w:r>
        <w:rPr>
          <w:spacing w:val="-11"/>
        </w:rPr>
        <w:t>发展，达到更高的水平。</w:t>
      </w:r>
    </w:p>
    <w:p w14:paraId="72A2B8C6">
      <w:pPr>
        <w:pStyle w:val="style0"/>
        <w:spacing w:lineRule="auto" w:line="241"/>
        <w:rPr>
          <w:rFonts w:ascii="Arial"/>
          <w:sz w:val="21"/>
        </w:rPr>
      </w:pPr>
    </w:p>
    <w:p w14:paraId="1D72E378">
      <w:pPr>
        <w:pStyle w:val="style0"/>
        <w:spacing w:lineRule="auto" w:line="241"/>
        <w:rPr>
          <w:rFonts w:ascii="Arial"/>
          <w:sz w:val="21"/>
        </w:rPr>
      </w:pPr>
    </w:p>
    <w:p w14:paraId="6C8A4646">
      <w:pPr>
        <w:pStyle w:val="style0"/>
        <w:spacing w:lineRule="auto" w:line="241"/>
        <w:rPr>
          <w:rFonts w:ascii="Arial"/>
          <w:sz w:val="21"/>
        </w:rPr>
      </w:pPr>
    </w:p>
    <w:p w14:paraId="B239D58D">
      <w:pPr>
        <w:pStyle w:val="style0"/>
        <w:spacing w:lineRule="auto" w:line="242"/>
        <w:rPr>
          <w:rFonts w:ascii="Arial"/>
          <w:sz w:val="21"/>
        </w:rPr>
      </w:pPr>
    </w:p>
    <w:p w14:paraId="138FF857">
      <w:pPr>
        <w:pStyle w:val="style0"/>
        <w:spacing w:lineRule="auto" w:line="242"/>
        <w:rPr>
          <w:rFonts w:ascii="Arial"/>
          <w:sz w:val="21"/>
        </w:rPr>
      </w:pPr>
    </w:p>
    <w:p w14:paraId="1E229781">
      <w:pPr>
        <w:pStyle w:val="style0"/>
        <w:spacing w:lineRule="auto" w:line="242"/>
        <w:rPr>
          <w:rFonts w:ascii="Arial"/>
          <w:sz w:val="21"/>
        </w:rPr>
      </w:pPr>
    </w:p>
    <w:p w14:paraId="46C576EC">
      <w:pPr>
        <w:pStyle w:val="style0"/>
        <w:spacing w:lineRule="auto" w:line="242"/>
        <w:rPr>
          <w:rFonts w:ascii="Arial"/>
          <w:sz w:val="21"/>
        </w:rPr>
      </w:pPr>
    </w:p>
    <w:p w14:paraId="62853316">
      <w:pPr>
        <w:pStyle w:val="style0"/>
        <w:spacing w:lineRule="auto" w:line="242"/>
        <w:rPr>
          <w:rFonts w:ascii="Arial"/>
          <w:sz w:val="21"/>
        </w:rPr>
      </w:pPr>
    </w:p>
    <w:p w14:paraId="00103C1E">
      <w:pPr>
        <w:pStyle w:val="style0"/>
        <w:spacing w:lineRule="auto" w:line="242"/>
        <w:rPr>
          <w:rFonts w:ascii="Arial"/>
          <w:sz w:val="21"/>
        </w:rPr>
      </w:pPr>
    </w:p>
    <w:p w14:paraId="38010BD2">
      <w:pPr>
        <w:pStyle w:val="style0"/>
        <w:spacing w:lineRule="auto" w:line="242"/>
        <w:rPr>
          <w:rFonts w:ascii="Arial"/>
          <w:sz w:val="21"/>
        </w:rPr>
      </w:pPr>
    </w:p>
    <w:p w14:paraId="A1B63EF8">
      <w:pPr>
        <w:pStyle w:val="style0"/>
        <w:spacing w:lineRule="auto" w:line="242"/>
        <w:rPr>
          <w:rFonts w:ascii="Arial"/>
          <w:sz w:val="21"/>
        </w:rPr>
      </w:pPr>
    </w:p>
    <w:p w14:paraId="EEFF547E">
      <w:pPr>
        <w:pStyle w:val="style0"/>
        <w:spacing w:before="1" w:lineRule="exact" w:line="1690"/>
        <w:ind w:firstLine="3640"/>
        <w:rPr/>
      </w:pPr>
      <w:r>
        <w:rPr>
          <w:position w:val="-33"/>
        </w:rPr>
        <w:drawing>
          <wp:inline distL="0" distT="0" distB="0" distR="0">
            <wp:extent cx="1320776" cy="1073148"/>
            <wp:effectExtent l="0" t="0" r="0" b="0"/>
            <wp:docPr id="1065" name="IM 8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 name="IM 86"/>
                    <pic:cNvPicPr/>
                  </pic:nvPicPr>
                  <pic:blipFill>
                    <a:blip r:embed="rId54" cstate="print"/>
                    <a:srcRect l="0" t="0" r="0" b="0"/>
                    <a:stretch/>
                  </pic:blipFill>
                  <pic:spPr>
                    <a:xfrm rot="0">
                      <a:off x="0" y="0"/>
                      <a:ext cx="1320776" cy="1073148"/>
                    </a:xfrm>
                    <a:prstGeom prst="rect"/>
                  </pic:spPr>
                </pic:pic>
              </a:graphicData>
            </a:graphic>
          </wp:inline>
        </w:drawing>
      </w:r>
    </w:p>
    <w:p w14:paraId="4BC47C38">
      <w:pPr>
        <w:pStyle w:val="style0"/>
        <w:spacing w:lineRule="exact" w:line="1690"/>
        <w:rPr/>
        <w:sectPr>
          <w:pgSz w:w="11910" w:h="16840" w:orient="portrait"/>
          <w:pgMar w:top="400" w:right="1729" w:bottom="70" w:left="1079" w:header="0" w:footer="0" w:gutter="0"/>
        </w:sectPr>
      </w:pPr>
    </w:p>
    <w:p w14:paraId="87FA22BD">
      <w:pPr>
        <w:pStyle w:val="style0"/>
        <w:spacing w:lineRule="exact" w:line="878"/>
        <w:ind w:firstLine="3010"/>
        <w:rPr/>
      </w:pPr>
      <w:r>
        <w:rPr>
          <w:position w:val="-17"/>
        </w:rPr>
        <w:drawing>
          <wp:inline distL="0" distT="0" distB="0" distR="0">
            <wp:extent cx="1530342" cy="557960"/>
            <wp:effectExtent l="0" t="0" r="0" b="0"/>
            <wp:docPr id="1066" name="IM 8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 88"/>
                    <pic:cNvPicPr/>
                  </pic:nvPicPr>
                  <pic:blipFill>
                    <a:blip r:embed="rId55" cstate="print"/>
                    <a:srcRect l="0" t="0" r="0" b="0"/>
                    <a:stretch/>
                  </pic:blipFill>
                  <pic:spPr>
                    <a:xfrm rot="0">
                      <a:off x="0" y="0"/>
                      <a:ext cx="1530342" cy="557960"/>
                    </a:xfrm>
                    <a:prstGeom prst="rect"/>
                  </pic:spPr>
                </pic:pic>
              </a:graphicData>
            </a:graphic>
          </wp:inline>
        </w:drawing>
      </w:r>
    </w:p>
    <w:p w14:paraId="2755DC98">
      <w:pPr>
        <w:pStyle w:val="style0"/>
        <w:spacing w:lineRule="auto" w:line="270"/>
        <w:rPr>
          <w:rFonts w:ascii="Arial"/>
          <w:sz w:val="21"/>
        </w:rPr>
      </w:pPr>
    </w:p>
    <w:p w14:paraId="CA318028">
      <w:pPr>
        <w:pStyle w:val="style0"/>
        <w:spacing w:before="60" w:lineRule="auto" w:line="198"/>
        <w:ind w:left="3580"/>
        <w:rPr>
          <w:rFonts w:ascii="Arial" w:cs="Arial" w:eastAsia="Arial" w:hAnsi="Arial"/>
          <w:sz w:val="21"/>
          <w:szCs w:val="21"/>
        </w:rPr>
      </w:pPr>
      <w:r>
        <w:rPr>
          <w:rFonts w:ascii="Arial" w:cs="Arial" w:eastAsia="Arial" w:hAnsi="Arial"/>
          <w:color w:val="a09090"/>
          <w:spacing w:val="-27"/>
          <w:sz w:val="19"/>
          <w:szCs w:val="19"/>
        </w:rPr>
        <w:t>PUSH</w:t>
      </w:r>
      <w:r>
        <w:rPr>
          <w:rFonts w:ascii="Arial" w:cs="Arial" w:eastAsia="Arial" w:hAnsi="Arial"/>
          <w:color w:val="a09090"/>
          <w:spacing w:val="32"/>
          <w:w w:val="101"/>
          <w:sz w:val="19"/>
          <w:szCs w:val="19"/>
        </w:rPr>
        <w:t xml:space="preserve"> </w:t>
      </w:r>
      <w:r>
        <w:rPr>
          <w:rFonts w:ascii="Arial" w:cs="Arial" w:eastAsia="Arial" w:hAnsi="Arial"/>
          <w:color w:val="a0a0a0"/>
          <w:spacing w:val="-27"/>
          <w:sz w:val="21"/>
          <w:szCs w:val="21"/>
        </w:rPr>
        <w:t>DESIGN</w:t>
      </w:r>
    </w:p>
    <w:p w14:paraId="1EEE617D">
      <w:pPr>
        <w:pStyle w:val="style66"/>
        <w:spacing w:before="64" w:lineRule="auto" w:line="219"/>
        <w:ind w:left="3123"/>
        <w:rPr/>
      </w:pPr>
      <w:r>
        <w:rPr>
          <w:b/>
          <w:bCs/>
          <w:spacing w:val="3"/>
        </w:rPr>
        <w:t>大题准备(考前背诵)</w:t>
      </w:r>
    </w:p>
    <w:p w14:paraId="AB578402">
      <w:pPr>
        <w:pStyle w:val="style0"/>
        <w:spacing w:before="96" w:lineRule="auto" w:line="197"/>
        <w:outlineLvl w:val="4"/>
        <w:rPr>
          <w:rFonts w:ascii="Arial" w:cs="Arial" w:eastAsia="Arial" w:hAnsi="Arial"/>
          <w:sz w:val="20"/>
          <w:szCs w:val="20"/>
        </w:rPr>
      </w:pPr>
      <w:r>
        <w:rPr>
          <w:rFonts w:ascii="Arial" w:cs="Arial" w:eastAsia="Arial" w:hAnsi="Arial"/>
          <w:b/>
          <w:bCs/>
          <w:spacing w:val="-1"/>
          <w:sz w:val="20"/>
          <w:szCs w:val="20"/>
        </w:rPr>
        <w:t>44.BIM:</w:t>
      </w:r>
    </w:p>
    <w:p w14:paraId="456E3E1F">
      <w:pPr>
        <w:pStyle w:val="style0"/>
        <w:spacing w:lineRule="auto" w:line="315"/>
        <w:rPr>
          <w:rFonts w:ascii="Arial"/>
          <w:sz w:val="21"/>
        </w:rPr>
      </w:pPr>
    </w:p>
    <w:p w14:paraId="4BA7B764">
      <w:pPr>
        <w:pStyle w:val="style66"/>
        <w:spacing w:before="69" w:lineRule="auto" w:line="274"/>
        <w:ind w:right="81"/>
        <w:jc w:val="both"/>
        <w:rPr>
          <w:sz w:val="21"/>
          <w:szCs w:val="21"/>
        </w:rPr>
      </w:pPr>
      <w:r>
        <w:rPr>
          <w:spacing w:val="-2"/>
          <w:sz w:val="21"/>
          <w:szCs w:val="21"/>
        </w:rPr>
        <w:t>建筑信息模型，是以建筑工程项目的各项相关信息数据作为模型的基础，进行建筑模型的建</w:t>
      </w:r>
      <w:r>
        <w:rPr>
          <w:spacing w:val="8"/>
          <w:sz w:val="21"/>
          <w:szCs w:val="21"/>
        </w:rPr>
        <w:t xml:space="preserve"> </w:t>
      </w:r>
      <w:r>
        <w:rPr>
          <w:spacing w:val="-2"/>
          <w:sz w:val="21"/>
          <w:szCs w:val="21"/>
        </w:rPr>
        <w:t>立，通过数字信息仿真模拟建筑物所具有的真实信息。它具有可视化、协调性、模拟性、优</w:t>
      </w:r>
      <w:r>
        <w:rPr>
          <w:spacing w:val="8"/>
          <w:sz w:val="21"/>
          <w:szCs w:val="21"/>
        </w:rPr>
        <w:t xml:space="preserve"> </w:t>
      </w:r>
      <w:r>
        <w:rPr>
          <w:sz w:val="21"/>
          <w:szCs w:val="21"/>
        </w:rPr>
        <w:t>化性、可出图性</w:t>
      </w:r>
      <w:r>
        <w:rPr>
          <w:sz w:val="21"/>
          <w:szCs w:val="21"/>
          <w:u w:val="single" w:color="auto"/>
        </w:rPr>
        <w:t>的五大</w:t>
      </w:r>
      <w:r>
        <w:rPr>
          <w:sz w:val="21"/>
          <w:szCs w:val="21"/>
        </w:rPr>
        <w:t>特点。</w:t>
      </w:r>
    </w:p>
    <w:p w14:paraId="D9778D0A">
      <w:pPr>
        <w:pStyle w:val="style66"/>
        <w:spacing w:before="305" w:lineRule="auto" w:line="266"/>
        <w:ind w:right="80"/>
        <w:jc w:val="both"/>
        <w:rPr/>
      </w:pPr>
      <w:r>
        <w:rPr>
          <w:rFonts w:ascii="Times New Roman" w:cs="Times New Roman" w:eastAsia="Times New Roman" w:hAnsi="Times New Roman"/>
          <w:spacing w:val="-12"/>
        </w:rPr>
        <w:t xml:space="preserve">BIM </w:t>
      </w:r>
      <w:r>
        <w:rPr>
          <w:spacing w:val="-12"/>
        </w:rPr>
        <w:t>不仅可以提高建筑设计师的工作效率，更重要的是它提供更接近现实世界的设计思维模</w:t>
      </w:r>
      <w:r>
        <w:rPr>
          <w:spacing w:val="1"/>
        </w:rPr>
        <w:t xml:space="preserve"> </w:t>
      </w:r>
      <w:r>
        <w:rPr>
          <w:spacing w:val="-12"/>
        </w:rPr>
        <w:t>式，它让设计师不在苦于用二维施工图来表达空间的三维复杂形态，从而扩展了设计师对建</w:t>
      </w:r>
      <w:r>
        <w:rPr>
          <w:spacing w:val="8"/>
        </w:rPr>
        <w:t xml:space="preserve"> </w:t>
      </w:r>
      <w:r>
        <w:rPr>
          <w:spacing w:val="-10"/>
        </w:rPr>
        <w:t>筑形体探索的可实施性，让设计从二维到三维，进而走向数字化建造。</w:t>
      </w:r>
    </w:p>
    <w:p w14:paraId="1058CA95">
      <w:pPr>
        <w:pStyle w:val="style66"/>
        <w:spacing w:before="298" w:lineRule="auto" w:line="249"/>
        <w:rPr/>
      </w:pPr>
      <w:r>
        <w:rPr>
          <w:spacing w:val="-15"/>
        </w:rPr>
        <w:t>①从立面设计到空间设计：以往建筑师受设计工具的限制，很难在设计周期内深入推敲空间，</w:t>
      </w:r>
      <w:r>
        <w:rPr>
          <w:spacing w:val="4"/>
        </w:rPr>
        <w:t xml:space="preserve"> </w:t>
      </w:r>
      <w:r>
        <w:rPr>
          <w:spacing w:val="-10"/>
        </w:rPr>
        <w:t>往往只进行了立面形象设计。而在</w:t>
      </w:r>
      <w:r>
        <w:rPr>
          <w:rFonts w:ascii="Arial" w:cs="Arial" w:eastAsia="Arial" w:hAnsi="Arial"/>
          <w:spacing w:val="-10"/>
        </w:rPr>
        <w:t>BIM</w:t>
      </w:r>
      <w:r>
        <w:rPr>
          <w:spacing w:val="-10"/>
        </w:rPr>
        <w:t>中，建筑的室内空间、建</w:t>
      </w:r>
      <w:r>
        <w:rPr>
          <w:spacing w:val="-11"/>
        </w:rPr>
        <w:t>筑表皮、建筑室外空间被整</w:t>
      </w:r>
      <w:r>
        <w:t xml:space="preserve"> </w:t>
      </w:r>
      <w:r>
        <w:rPr>
          <w:spacing w:val="-12"/>
        </w:rPr>
        <w:t>合成一个相互关联的逻辑系统，建筑设计从空间关系控制入手，平面布置和空间设计同步进</w:t>
      </w:r>
      <w:r>
        <w:rPr>
          <w:spacing w:val="7"/>
        </w:rPr>
        <w:t xml:space="preserve"> </w:t>
      </w:r>
      <w:r>
        <w:rPr>
          <w:spacing w:val="-9"/>
        </w:rPr>
        <w:t>行。空间直观反映建筑表皮并形成建筑立面，使内外兼容的建筑</w:t>
      </w:r>
      <w:r>
        <w:rPr>
          <w:spacing w:val="-10"/>
        </w:rPr>
        <w:t>空间设计变得简单易行。</w:t>
      </w:r>
    </w:p>
    <w:p w14:paraId="B132E62B">
      <w:pPr>
        <w:pStyle w:val="style0"/>
        <w:spacing w:lineRule="auto" w:line="311"/>
        <w:rPr>
          <w:rFonts w:ascii="Arial"/>
          <w:sz w:val="21"/>
        </w:rPr>
      </w:pPr>
    </w:p>
    <w:p w14:paraId="6307B81E">
      <w:pPr>
        <w:pStyle w:val="style66"/>
        <w:spacing w:before="72" w:lineRule="auto" w:line="245"/>
        <w:ind w:right="41"/>
        <w:rPr/>
      </w:pPr>
      <w:r>
        <w:rPr>
          <w:spacing w:val="-11"/>
        </w:rPr>
        <w:t>②从粗放设计到集成设计：当前建筑行业的粗放型设计主要表现为各个专业设计图纸深度较</w:t>
      </w:r>
      <w:r>
        <w:rPr>
          <w:spacing w:val="8"/>
        </w:rPr>
        <w:t xml:space="preserve"> </w:t>
      </w:r>
      <w:r>
        <w:rPr>
          <w:spacing w:val="-10"/>
        </w:rPr>
        <w:t>浅，质量较低以及各专业间的集成化程度低。而</w:t>
      </w:r>
      <w:r>
        <w:rPr>
          <w:rFonts w:ascii="Arial" w:cs="Arial" w:eastAsia="Arial" w:hAnsi="Arial"/>
          <w:spacing w:val="-10"/>
        </w:rPr>
        <w:t>BIM</w:t>
      </w:r>
      <w:r>
        <w:rPr>
          <w:spacing w:val="-10"/>
        </w:rPr>
        <w:t>以三维</w:t>
      </w:r>
      <w:r>
        <w:rPr>
          <w:spacing w:val="-11"/>
        </w:rPr>
        <w:t>信息模型为基本平台，改变了建</w:t>
      </w:r>
      <w:r>
        <w:t xml:space="preserve"> </w:t>
      </w:r>
      <w:r>
        <w:rPr>
          <w:spacing w:val="-12"/>
        </w:rPr>
        <w:t>筑工程传统单兵作战的工作方式，从异步的松散联系的各专业散设计转化为同步的，紧密联</w:t>
      </w:r>
      <w:r>
        <w:rPr>
          <w:spacing w:val="7"/>
        </w:rPr>
        <w:t xml:space="preserve"> </w:t>
      </w:r>
      <w:r>
        <w:rPr>
          <w:spacing w:val="-10"/>
        </w:rPr>
        <w:t>系的各专业协调设计。</w:t>
      </w:r>
    </w:p>
    <w:p w14:paraId="18A01329">
      <w:pPr>
        <w:pStyle w:val="style0"/>
        <w:spacing w:lineRule="auto" w:line="314"/>
        <w:rPr>
          <w:rFonts w:ascii="Arial"/>
          <w:sz w:val="21"/>
        </w:rPr>
      </w:pPr>
    </w:p>
    <w:p w14:paraId="92141A10">
      <w:pPr>
        <w:pStyle w:val="style66"/>
        <w:spacing w:before="69" w:lineRule="auto" w:line="283"/>
        <w:ind w:right="5"/>
        <w:jc w:val="both"/>
        <w:rPr>
          <w:sz w:val="21"/>
          <w:szCs w:val="21"/>
        </w:rPr>
      </w:pPr>
      <w:r>
        <w:rPr>
          <w:spacing w:val="-1"/>
          <w:sz w:val="21"/>
          <w:szCs w:val="21"/>
        </w:rPr>
        <w:t>运用</w:t>
      </w:r>
      <w:r>
        <w:rPr>
          <w:spacing w:val="-50"/>
          <w:sz w:val="21"/>
          <w:szCs w:val="21"/>
        </w:rPr>
        <w:t xml:space="preserve"> </w:t>
      </w:r>
      <w:r>
        <w:rPr>
          <w:rFonts w:ascii="Arial" w:cs="Arial" w:eastAsia="Arial" w:hAnsi="Arial"/>
          <w:b/>
          <w:bCs/>
          <w:spacing w:val="-1"/>
          <w:sz w:val="21"/>
          <w:szCs w:val="21"/>
        </w:rPr>
        <w:t>BIM,</w:t>
      </w:r>
      <w:r>
        <w:rPr>
          <w:rFonts w:ascii="Arial" w:cs="Arial" w:eastAsia="Arial" w:hAnsi="Arial"/>
          <w:b/>
          <w:bCs/>
          <w:spacing w:val="34"/>
          <w:sz w:val="21"/>
          <w:szCs w:val="21"/>
        </w:rPr>
        <w:t xml:space="preserve"> </w:t>
      </w:r>
      <w:r>
        <w:rPr>
          <w:spacing w:val="-1"/>
          <w:sz w:val="21"/>
          <w:szCs w:val="21"/>
        </w:rPr>
        <w:t>利用参数化构件组成的模型修改，可以省去建筑方案修改与后续设计之间繁重的</w:t>
      </w:r>
      <w:r>
        <w:rPr>
          <w:sz w:val="21"/>
          <w:szCs w:val="21"/>
        </w:rPr>
        <w:t xml:space="preserve"> </w:t>
      </w:r>
      <w:r>
        <w:rPr>
          <w:sz w:val="21"/>
          <w:szCs w:val="21"/>
        </w:rPr>
        <w:t>重绘工作，避免各设计环节脱节。并且将各专业工作者组织在同一个三维信息模型下工作，</w:t>
      </w:r>
      <w:r>
        <w:rPr>
          <w:spacing w:val="3"/>
          <w:sz w:val="21"/>
          <w:szCs w:val="21"/>
        </w:rPr>
        <w:t xml:space="preserve"> </w:t>
      </w:r>
      <w:r>
        <w:rPr>
          <w:sz w:val="21"/>
          <w:szCs w:val="21"/>
        </w:rPr>
        <w:t>减少图纸“错漏缺”现象，彻底改变了工程项目</w:t>
      </w:r>
      <w:r>
        <w:rPr>
          <w:spacing w:val="-1"/>
          <w:sz w:val="21"/>
          <w:szCs w:val="21"/>
        </w:rPr>
        <w:t>的写作过程。</w:t>
      </w:r>
    </w:p>
    <w:p w14:paraId="81CE31F6">
      <w:pPr>
        <w:pStyle w:val="style66"/>
        <w:spacing w:before="277" w:lineRule="auto" w:line="262"/>
        <w:ind w:right="78"/>
        <w:jc w:val="both"/>
        <w:rPr/>
      </w:pPr>
      <w:r>
        <w:rPr>
          <w:spacing w:val="-10"/>
        </w:rPr>
        <w:t>在不断革新的新技术推动下，</w:t>
      </w:r>
      <w:r>
        <w:rPr>
          <w:rFonts w:ascii="Arial" w:cs="Arial" w:eastAsia="Arial" w:hAnsi="Arial"/>
          <w:spacing w:val="-10"/>
        </w:rPr>
        <w:t>BIM</w:t>
      </w:r>
      <w:r>
        <w:rPr>
          <w:spacing w:val="-10"/>
        </w:rPr>
        <w:t>改变了设计思维和方法，使传统</w:t>
      </w:r>
      <w:r>
        <w:rPr>
          <w:spacing w:val="-11"/>
        </w:rPr>
        <w:t>的建筑行业开始了翻天覆</w:t>
      </w:r>
      <w:r>
        <w:t xml:space="preserve"> </w:t>
      </w:r>
      <w:r>
        <w:rPr>
          <w:spacing w:val="-12"/>
        </w:rPr>
        <w:t>地的变化，我们应当积极了解学习大数据时代的各项新兴设计技术，这样才能走向建筑进步</w:t>
      </w:r>
      <w:r>
        <w:rPr>
          <w:spacing w:val="9"/>
        </w:rPr>
        <w:t xml:space="preserve"> </w:t>
      </w:r>
      <w:r>
        <w:rPr>
          <w:spacing w:val="-12"/>
        </w:rPr>
        <w:t>和转型的前沿。</w:t>
      </w:r>
    </w:p>
    <w:p w14:paraId="0AD1BA56">
      <w:pPr>
        <w:pStyle w:val="style0"/>
        <w:spacing w:lineRule="auto" w:line="241"/>
        <w:rPr>
          <w:rFonts w:ascii="Arial"/>
          <w:sz w:val="21"/>
        </w:rPr>
      </w:pPr>
    </w:p>
    <w:p w14:paraId="4A9FDC39">
      <w:pPr>
        <w:pStyle w:val="style0"/>
        <w:spacing w:lineRule="auto" w:line="241"/>
        <w:rPr>
          <w:rFonts w:ascii="Arial"/>
          <w:sz w:val="21"/>
        </w:rPr>
      </w:pPr>
    </w:p>
    <w:p w14:paraId="05281B0A">
      <w:pPr>
        <w:pStyle w:val="style0"/>
        <w:spacing w:lineRule="auto" w:line="241"/>
        <w:rPr>
          <w:rFonts w:ascii="Arial"/>
          <w:sz w:val="21"/>
        </w:rPr>
      </w:pPr>
    </w:p>
    <w:p w14:paraId="616BB9E4">
      <w:pPr>
        <w:pStyle w:val="style0"/>
        <w:spacing w:lineRule="auto" w:line="241"/>
        <w:rPr>
          <w:rFonts w:ascii="Arial"/>
          <w:sz w:val="21"/>
        </w:rPr>
      </w:pPr>
    </w:p>
    <w:p w14:paraId="62C76C99">
      <w:pPr>
        <w:pStyle w:val="style0"/>
        <w:spacing w:lineRule="auto" w:line="241"/>
        <w:rPr>
          <w:rFonts w:ascii="Arial"/>
          <w:sz w:val="21"/>
        </w:rPr>
      </w:pPr>
    </w:p>
    <w:p w14:paraId="4321D32B">
      <w:pPr>
        <w:pStyle w:val="style0"/>
        <w:spacing w:lineRule="auto" w:line="241"/>
        <w:rPr>
          <w:rFonts w:ascii="Arial"/>
          <w:sz w:val="21"/>
        </w:rPr>
      </w:pPr>
    </w:p>
    <w:p w14:paraId="D9D1E9AD">
      <w:pPr>
        <w:pStyle w:val="style0"/>
        <w:spacing w:lineRule="auto" w:line="241"/>
        <w:rPr>
          <w:rFonts w:ascii="Arial"/>
          <w:sz w:val="21"/>
        </w:rPr>
      </w:pPr>
    </w:p>
    <w:p w14:paraId="129661C3">
      <w:pPr>
        <w:pStyle w:val="style0"/>
        <w:spacing w:lineRule="auto" w:line="242"/>
        <w:rPr>
          <w:rFonts w:ascii="Arial"/>
          <w:sz w:val="21"/>
        </w:rPr>
      </w:pPr>
    </w:p>
    <w:p w14:paraId="EE444F19">
      <w:pPr>
        <w:pStyle w:val="style0"/>
        <w:spacing w:lineRule="auto" w:line="242"/>
        <w:rPr>
          <w:rFonts w:ascii="Arial"/>
          <w:sz w:val="21"/>
        </w:rPr>
      </w:pPr>
    </w:p>
    <w:p w14:paraId="783E51E2">
      <w:pPr>
        <w:pStyle w:val="style0"/>
        <w:spacing w:lineRule="auto" w:line="242"/>
        <w:rPr>
          <w:rFonts w:ascii="Arial"/>
          <w:sz w:val="21"/>
        </w:rPr>
      </w:pPr>
    </w:p>
    <w:p w14:paraId="449AA783">
      <w:pPr>
        <w:pStyle w:val="style0"/>
        <w:spacing w:lineRule="auto" w:line="242"/>
        <w:rPr>
          <w:rFonts w:ascii="Arial"/>
          <w:sz w:val="21"/>
        </w:rPr>
      </w:pPr>
    </w:p>
    <w:p w14:paraId="04B166A6">
      <w:pPr>
        <w:pStyle w:val="style0"/>
        <w:spacing w:lineRule="auto" w:line="242"/>
        <w:rPr>
          <w:rFonts w:ascii="Arial"/>
          <w:sz w:val="21"/>
        </w:rPr>
      </w:pPr>
    </w:p>
    <w:p w14:paraId="CAAF8392">
      <w:pPr>
        <w:pStyle w:val="style0"/>
        <w:spacing w:lineRule="auto" w:line="242"/>
        <w:rPr>
          <w:rFonts w:ascii="Arial"/>
          <w:sz w:val="21"/>
        </w:rPr>
      </w:pPr>
    </w:p>
    <w:p w14:paraId="828E64AB">
      <w:pPr>
        <w:pStyle w:val="style0"/>
        <w:spacing w:lineRule="auto" w:line="242"/>
        <w:rPr>
          <w:rFonts w:ascii="Arial"/>
          <w:sz w:val="21"/>
        </w:rPr>
      </w:pPr>
    </w:p>
    <w:p w14:paraId="F5D96B05">
      <w:pPr>
        <w:pStyle w:val="style0"/>
        <w:spacing w:lineRule="auto" w:line="242"/>
        <w:rPr>
          <w:rFonts w:ascii="Arial"/>
          <w:sz w:val="21"/>
        </w:rPr>
      </w:pPr>
    </w:p>
    <w:p w14:paraId="03092DB3">
      <w:pPr>
        <w:pStyle w:val="style0"/>
        <w:spacing w:lineRule="auto" w:line="242"/>
        <w:rPr>
          <w:rFonts w:ascii="Arial"/>
          <w:sz w:val="21"/>
        </w:rPr>
      </w:pPr>
    </w:p>
    <w:p w14:paraId="F6EBD22E">
      <w:pPr>
        <w:pStyle w:val="style0"/>
        <w:spacing w:lineRule="auto" w:line="242"/>
        <w:rPr>
          <w:rFonts w:ascii="Arial"/>
          <w:sz w:val="21"/>
        </w:rPr>
      </w:pPr>
    </w:p>
    <w:p w14:paraId="3621B411">
      <w:pPr>
        <w:pStyle w:val="style0"/>
        <w:spacing w:lineRule="auto" w:line="242"/>
        <w:rPr>
          <w:rFonts w:ascii="Arial"/>
          <w:sz w:val="21"/>
        </w:rPr>
      </w:pPr>
    </w:p>
    <w:p w14:paraId="AB9847CB">
      <w:pPr>
        <w:pStyle w:val="style0"/>
        <w:spacing w:lineRule="auto" w:line="242"/>
        <w:rPr>
          <w:rFonts w:ascii="Arial"/>
          <w:sz w:val="21"/>
        </w:rPr>
      </w:pPr>
    </w:p>
    <w:p w14:paraId="BA30F0A4">
      <w:pPr>
        <w:pStyle w:val="style0"/>
        <w:spacing w:lineRule="auto" w:line="242"/>
        <w:rPr>
          <w:rFonts w:ascii="Arial"/>
          <w:sz w:val="21"/>
        </w:rPr>
      </w:pPr>
    </w:p>
    <w:p w14:paraId="A91D43D8">
      <w:pPr>
        <w:pStyle w:val="style0"/>
        <w:spacing w:before="1" w:lineRule="exact" w:line="1670"/>
        <w:ind w:firstLine="2950"/>
        <w:rPr/>
      </w:pPr>
      <w:r>
        <w:rPr>
          <w:position w:val="-33"/>
        </w:rPr>
        <w:drawing>
          <wp:inline distL="0" distT="0" distB="0" distR="0">
            <wp:extent cx="1301717" cy="1060530"/>
            <wp:effectExtent l="0" t="0" r="0" b="0"/>
            <wp:docPr id="1067" name="IM 9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 name="IM 90"/>
                    <pic:cNvPicPr/>
                  </pic:nvPicPr>
                  <pic:blipFill>
                    <a:blip r:embed="rId56" cstate="print"/>
                    <a:srcRect l="0" t="0" r="0" b="0"/>
                    <a:stretch/>
                  </pic:blipFill>
                  <pic:spPr>
                    <a:xfrm rot="0">
                      <a:off x="0" y="0"/>
                      <a:ext cx="1301717" cy="1060530"/>
                    </a:xfrm>
                    <a:prstGeom prst="rect"/>
                  </pic:spPr>
                </pic:pic>
              </a:graphicData>
            </a:graphic>
          </wp:inline>
        </w:drawing>
      </w:r>
    </w:p>
    <w:p w14:paraId="A8191953">
      <w:pPr>
        <w:pStyle w:val="style0"/>
        <w:spacing w:lineRule="exact" w:line="1670"/>
        <w:rPr/>
        <w:sectPr>
          <w:pgSz w:w="11910" w:h="16840" w:orient="portrait"/>
          <w:pgMar w:top="1" w:right="1729" w:bottom="89" w:left="1769" w:header="0" w:footer="0" w:gutter="0"/>
        </w:sectPr>
      </w:pPr>
    </w:p>
    <w:p w14:paraId="1CE00535">
      <w:pPr>
        <w:pStyle w:val="style0"/>
        <w:spacing w:lineRule="auto" w:line="256"/>
        <w:rPr>
          <w:rFonts w:ascii="Arial"/>
          <w:sz w:val="21"/>
        </w:rPr>
      </w:pPr>
    </w:p>
    <w:p w14:paraId="D230145A">
      <w:pPr>
        <w:pStyle w:val="style0"/>
        <w:spacing w:lineRule="auto" w:line="257"/>
        <w:rPr>
          <w:rFonts w:ascii="Arial"/>
          <w:sz w:val="21"/>
        </w:rPr>
      </w:pPr>
    </w:p>
    <w:p w14:paraId="5E944692">
      <w:pPr>
        <w:pStyle w:val="style66"/>
        <w:spacing w:before="71" w:lineRule="auto" w:line="219"/>
        <w:rPr/>
      </w:pPr>
      <w:r>
        <w:rPr>
          <w:rFonts w:ascii="Times New Roman" w:cs="Times New Roman" w:eastAsia="Times New Roman" w:hAnsi="Times New Roman"/>
          <w:spacing w:val="-9"/>
        </w:rPr>
        <w:t>45.</w:t>
      </w:r>
      <w:r>
        <w:rPr>
          <w:spacing w:val="-9"/>
        </w:rPr>
        <w:t>建筑设计文化传承：</w:t>
      </w:r>
    </w:p>
    <w:p w14:paraId="12B6B28E">
      <w:pPr>
        <w:pStyle w:val="style66"/>
        <w:spacing w:before="39" w:lineRule="auto" w:line="262"/>
        <w:ind w:right="16"/>
        <w:rPr/>
      </w:pPr>
      <w:r>
        <w:rPr>
          <w:spacing w:val="-12"/>
        </w:rPr>
        <w:t>建筑设计的文化传承在结合现代条件的环境下，不同的文化形式我们可以采取不同的策略和</w:t>
      </w:r>
      <w:r>
        <w:rPr>
          <w:spacing w:val="16"/>
        </w:rPr>
        <w:t xml:space="preserve"> </w:t>
      </w:r>
      <w:r>
        <w:rPr>
          <w:spacing w:val="-11"/>
        </w:rPr>
        <w:t>技术手段、构造方法和表达形式去传承。</w:t>
      </w:r>
    </w:p>
    <w:p w14:paraId="FA9EF377">
      <w:pPr>
        <w:pStyle w:val="style0"/>
        <w:spacing w:lineRule="auto" w:line="243"/>
        <w:rPr>
          <w:rFonts w:ascii="Arial"/>
          <w:sz w:val="21"/>
        </w:rPr>
      </w:pPr>
    </w:p>
    <w:p w14:paraId="28BE124C">
      <w:pPr>
        <w:pStyle w:val="style66"/>
        <w:spacing w:before="68" w:lineRule="auto" w:line="277"/>
        <w:ind w:right="8"/>
        <w:rPr>
          <w:sz w:val="21"/>
          <w:szCs w:val="21"/>
        </w:rPr>
      </w:pPr>
      <w:r>
        <w:rPr>
          <w:spacing w:val="-1"/>
          <w:sz w:val="21"/>
          <w:szCs w:val="21"/>
        </w:rPr>
        <w:t>①空间意境的营造：空间意境营造属于文化的抽象和表</w:t>
      </w:r>
      <w:r>
        <w:rPr>
          <w:spacing w:val="-2"/>
          <w:sz w:val="21"/>
          <w:szCs w:val="21"/>
        </w:rPr>
        <w:t>现形式，文化通过空间的意境折射出</w:t>
      </w:r>
      <w:r>
        <w:rPr>
          <w:sz w:val="21"/>
          <w:szCs w:val="21"/>
        </w:rPr>
        <w:t xml:space="preserve"> </w:t>
      </w:r>
      <w:r>
        <w:rPr>
          <w:spacing w:val="-5"/>
          <w:sz w:val="21"/>
          <w:szCs w:val="21"/>
        </w:rPr>
        <w:t>来。</w:t>
      </w:r>
    </w:p>
    <w:p w14:paraId="DD76597E">
      <w:pPr>
        <w:pStyle w:val="style0"/>
        <w:spacing w:lineRule="auto" w:line="242"/>
        <w:rPr>
          <w:rFonts w:ascii="Arial"/>
          <w:sz w:val="21"/>
        </w:rPr>
      </w:pPr>
    </w:p>
    <w:p w14:paraId="CE813FAB">
      <w:pPr>
        <w:pStyle w:val="style66"/>
        <w:spacing w:before="68" w:lineRule="auto" w:line="275"/>
        <w:ind w:right="24"/>
        <w:rPr>
          <w:sz w:val="21"/>
          <w:szCs w:val="21"/>
        </w:rPr>
      </w:pPr>
      <w:r>
        <w:rPr>
          <w:spacing w:val="-2"/>
          <w:sz w:val="21"/>
          <w:szCs w:val="21"/>
        </w:rPr>
        <w:t>例子：苏州博物馆，吸收中国古典园林的空间精髓，采用院落的平面组织，以及现代材料手</w:t>
      </w:r>
      <w:r>
        <w:rPr>
          <w:spacing w:val="8"/>
          <w:sz w:val="21"/>
          <w:szCs w:val="21"/>
        </w:rPr>
        <w:t xml:space="preserve"> </w:t>
      </w:r>
      <w:r>
        <w:rPr>
          <w:spacing w:val="-1"/>
          <w:sz w:val="21"/>
          <w:szCs w:val="21"/>
        </w:rPr>
        <w:t>法诠释园林空间的文化意境及底蕴。</w:t>
      </w:r>
    </w:p>
    <w:p w14:paraId="D02E3E96">
      <w:pPr>
        <w:pStyle w:val="style66"/>
        <w:spacing w:before="303" w:lineRule="auto" w:line="263"/>
        <w:ind w:right="23"/>
        <w:rPr/>
      </w:pPr>
      <w:r>
        <w:rPr>
          <w:spacing w:val="-12"/>
        </w:rPr>
        <w:t>②元素符号的重复和排列组合：建筑是有历史性的，我们可以充分提取充满文化历史的元素</w:t>
      </w:r>
      <w:r>
        <w:rPr>
          <w:spacing w:val="8"/>
        </w:rPr>
        <w:t xml:space="preserve"> </w:t>
      </w:r>
      <w:r>
        <w:rPr>
          <w:spacing w:val="-10"/>
        </w:rPr>
        <w:t>符号，以现代的手法加以重复排列组合，使文化得以传承并具有现代感。</w:t>
      </w:r>
    </w:p>
    <w:p w14:paraId="932462E4">
      <w:pPr>
        <w:pStyle w:val="style66"/>
        <w:spacing w:before="300" w:lineRule="auto" w:line="261"/>
        <w:ind w:right="16"/>
        <w:jc w:val="both"/>
        <w:rPr/>
      </w:pPr>
      <w:r>
        <w:rPr>
          <w:spacing w:val="-5"/>
        </w:rPr>
        <w:t>例子：上海金茂大厦(</w:t>
      </w:r>
      <w:r>
        <w:rPr>
          <w:spacing w:val="-53"/>
        </w:rPr>
        <w:t xml:space="preserve"> </w:t>
      </w:r>
      <w:r>
        <w:rPr>
          <w:rFonts w:ascii="Times New Roman" w:cs="Times New Roman" w:eastAsia="Times New Roman" w:hAnsi="Times New Roman"/>
          <w:spacing w:val="-5"/>
        </w:rPr>
        <w:t>SOM),</w:t>
      </w:r>
      <w:r>
        <w:rPr>
          <w:rFonts w:ascii="Times New Roman" w:cs="Times New Roman" w:eastAsia="Times New Roman" w:hAnsi="Times New Roman"/>
          <w:spacing w:val="24"/>
          <w:w w:val="101"/>
        </w:rPr>
        <w:t xml:space="preserve"> </w:t>
      </w:r>
      <w:r>
        <w:rPr>
          <w:spacing w:val="-5"/>
        </w:rPr>
        <w:t>并没有简单复制中国古代密檐塔建</w:t>
      </w:r>
      <w:r>
        <w:rPr>
          <w:spacing w:val="-6"/>
        </w:rPr>
        <w:t>筑形式，而是结合当代的</w:t>
      </w:r>
      <w:r>
        <w:t xml:space="preserve"> </w:t>
      </w:r>
      <w:r>
        <w:rPr>
          <w:spacing w:val="-12"/>
        </w:rPr>
        <w:t>审美与技术要求，把密檐塔的建筑形式以先素符号加以创新和重组，使金茂大厦充满历史文</w:t>
      </w:r>
      <w:r>
        <w:rPr>
          <w:spacing w:val="10"/>
        </w:rPr>
        <w:t xml:space="preserve"> </w:t>
      </w:r>
      <w:r>
        <w:rPr>
          <w:spacing w:val="-12"/>
        </w:rPr>
        <w:t>化和现代精神。</w:t>
      </w:r>
    </w:p>
    <w:p w14:paraId="307BCEA6">
      <w:pPr>
        <w:pStyle w:val="style0"/>
        <w:spacing w:lineRule="auto" w:line="256"/>
        <w:rPr>
          <w:rFonts w:ascii="Arial"/>
          <w:sz w:val="21"/>
        </w:rPr>
      </w:pPr>
    </w:p>
    <w:p w14:paraId="573CB29E">
      <w:pPr>
        <w:pStyle w:val="style66"/>
        <w:spacing w:before="73" w:lineRule="auto" w:line="262"/>
        <w:ind w:right="25"/>
        <w:rPr/>
      </w:pPr>
      <w:r>
        <w:rPr>
          <w:spacing w:val="-12"/>
        </w:rPr>
        <w:t>③技术构造以及材料的体现：建筑技术构造是文化的一个直接要素，它通过材料构造形式把</w:t>
      </w:r>
      <w:r>
        <w:rPr>
          <w:spacing w:val="7"/>
        </w:rPr>
        <w:t xml:space="preserve"> </w:t>
      </w:r>
      <w:r>
        <w:rPr>
          <w:spacing w:val="-9"/>
        </w:rPr>
        <w:t>文化淋漓尽致地表现出来</w:t>
      </w:r>
    </w:p>
    <w:p w14:paraId="F337DE94">
      <w:pPr>
        <w:pStyle w:val="style0"/>
        <w:spacing w:lineRule="auto" w:line="275"/>
        <w:rPr>
          <w:rFonts w:ascii="Arial"/>
          <w:sz w:val="21"/>
        </w:rPr>
      </w:pPr>
    </w:p>
    <w:p w14:paraId="A64267D8">
      <w:pPr>
        <w:pStyle w:val="style66"/>
        <w:spacing w:before="66" w:lineRule="auto" w:line="273"/>
        <w:ind w:right="22"/>
        <w:rPr>
          <w:sz w:val="20"/>
          <w:szCs w:val="20"/>
        </w:rPr>
      </w:pPr>
      <w:r>
        <w:rPr>
          <w:spacing w:val="16"/>
          <w:sz w:val="20"/>
          <w:szCs w:val="20"/>
        </w:rPr>
        <w:t>例子：中国美院象山校区(王澍),它通过对砖瓦的营造与运用，不</w:t>
      </w:r>
      <w:r>
        <w:rPr>
          <w:spacing w:val="15"/>
          <w:sz w:val="20"/>
          <w:szCs w:val="20"/>
        </w:rPr>
        <w:t>经意间把质朴的诗意文</w:t>
      </w:r>
      <w:r>
        <w:rPr>
          <w:sz w:val="20"/>
          <w:szCs w:val="20"/>
        </w:rPr>
        <w:t xml:space="preserve"> </w:t>
      </w:r>
      <w:r>
        <w:rPr>
          <w:spacing w:val="11"/>
          <w:sz w:val="20"/>
          <w:szCs w:val="20"/>
        </w:rPr>
        <w:t>化飘散于空中</w:t>
      </w:r>
    </w:p>
    <w:p w14:paraId="8B3E13A2">
      <w:pPr>
        <w:pStyle w:val="style66"/>
        <w:spacing w:before="2" w:lineRule="auto" w:line="263"/>
        <w:ind w:right="2"/>
        <w:rPr/>
      </w:pPr>
      <w:r>
        <w:rPr>
          <w:spacing w:val="-11"/>
        </w:rPr>
        <w:t>卢浮宫玻璃金字塔，通过现代材料以及新的表现形式，使构筑为在</w:t>
      </w:r>
      <w:r>
        <w:rPr>
          <w:spacing w:val="-12"/>
        </w:rPr>
        <w:t>满足功能的要求下融入环</w:t>
      </w:r>
      <w:r>
        <w:t xml:space="preserve"> </w:t>
      </w:r>
      <w:r>
        <w:rPr>
          <w:spacing w:val="-10"/>
        </w:rPr>
        <w:t>境，充满历史的味道。</w:t>
      </w:r>
    </w:p>
    <w:p w14:paraId="377FB6DB">
      <w:pPr>
        <w:pStyle w:val="style0"/>
        <w:spacing w:lineRule="auto" w:line="241"/>
        <w:rPr>
          <w:rFonts w:ascii="Arial"/>
          <w:sz w:val="21"/>
        </w:rPr>
      </w:pPr>
    </w:p>
    <w:p w14:paraId="22CD8DFC">
      <w:pPr>
        <w:pStyle w:val="style66"/>
        <w:spacing w:before="68" w:lineRule="auto" w:line="278"/>
        <w:ind w:right="24"/>
        <w:rPr>
          <w:sz w:val="21"/>
          <w:szCs w:val="21"/>
        </w:rPr>
      </w:pPr>
      <w:r>
        <w:rPr>
          <w:spacing w:val="-2"/>
          <w:sz w:val="21"/>
          <w:szCs w:val="21"/>
        </w:rPr>
        <w:t>④具象的夸张与放大：某一具象如果具有人类赋予的意义，经过夸张后也更具有爆发力。这</w:t>
      </w:r>
      <w:r>
        <w:rPr>
          <w:spacing w:val="8"/>
          <w:sz w:val="21"/>
          <w:szCs w:val="21"/>
        </w:rPr>
        <w:t xml:space="preserve"> </w:t>
      </w:r>
      <w:r>
        <w:rPr>
          <w:spacing w:val="-1"/>
          <w:sz w:val="21"/>
          <w:szCs w:val="21"/>
        </w:rPr>
        <w:t>种设计手法更适用于纪念性建筑</w:t>
      </w:r>
    </w:p>
    <w:p w14:paraId="632BE415">
      <w:pPr>
        <w:pStyle w:val="style66"/>
        <w:spacing w:before="298" w:lineRule="auto" w:line="266"/>
        <w:ind w:right="24"/>
        <w:rPr/>
      </w:pPr>
      <w:r>
        <w:rPr>
          <w:spacing w:val="-4"/>
        </w:rPr>
        <w:t>例子：刘公岛甲午海战馆(彭一刚),15</w:t>
      </w:r>
      <w:r>
        <w:rPr>
          <w:rFonts w:ascii="Arial" w:cs="Arial" w:eastAsia="Arial" w:hAnsi="Arial"/>
          <w:spacing w:val="-4"/>
        </w:rPr>
        <w:t xml:space="preserve">m </w:t>
      </w:r>
      <w:r>
        <w:rPr>
          <w:spacing w:val="-4"/>
        </w:rPr>
        <w:t>高的北洋海师将领雕塑极具视觉冲击力，带领人</w:t>
      </w:r>
      <w:r>
        <w:rPr>
          <w:spacing w:val="1"/>
        </w:rPr>
        <w:t xml:space="preserve"> </w:t>
      </w:r>
      <w:r>
        <w:rPr>
          <w:spacing w:val="-11"/>
        </w:rPr>
        <w:t>民回到历史之中，重温风起云涌的历史。</w:t>
      </w:r>
    </w:p>
    <w:p w14:paraId="4A896B98">
      <w:pPr>
        <w:pStyle w:val="style66"/>
        <w:spacing w:before="308" w:lineRule="auto" w:line="262"/>
        <w:ind w:right="26"/>
        <w:rPr/>
      </w:pPr>
      <w:r>
        <w:rPr>
          <w:spacing w:val="-12"/>
        </w:rPr>
        <w:t>文化是丰富多样的，在建筑设计中对文化传承的范式与方法也是多样的，只要我们充分理解</w:t>
      </w:r>
      <w:r>
        <w:rPr>
          <w:spacing w:val="6"/>
        </w:rPr>
        <w:t xml:space="preserve"> </w:t>
      </w:r>
      <w:r>
        <w:rPr>
          <w:spacing w:val="-9"/>
        </w:rPr>
        <w:t>我们的优秀文化，结合当代社会的条件环境</w:t>
      </w:r>
      <w:r>
        <w:rPr>
          <w:spacing w:val="-10"/>
        </w:rPr>
        <w:t>，一定能设计出充满文化内涵的建筑。</w:t>
      </w:r>
    </w:p>
    <w:p w14:paraId="30FF7ABB">
      <w:pPr>
        <w:pStyle w:val="style0"/>
        <w:spacing w:lineRule="auto" w:line="253"/>
        <w:rPr>
          <w:rFonts w:ascii="Arial"/>
          <w:sz w:val="21"/>
        </w:rPr>
      </w:pPr>
    </w:p>
    <w:p w14:paraId="998EAB32">
      <w:pPr>
        <w:pStyle w:val="style66"/>
        <w:spacing w:before="73" w:lineRule="auto" w:line="219"/>
        <w:rPr/>
      </w:pPr>
      <w:r>
        <w:rPr>
          <w:rFonts w:ascii="Times New Roman" w:cs="Times New Roman" w:eastAsia="Times New Roman" w:hAnsi="Times New Roman"/>
          <w:spacing w:val="-5"/>
        </w:rPr>
        <w:t>46.</w:t>
      </w:r>
      <w:r>
        <w:rPr>
          <w:spacing w:val="-5"/>
        </w:rPr>
        <w:t>紧凑城市理论</w:t>
      </w:r>
    </w:p>
    <w:p w14:paraId="19D87CED">
      <w:pPr>
        <w:pStyle w:val="style0"/>
        <w:spacing w:lineRule="auto" w:line="273"/>
        <w:rPr>
          <w:rFonts w:ascii="Arial"/>
          <w:sz w:val="21"/>
        </w:rPr>
      </w:pPr>
    </w:p>
    <w:p w14:paraId="DAF90D2D">
      <w:pPr>
        <w:pStyle w:val="style66"/>
        <w:spacing w:before="71" w:lineRule="auto" w:line="217"/>
        <w:rPr/>
      </w:pPr>
      <w:r>
        <w:rPr>
          <w:spacing w:val="-9"/>
        </w:rPr>
        <w:t>①高密度开放：遏制城市蔓延，保护郊区开</w:t>
      </w:r>
      <w:r>
        <w:rPr>
          <w:spacing w:val="-10"/>
        </w:rPr>
        <w:t>敞空间</w:t>
      </w:r>
    </w:p>
    <w:p w14:paraId="EAE56588">
      <w:pPr>
        <w:pStyle w:val="style66"/>
        <w:spacing w:before="53" w:lineRule="auto" w:line="219"/>
        <w:ind w:left="1480"/>
        <w:rPr/>
      </w:pPr>
      <w:r>
        <w:rPr>
          <w:spacing w:val="-9"/>
        </w:rPr>
        <w:t>缩短交通距离，降低对小汽车的依赖</w:t>
      </w:r>
    </w:p>
    <w:p w14:paraId="AE40C081">
      <w:pPr>
        <w:pStyle w:val="style66"/>
        <w:spacing w:before="57" w:lineRule="auto" w:line="241"/>
        <w:ind w:left="1680" w:right="43" w:hanging="1680"/>
        <w:rPr/>
      </w:pPr>
      <w:r>
        <w:rPr>
          <w:spacing w:val="-17"/>
        </w:rPr>
        <w:t>②混合土地利用：将居住用地与工作用地、休闲娱乐、公共服</w:t>
      </w:r>
      <w:r>
        <w:rPr>
          <w:spacing w:val="-18"/>
        </w:rPr>
        <w:t>务等设施混合，降低交通需求，</w:t>
      </w:r>
      <w:r>
        <w:t xml:space="preserve"> </w:t>
      </w:r>
      <w:r>
        <w:rPr>
          <w:spacing w:val="-8"/>
        </w:rPr>
        <w:t>减少能源消耗</w:t>
      </w:r>
    </w:p>
    <w:p w14:paraId="E3771BC2">
      <w:pPr>
        <w:pStyle w:val="style66"/>
        <w:spacing w:before="49" w:lineRule="auto" w:line="219"/>
        <w:ind w:left="1680"/>
        <w:rPr/>
      </w:pPr>
      <w:r>
        <w:rPr>
          <w:spacing w:val="-9"/>
        </w:rPr>
        <w:t>可以加强人与人的联系，有利于形成社区文化</w:t>
      </w:r>
    </w:p>
    <w:p w14:paraId="9EEA7B41">
      <w:pPr>
        <w:pStyle w:val="style66"/>
        <w:spacing w:before="56" w:lineRule="auto" w:line="217"/>
        <w:rPr>
          <w:sz w:val="21"/>
          <w:szCs w:val="21"/>
        </w:rPr>
      </w:pPr>
      <w:r>
        <w:rPr>
          <w:spacing w:val="-2"/>
          <w:sz w:val="21"/>
          <w:szCs w:val="21"/>
        </w:rPr>
        <w:t>③优先发展公共交通：创造方便、快捷的城市公共交通系统，可减少对小汽车的依赖，改善</w:t>
      </w:r>
    </w:p>
    <w:p w14:paraId="B3FD6367">
      <w:pPr>
        <w:pStyle w:val="style66"/>
        <w:spacing w:before="75" w:lineRule="auto" w:line="219"/>
        <w:ind w:left="1680"/>
        <w:rPr>
          <w:sz w:val="20"/>
          <w:szCs w:val="20"/>
        </w:rPr>
      </w:pPr>
      <w:r>
        <w:rPr>
          <w:spacing w:val="9"/>
          <w:sz w:val="20"/>
          <w:szCs w:val="20"/>
        </w:rPr>
        <w:t>环境，与</w:t>
      </w:r>
      <w:r>
        <w:rPr>
          <w:rFonts w:ascii="Arial" w:cs="Arial" w:eastAsia="Arial" w:hAnsi="Arial"/>
          <w:sz w:val="20"/>
          <w:szCs w:val="20"/>
        </w:rPr>
        <w:t>TOD</w:t>
      </w:r>
      <w:r>
        <w:rPr>
          <w:rFonts w:ascii="Arial" w:cs="Arial" w:eastAsia="Arial" w:hAnsi="Arial"/>
          <w:spacing w:val="-18"/>
          <w:sz w:val="20"/>
          <w:szCs w:val="20"/>
        </w:rPr>
        <w:t xml:space="preserve"> </w:t>
      </w:r>
      <w:r>
        <w:rPr>
          <w:spacing w:val="9"/>
          <w:sz w:val="20"/>
          <w:szCs w:val="20"/>
        </w:rPr>
        <w:t>开发模式相同。</w:t>
      </w:r>
    </w:p>
    <w:p w14:paraId="8C9F4FD0">
      <w:pPr>
        <w:pStyle w:val="style0"/>
        <w:spacing w:before="125" w:lineRule="exact" w:line="1790"/>
        <w:ind w:firstLine="2940"/>
        <w:rPr/>
      </w:pPr>
      <w:r>
        <w:rPr>
          <w:position w:val="-35"/>
        </w:rPr>
        <w:drawing>
          <wp:inline distL="0" distT="0" distB="0" distR="0">
            <wp:extent cx="1441403" cy="1136667"/>
            <wp:effectExtent l="0" t="0" r="0" b="0"/>
            <wp:docPr id="1068" name="IM 9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 name="IM 94"/>
                    <pic:cNvPicPr/>
                  </pic:nvPicPr>
                  <pic:blipFill>
                    <a:blip r:embed="rId57" cstate="print"/>
                    <a:srcRect l="0" t="0" r="0" b="0"/>
                    <a:stretch/>
                  </pic:blipFill>
                  <pic:spPr>
                    <a:xfrm rot="0">
                      <a:off x="0" y="0"/>
                      <a:ext cx="1441403" cy="1136667"/>
                    </a:xfrm>
                    <a:prstGeom prst="rect"/>
                  </pic:spPr>
                </pic:pic>
              </a:graphicData>
            </a:graphic>
          </wp:inline>
        </w:drawing>
      </w:r>
    </w:p>
    <w:p w14:paraId="4F6CC9EA">
      <w:pPr>
        <w:pStyle w:val="style0"/>
        <w:spacing w:lineRule="exact" w:line="1790"/>
        <w:rPr/>
        <w:sectPr>
          <w:headerReference w:type="default" r:id="rId58"/>
          <w:pgSz w:w="11910" w:h="16840" w:orient="portrait"/>
          <w:pgMar w:top="889" w:right="1786" w:bottom="79" w:left="1769" w:header="0" w:footer="0" w:gutter="0"/>
        </w:sectPr>
      </w:pPr>
    </w:p>
    <w:p w14:paraId="3CE5E215">
      <w:pPr>
        <w:pStyle w:val="style0"/>
        <w:spacing w:lineRule="auto" w:line="262"/>
        <w:rPr>
          <w:rFonts w:ascii="Arial"/>
          <w:sz w:val="21"/>
        </w:rPr>
      </w:pPr>
    </w:p>
    <w:p w14:paraId="DDB38B5E">
      <w:pPr>
        <w:pStyle w:val="style0"/>
        <w:spacing w:lineRule="auto" w:line="262"/>
        <w:rPr>
          <w:rFonts w:ascii="Arial"/>
          <w:sz w:val="21"/>
        </w:rPr>
      </w:pPr>
    </w:p>
    <w:p w14:paraId="C277A692">
      <w:pPr>
        <w:pStyle w:val="style66"/>
        <w:spacing w:before="71" w:lineRule="auto" w:line="219"/>
        <w:ind w:left="550"/>
        <w:rPr/>
      </w:pPr>
      <w:r>
        <w:rPr>
          <w:spacing w:val="-11"/>
        </w:rPr>
        <w:t>47.城市微更新</w:t>
      </w:r>
    </w:p>
    <w:p w14:paraId="78C34773">
      <w:pPr>
        <w:pStyle w:val="style66"/>
        <w:spacing w:before="55" w:lineRule="auto" w:line="217"/>
        <w:ind w:left="550"/>
        <w:rPr>
          <w:sz w:val="21"/>
          <w:szCs w:val="21"/>
        </w:rPr>
      </w:pPr>
      <w:r>
        <w:rPr>
          <w:sz w:val="21"/>
          <w:szCs w:val="21"/>
        </w:rPr>
        <w:t>①是指对一系列片段化的城市建成环境和既有建筑调整微更新的</w:t>
      </w:r>
      <w:r>
        <w:rPr>
          <w:spacing w:val="-1"/>
          <w:sz w:val="21"/>
          <w:szCs w:val="21"/>
        </w:rPr>
        <w:t>城市更新形式。</w:t>
      </w:r>
    </w:p>
    <w:p w14:paraId="5C91B334">
      <w:pPr>
        <w:pStyle w:val="style66"/>
        <w:spacing w:before="42" w:lineRule="auto" w:line="241"/>
        <w:ind w:left="1380" w:hanging="830"/>
        <w:rPr/>
      </w:pPr>
      <w:r>
        <w:rPr>
          <w:spacing w:val="-10"/>
        </w:rPr>
        <w:t>②目的：提升人居环境、保护文化遗产、促进城市活动。强调社会多元参与，以保留为主，</w:t>
      </w:r>
      <w:r>
        <w:rPr>
          <w:spacing w:val="9"/>
        </w:rPr>
        <w:t xml:space="preserve"> </w:t>
      </w:r>
      <w:r>
        <w:rPr>
          <w:spacing w:val="-10"/>
        </w:rPr>
        <w:t>允许必要的新建等方式，实现人居环境、经济、产业、文化等综合型改造。</w:t>
      </w:r>
    </w:p>
    <w:p w14:paraId="93241C0B">
      <w:pPr>
        <w:pStyle w:val="style66"/>
        <w:spacing w:before="47" w:lineRule="auto" w:line="257"/>
        <w:ind w:left="1380" w:right="4389" w:hanging="830"/>
        <w:rPr>
          <w:sz w:val="21"/>
          <w:szCs w:val="21"/>
        </w:rPr>
      </w:pPr>
      <w:r>
        <w:rPr>
          <w:spacing w:val="-9"/>
        </w:rPr>
        <w:t>③特点：综合改造为主，强调延续历史脉络</w:t>
      </w:r>
      <w:r>
        <w:rPr>
          <w:spacing w:val="10"/>
        </w:rPr>
        <w:t xml:space="preserve"> </w:t>
      </w:r>
      <w:r>
        <w:rPr>
          <w:spacing w:val="1"/>
          <w:sz w:val="21"/>
          <w:szCs w:val="21"/>
        </w:rPr>
        <w:t xml:space="preserve">多元改造为主，强调社会力量参与 </w:t>
      </w:r>
      <w:r>
        <w:rPr>
          <w:sz w:val="21"/>
          <w:szCs w:val="21"/>
        </w:rPr>
        <w:t>以修缮提升作为主要的改造方式</w:t>
      </w:r>
    </w:p>
    <w:p w14:paraId="842FE604">
      <w:pPr>
        <w:pStyle w:val="style66"/>
        <w:spacing w:before="68" w:lineRule="auto" w:line="217"/>
        <w:ind w:left="550"/>
        <w:rPr>
          <w:sz w:val="21"/>
          <w:szCs w:val="21"/>
        </w:rPr>
      </w:pPr>
      <w:r>
        <w:rPr>
          <w:spacing w:val="1"/>
          <w:sz w:val="21"/>
          <w:szCs w:val="21"/>
        </w:rPr>
        <w:t>④内容：保留肌理，修旧如旧，加固结构</w:t>
      </w:r>
    </w:p>
    <w:p w14:paraId="6CCE305D">
      <w:pPr>
        <w:pStyle w:val="style66"/>
        <w:spacing w:before="46" w:lineRule="auto" w:line="219"/>
        <w:ind w:left="1510"/>
        <w:rPr/>
      </w:pPr>
      <w:r>
        <w:rPr>
          <w:spacing w:val="-1"/>
        </w:rPr>
        <w:t>完善、增加配套设施(卫生、排水、消防)</w:t>
      </w:r>
    </w:p>
    <w:p w14:paraId="B319075B">
      <w:pPr>
        <w:pStyle w:val="style66"/>
        <w:spacing w:before="59" w:lineRule="auto" w:line="259"/>
        <w:ind w:left="1380" w:right="77"/>
        <w:rPr/>
      </w:pPr>
      <w:r>
        <w:rPr>
          <w:spacing w:val="-9"/>
        </w:rPr>
        <w:t>产业更新，功能置换(创客空间、文化创意、教育产业、青年公寓、文化展览、公</w:t>
      </w:r>
      <w:r>
        <w:rPr>
          <w:spacing w:val="15"/>
        </w:rPr>
        <w:t xml:space="preserve"> </w:t>
      </w:r>
      <w:r>
        <w:rPr>
          <w:spacing w:val="-3"/>
        </w:rPr>
        <w:t>益设施)</w:t>
      </w:r>
    </w:p>
    <w:p w14:paraId="EE1A2599">
      <w:pPr>
        <w:pStyle w:val="style66"/>
        <w:spacing w:lineRule="auto" w:line="217"/>
        <w:ind w:left="550"/>
        <w:rPr/>
      </w:pPr>
      <w:r>
        <w:rPr>
          <w:spacing w:val="-8"/>
        </w:rPr>
        <w:t>⑤意义：提升环境、带来经济效益</w:t>
      </w:r>
    </w:p>
    <w:p w14:paraId="24F64BDD">
      <w:pPr>
        <w:pStyle w:val="style66"/>
        <w:spacing w:before="55" w:lineRule="auto" w:line="219"/>
        <w:ind w:left="1380"/>
        <w:rPr/>
      </w:pPr>
      <w:r>
        <w:rPr>
          <w:spacing w:val="-9"/>
        </w:rPr>
        <w:t>挖掘老城区潜在优势，保护修缮文物古迹</w:t>
      </w:r>
    </w:p>
    <w:p w14:paraId="6CFFEA07">
      <w:pPr>
        <w:pStyle w:val="style66"/>
        <w:spacing w:before="78" w:lineRule="auto" w:line="219"/>
        <w:ind w:left="1380"/>
        <w:rPr>
          <w:sz w:val="20"/>
          <w:szCs w:val="20"/>
        </w:rPr>
      </w:pPr>
      <w:r>
        <w:rPr>
          <w:spacing w:val="10"/>
          <w:sz w:val="20"/>
          <w:szCs w:val="20"/>
        </w:rPr>
        <w:t>对历史建筑活化利用，延续历史文脉，保存城市记忆</w:t>
      </w:r>
    </w:p>
    <w:p w14:paraId="A552A794">
      <w:pPr>
        <w:pStyle w:val="style66"/>
        <w:spacing w:before="61" w:lineRule="auto" w:line="262"/>
        <w:ind w:left="1380" w:right="73" w:hanging="830"/>
        <w:rPr/>
      </w:pPr>
      <w:r>
        <w:rPr>
          <w:spacing w:val="-2"/>
          <w:sz w:val="21"/>
          <w:szCs w:val="21"/>
        </w:rPr>
        <w:t>⑥案例：在巴黎、伦敦等欧洲城市，许多上百年的住宅、商铺今天仍在使用，即承担一定的</w:t>
      </w:r>
      <w:r>
        <w:rPr>
          <w:spacing w:val="15"/>
          <w:sz w:val="21"/>
          <w:szCs w:val="21"/>
        </w:rPr>
        <w:t xml:space="preserve"> </w:t>
      </w:r>
      <w:r>
        <w:rPr>
          <w:spacing w:val="-12"/>
        </w:rPr>
        <w:t>建筑功能，优势城市一大历史景观，正式持续不断的微更新，赋予了这些历史建筑</w:t>
      </w:r>
      <w:r>
        <w:rPr>
          <w:spacing w:val="9"/>
        </w:rPr>
        <w:t xml:space="preserve"> </w:t>
      </w:r>
      <w:r>
        <w:rPr>
          <w:spacing w:val="-10"/>
        </w:rPr>
        <w:t>源源不断的生命力。</w:t>
      </w:r>
    </w:p>
    <w:p w14:paraId="AF60FA47">
      <w:pPr>
        <w:pStyle w:val="style66"/>
        <w:spacing w:lineRule="auto" w:line="219"/>
        <w:ind w:left="1380"/>
        <w:rPr/>
      </w:pPr>
      <w:r>
        <w:rPr>
          <w:spacing w:val="-10"/>
        </w:rPr>
        <w:t>北京什刹海、白塔寺、大栅栏、北京国际设计周</w:t>
      </w:r>
    </w:p>
    <w:p w14:paraId="FE8A02EC">
      <w:pPr>
        <w:pStyle w:val="style0"/>
        <w:spacing w:lineRule="auto" w:line="305"/>
        <w:rPr>
          <w:rFonts w:ascii="Arial"/>
          <w:sz w:val="21"/>
        </w:rPr>
      </w:pPr>
    </w:p>
    <w:p w14:paraId="775C2E7F">
      <w:pPr>
        <w:pStyle w:val="style66"/>
        <w:spacing w:before="72" w:lineRule="auto" w:line="219"/>
        <w:ind w:left="550"/>
        <w:rPr/>
      </w:pPr>
      <w:r>
        <w:rPr>
          <w:rFonts w:ascii="Times New Roman" w:cs="Times New Roman" w:eastAsia="Times New Roman" w:hAnsi="Times New Roman"/>
          <w:spacing w:val="-5"/>
        </w:rPr>
        <w:t>48.</w:t>
      </w:r>
      <w:r>
        <w:rPr>
          <w:spacing w:val="-5"/>
        </w:rPr>
        <w:t>伦敦城市更新</w:t>
      </w:r>
    </w:p>
    <w:p w14:paraId="C563E178">
      <w:pPr>
        <w:pStyle w:val="style0"/>
        <w:spacing w:lineRule="auto" w:line="283"/>
        <w:rPr>
          <w:rFonts w:ascii="Arial"/>
          <w:sz w:val="21"/>
        </w:rPr>
      </w:pPr>
    </w:p>
    <w:p w14:paraId="FEA9D3FD">
      <w:pPr>
        <w:pStyle w:val="style66"/>
        <w:spacing w:before="72" w:lineRule="auto" w:line="217"/>
        <w:ind w:left="550"/>
        <w:rPr/>
      </w:pPr>
      <w:r>
        <w:rPr>
          <w:spacing w:val="-10"/>
        </w:rPr>
        <w:t>①分层分类更新战略指导、复兴“被遗忘”区域</w:t>
      </w:r>
    </w:p>
    <w:p w14:paraId="2B14A3A8">
      <w:pPr>
        <w:pStyle w:val="style66"/>
        <w:spacing w:before="52" w:lineRule="auto" w:line="219"/>
        <w:ind w:left="550"/>
        <w:rPr/>
      </w:pPr>
      <w:r>
        <w:rPr>
          <w:spacing w:val="-9"/>
        </w:rPr>
        <w:t>在已基本完成开发的区域，提升城市品质，采用“针灸式”</w:t>
      </w:r>
      <w:r>
        <w:rPr>
          <w:spacing w:val="-10"/>
        </w:rPr>
        <w:t>小规模改造</w:t>
      </w:r>
    </w:p>
    <w:p w14:paraId="5DC7EC3D">
      <w:pPr>
        <w:pStyle w:val="style0"/>
        <w:spacing w:lineRule="auto" w:line="284"/>
        <w:rPr>
          <w:rFonts w:ascii="Arial"/>
          <w:sz w:val="21"/>
        </w:rPr>
      </w:pPr>
    </w:p>
    <w:p w14:paraId="E448245A">
      <w:pPr>
        <w:pStyle w:val="style66"/>
        <w:spacing w:before="72" w:lineRule="auto" w:line="217"/>
        <w:ind w:left="550"/>
        <w:rPr/>
      </w:pPr>
      <w:r>
        <w:rPr>
          <w:spacing w:val="-8"/>
        </w:rPr>
        <w:t>②注重历史文化遗产的保护和利用</w:t>
      </w:r>
    </w:p>
    <w:p w14:paraId="7AFBEC49">
      <w:pPr>
        <w:pStyle w:val="style66"/>
        <w:spacing w:before="65" w:lineRule="auto" w:line="220"/>
        <w:ind w:left="550"/>
        <w:rPr/>
      </w:pPr>
      <w:r>
        <w:rPr>
          <w:spacing w:val="-5"/>
        </w:rPr>
        <w:t>早在17世纪就意识到保护历史文化，提出三点关键要求</w:t>
      </w:r>
    </w:p>
    <w:p w14:paraId="C1E3DC5F">
      <w:pPr>
        <w:pStyle w:val="style66"/>
        <w:spacing w:before="47" w:lineRule="auto" w:line="219"/>
        <w:ind w:left="660"/>
        <w:rPr/>
      </w:pPr>
      <w:r>
        <w:rPr>
          <w:spacing w:val="-1"/>
        </w:rPr>
        <w:t>(1)老城区内禁止建造高层建筑</w:t>
      </w:r>
    </w:p>
    <w:p w14:paraId="537DE94C">
      <w:pPr>
        <w:pStyle w:val="style66"/>
        <w:spacing w:before="49" w:lineRule="auto" w:line="219"/>
        <w:ind w:left="660"/>
        <w:rPr/>
      </w:pPr>
      <w:r>
        <w:rPr>
          <w:spacing w:val="-5"/>
        </w:rPr>
        <w:t>(2)新建筑必须同所在地区的历史时代建筑特点相结合</w:t>
      </w:r>
    </w:p>
    <w:p w14:paraId="001B3466">
      <w:pPr>
        <w:pStyle w:val="style66"/>
        <w:spacing w:before="49" w:lineRule="auto" w:line="246"/>
        <w:ind w:left="550" w:right="79" w:firstLine="110"/>
        <w:rPr/>
      </w:pPr>
      <w:r>
        <w:rPr/>
        <w:pict>
          <v:shape id="1069" type="#_x0000_t202" filled="f" stroked="f" style="position:absolute;margin-left:-1.0pt;margin-top:29.17pt;width:24.15pt;height:12.0pt;z-index:21;mso-position-horizontal-relative:text;mso-position-vertical-relative:text;mso-width-relative:page;mso-height-relative:page;mso-wrap-distance-left:0.0pt;mso-wrap-distance-right:0.0pt;visibility:visible;">
            <v:stroke on="f"/>
            <v:fill/>
            <v:textbox inset="0.0pt,0.0pt,0.0pt,0.0pt">
              <w:txbxContent>
                <w:p w14:paraId="162B956E">
                  <w:pPr>
                    <w:pStyle w:val="style0"/>
                    <w:spacing w:before="20" w:lineRule="auto" w:line="198"/>
                    <w:jc w:val="right"/>
                    <w:rPr>
                      <w:rFonts w:ascii="Arial" w:cs="Arial" w:eastAsia="Arial" w:hAnsi="Arial"/>
                      <w:sz w:val="21"/>
                      <w:szCs w:val="21"/>
                    </w:rPr>
                  </w:pPr>
                  <w:r>
                    <w:rPr>
                      <w:rFonts w:ascii="Arial" w:cs="Arial" w:eastAsia="Arial" w:hAnsi="Arial"/>
                      <w:color w:val="b0a0a0"/>
                      <w:spacing w:val="-27"/>
                      <w:w w:val="86"/>
                      <w:sz w:val="21"/>
                      <w:szCs w:val="21"/>
                    </w:rPr>
                    <w:t>ESI</w:t>
                  </w:r>
                  <w:r>
                    <w:rPr>
                      <w:rFonts w:ascii="Arial" w:cs="Arial" w:eastAsia="Arial" w:hAnsi="Arial"/>
                      <w:color w:val="b0a0a0"/>
                      <w:spacing w:val="-26"/>
                      <w:w w:val="86"/>
                      <w:sz w:val="21"/>
                      <w:szCs w:val="21"/>
                    </w:rPr>
                    <w:t>G</w:t>
                  </w:r>
                  <w:r>
                    <w:rPr>
                      <w:rFonts w:ascii="Arial" w:cs="Arial" w:eastAsia="Arial" w:hAnsi="Arial"/>
                      <w:color w:val="b0a0a0"/>
                      <w:spacing w:val="-18"/>
                      <w:w w:val="86"/>
                      <w:sz w:val="21"/>
                      <w:szCs w:val="21"/>
                    </w:rPr>
                    <w:t>N</w:t>
                  </w:r>
                </w:p>
              </w:txbxContent>
            </v:textbox>
          </v:shape>
        </w:pict>
      </w:r>
      <w:r>
        <w:rPr>
          <w:spacing w:val="-6"/>
        </w:rPr>
        <w:t>(3)老建筑只允许进行内部设施改造，而建筑外形和结构必须保</w:t>
      </w:r>
      <w:r>
        <w:rPr>
          <w:spacing w:val="-7"/>
        </w:rPr>
        <w:t>持原貌。这样不仅可以满</w:t>
      </w:r>
      <w:r>
        <w:t xml:space="preserve"> </w:t>
      </w:r>
      <w:r>
        <w:rPr>
          <w:spacing w:val="-12"/>
        </w:rPr>
        <w:t>足人们对现代生活的追求，也能很好地保存古建的历史风貌并加以利用，实习旧城保护和城</w:t>
      </w:r>
      <w:r>
        <w:rPr>
          <w:spacing w:val="8"/>
        </w:rPr>
        <w:t xml:space="preserve"> </w:t>
      </w:r>
      <w:r>
        <w:rPr>
          <w:spacing w:val="-13"/>
        </w:rPr>
        <w:t>市更新有机结合。</w:t>
      </w:r>
    </w:p>
    <w:p w14:paraId="7136EF1E">
      <w:pPr>
        <w:pStyle w:val="style0"/>
        <w:spacing w:lineRule="auto" w:line="294"/>
        <w:rPr>
          <w:rFonts w:ascii="Arial"/>
          <w:sz w:val="21"/>
        </w:rPr>
      </w:pPr>
    </w:p>
    <w:p w14:paraId="C0ECFAD9">
      <w:pPr>
        <w:pStyle w:val="style66"/>
        <w:spacing w:before="72" w:lineRule="auto" w:line="217"/>
        <w:ind w:left="550"/>
        <w:rPr/>
      </w:pPr>
      <w:r>
        <w:rPr>
          <w:spacing w:val="-10"/>
        </w:rPr>
        <w:t>③注重物质环境肥皂和地区功能转型的有机结合</w:t>
      </w:r>
    </w:p>
    <w:p w14:paraId="02DF7B65">
      <w:pPr>
        <w:pStyle w:val="style66"/>
        <w:spacing w:before="53" w:lineRule="auto" w:line="219"/>
        <w:ind w:left="550"/>
        <w:rPr/>
      </w:pPr>
      <w:r>
        <w:rPr>
          <w:spacing w:val="-9"/>
        </w:rPr>
        <w:t>西方许多滨水区曾是工业区，随着滨水区航运功能日趋萎缩，当地各产业也逐渐衰败。</w:t>
      </w:r>
    </w:p>
    <w:p w14:paraId="3FE00DBF">
      <w:pPr>
        <w:pStyle w:val="style66"/>
        <w:spacing w:before="50" w:lineRule="auto" w:line="219"/>
        <w:ind w:left="660"/>
        <w:rPr/>
      </w:pPr>
      <w:r>
        <w:rPr>
          <w:spacing w:val="-6"/>
        </w:rPr>
        <w:t>(1)伦敦码头区更新通过植入新产业，实现地区功能转型。</w:t>
      </w:r>
    </w:p>
    <w:p w14:paraId="39CAF9EE">
      <w:pPr>
        <w:pStyle w:val="style66"/>
        <w:spacing w:before="59" w:lineRule="auto" w:line="219"/>
        <w:ind w:left="660"/>
        <w:rPr/>
      </w:pPr>
      <w:r>
        <w:rPr>
          <w:spacing w:val="-6"/>
        </w:rPr>
        <w:t>(2)保存和利用工业建筑遗产，形成富有特色的后工业化景观。</w:t>
      </w:r>
    </w:p>
    <w:p w14:paraId="B77157DE">
      <w:pPr>
        <w:pStyle w:val="style66"/>
        <w:spacing w:before="50" w:lineRule="auto" w:line="219"/>
        <w:ind w:left="660"/>
        <w:rPr/>
      </w:pPr>
      <w:r>
        <w:rPr>
          <w:spacing w:val="-6"/>
        </w:rPr>
        <w:t>(3)确保滨水开放空间的公共属性，塑造怡人的公共活动场所。</w:t>
      </w:r>
    </w:p>
    <w:p w14:paraId="5973D2CC">
      <w:pPr>
        <w:pStyle w:val="style66"/>
        <w:spacing w:before="49" w:lineRule="auto" w:line="219"/>
        <w:ind w:left="660"/>
        <w:rPr/>
      </w:pPr>
      <w:r>
        <w:rPr>
          <w:spacing w:val="-6"/>
        </w:rPr>
        <w:t>(4)加强公共交通和慢性系统，与城市其他地区形成便捷联系。</w:t>
      </w:r>
    </w:p>
    <w:p w14:paraId="A4404650">
      <w:pPr>
        <w:pStyle w:val="style0"/>
        <w:spacing w:lineRule="auto" w:line="293"/>
        <w:rPr>
          <w:rFonts w:ascii="Arial"/>
          <w:sz w:val="21"/>
        </w:rPr>
      </w:pPr>
    </w:p>
    <w:p w14:paraId="F9FB3A63">
      <w:pPr>
        <w:pStyle w:val="style66"/>
        <w:spacing w:before="71" w:lineRule="auto" w:line="217"/>
        <w:ind w:left="550"/>
        <w:rPr/>
      </w:pPr>
      <w:r>
        <w:rPr>
          <w:spacing w:val="-9"/>
        </w:rPr>
        <w:t>④关注弱势群体，体现包容性发展</w:t>
      </w:r>
    </w:p>
    <w:p w14:paraId="25A8726C">
      <w:pPr>
        <w:pStyle w:val="style66"/>
        <w:spacing w:before="54" w:lineRule="auto" w:line="262"/>
        <w:ind w:left="550" w:right="81"/>
        <w:rPr/>
      </w:pPr>
      <w:r>
        <w:rPr>
          <w:spacing w:val="-12"/>
        </w:rPr>
        <w:t>在伦敦码头区的城市再生中，相当部分的公共投资被用于当地社区发展，包括建设和修缮社</w:t>
      </w:r>
      <w:r>
        <w:rPr>
          <w:spacing w:val="8"/>
        </w:rPr>
        <w:t xml:space="preserve"> </w:t>
      </w:r>
      <w:r>
        <w:rPr>
          <w:spacing w:val="-12"/>
        </w:rPr>
        <w:t>区住宅、解决就业等。</w:t>
      </w:r>
    </w:p>
    <w:p w14:paraId="EC186C18">
      <w:pPr>
        <w:pStyle w:val="style66"/>
        <w:spacing w:before="26" w:lineRule="auto" w:line="253"/>
        <w:ind w:left="550" w:right="77"/>
        <w:rPr/>
      </w:pPr>
      <w:r>
        <w:rPr/>
        <w:drawing>
          <wp:anchor distT="0" distB="0" distL="0" distR="0" simplePos="false" relativeHeight="20" behindDoc="true" locked="false" layoutInCell="true" allowOverlap="true">
            <wp:simplePos x="0" y="0"/>
            <wp:positionH relativeFrom="column">
              <wp:posOffset>2203512</wp:posOffset>
            </wp:positionH>
            <wp:positionV relativeFrom="paragraph">
              <wp:posOffset>290260</wp:posOffset>
            </wp:positionV>
            <wp:extent cx="1593794" cy="1117567"/>
            <wp:effectExtent l="0" t="0" r="0" b="0"/>
            <wp:wrapNone/>
            <wp:docPr id="1070" name="IM 9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 name="IM 98"/>
                    <pic:cNvPicPr/>
                  </pic:nvPicPr>
                  <pic:blipFill>
                    <a:blip r:embed="rId59" cstate="print"/>
                    <a:srcRect l="0" t="0" r="0" b="0"/>
                    <a:stretch/>
                  </pic:blipFill>
                  <pic:spPr>
                    <a:xfrm rot="0">
                      <a:off x="0" y="0"/>
                      <a:ext cx="1593794" cy="1117567"/>
                    </a:xfrm>
                    <a:prstGeom prst="rect"/>
                  </pic:spPr>
                </pic:pic>
              </a:graphicData>
            </a:graphic>
          </wp:anchor>
        </w:drawing>
      </w:r>
      <w:r>
        <w:rPr>
          <w:spacing w:val="-12"/>
        </w:rPr>
        <w:t>我国城市更新的在研究借鉴西方发达国家城市建设和城市更新有关理论和经验的同时，更需</w:t>
      </w:r>
      <w:r>
        <w:rPr>
          <w:spacing w:val="12"/>
        </w:rPr>
        <w:t xml:space="preserve"> </w:t>
      </w:r>
      <w:r>
        <w:rPr>
          <w:spacing w:val="-10"/>
        </w:rPr>
        <w:t>要针对我国的特点、国情与具体情况，探索出适合本国特色的策略。</w:t>
      </w:r>
    </w:p>
    <w:p w14:paraId="096B39C2">
      <w:pPr>
        <w:pStyle w:val="style0"/>
        <w:spacing w:lineRule="auto" w:line="253"/>
        <w:rPr/>
        <w:sectPr>
          <w:headerReference w:type="default" r:id="rId60"/>
          <w:pgSz w:w="11910" w:h="16840" w:orient="portrait"/>
          <w:pgMar w:top="880" w:right="1729" w:bottom="400" w:left="1219" w:header="0" w:footer="0" w:gutter="0"/>
        </w:sectPr>
      </w:pPr>
    </w:p>
    <w:p w14:paraId="B9FA20B4">
      <w:pPr>
        <w:pStyle w:val="style0"/>
        <w:spacing w:lineRule="auto" w:line="249"/>
        <w:rPr>
          <w:rFonts w:ascii="Arial"/>
          <w:sz w:val="21"/>
        </w:rPr>
      </w:pPr>
    </w:p>
    <w:p w14:paraId="8F58788E">
      <w:pPr>
        <w:pStyle w:val="style0"/>
        <w:spacing w:lineRule="auto" w:line="249"/>
        <w:rPr>
          <w:rFonts w:ascii="Arial"/>
          <w:sz w:val="21"/>
        </w:rPr>
      </w:pPr>
    </w:p>
    <w:p w14:paraId="C90AB283">
      <w:pPr>
        <w:pStyle w:val="style0"/>
        <w:spacing w:lineRule="auto" w:line="251"/>
        <w:rPr>
          <w:rFonts w:ascii="Arial"/>
          <w:sz w:val="21"/>
        </w:rPr>
      </w:pPr>
    </w:p>
    <w:p w14:paraId="DD98A698">
      <w:pPr>
        <w:pStyle w:val="style0"/>
        <w:spacing w:lineRule="auto" w:line="251"/>
        <w:rPr>
          <w:rFonts w:ascii="Arial"/>
          <w:sz w:val="21"/>
        </w:rPr>
      </w:pPr>
    </w:p>
    <w:p w14:paraId="12983322">
      <w:pPr>
        <w:pStyle w:val="style66"/>
        <w:spacing w:before="71" w:lineRule="auto" w:line="220"/>
        <w:ind w:left="799"/>
        <w:rPr/>
      </w:pPr>
      <w:r>
        <w:rPr>
          <w:spacing w:val="-11"/>
        </w:rPr>
        <w:t>49.环境心理学</w:t>
      </w:r>
    </w:p>
    <w:p w14:paraId="C1E24523">
      <w:pPr>
        <w:pStyle w:val="style66"/>
        <w:spacing w:before="32" w:lineRule="auto" w:line="263"/>
        <w:ind w:left="799" w:right="22"/>
        <w:rPr/>
      </w:pPr>
      <w:r>
        <w:rPr>
          <w:spacing w:val="-6"/>
        </w:rPr>
        <w:t>①环境心理学是的一部分，着重研究人与周围社</w:t>
      </w:r>
      <w:r>
        <w:rPr>
          <w:spacing w:val="-7"/>
        </w:rPr>
        <w:t>会、物理的环境关系。它的研究核心是研</w:t>
      </w:r>
      <w:r>
        <w:t xml:space="preserve"> </w:t>
      </w:r>
      <w:r>
        <w:rPr>
          <w:spacing w:val="-12"/>
        </w:rPr>
        <w:t>究人们对现实环境的反应及选择、改善、创造适合于生存、生活和满足心理需求的环境。而</w:t>
      </w:r>
      <w:r>
        <w:rPr>
          <w:spacing w:val="9"/>
        </w:rPr>
        <w:t xml:space="preserve"> </w:t>
      </w:r>
      <w:r>
        <w:rPr>
          <w:spacing w:val="-10"/>
        </w:rPr>
        <w:t>在建筑设计中，环境心理学也起到了越来越重要的作用。</w:t>
      </w:r>
    </w:p>
    <w:p w14:paraId="25860AEA">
      <w:pPr>
        <w:pStyle w:val="style0"/>
        <w:spacing w:lineRule="auto" w:line="248"/>
        <w:rPr>
          <w:rFonts w:ascii="Arial"/>
          <w:sz w:val="21"/>
        </w:rPr>
      </w:pPr>
    </w:p>
    <w:p w14:paraId="1E806F83">
      <w:pPr>
        <w:pStyle w:val="style66"/>
        <w:spacing w:before="72" w:lineRule="auto" w:line="241"/>
        <w:ind w:left="799" w:right="33"/>
        <w:rPr>
          <w:sz w:val="21"/>
          <w:szCs w:val="21"/>
        </w:rPr>
      </w:pPr>
      <w:r>
        <w:rPr>
          <w:spacing w:val="-17"/>
        </w:rPr>
        <w:t>②我们在设计汇总应当充分考虑人们对空间的需求：归属感、舒适感、公共性需求、</w:t>
      </w:r>
      <w:r>
        <w:rPr>
          <w:spacing w:val="-18"/>
        </w:rPr>
        <w:t>领域感。</w:t>
      </w:r>
      <w:r>
        <w:t xml:space="preserve"> </w:t>
      </w:r>
      <w:r>
        <w:rPr>
          <w:sz w:val="21"/>
          <w:szCs w:val="21"/>
        </w:rPr>
        <w:t>以及人们的环境知觉：视觉、听觉、嗅觉等因素的影响，结合建筑自身的需求进行设计。</w:t>
      </w:r>
    </w:p>
    <w:p w14:paraId="750E8A8A">
      <w:pPr>
        <w:pStyle w:val="style0"/>
        <w:spacing w:lineRule="auto" w:line="311"/>
        <w:rPr>
          <w:rFonts w:ascii="Arial"/>
          <w:sz w:val="21"/>
        </w:rPr>
      </w:pPr>
    </w:p>
    <w:p w14:paraId="A4724902">
      <w:pPr>
        <w:pStyle w:val="style66"/>
        <w:spacing w:before="65" w:lineRule="auto" w:line="217"/>
        <w:ind w:left="799"/>
        <w:rPr>
          <w:sz w:val="20"/>
          <w:szCs w:val="20"/>
        </w:rPr>
      </w:pPr>
      <w:r>
        <w:rPr>
          <w:spacing w:val="10"/>
          <w:sz w:val="20"/>
          <w:szCs w:val="20"/>
        </w:rPr>
        <w:t>③运用环境心理学进行建筑设计</w:t>
      </w:r>
    </w:p>
    <w:p w14:paraId="0EDF85AE">
      <w:pPr>
        <w:pStyle w:val="style66"/>
        <w:spacing w:before="77" w:lineRule="auto" w:line="241"/>
        <w:ind w:left="2290" w:right="2" w:hanging="1380"/>
        <w:rPr/>
      </w:pPr>
      <w:r>
        <w:rPr>
          <w:spacing w:val="-6"/>
        </w:rPr>
        <w:t>(1)建筑形式：建筑形式包括建筑的体量、轮廓等，影响人们</w:t>
      </w:r>
      <w:r>
        <w:rPr>
          <w:spacing w:val="-7"/>
        </w:rPr>
        <w:t>对于建筑的整体感受，并应</w:t>
      </w:r>
      <w:r>
        <w:t xml:space="preserve"> </w:t>
      </w:r>
      <w:r>
        <w:rPr>
          <w:spacing w:val="-12"/>
        </w:rPr>
        <w:t>能反映建筑的功能和性质。如政府大楼常均衡对称，给人以庄严</w:t>
      </w:r>
      <w:r>
        <w:rPr>
          <w:spacing w:val="-13"/>
        </w:rPr>
        <w:t>感，而游览</w:t>
      </w:r>
      <w:r>
        <w:t xml:space="preserve"> </w:t>
      </w:r>
      <w:r>
        <w:rPr>
          <w:spacing w:val="-10"/>
        </w:rPr>
        <w:t>性建筑常常形式轻松、活泼、灵活、充满趣味。</w:t>
      </w:r>
    </w:p>
    <w:p w14:paraId="7BD3B2A3">
      <w:pPr>
        <w:pStyle w:val="style66"/>
        <w:spacing w:before="57" w:lineRule="auto" w:line="244"/>
        <w:ind w:left="2709" w:right="24" w:hanging="1799"/>
        <w:rPr/>
      </w:pPr>
      <w:r>
        <w:rPr>
          <w:spacing w:val="-6"/>
        </w:rPr>
        <w:t>(2)建筑空间尺度：与空间特性、功能要求、使用人数等因素</w:t>
      </w:r>
      <w:r>
        <w:rPr>
          <w:spacing w:val="-7"/>
        </w:rPr>
        <w:t>有关。如公共性质较强的交</w:t>
      </w:r>
      <w:r>
        <w:t xml:space="preserve"> </w:t>
      </w:r>
      <w:r>
        <w:rPr>
          <w:spacing w:val="-10"/>
        </w:rPr>
        <w:t>往空间或交通空间，尺度不宜太小，而私密性场所尺度不宜过大。</w:t>
      </w:r>
    </w:p>
    <w:p w14:paraId="D9D6AAA0">
      <w:pPr>
        <w:pStyle w:val="style66"/>
        <w:spacing w:before="68" w:lineRule="auto" w:line="242"/>
        <w:ind w:left="2290" w:right="25" w:hanging="1380"/>
        <w:rPr>
          <w:sz w:val="21"/>
          <w:szCs w:val="21"/>
        </w:rPr>
      </w:pPr>
      <w:r>
        <w:rPr>
          <w:spacing w:val="3"/>
          <w:sz w:val="21"/>
          <w:szCs w:val="21"/>
        </w:rPr>
        <w:t>(3)建筑色彩：颜色影响个人感受和建筑性质，如幼儿建筑色彩丰富，而纪念性建筑色彩</w:t>
      </w:r>
      <w:r>
        <w:rPr>
          <w:spacing w:val="11"/>
          <w:sz w:val="21"/>
          <w:szCs w:val="21"/>
        </w:rPr>
        <w:t xml:space="preserve"> </w:t>
      </w:r>
      <w:r>
        <w:rPr>
          <w:spacing w:val="-9"/>
          <w:sz w:val="21"/>
          <w:szCs w:val="21"/>
        </w:rPr>
        <w:t>稳重。</w:t>
      </w:r>
    </w:p>
    <w:p w14:paraId="2530BA34">
      <w:pPr>
        <w:pStyle w:val="style66"/>
        <w:spacing w:before="73" w:lineRule="auto" w:line="243"/>
        <w:ind w:left="2709" w:right="2" w:hanging="1799"/>
        <w:rPr/>
      </w:pPr>
      <w:r>
        <w:rPr>
          <w:spacing w:val="-6"/>
        </w:rPr>
        <w:t>(4)建筑功能布局：环境在相当大程度上会影响建筑的功能布局。如居住小区中，若车行</w:t>
      </w:r>
      <w:r>
        <w:rPr>
          <w:spacing w:val="10"/>
        </w:rPr>
        <w:t xml:space="preserve"> </w:t>
      </w:r>
      <w:r>
        <w:rPr>
          <w:spacing w:val="-13"/>
        </w:rPr>
        <w:t>道离住宅太近，则会影响人们的休息起居，而太远又不利生活便利。如</w:t>
      </w:r>
      <w:r>
        <w:rPr>
          <w:spacing w:val="7"/>
        </w:rPr>
        <w:t xml:space="preserve"> </w:t>
      </w:r>
      <w:r>
        <w:rPr>
          <w:spacing w:val="-13"/>
        </w:rPr>
        <w:t>在幼儿园设计中，后勤用房在布局上不能离儿童活动室太远，否则会在</w:t>
      </w:r>
      <w:r>
        <w:rPr>
          <w:spacing w:val="3"/>
        </w:rPr>
        <w:t xml:space="preserve"> </w:t>
      </w:r>
      <w:r>
        <w:rPr>
          <w:spacing w:val="-10"/>
        </w:rPr>
        <w:t>噪声、气味上给予一定的影响，甚至会干扰儿童的活动休息。</w:t>
      </w:r>
    </w:p>
    <w:p w14:paraId="22B51F21">
      <w:pPr>
        <w:pStyle w:val="style0"/>
        <w:spacing w:lineRule="auto" w:line="324"/>
        <w:rPr>
          <w:rFonts w:ascii="Arial"/>
          <w:sz w:val="21"/>
        </w:rPr>
      </w:pPr>
    </w:p>
    <w:p w14:paraId="73D67929">
      <w:pPr>
        <w:pStyle w:val="style66"/>
        <w:spacing w:before="71" w:lineRule="auto" w:line="244"/>
        <w:ind w:left="799" w:right="25"/>
        <w:rPr/>
      </w:pPr>
      <w:r>
        <w:rPr>
          <w:spacing w:val="-17"/>
        </w:rPr>
        <w:t>④总结：在新的时代背景下，人们处在一个变化更为迅速的时代，更应当注重心理学的运用，</w:t>
      </w:r>
      <w:r>
        <w:rPr>
          <w:spacing w:val="4"/>
        </w:rPr>
        <w:t xml:space="preserve"> </w:t>
      </w:r>
      <w:r>
        <w:rPr>
          <w:spacing w:val="-12"/>
        </w:rPr>
        <w:t>充分考虑周围环境对人的影响，综合各方面因素，以人为本，注重构建的事实，创造出建筑</w:t>
      </w:r>
      <w:r>
        <w:rPr>
          <w:spacing w:val="7"/>
        </w:rPr>
        <w:t xml:space="preserve"> </w:t>
      </w:r>
      <w:r>
        <w:rPr>
          <w:spacing w:val="-11"/>
        </w:rPr>
        <w:t>的特色，这样做出的建筑才是一个完整的好的建筑。</w:t>
      </w:r>
    </w:p>
    <w:p w14:paraId="452019BC">
      <w:pPr>
        <w:pStyle w:val="style0"/>
        <w:spacing w:lineRule="auto" w:line="303"/>
        <w:rPr>
          <w:rFonts w:ascii="Arial"/>
          <w:sz w:val="21"/>
        </w:rPr>
      </w:pPr>
    </w:p>
    <w:p w14:paraId="9A29A620">
      <w:pPr>
        <w:pStyle w:val="style66"/>
        <w:spacing w:before="73" w:lineRule="auto" w:line="219"/>
        <w:ind w:left="799"/>
        <w:rPr/>
      </w:pPr>
      <w:r>
        <w:rPr>
          <w:spacing w:val="-4"/>
        </w:rPr>
        <w:t>50.</w:t>
      </w:r>
      <w:r>
        <w:rPr>
          <w:b/>
          <w:bCs/>
          <w:spacing w:val="-4"/>
        </w:rPr>
        <w:t>城市活力分析(美国大城市的死与生)</w:t>
      </w:r>
    </w:p>
    <w:p w14:paraId="8B609DFB">
      <w:pPr>
        <w:pStyle w:val="style66"/>
        <w:spacing w:before="39" w:lineRule="auto" w:line="241"/>
        <w:ind w:left="799" w:right="25"/>
        <w:rPr/>
      </w:pPr>
      <w:r>
        <w:rPr>
          <w:spacing w:val="-12"/>
        </w:rPr>
        <w:t>①多样化：城市有错纵交织使用多样化的功能需要，而这些功能始终在经济和社会方面相互</w:t>
      </w:r>
      <w:r>
        <w:rPr>
          <w:spacing w:val="7"/>
        </w:rPr>
        <w:t xml:space="preserve"> </w:t>
      </w:r>
      <w:r>
        <w:rPr>
          <w:spacing w:val="-9"/>
        </w:rPr>
        <w:t>支持，以一种相当稳定的方式互相补充。</w:t>
      </w:r>
    </w:p>
    <w:p w14:paraId="59F17571">
      <w:pPr>
        <w:pStyle w:val="style66"/>
        <w:spacing w:before="46" w:lineRule="auto" w:line="217"/>
        <w:ind w:left="799"/>
        <w:rPr/>
      </w:pPr>
      <w:r>
        <w:rPr/>
        <w:pict>
          <v:shape id="1071" type="#_x0000_t202" filled="f" stroked="f" style="position:absolute;margin-left:-1.0pt;margin-top:14.91pt;width:38.2pt;height:26.7pt;z-index:22;mso-position-horizontal-relative:text;mso-position-vertical-relative:text;mso-width-relative:page;mso-height-relative:page;mso-wrap-distance-left:0.0pt;mso-wrap-distance-right:0.0pt;visibility:visible;">
            <v:stroke on="f"/>
            <v:fill/>
            <v:textbox inset="0.0pt,0.0pt,0.0pt,0.0pt">
              <w:txbxContent>
                <w:p w14:paraId="79045F36">
                  <w:pPr>
                    <w:pStyle w:val="style0"/>
                    <w:spacing w:before="19" w:lineRule="auto" w:line="222"/>
                    <w:ind w:left="20"/>
                    <w:rPr>
                      <w:rFonts w:ascii="SimHei" w:cs="SimHei" w:eastAsia="SimHei" w:hAnsi="SimHei"/>
                      <w:sz w:val="22"/>
                      <w:szCs w:val="22"/>
                    </w:rPr>
                  </w:pPr>
                  <w:r>
                    <w:rPr>
                      <w:rFonts w:ascii="SimHei" w:cs="SimHei" w:eastAsia="SimHei" w:hAnsi="SimHei"/>
                      <w:spacing w:val="-16"/>
                      <w:sz w:val="22"/>
                      <w:szCs w:val="22"/>
                    </w:rPr>
                    <w:t>是设计</w:t>
                  </w:r>
                </w:p>
                <w:p w14:paraId="AD85BA55">
                  <w:pPr>
                    <w:pStyle w:val="style0"/>
                    <w:spacing w:before="30" w:lineRule="auto" w:line="198"/>
                    <w:jc w:val="right"/>
                    <w:rPr>
                      <w:rFonts w:ascii="Arial" w:cs="Arial" w:eastAsia="Arial" w:hAnsi="Arial"/>
                      <w:sz w:val="21"/>
                      <w:szCs w:val="21"/>
                    </w:rPr>
                  </w:pPr>
                  <w:r>
                    <w:rPr>
                      <w:rFonts w:ascii="Arial" w:cs="Arial" w:eastAsia="Arial" w:hAnsi="Arial"/>
                      <w:spacing w:val="-30"/>
                      <w:w w:val="97"/>
                      <w:sz w:val="21"/>
                      <w:szCs w:val="21"/>
                    </w:rPr>
                    <w:t>DESIG</w:t>
                  </w:r>
                  <w:r>
                    <w:rPr>
                      <w:rFonts w:ascii="Arial" w:cs="Arial" w:eastAsia="Arial" w:hAnsi="Arial"/>
                      <w:spacing w:val="-18"/>
                      <w:w w:val="97"/>
                      <w:sz w:val="21"/>
                      <w:szCs w:val="21"/>
                    </w:rPr>
                    <w:t>N</w:t>
                  </w:r>
                </w:p>
              </w:txbxContent>
            </v:textbox>
          </v:shape>
        </w:pict>
      </w:r>
      <w:r>
        <w:rPr>
          <w:spacing w:val="-8"/>
        </w:rPr>
        <w:t>②适当的密度</w:t>
      </w:r>
    </w:p>
    <w:p w14:paraId="D103F843">
      <w:pPr>
        <w:pStyle w:val="style66"/>
        <w:spacing w:before="71" w:lineRule="auto" w:line="217"/>
        <w:ind w:left="799"/>
        <w:rPr>
          <w:sz w:val="20"/>
          <w:szCs w:val="20"/>
        </w:rPr>
      </w:pPr>
      <w:r>
        <w:rPr>
          <w:spacing w:val="9"/>
          <w:sz w:val="20"/>
          <w:szCs w:val="20"/>
        </w:rPr>
        <w:t>③城市活力的器官：街道</w:t>
      </w:r>
    </w:p>
    <w:p w14:paraId="C334BB58">
      <w:pPr>
        <w:pStyle w:val="style66"/>
        <w:spacing w:before="77" w:lineRule="auto" w:line="219"/>
        <w:ind w:left="910"/>
        <w:rPr/>
      </w:pPr>
      <w:r>
        <w:rPr>
          <w:spacing w:val="-5"/>
        </w:rPr>
        <w:t>(1)混合土地利用，考虑不同时间、不同要求的使用</w:t>
      </w:r>
    </w:p>
    <w:p w14:paraId="9ADCF51C">
      <w:pPr>
        <w:pStyle w:val="style66"/>
        <w:spacing w:before="58" w:lineRule="auto" w:line="219"/>
        <w:ind w:left="910"/>
        <w:rPr>
          <w:sz w:val="20"/>
          <w:szCs w:val="20"/>
        </w:rPr>
      </w:pPr>
      <w:r>
        <w:rPr>
          <w:spacing w:val="15"/>
          <w:sz w:val="20"/>
          <w:szCs w:val="20"/>
        </w:rPr>
        <w:t>(2)大部分街道要短，拐弯抹角的机会多</w:t>
      </w:r>
    </w:p>
    <w:p w14:paraId="8054AE0B">
      <w:pPr>
        <w:pStyle w:val="style66"/>
        <w:spacing w:before="55" w:lineRule="auto" w:line="219"/>
        <w:ind w:left="910"/>
        <w:rPr/>
      </w:pPr>
      <w:r>
        <w:rPr>
          <w:spacing w:val="-5"/>
        </w:rPr>
        <w:t>(3)混有不同年代，不同条件的建筑，老房子有相当</w:t>
      </w:r>
      <w:r>
        <w:rPr>
          <w:spacing w:val="-6"/>
        </w:rPr>
        <w:t>的比例</w:t>
      </w:r>
    </w:p>
    <w:p w14:paraId="5A589717">
      <w:pPr>
        <w:pStyle w:val="style66"/>
        <w:spacing w:before="68" w:lineRule="auto" w:line="219"/>
        <w:ind w:left="910"/>
        <w:rPr>
          <w:sz w:val="20"/>
          <w:szCs w:val="20"/>
        </w:rPr>
      </w:pPr>
      <w:r>
        <w:rPr>
          <w:spacing w:val="14"/>
          <w:sz w:val="20"/>
          <w:szCs w:val="20"/>
        </w:rPr>
        <w:t>(4)人流往返频率，密度和拥挤是两个不同的概念</w:t>
      </w:r>
    </w:p>
    <w:p w14:paraId="E88E7532">
      <w:pPr>
        <w:pStyle w:val="style0"/>
        <w:spacing w:lineRule="auto" w:line="243"/>
        <w:rPr>
          <w:rFonts w:ascii="Arial"/>
          <w:sz w:val="21"/>
        </w:rPr>
      </w:pPr>
    </w:p>
    <w:p w14:paraId="A74AC170">
      <w:pPr>
        <w:pStyle w:val="style0"/>
        <w:spacing w:lineRule="auto" w:line="243"/>
        <w:rPr>
          <w:rFonts w:ascii="Arial"/>
          <w:sz w:val="21"/>
        </w:rPr>
      </w:pPr>
    </w:p>
    <w:p w14:paraId="04CC29C1">
      <w:pPr>
        <w:pStyle w:val="style0"/>
        <w:spacing w:lineRule="auto" w:line="244"/>
        <w:rPr>
          <w:rFonts w:ascii="Arial"/>
          <w:sz w:val="21"/>
        </w:rPr>
      </w:pPr>
    </w:p>
    <w:p w14:paraId="FE1D0866">
      <w:pPr>
        <w:pStyle w:val="style0"/>
        <w:spacing w:lineRule="auto" w:line="244"/>
        <w:rPr>
          <w:rFonts w:ascii="Arial"/>
          <w:sz w:val="21"/>
        </w:rPr>
      </w:pPr>
    </w:p>
    <w:p w14:paraId="FB4B3551">
      <w:pPr>
        <w:pStyle w:val="style0"/>
        <w:spacing w:lineRule="auto" w:line="244"/>
        <w:rPr>
          <w:rFonts w:ascii="Arial"/>
          <w:sz w:val="21"/>
        </w:rPr>
      </w:pPr>
    </w:p>
    <w:p w14:paraId="2543052E">
      <w:pPr>
        <w:pStyle w:val="style0"/>
        <w:spacing w:lineRule="auto" w:line="244"/>
        <w:rPr>
          <w:rFonts w:ascii="Arial"/>
          <w:sz w:val="21"/>
        </w:rPr>
      </w:pPr>
    </w:p>
    <w:p w14:paraId="FA851433">
      <w:pPr>
        <w:pStyle w:val="style0"/>
        <w:spacing w:lineRule="auto" w:line="244"/>
        <w:rPr>
          <w:rFonts w:ascii="Arial"/>
          <w:sz w:val="21"/>
        </w:rPr>
      </w:pPr>
    </w:p>
    <w:p w14:paraId="38E2D659">
      <w:pPr>
        <w:pStyle w:val="style0"/>
        <w:spacing w:lineRule="auto" w:line="244"/>
        <w:rPr>
          <w:rFonts w:ascii="Arial"/>
          <w:sz w:val="21"/>
        </w:rPr>
      </w:pPr>
    </w:p>
    <w:p w14:paraId="8DF9D1B7">
      <w:pPr>
        <w:pStyle w:val="style0"/>
        <w:spacing w:lineRule="auto" w:line="244"/>
        <w:rPr>
          <w:rFonts w:ascii="Arial"/>
          <w:sz w:val="21"/>
        </w:rPr>
      </w:pPr>
    </w:p>
    <w:p w14:paraId="31E71FB1">
      <w:pPr>
        <w:pStyle w:val="style0"/>
        <w:spacing w:lineRule="auto" w:line="244"/>
        <w:rPr>
          <w:rFonts w:ascii="Arial"/>
          <w:sz w:val="21"/>
        </w:rPr>
      </w:pPr>
    </w:p>
    <w:p w14:paraId="463E32D4">
      <w:pPr>
        <w:pStyle w:val="style0"/>
        <w:spacing w:lineRule="auto" w:line="244"/>
        <w:rPr>
          <w:rFonts w:ascii="Arial"/>
          <w:sz w:val="21"/>
        </w:rPr>
      </w:pPr>
    </w:p>
    <w:p w14:paraId="B7626B11">
      <w:pPr>
        <w:pStyle w:val="style0"/>
        <w:spacing w:lineRule="auto" w:line="244"/>
        <w:rPr>
          <w:rFonts w:ascii="Arial"/>
          <w:sz w:val="21"/>
        </w:rPr>
      </w:pPr>
    </w:p>
    <w:p w14:paraId="49ECFAE1">
      <w:pPr>
        <w:pStyle w:val="style0"/>
        <w:spacing w:lineRule="exact" w:line="1780"/>
        <w:ind w:firstLine="3740"/>
        <w:rPr/>
      </w:pPr>
      <w:r>
        <w:rPr>
          <w:position w:val="-35"/>
        </w:rPr>
        <w:drawing>
          <wp:inline distL="0" distT="0" distB="0" distR="0">
            <wp:extent cx="1333481" cy="1130358"/>
            <wp:effectExtent l="0" t="0" r="0" b="0"/>
            <wp:docPr id="1072" name="IM 10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3" name="IM 100"/>
                    <pic:cNvPicPr/>
                  </pic:nvPicPr>
                  <pic:blipFill>
                    <a:blip r:embed="rId61" cstate="print"/>
                    <a:srcRect l="0" t="0" r="0" b="0"/>
                    <a:stretch/>
                  </pic:blipFill>
                  <pic:spPr>
                    <a:xfrm rot="0">
                      <a:off x="0" y="0"/>
                      <a:ext cx="1333481" cy="1130358"/>
                    </a:xfrm>
                    <a:prstGeom prst="rect"/>
                  </pic:spPr>
                </pic:pic>
              </a:graphicData>
            </a:graphic>
          </wp:inline>
        </w:drawing>
      </w:r>
    </w:p>
    <w:p w14:paraId="AF917529">
      <w:pPr>
        <w:pStyle w:val="style0"/>
        <w:spacing w:lineRule="exact" w:line="1780"/>
        <w:rPr/>
        <w:sectPr>
          <w:headerReference w:type="default" r:id="rId62"/>
          <w:pgSz w:w="11910" w:h="16840" w:orient="portrait"/>
          <w:pgMar w:top="400" w:right="1786" w:bottom="79" w:left="969" w:header="0" w:footer="0" w:gutter="0"/>
        </w:sectPr>
      </w:pPr>
    </w:p>
    <w:p w14:paraId="E8A80172">
      <w:pPr>
        <w:pStyle w:val="style0"/>
        <w:spacing w:lineRule="auto" w:line="249"/>
        <w:rPr>
          <w:rFonts w:ascii="Arial"/>
          <w:sz w:val="21"/>
        </w:rPr>
      </w:pPr>
    </w:p>
    <w:p w14:paraId="4475E400">
      <w:pPr>
        <w:pStyle w:val="style0"/>
        <w:spacing w:lineRule="auto" w:line="249"/>
        <w:rPr>
          <w:rFonts w:ascii="Arial"/>
          <w:sz w:val="21"/>
        </w:rPr>
      </w:pPr>
    </w:p>
    <w:p w14:paraId="57A1FEB6">
      <w:pPr>
        <w:pStyle w:val="style0"/>
        <w:spacing w:lineRule="auto" w:line="249"/>
        <w:rPr>
          <w:rFonts w:ascii="Arial"/>
          <w:sz w:val="21"/>
        </w:rPr>
      </w:pPr>
    </w:p>
    <w:p w14:paraId="1404F14D">
      <w:pPr>
        <w:pStyle w:val="style0"/>
        <w:spacing w:lineRule="auto" w:line="251"/>
        <w:rPr>
          <w:rFonts w:ascii="Arial"/>
          <w:sz w:val="21"/>
        </w:rPr>
      </w:pPr>
    </w:p>
    <w:p w14:paraId="A96354AE">
      <w:pPr>
        <w:pStyle w:val="style66"/>
        <w:spacing w:before="72" w:lineRule="auto" w:line="219"/>
        <w:ind w:left="1769"/>
        <w:rPr/>
      </w:pPr>
      <w:r>
        <w:rPr/>
        <w:drawing>
          <wp:anchor distT="0" distB="0" distL="0" distR="0" simplePos="false" relativeHeight="23" behindDoc="true" locked="false" layoutInCell="true" allowOverlap="true">
            <wp:simplePos x="0" y="0"/>
            <wp:positionH relativeFrom="column">
              <wp:posOffset>0</wp:posOffset>
            </wp:positionH>
            <wp:positionV relativeFrom="paragraph">
              <wp:posOffset>-893300</wp:posOffset>
            </wp:positionV>
            <wp:extent cx="7556496" cy="10693400"/>
            <wp:effectExtent l="0" t="0" r="0" b="0"/>
            <wp:wrapNone/>
            <wp:docPr id="1073" name="IM 10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4" name="IM 102"/>
                    <pic:cNvPicPr/>
                  </pic:nvPicPr>
                  <pic:blipFill>
                    <a:blip r:embed="rId63" cstate="print"/>
                    <a:srcRect l="0" t="0" r="0" b="0"/>
                    <a:stretch/>
                  </pic:blipFill>
                  <pic:spPr>
                    <a:xfrm rot="0">
                      <a:off x="0" y="0"/>
                      <a:ext cx="7556496" cy="10693400"/>
                    </a:xfrm>
                    <a:prstGeom prst="rect"/>
                  </pic:spPr>
                </pic:pic>
              </a:graphicData>
            </a:graphic>
          </wp:anchor>
        </w:drawing>
      </w:r>
      <w:r>
        <w:rPr>
          <w:rFonts w:ascii="Times New Roman" w:cs="Times New Roman" w:eastAsia="Times New Roman" w:hAnsi="Times New Roman"/>
          <w:spacing w:val="-4"/>
        </w:rPr>
        <w:t>51.</w:t>
      </w:r>
      <w:r>
        <w:rPr>
          <w:spacing w:val="-4"/>
        </w:rPr>
        <w:t>城市历史地段</w:t>
      </w:r>
    </w:p>
    <w:p w14:paraId="9019C29C">
      <w:pPr>
        <w:pStyle w:val="style66"/>
        <w:spacing w:before="36" w:lineRule="auto" w:line="260"/>
        <w:ind w:left="1769" w:right="1719"/>
        <w:rPr/>
      </w:pPr>
      <w:r>
        <w:rPr>
          <w:spacing w:val="-15"/>
        </w:rPr>
        <w:t>①含义：城镇中具有历史意义的，包括城市中的古老中心区域或其他保存有历史风貌的地区，</w:t>
      </w:r>
      <w:r>
        <w:rPr>
          <w:spacing w:val="4"/>
        </w:rPr>
        <w:t xml:space="preserve"> </w:t>
      </w:r>
      <w:r>
        <w:rPr>
          <w:spacing w:val="-10"/>
        </w:rPr>
        <w:t>不仅可以作为历史的见证，也体现了城镇传统文化的价值。</w:t>
      </w:r>
    </w:p>
    <w:p w14:paraId="55F4B0BB">
      <w:pPr>
        <w:pStyle w:val="style66"/>
        <w:spacing w:before="1" w:lineRule="auto" w:line="251"/>
        <w:ind w:left="3029" w:right="1799" w:hanging="1260"/>
        <w:rPr/>
      </w:pPr>
      <w:r>
        <w:rPr>
          <w:spacing w:val="-9"/>
        </w:rPr>
        <w:t>②特征：(1)历史地段是有一定规模的片区，并具有较完整的或可整治的景观风貌。它代表</w:t>
      </w:r>
      <w:r>
        <w:rPr>
          <w:spacing w:val="8"/>
        </w:rPr>
        <w:t xml:space="preserve"> </w:t>
      </w:r>
      <w:r>
        <w:rPr>
          <w:spacing w:val="-12"/>
        </w:rPr>
        <w:t>了这一地区的历史发展脉络，拥有集中反映地区特色的建筑群，具有比</w:t>
      </w:r>
      <w:r>
        <w:rPr>
          <w:spacing w:val="-13"/>
        </w:rPr>
        <w:t>较完整</w:t>
      </w:r>
      <w:r>
        <w:t xml:space="preserve"> </w:t>
      </w:r>
      <w:r>
        <w:rPr>
          <w:spacing w:val="-11"/>
        </w:rPr>
        <w:t>而浓郁的传统风貌，是这一地区历史活的见证。</w:t>
      </w:r>
    </w:p>
    <w:p w14:paraId="0931AB86">
      <w:pPr>
        <w:pStyle w:val="style66"/>
        <w:spacing w:before="40" w:lineRule="auto" w:line="239"/>
        <w:ind w:left="3029" w:right="1798" w:hanging="410"/>
        <w:rPr/>
      </w:pPr>
      <w:r>
        <w:rPr>
          <w:spacing w:val="-9"/>
        </w:rPr>
        <w:t>(2)有一定比例的真实历史遗存没鞋带这真实的历史信息。历史街区包括“有形文</w:t>
      </w:r>
      <w:r>
        <w:rPr>
          <w:spacing w:val="3"/>
        </w:rPr>
        <w:t xml:space="preserve"> </w:t>
      </w:r>
      <w:r>
        <w:rPr>
          <w:spacing w:val="-10"/>
        </w:rPr>
        <w:t>化”的建筑群及构筑物和“无形文化”以及场所精神。</w:t>
      </w:r>
    </w:p>
    <w:p w14:paraId="5F0C8B6F">
      <w:pPr>
        <w:pStyle w:val="style66"/>
        <w:spacing w:before="48" w:lineRule="auto" w:line="246"/>
        <w:ind w:left="3029" w:right="1793" w:hanging="410"/>
        <w:rPr/>
      </w:pPr>
      <w:r>
        <w:rPr>
          <w:spacing w:val="-9"/>
        </w:rPr>
        <w:t>(3)历史地段仍应在城市生活中起重要作用，是新陈代谢、生生不息、具有活力的</w:t>
      </w:r>
      <w:r>
        <w:rPr>
          <w:spacing w:val="8"/>
        </w:rPr>
        <w:t xml:space="preserve"> </w:t>
      </w:r>
      <w:r>
        <w:rPr>
          <w:spacing w:val="-9"/>
        </w:rPr>
        <w:t>地段。</w:t>
      </w:r>
    </w:p>
    <w:p w14:paraId="286FAB33">
      <w:pPr>
        <w:pStyle w:val="style0"/>
        <w:spacing w:lineRule="auto" w:line="280"/>
        <w:rPr>
          <w:rFonts w:ascii="Arial"/>
          <w:sz w:val="21"/>
        </w:rPr>
      </w:pPr>
    </w:p>
    <w:p w14:paraId="E18907E0">
      <w:pPr>
        <w:pStyle w:val="style66"/>
        <w:spacing w:before="72" w:lineRule="auto" w:line="219"/>
        <w:ind w:left="1769"/>
        <w:rPr/>
      </w:pPr>
      <w:r>
        <w:rPr>
          <w:spacing w:val="-10"/>
        </w:rPr>
        <w:t>52.广场设计的基本原则</w:t>
      </w:r>
    </w:p>
    <w:p w14:paraId="29629499">
      <w:pPr>
        <w:pStyle w:val="style66"/>
        <w:spacing w:before="48" w:lineRule="auto" w:line="217"/>
        <w:ind w:left="1769"/>
        <w:rPr/>
      </w:pPr>
      <w:r>
        <w:rPr>
          <w:spacing w:val="-6"/>
        </w:rPr>
        <w:t>①整体性原则：(1)功能整体：广场应有相对应的明确的功能和主题</w:t>
      </w:r>
    </w:p>
    <w:p w14:paraId="813DF3C0">
      <w:pPr>
        <w:pStyle w:val="style66"/>
        <w:spacing w:before="64" w:lineRule="auto" w:line="239"/>
        <w:ind w:left="3679" w:right="1790" w:hanging="429"/>
        <w:rPr/>
      </w:pPr>
      <w:r>
        <w:rPr>
          <w:spacing w:val="-9"/>
        </w:rPr>
        <w:t>(2)环境整体：考虑广场环境的历史文化内涵、时空连续性，考虑整体与局</w:t>
      </w:r>
      <w:r>
        <w:rPr>
          <w:spacing w:val="14"/>
        </w:rPr>
        <w:t xml:space="preserve"> </w:t>
      </w:r>
      <w:r>
        <w:rPr>
          <w:spacing w:val="-9"/>
        </w:rPr>
        <w:t>部协调，考虑与周边建筑的协调与变化。</w:t>
      </w:r>
    </w:p>
    <w:p w14:paraId="0D3CA23D">
      <w:pPr>
        <w:pStyle w:val="style66"/>
        <w:spacing w:before="56" w:lineRule="auto" w:line="248"/>
        <w:ind w:left="3679" w:right="1801" w:hanging="1910"/>
        <w:rPr>
          <w:sz w:val="21"/>
          <w:szCs w:val="21"/>
        </w:rPr>
      </w:pPr>
      <w:r>
        <w:rPr>
          <w:spacing w:val="-2"/>
          <w:sz w:val="21"/>
          <w:szCs w:val="21"/>
        </w:rPr>
        <w:t>②尺度适配原则：规模和尺度应与功能、主题相适。比如政治广场与一般市民广场尺度有较</w:t>
      </w:r>
      <w:r>
        <w:rPr>
          <w:spacing w:val="8"/>
          <w:sz w:val="21"/>
          <w:szCs w:val="21"/>
        </w:rPr>
        <w:t xml:space="preserve"> </w:t>
      </w:r>
      <w:r>
        <w:rPr>
          <w:spacing w:val="-3"/>
          <w:sz w:val="21"/>
          <w:szCs w:val="21"/>
        </w:rPr>
        <w:t>大区别。</w:t>
      </w:r>
    </w:p>
    <w:p w14:paraId="40620081">
      <w:pPr>
        <w:pStyle w:val="style66"/>
        <w:spacing w:before="57" w:lineRule="auto" w:line="217"/>
        <w:ind w:left="1769"/>
        <w:rPr/>
      </w:pPr>
      <w:r>
        <w:rPr>
          <w:spacing w:val="-10"/>
        </w:rPr>
        <w:t>③生态性原则：广场应与城市整体生态环境紧密联系</w:t>
      </w:r>
    </w:p>
    <w:p w14:paraId="F1A5C5D5">
      <w:pPr>
        <w:pStyle w:val="style66"/>
        <w:spacing w:before="54" w:lineRule="auto" w:line="219"/>
        <w:ind w:left="3159"/>
        <w:rPr/>
      </w:pPr>
      <w:r>
        <w:rPr>
          <w:spacing w:val="-6"/>
        </w:rPr>
        <w:t>(1)绿地、花草树木应与当地特定生态条件和景观生态特点相吻合</w:t>
      </w:r>
    </w:p>
    <w:p w14:paraId="F6009AC4">
      <w:pPr>
        <w:pStyle w:val="style66"/>
        <w:spacing w:before="48" w:lineRule="auto" w:line="245"/>
        <w:ind w:left="3569" w:right="1773" w:hanging="410"/>
        <w:rPr/>
      </w:pPr>
      <w:r>
        <w:rPr>
          <w:spacing w:val="-5"/>
        </w:rPr>
        <w:t>(2)广场应充分考虑自身的生态合理性，</w:t>
      </w:r>
      <w:r>
        <w:rPr>
          <w:spacing w:val="-6"/>
        </w:rPr>
        <w:t>如阳光、植物、风向、水面、趋利</w:t>
      </w:r>
      <w:r>
        <w:t xml:space="preserve"> </w:t>
      </w:r>
      <w:r>
        <w:rPr>
          <w:spacing w:val="-2"/>
        </w:rPr>
        <w:t>避害</w:t>
      </w:r>
    </w:p>
    <w:p w14:paraId="1809B5F2">
      <w:pPr>
        <w:pStyle w:val="style66"/>
        <w:spacing w:before="45" w:lineRule="auto" w:line="217"/>
        <w:ind w:left="1769"/>
        <w:rPr/>
      </w:pPr>
      <w:r>
        <w:rPr>
          <w:spacing w:val="-9"/>
        </w:rPr>
        <w:t>④多样性原则：广场具有一定主导功能的同时应兼具多样化空间</w:t>
      </w:r>
    </w:p>
    <w:p w14:paraId="188AEE70">
      <w:pPr>
        <w:pStyle w:val="style66"/>
        <w:spacing w:before="51" w:lineRule="auto" w:line="217"/>
        <w:ind w:left="1769"/>
        <w:rPr/>
      </w:pPr>
      <w:r>
        <w:rPr>
          <w:spacing w:val="-5"/>
        </w:rPr>
        <w:t>⑤步行化原则：(1)应确保广场活动与周边建筑及城市设施使用连续</w:t>
      </w:r>
    </w:p>
    <w:p w14:paraId="4F0AEEC1">
      <w:pPr>
        <w:pStyle w:val="style66"/>
        <w:spacing w:before="53" w:lineRule="auto" w:line="219"/>
        <w:ind w:left="3260"/>
        <w:rPr/>
      </w:pPr>
      <w:r>
        <w:rPr>
          <w:spacing w:val="-5"/>
        </w:rPr>
        <w:t>(2)对于大型广场，可根据不同使用活动和主题考虑步行分区</w:t>
      </w:r>
    </w:p>
    <w:p w14:paraId="D50A0D02">
      <w:pPr>
        <w:pStyle w:val="style0"/>
        <w:spacing w:lineRule="auto" w:line="248"/>
        <w:rPr>
          <w:rFonts w:ascii="Arial"/>
          <w:sz w:val="21"/>
        </w:rPr>
      </w:pPr>
    </w:p>
    <w:p w14:paraId="49A658D4">
      <w:pPr>
        <w:pStyle w:val="style0"/>
        <w:spacing w:lineRule="auto" w:line="248"/>
        <w:rPr>
          <w:rFonts w:ascii="Arial"/>
          <w:sz w:val="21"/>
        </w:rPr>
      </w:pPr>
    </w:p>
    <w:p w14:paraId="0447C027">
      <w:pPr>
        <w:pStyle w:val="style0"/>
        <w:spacing w:lineRule="auto" w:line="249"/>
        <w:rPr>
          <w:rFonts w:ascii="Arial"/>
          <w:sz w:val="21"/>
        </w:rPr>
      </w:pPr>
    </w:p>
    <w:p w14:paraId="2E4F6DCF">
      <w:pPr>
        <w:pStyle w:val="style0"/>
        <w:spacing w:lineRule="auto" w:line="249"/>
        <w:rPr>
          <w:rFonts w:ascii="Arial"/>
          <w:sz w:val="21"/>
        </w:rPr>
      </w:pPr>
    </w:p>
    <w:p w14:paraId="03BF5177">
      <w:pPr>
        <w:pStyle w:val="style0"/>
        <w:spacing w:lineRule="auto" w:line="249"/>
        <w:rPr>
          <w:rFonts w:ascii="Arial"/>
          <w:sz w:val="21"/>
        </w:rPr>
      </w:pPr>
    </w:p>
    <w:p w14:paraId="7D5F8CA8">
      <w:pPr>
        <w:pStyle w:val="style0"/>
        <w:spacing w:lineRule="auto" w:line="249"/>
        <w:rPr>
          <w:rFonts w:ascii="Arial"/>
          <w:sz w:val="21"/>
        </w:rPr>
      </w:pPr>
    </w:p>
    <w:p w14:paraId="74186763">
      <w:pPr>
        <w:pStyle w:val="style0"/>
        <w:spacing w:before="78" w:lineRule="auto" w:line="211"/>
        <w:ind w:left="5480"/>
        <w:rPr>
          <w:rFonts w:ascii="SimHei" w:cs="SimHei" w:eastAsia="SimHei" w:hAnsi="SimHei"/>
          <w:sz w:val="24"/>
          <w:szCs w:val="24"/>
        </w:rPr>
      </w:pPr>
      <w:r>
        <w:rPr>
          <w:rFonts w:ascii="SimHei" w:cs="SimHei" w:eastAsia="SimHei" w:hAnsi="SimHei"/>
          <w:color w:val="a0a0a0"/>
          <w:spacing w:val="10"/>
          <w:sz w:val="24"/>
          <w:szCs w:val="24"/>
        </w:rPr>
        <w:t>朴是设计</w:t>
      </w:r>
    </w:p>
    <w:p w14:paraId="FF4A139D">
      <w:pPr>
        <w:pStyle w:val="style0"/>
        <w:spacing w:lineRule="auto" w:line="198"/>
        <w:ind w:left="5389"/>
        <w:rPr>
          <w:rFonts w:ascii="Arial" w:cs="Arial" w:eastAsia="Arial" w:hAnsi="Arial"/>
          <w:sz w:val="21"/>
          <w:szCs w:val="21"/>
        </w:rPr>
      </w:pPr>
      <w:r>
        <w:rPr>
          <w:rFonts w:ascii="Arial" w:cs="Arial" w:eastAsia="Arial" w:hAnsi="Arial"/>
          <w:color w:val="a0a090"/>
          <w:spacing w:val="-29"/>
          <w:sz w:val="21"/>
          <w:szCs w:val="21"/>
        </w:rPr>
        <w:t>PUSH</w:t>
      </w:r>
      <w:r>
        <w:rPr>
          <w:rFonts w:ascii="Arial" w:cs="Arial" w:eastAsia="Arial" w:hAnsi="Arial"/>
          <w:color w:val="a0a090"/>
          <w:sz w:val="21"/>
          <w:szCs w:val="21"/>
        </w:rPr>
        <w:t xml:space="preserve"> </w:t>
      </w:r>
      <w:r>
        <w:rPr>
          <w:rFonts w:ascii="Arial" w:cs="Arial" w:eastAsia="Arial" w:hAnsi="Arial"/>
          <w:color w:val="a0a090"/>
          <w:spacing w:val="-29"/>
          <w:sz w:val="21"/>
          <w:szCs w:val="21"/>
        </w:rPr>
        <w:t>DESIGN</w:t>
      </w:r>
    </w:p>
    <w:p w14:paraId="FF1AE965">
      <w:pPr>
        <w:pStyle w:val="style0"/>
        <w:spacing w:lineRule="auto" w:line="198"/>
        <w:rPr>
          <w:rFonts w:ascii="Arial" w:cs="Arial" w:eastAsia="Arial" w:hAnsi="Arial"/>
          <w:sz w:val="21"/>
          <w:szCs w:val="21"/>
        </w:rPr>
        <w:sectPr>
          <w:pgSz w:w="11910" w:h="16840" w:orient="portrait"/>
          <w:pgMar w:top="400" w:right="10" w:bottom="400" w:left="0" w:header="0" w:footer="0" w:gutter="0"/>
        </w:sectPr>
      </w:pPr>
    </w:p>
    <w:p w14:paraId="8479A79E">
      <w:pPr>
        <w:pStyle w:val="style0"/>
        <w:spacing w:lineRule="exact" w:line="878"/>
        <w:ind w:firstLine="3010"/>
        <w:rPr/>
      </w:pPr>
      <w:r>
        <w:rPr>
          <w:position w:val="-17"/>
        </w:rPr>
        <w:drawing>
          <wp:inline distL="0" distT="0" distB="0" distR="0">
            <wp:extent cx="1530342" cy="557960"/>
            <wp:effectExtent l="0" t="0" r="0" b="0"/>
            <wp:docPr id="1074" name="IM 10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 104"/>
                    <pic:cNvPicPr/>
                  </pic:nvPicPr>
                  <pic:blipFill>
                    <a:blip r:embed="rId43" cstate="print"/>
                    <a:srcRect l="0" t="0" r="0" b="0"/>
                    <a:stretch/>
                  </pic:blipFill>
                  <pic:spPr>
                    <a:xfrm rot="0">
                      <a:off x="0" y="0"/>
                      <a:ext cx="1530342" cy="557960"/>
                    </a:xfrm>
                    <a:prstGeom prst="rect"/>
                  </pic:spPr>
                </pic:pic>
              </a:graphicData>
            </a:graphic>
          </wp:inline>
        </w:drawing>
      </w:r>
    </w:p>
    <w:p w14:paraId="FB76D6B6">
      <w:pPr>
        <w:pStyle w:val="style0"/>
        <w:spacing w:lineRule="auto" w:line="270"/>
        <w:rPr>
          <w:rFonts w:ascii="Arial"/>
          <w:sz w:val="21"/>
        </w:rPr>
      </w:pPr>
    </w:p>
    <w:p w14:paraId="BEFB5F39">
      <w:pPr>
        <w:pStyle w:val="style0"/>
        <w:spacing w:before="60" w:lineRule="auto" w:line="198"/>
        <w:ind w:left="3570"/>
        <w:rPr>
          <w:rFonts w:ascii="Arial" w:cs="Arial" w:eastAsia="Arial" w:hAnsi="Arial"/>
          <w:sz w:val="21"/>
          <w:szCs w:val="21"/>
        </w:rPr>
      </w:pPr>
      <w:r>
        <w:rPr>
          <w:rFonts w:ascii="Arial" w:cs="Arial" w:eastAsia="Arial" w:hAnsi="Arial"/>
          <w:color w:val="b0a0a0"/>
          <w:spacing w:val="-28"/>
          <w:sz w:val="21"/>
          <w:szCs w:val="21"/>
        </w:rPr>
        <w:t>PUSH DESIGN</w:t>
      </w:r>
    </w:p>
    <w:p w14:paraId="F97EABC7">
      <w:pPr>
        <w:pStyle w:val="style66"/>
        <w:spacing w:before="64" w:lineRule="auto" w:line="220"/>
        <w:ind w:left="3733"/>
        <w:rPr/>
      </w:pPr>
      <w:r>
        <w:rPr>
          <w:b/>
          <w:bCs/>
        </w:rPr>
        <w:t>绿色建筑</w:t>
      </w:r>
    </w:p>
    <w:p w14:paraId="8834EF43">
      <w:pPr>
        <w:pStyle w:val="style0"/>
        <w:spacing w:lineRule="auto" w:line="309"/>
        <w:rPr>
          <w:rFonts w:ascii="Arial"/>
          <w:sz w:val="21"/>
        </w:rPr>
      </w:pPr>
    </w:p>
    <w:p w14:paraId="DCD7A719">
      <w:pPr>
        <w:pStyle w:val="style66"/>
        <w:spacing w:before="65" w:lineRule="auto" w:line="270"/>
        <w:ind w:right="99" w:firstLine="2"/>
        <w:rPr>
          <w:sz w:val="21"/>
          <w:szCs w:val="21"/>
        </w:rPr>
      </w:pPr>
      <w:r>
        <w:rPr>
          <w:b/>
          <w:bCs/>
          <w:spacing w:val="13"/>
          <w:sz w:val="20"/>
          <w:szCs w:val="20"/>
        </w:rPr>
        <w:t>4绿色建筑：</w:t>
      </w:r>
      <w:r>
        <w:rPr>
          <w:spacing w:val="13"/>
          <w:sz w:val="20"/>
          <w:szCs w:val="20"/>
        </w:rPr>
        <w:t xml:space="preserve"> 在全寿命周期内，最大限度地节</w:t>
      </w:r>
      <w:r>
        <w:rPr>
          <w:spacing w:val="12"/>
          <w:sz w:val="20"/>
          <w:szCs w:val="20"/>
        </w:rPr>
        <w:t>约资源(节能、节地、节水、节材)、保护环</w:t>
      </w:r>
      <w:r>
        <w:rPr>
          <w:sz w:val="20"/>
          <w:szCs w:val="20"/>
        </w:rPr>
        <w:t xml:space="preserve"> </w:t>
      </w:r>
      <w:r>
        <w:rPr>
          <w:sz w:val="21"/>
          <w:szCs w:val="21"/>
        </w:rPr>
        <w:t>境、减少污染，为人们提供健康、舒适和高效的使用空间，与自然和谐共生的建筑。</w:t>
      </w:r>
    </w:p>
    <w:p w14:paraId="587AED72">
      <w:pPr>
        <w:pStyle w:val="style0"/>
        <w:spacing w:lineRule="auto" w:line="249"/>
        <w:rPr>
          <w:rFonts w:ascii="Arial"/>
          <w:sz w:val="21"/>
        </w:rPr>
      </w:pPr>
    </w:p>
    <w:p w14:paraId="F4B1B367">
      <w:pPr>
        <w:pStyle w:val="style66"/>
        <w:spacing w:before="72" w:lineRule="auto" w:line="264"/>
        <w:ind w:right="110" w:firstLine="3"/>
        <w:rPr>
          <w:sz w:val="21"/>
          <w:szCs w:val="21"/>
        </w:rPr>
      </w:pPr>
      <w:r>
        <w:rPr>
          <w:b/>
          <w:bCs/>
          <w:spacing w:val="-15"/>
        </w:rPr>
        <w:t>3节能建筑：</w:t>
      </w:r>
      <w:r>
        <w:rPr>
          <w:spacing w:val="-15"/>
        </w:rPr>
        <w:t>指遵循气候设计和节能的基本方法，对建筑规划分区、群体和单体、建筑朝向、</w:t>
      </w:r>
      <w:r>
        <w:rPr>
          <w:spacing w:val="7"/>
        </w:rPr>
        <w:t xml:space="preserve"> </w:t>
      </w:r>
      <w:r>
        <w:rPr>
          <w:sz w:val="21"/>
          <w:szCs w:val="21"/>
        </w:rPr>
        <w:t>间距、太阳辐射、风向以及外部空间环境进行研究后，设计出的</w:t>
      </w:r>
      <w:r>
        <w:rPr>
          <w:spacing w:val="-1"/>
          <w:sz w:val="21"/>
          <w:szCs w:val="21"/>
        </w:rPr>
        <w:t>低能耗建筑。</w:t>
      </w:r>
    </w:p>
    <w:p w14:paraId="016596CC">
      <w:pPr>
        <w:pStyle w:val="style66"/>
        <w:spacing w:before="271" w:lineRule="auto" w:line="263"/>
        <w:ind w:right="98"/>
        <w:rPr/>
      </w:pPr>
      <w:r>
        <w:rPr>
          <w:spacing w:val="-4"/>
        </w:rPr>
        <w:t>2</w:t>
      </w:r>
      <w:r>
        <w:rPr>
          <w:spacing w:val="-21"/>
        </w:rPr>
        <w:t xml:space="preserve"> </w:t>
      </w:r>
      <w:r>
        <w:rPr>
          <w:b/>
          <w:bCs/>
          <w:spacing w:val="-4"/>
        </w:rPr>
        <w:t>生态建筑：</w:t>
      </w:r>
      <w:r>
        <w:rPr>
          <w:rFonts w:ascii="Arial" w:cs="Arial" w:eastAsia="Arial" w:hAnsi="Arial"/>
          <w:spacing w:val="-4"/>
        </w:rPr>
        <w:t xml:space="preserve">Eco-build, </w:t>
      </w:r>
      <w:r>
        <w:rPr>
          <w:spacing w:val="-4"/>
        </w:rPr>
        <w:t>将建筑看成一个生态系统，本质就是能将数量巨大的人口整合居</w:t>
      </w:r>
      <w:r>
        <w:t xml:space="preserve"> </w:t>
      </w:r>
      <w:r>
        <w:rPr>
          <w:spacing w:val="1"/>
          <w:sz w:val="21"/>
          <w:szCs w:val="21"/>
        </w:rPr>
        <w:t>住在一个超级建筑中，通过组织(设计)建筑内外空间中的各种物态因素，使物</w:t>
      </w:r>
      <w:r>
        <w:rPr>
          <w:sz w:val="21"/>
          <w:szCs w:val="21"/>
        </w:rPr>
        <w:t xml:space="preserve">质、 </w:t>
      </w:r>
      <w:r>
        <w:rPr>
          <w:color w:val="707070"/>
          <w:sz w:val="21"/>
          <w:szCs w:val="21"/>
        </w:rPr>
        <w:t xml:space="preserve">能源在 </w:t>
      </w:r>
      <w:r>
        <w:rPr>
          <w:spacing w:val="-12"/>
        </w:rPr>
        <w:t>建筑生态系统内部有秩序地循环转换，获得一种高效、低耗、无废、无污、生态平衡的建筑</w:t>
      </w:r>
      <w:r>
        <w:rPr>
          <w:spacing w:val="7"/>
        </w:rPr>
        <w:t xml:space="preserve"> </w:t>
      </w:r>
      <w:r>
        <w:rPr>
          <w:spacing w:val="-13"/>
        </w:rPr>
        <w:t>环境，</w:t>
      </w:r>
    </w:p>
    <w:p w14:paraId="18D70321">
      <w:pPr>
        <w:pStyle w:val="style0"/>
        <w:spacing w:lineRule="auto" w:line="303"/>
        <w:rPr>
          <w:rFonts w:ascii="Arial"/>
          <w:sz w:val="21"/>
        </w:rPr>
      </w:pPr>
    </w:p>
    <w:p w14:paraId="5E24F29E">
      <w:pPr>
        <w:pStyle w:val="style66"/>
        <w:spacing w:before="68" w:lineRule="auto" w:line="251"/>
        <w:ind w:right="92"/>
        <w:rPr/>
      </w:pPr>
      <w:r>
        <w:rPr>
          <w:spacing w:val="1"/>
          <w:sz w:val="21"/>
          <w:szCs w:val="21"/>
        </w:rPr>
        <w:t>2</w:t>
      </w:r>
      <w:r>
        <w:rPr>
          <w:spacing w:val="-47"/>
          <w:sz w:val="21"/>
          <w:szCs w:val="21"/>
        </w:rPr>
        <w:t xml:space="preserve"> </w:t>
      </w:r>
      <w:r>
        <w:rPr>
          <w:b/>
          <w:bCs/>
          <w:spacing w:val="1"/>
          <w:sz w:val="21"/>
          <w:szCs w:val="21"/>
        </w:rPr>
        <w:t>可持续发展建筑：</w:t>
      </w:r>
      <w:r>
        <w:rPr>
          <w:spacing w:val="1"/>
          <w:sz w:val="21"/>
          <w:szCs w:val="21"/>
        </w:rPr>
        <w:t>查尔斯 ·</w:t>
      </w:r>
      <w:r>
        <w:rPr>
          <w:spacing w:val="-77"/>
          <w:sz w:val="21"/>
          <w:szCs w:val="21"/>
        </w:rPr>
        <w:t xml:space="preserve"> </w:t>
      </w:r>
      <w:r>
        <w:rPr>
          <w:spacing w:val="1"/>
          <w:sz w:val="21"/>
          <w:szCs w:val="21"/>
        </w:rPr>
        <w:t>凯博特博士1993年提出的，旨在说明在</w:t>
      </w:r>
      <w:r>
        <w:rPr>
          <w:sz w:val="21"/>
          <w:szCs w:val="21"/>
        </w:rPr>
        <w:t xml:space="preserve">达到可持续发展的进 </w:t>
      </w:r>
      <w:r>
        <w:rPr>
          <w:spacing w:val="-2"/>
          <w:sz w:val="21"/>
          <w:szCs w:val="21"/>
        </w:rPr>
        <w:t>程中建筑业的责任，指以可持续发展观规划的建筑，内容包括从建筑材料、建筑物、城市区</w:t>
      </w:r>
      <w:r>
        <w:rPr>
          <w:spacing w:val="17"/>
          <w:sz w:val="21"/>
          <w:szCs w:val="21"/>
        </w:rPr>
        <w:t xml:space="preserve"> </w:t>
      </w:r>
      <w:r>
        <w:rPr>
          <w:spacing w:val="-10"/>
        </w:rPr>
        <w:t>域规模大小等，到与这些有关的功能性、经济性、社会文化和生态因素。</w:t>
      </w:r>
    </w:p>
    <w:p w14:paraId="B71A91DD">
      <w:pPr>
        <w:pStyle w:val="style0"/>
        <w:spacing w:lineRule="auto" w:line="302"/>
        <w:rPr>
          <w:rFonts w:ascii="Arial"/>
          <w:sz w:val="21"/>
        </w:rPr>
      </w:pPr>
    </w:p>
    <w:p w14:paraId="95F92108">
      <w:pPr>
        <w:pStyle w:val="style66"/>
        <w:spacing w:before="72" w:lineRule="auto" w:line="233"/>
        <w:rPr/>
      </w:pPr>
      <w:r>
        <w:rPr>
          <w:spacing w:val="-9"/>
        </w:rPr>
        <w:t xml:space="preserve">2 </w:t>
      </w:r>
      <w:r>
        <w:rPr>
          <w:b/>
          <w:bCs/>
          <w:spacing w:val="-9"/>
        </w:rPr>
        <w:t>可持续发展：</w:t>
      </w:r>
      <w:r>
        <w:rPr>
          <w:spacing w:val="-9"/>
        </w:rPr>
        <w:t>既满足当代人需要、又不对后代人满足</w:t>
      </w:r>
      <w:r>
        <w:rPr>
          <w:spacing w:val="-10"/>
        </w:rPr>
        <w:t>其需要的能力构成危害的发展理念。</w:t>
      </w:r>
      <w:r>
        <w:t xml:space="preserve"> </w:t>
      </w:r>
      <w:r>
        <w:rPr>
          <w:spacing w:val="-2"/>
        </w:rPr>
        <w:t>生态城市</w:t>
      </w:r>
    </w:p>
    <w:p w14:paraId="300F4E00">
      <w:pPr>
        <w:pStyle w:val="style0"/>
        <w:spacing w:lineRule="auto" w:line="316"/>
        <w:rPr>
          <w:rFonts w:ascii="Arial"/>
          <w:sz w:val="21"/>
        </w:rPr>
      </w:pPr>
    </w:p>
    <w:p w14:paraId="E3092D6A">
      <w:pPr>
        <w:pStyle w:val="style66"/>
        <w:spacing w:before="69" w:lineRule="auto" w:line="270"/>
        <w:ind w:right="4" w:firstLine="3"/>
        <w:jc w:val="both"/>
        <w:rPr>
          <w:sz w:val="21"/>
          <w:szCs w:val="21"/>
        </w:rPr>
      </w:pPr>
      <w:r>
        <w:rPr>
          <w:b/>
          <w:bCs/>
          <w:sz w:val="21"/>
          <w:szCs w:val="21"/>
        </w:rPr>
        <w:t>健康建筑：</w:t>
      </w:r>
      <w:r>
        <w:rPr>
          <w:sz w:val="21"/>
          <w:szCs w:val="21"/>
        </w:rPr>
        <w:t>一种体现在住宅室内和住区的居住环境的方式，不仅包括物理测量值，如温度、</w:t>
      </w:r>
      <w:r>
        <w:rPr>
          <w:spacing w:val="10"/>
          <w:sz w:val="21"/>
          <w:szCs w:val="21"/>
        </w:rPr>
        <w:t xml:space="preserve"> </w:t>
      </w:r>
      <w:r>
        <w:rPr>
          <w:spacing w:val="1"/>
          <w:sz w:val="21"/>
          <w:szCs w:val="21"/>
        </w:rPr>
        <w:t>通风换气效率、噪音、照度、空气品质等，还需包括主</w:t>
      </w:r>
      <w:r>
        <w:rPr>
          <w:sz w:val="21"/>
          <w:szCs w:val="21"/>
        </w:rPr>
        <w:t xml:space="preserve">观性心理因素，如平面和空间布局、 </w:t>
      </w:r>
      <w:r>
        <w:rPr>
          <w:sz w:val="21"/>
          <w:szCs w:val="21"/>
        </w:rPr>
        <w:t>环境色调、私密保护、视野景观、材料选择等，另外加上工作满意度、人际关系等。</w:t>
      </w:r>
    </w:p>
    <w:p w14:paraId="AC5ACF41">
      <w:pPr>
        <w:pStyle w:val="style0"/>
        <w:spacing w:lineRule="auto" w:line="244"/>
        <w:rPr>
          <w:rFonts w:ascii="Arial"/>
          <w:sz w:val="21"/>
        </w:rPr>
      </w:pPr>
    </w:p>
    <w:p w14:paraId="07E18E9F">
      <w:pPr>
        <w:pStyle w:val="style66"/>
        <w:spacing w:before="72" w:lineRule="auto" w:line="274"/>
        <w:ind w:right="99" w:firstLine="3"/>
        <w:rPr>
          <w:sz w:val="20"/>
          <w:szCs w:val="20"/>
        </w:rPr>
      </w:pPr>
      <w:r>
        <w:rPr>
          <w:b/>
          <w:bCs/>
          <w:spacing w:val="-12"/>
        </w:rPr>
        <w:t>低碳建筑：</w:t>
      </w:r>
      <w:r>
        <w:rPr>
          <w:spacing w:val="-12"/>
        </w:rPr>
        <w:t>在建筑材料与设备制造、施工建造和建筑物使用的整个生命周期内，</w:t>
      </w:r>
      <w:r>
        <w:rPr>
          <w:spacing w:val="-13"/>
        </w:rPr>
        <w:t>减少化石能</w:t>
      </w:r>
      <w:r>
        <w:t xml:space="preserve"> </w:t>
      </w:r>
      <w:r>
        <w:rPr>
          <w:spacing w:val="8"/>
          <w:sz w:val="20"/>
          <w:szCs w:val="20"/>
        </w:rPr>
        <w:t>源的使用，提高能效，降低二氧化碳排放量。</w:t>
      </w:r>
    </w:p>
    <w:p w14:paraId="008B54A1">
      <w:pPr>
        <w:pStyle w:val="style0"/>
        <w:spacing w:lineRule="auto" w:line="270"/>
        <w:rPr>
          <w:rFonts w:ascii="Arial"/>
          <w:sz w:val="21"/>
        </w:rPr>
      </w:pPr>
    </w:p>
    <w:p w14:paraId="6DD58284">
      <w:pPr>
        <w:pStyle w:val="style66"/>
        <w:spacing w:before="66" w:lineRule="auto" w:line="219"/>
        <w:ind w:left="2"/>
        <w:rPr>
          <w:sz w:val="20"/>
          <w:szCs w:val="20"/>
        </w:rPr>
      </w:pPr>
      <w:r>
        <w:rPr>
          <w:b/>
          <w:bCs/>
          <w:spacing w:val="9"/>
          <w:sz w:val="20"/>
          <w:szCs w:val="20"/>
        </w:rPr>
        <w:t>装配式建筑：</w:t>
      </w:r>
      <w:r>
        <w:rPr>
          <w:spacing w:val="9"/>
          <w:sz w:val="20"/>
          <w:szCs w:val="20"/>
        </w:rPr>
        <w:t>由预制部品部件在工地装配而成的建筑，称为装配式建筑。</w:t>
      </w:r>
    </w:p>
    <w:p w14:paraId="86E2B46F">
      <w:pPr>
        <w:pStyle w:val="style0"/>
        <w:spacing w:lineRule="auto" w:line="299"/>
        <w:rPr>
          <w:rFonts w:ascii="Arial"/>
          <w:sz w:val="21"/>
        </w:rPr>
      </w:pPr>
    </w:p>
    <w:p w14:paraId="1DF3875D">
      <w:pPr>
        <w:pStyle w:val="style66"/>
        <w:spacing w:before="71" w:lineRule="auto" w:line="247"/>
        <w:ind w:right="100" w:firstLine="3"/>
        <w:rPr/>
      </w:pPr>
      <w:r>
        <w:rPr>
          <w:b/>
          <w:bCs/>
          <w:spacing w:val="-12"/>
        </w:rPr>
        <w:t>低碳城市：</w:t>
      </w:r>
      <w:r>
        <w:rPr>
          <w:spacing w:val="-12"/>
        </w:rPr>
        <w:t>指以低碳经济为发展模式及方向是市民以低碳生活为理念和行为特</w:t>
      </w:r>
      <w:r>
        <w:rPr>
          <w:spacing w:val="-13"/>
        </w:rPr>
        <w:t>征、政府公务</w:t>
      </w:r>
      <w:r>
        <w:t xml:space="preserve"> </w:t>
      </w:r>
      <w:r>
        <w:rPr>
          <w:spacing w:val="-10"/>
        </w:rPr>
        <w:t>管理层以低碳社会为建设标本和蓝图的城市。</w:t>
      </w:r>
    </w:p>
    <w:p w14:paraId="FFED64F6">
      <w:pPr>
        <w:pStyle w:val="style0"/>
        <w:spacing w:lineRule="auto" w:line="279"/>
        <w:rPr>
          <w:rFonts w:ascii="Arial"/>
          <w:sz w:val="21"/>
        </w:rPr>
      </w:pPr>
    </w:p>
    <w:p w14:paraId="1E629549">
      <w:pPr>
        <w:pStyle w:val="style66"/>
        <w:spacing w:before="72" w:lineRule="auto" w:line="221"/>
        <w:rPr/>
      </w:pPr>
      <w:r>
        <w:rPr>
          <w:rFonts w:ascii="Arial" w:cs="Arial" w:eastAsia="Arial" w:hAnsi="Arial"/>
          <w:spacing w:val="-15"/>
        </w:rPr>
        <w:t>LEED</w:t>
      </w:r>
      <w:r>
        <w:rPr>
          <w:rFonts w:ascii="SimHei" w:cs="SimHei" w:eastAsia="SimHei" w:hAnsi="SimHei"/>
          <w:b/>
          <w:bCs/>
          <w:spacing w:val="-15"/>
        </w:rPr>
        <w:t>标准：</w:t>
      </w:r>
      <w:r>
        <w:rPr>
          <w:spacing w:val="-15"/>
        </w:rPr>
        <w:t>美国绿色建筑评估体系。宗旨是：在设计中有效地减少环境和住户的负面影响。</w:t>
      </w:r>
    </w:p>
    <w:p w14:paraId="ED486CD4">
      <w:pPr>
        <w:pStyle w:val="style66"/>
        <w:spacing w:before="48" w:lineRule="auto" w:line="219"/>
        <w:rPr>
          <w:sz w:val="20"/>
          <w:szCs w:val="20"/>
        </w:rPr>
      </w:pPr>
      <w:r>
        <w:rPr>
          <w:spacing w:val="8"/>
          <w:sz w:val="20"/>
          <w:szCs w:val="20"/>
        </w:rPr>
        <w:t>目的是：规范一个完整、准确的绿色建筑概念，防止建筑的滥绿色化。</w:t>
      </w:r>
    </w:p>
    <w:p w14:paraId="B557EBD3">
      <w:pPr>
        <w:pStyle w:val="style0"/>
        <w:spacing w:lineRule="auto" w:line="243"/>
        <w:rPr>
          <w:rFonts w:ascii="Arial"/>
          <w:sz w:val="21"/>
        </w:rPr>
      </w:pPr>
    </w:p>
    <w:p w14:paraId="26B394A3">
      <w:pPr>
        <w:pStyle w:val="style0"/>
        <w:spacing w:lineRule="auto" w:line="243"/>
        <w:rPr>
          <w:rFonts w:ascii="Arial"/>
          <w:sz w:val="21"/>
        </w:rPr>
      </w:pPr>
    </w:p>
    <w:p w14:paraId="0C2F26FC">
      <w:pPr>
        <w:pStyle w:val="style0"/>
        <w:spacing w:lineRule="auto" w:line="244"/>
        <w:rPr>
          <w:rFonts w:ascii="Arial"/>
          <w:sz w:val="21"/>
        </w:rPr>
      </w:pPr>
    </w:p>
    <w:p w14:paraId="883AA80A">
      <w:pPr>
        <w:pStyle w:val="style0"/>
        <w:spacing w:lineRule="auto" w:line="244"/>
        <w:rPr>
          <w:rFonts w:ascii="Arial"/>
          <w:sz w:val="21"/>
        </w:rPr>
      </w:pPr>
    </w:p>
    <w:p w14:paraId="D1B36E18">
      <w:pPr>
        <w:pStyle w:val="style0"/>
        <w:spacing w:lineRule="auto" w:line="244"/>
        <w:rPr>
          <w:rFonts w:ascii="Arial"/>
          <w:sz w:val="21"/>
        </w:rPr>
      </w:pPr>
    </w:p>
    <w:p w14:paraId="6FD1E76B">
      <w:pPr>
        <w:pStyle w:val="style0"/>
        <w:spacing w:lineRule="auto" w:line="244"/>
        <w:rPr>
          <w:rFonts w:ascii="Arial"/>
          <w:sz w:val="21"/>
        </w:rPr>
      </w:pPr>
    </w:p>
    <w:p w14:paraId="FA85964A">
      <w:pPr>
        <w:pStyle w:val="style0"/>
        <w:spacing w:lineRule="auto" w:line="244"/>
        <w:rPr>
          <w:rFonts w:ascii="Arial"/>
          <w:sz w:val="21"/>
        </w:rPr>
      </w:pPr>
    </w:p>
    <w:p w14:paraId="37D477B5">
      <w:pPr>
        <w:pStyle w:val="style0"/>
        <w:spacing w:lineRule="auto" w:line="244"/>
        <w:rPr>
          <w:rFonts w:ascii="Arial"/>
          <w:sz w:val="21"/>
        </w:rPr>
      </w:pPr>
    </w:p>
    <w:p w14:paraId="DE23C2F6">
      <w:pPr>
        <w:pStyle w:val="style0"/>
        <w:spacing w:lineRule="auto" w:line="244"/>
        <w:rPr>
          <w:rFonts w:ascii="Arial"/>
          <w:sz w:val="21"/>
        </w:rPr>
      </w:pPr>
    </w:p>
    <w:p w14:paraId="1FBF5784">
      <w:pPr>
        <w:pStyle w:val="style0"/>
        <w:spacing w:lineRule="auto" w:line="244"/>
        <w:rPr>
          <w:rFonts w:ascii="Arial"/>
          <w:sz w:val="21"/>
        </w:rPr>
      </w:pPr>
    </w:p>
    <w:p w14:paraId="27EDB2B3">
      <w:pPr>
        <w:pStyle w:val="style0"/>
        <w:spacing w:lineRule="auto" w:line="244"/>
        <w:rPr>
          <w:rFonts w:ascii="Arial"/>
          <w:sz w:val="21"/>
        </w:rPr>
      </w:pPr>
    </w:p>
    <w:p w14:paraId="BFF44F0C">
      <w:pPr>
        <w:pStyle w:val="style0"/>
        <w:spacing w:lineRule="auto" w:line="244"/>
        <w:rPr>
          <w:rFonts w:ascii="Arial"/>
          <w:sz w:val="21"/>
        </w:rPr>
      </w:pPr>
    </w:p>
    <w:p w14:paraId="C1956EEE">
      <w:pPr>
        <w:pStyle w:val="style0"/>
        <w:spacing w:lineRule="exact" w:line="1780"/>
        <w:ind w:firstLine="2940"/>
        <w:rPr/>
      </w:pPr>
      <w:r>
        <w:rPr>
          <w:position w:val="-35"/>
        </w:rPr>
        <w:drawing>
          <wp:inline distL="0" distT="0" distB="0" distR="0">
            <wp:extent cx="1327129" cy="1130358"/>
            <wp:effectExtent l="0" t="0" r="0" b="0"/>
            <wp:docPr id="1075" name="IM 10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5" name="IM 106"/>
                    <pic:cNvPicPr/>
                  </pic:nvPicPr>
                  <pic:blipFill>
                    <a:blip r:embed="rId64" cstate="print"/>
                    <a:srcRect l="0" t="0" r="0" b="0"/>
                    <a:stretch/>
                  </pic:blipFill>
                  <pic:spPr>
                    <a:xfrm rot="0">
                      <a:off x="0" y="0"/>
                      <a:ext cx="1327129" cy="1130358"/>
                    </a:xfrm>
                    <a:prstGeom prst="rect"/>
                  </pic:spPr>
                </pic:pic>
              </a:graphicData>
            </a:graphic>
          </wp:inline>
        </w:drawing>
      </w:r>
    </w:p>
    <w:p w14:paraId="FA74FE16">
      <w:pPr>
        <w:pStyle w:val="style0"/>
        <w:spacing w:lineRule="exact" w:line="1780"/>
        <w:rPr/>
        <w:sectPr>
          <w:pgSz w:w="11910" w:h="16840" w:orient="portrait"/>
          <w:pgMar w:top="1" w:right="1709" w:bottom="79" w:left="1769" w:header="0" w:footer="0" w:gutter="0"/>
        </w:sectPr>
      </w:pPr>
    </w:p>
    <w:p w14:paraId="A6DD553F">
      <w:pPr>
        <w:pStyle w:val="style66"/>
        <w:spacing w:before="23" w:lineRule="auto" w:line="220"/>
        <w:ind w:left="3733"/>
        <w:rPr/>
      </w:pPr>
      <w:r>
        <w:rPr>
          <w:b/>
          <w:bCs/>
          <w:spacing w:val="1"/>
        </w:rPr>
        <w:t>建筑规范</w:t>
      </w:r>
    </w:p>
    <w:p w14:paraId="5819BB6B">
      <w:pPr>
        <w:pStyle w:val="style0"/>
        <w:spacing w:lineRule="auto" w:line="284"/>
        <w:rPr>
          <w:rFonts w:ascii="Arial"/>
          <w:sz w:val="21"/>
        </w:rPr>
      </w:pPr>
    </w:p>
    <w:p w14:paraId="77A376B6">
      <w:pPr>
        <w:pStyle w:val="style66"/>
        <w:spacing w:before="72" w:lineRule="auto" w:line="219"/>
        <w:ind w:left="3"/>
        <w:rPr/>
      </w:pPr>
      <w:r>
        <w:rPr>
          <w:b/>
          <w:bCs/>
          <w:spacing w:val="-8"/>
        </w:rPr>
        <w:t>3建筑密度：</w:t>
      </w:r>
      <w:r>
        <w:rPr>
          <w:spacing w:val="-8"/>
        </w:rPr>
        <w:t>在一定范围内，建筑基底面积综合</w:t>
      </w:r>
      <w:r>
        <w:rPr>
          <w:spacing w:val="-9"/>
        </w:rPr>
        <w:t>与用地面积的比例。</w:t>
      </w:r>
    </w:p>
    <w:p w14:paraId="5EEDA1CD">
      <w:pPr>
        <w:pStyle w:val="style0"/>
        <w:spacing w:lineRule="auto" w:line="283"/>
        <w:rPr>
          <w:rFonts w:ascii="Arial"/>
          <w:sz w:val="21"/>
        </w:rPr>
      </w:pPr>
    </w:p>
    <w:p w14:paraId="D0792A21">
      <w:pPr>
        <w:pStyle w:val="style66"/>
        <w:spacing w:before="71" w:lineRule="auto" w:line="222"/>
        <w:rPr/>
      </w:pPr>
      <w:r>
        <w:rPr>
          <w:rFonts w:ascii="SimHei" w:cs="SimHei" w:eastAsia="SimHei" w:hAnsi="SimHei"/>
          <w:spacing w:val="-10"/>
        </w:rPr>
        <w:t>3</w:t>
      </w:r>
      <w:r>
        <w:rPr>
          <w:rFonts w:ascii="SimHei" w:cs="SimHei" w:eastAsia="SimHei" w:hAnsi="SimHei"/>
          <w:spacing w:val="-51"/>
        </w:rPr>
        <w:t xml:space="preserve"> </w:t>
      </w:r>
      <w:r>
        <w:rPr>
          <w:rFonts w:ascii="SimHei" w:cs="SimHei" w:eastAsia="SimHei" w:hAnsi="SimHei"/>
          <w:b/>
          <w:bCs/>
          <w:spacing w:val="-10"/>
        </w:rPr>
        <w:t>容积率：</w:t>
      </w:r>
      <w:r>
        <w:rPr>
          <w:spacing w:val="-10"/>
        </w:rPr>
        <w:t>在一定范围内，建筑面积总和与用地面积的比例。</w:t>
      </w:r>
    </w:p>
    <w:p w14:paraId="4B67510B">
      <w:pPr>
        <w:pStyle w:val="style0"/>
        <w:spacing w:lineRule="auto" w:line="283"/>
        <w:rPr>
          <w:rFonts w:ascii="Arial"/>
          <w:sz w:val="21"/>
        </w:rPr>
      </w:pPr>
    </w:p>
    <w:p w14:paraId="6E7B7643">
      <w:pPr>
        <w:pStyle w:val="style66"/>
        <w:spacing w:before="72" w:lineRule="auto" w:line="219"/>
        <w:ind w:left="3"/>
        <w:rPr/>
      </w:pPr>
      <w:r>
        <w:rPr>
          <w:b/>
          <w:bCs/>
          <w:spacing w:val="-10"/>
        </w:rPr>
        <w:t>绿地率：</w:t>
      </w:r>
      <w:r>
        <w:rPr>
          <w:spacing w:val="-10"/>
        </w:rPr>
        <w:t>在一定范围内，各类绿地总面积与该地区面积</w:t>
      </w:r>
      <w:r>
        <w:rPr>
          <w:spacing w:val="-11"/>
        </w:rPr>
        <w:t>的比例。</w:t>
      </w:r>
    </w:p>
    <w:p w14:paraId="32F97C76">
      <w:pPr>
        <w:pStyle w:val="style0"/>
        <w:spacing w:lineRule="auto" w:line="296"/>
        <w:rPr>
          <w:rFonts w:ascii="Arial"/>
          <w:sz w:val="21"/>
        </w:rPr>
      </w:pPr>
    </w:p>
    <w:p w14:paraId="46EFB6CF">
      <w:pPr>
        <w:pStyle w:val="style66"/>
        <w:spacing w:before="72" w:lineRule="auto" w:line="265"/>
        <w:ind w:right="42" w:firstLine="3"/>
        <w:rPr/>
      </w:pPr>
      <w:r>
        <w:rPr>
          <w:b/>
          <w:bCs/>
          <w:spacing w:val="-7"/>
        </w:rPr>
        <w:t>绿化率：</w:t>
      </w:r>
      <w:r>
        <w:rPr>
          <w:spacing w:val="-7"/>
        </w:rPr>
        <w:t>场地内所有乔灌木及多年草生植物所覆盖的土地面积的总和占基地总面积的百分</w:t>
      </w:r>
      <w:r>
        <w:rPr>
          <w:spacing w:val="8"/>
        </w:rPr>
        <w:t xml:space="preserve"> </w:t>
      </w:r>
      <w:r>
        <w:t>比</w:t>
      </w:r>
    </w:p>
    <w:p w14:paraId="F7454132">
      <w:pPr>
        <w:pStyle w:val="style0"/>
        <w:spacing w:lineRule="auto" w:line="244"/>
        <w:rPr>
          <w:rFonts w:ascii="Arial"/>
          <w:sz w:val="21"/>
        </w:rPr>
      </w:pPr>
    </w:p>
    <w:p w14:paraId="ED20ACDF">
      <w:pPr>
        <w:pStyle w:val="style66"/>
        <w:spacing w:before="72" w:lineRule="auto" w:line="219"/>
        <w:ind w:left="3"/>
        <w:rPr/>
      </w:pPr>
      <w:r>
        <w:rPr>
          <w:b/>
          <w:bCs/>
          <w:spacing w:val="-3"/>
        </w:rPr>
        <w:t>道路红线：</w:t>
      </w:r>
      <w:r>
        <w:rPr>
          <w:spacing w:val="-3"/>
        </w:rPr>
        <w:t>规划的城市道路(含居住区级道路)用地的边界线。</w:t>
      </w:r>
    </w:p>
    <w:p w14:paraId="F4D09552">
      <w:pPr>
        <w:pStyle w:val="style0"/>
        <w:spacing w:lineRule="auto" w:line="286"/>
        <w:rPr>
          <w:rFonts w:ascii="Arial"/>
          <w:sz w:val="21"/>
        </w:rPr>
      </w:pPr>
    </w:p>
    <w:p w14:paraId="6E66BC2B">
      <w:pPr>
        <w:pStyle w:val="style66"/>
        <w:spacing w:before="72" w:lineRule="auto" w:line="219"/>
        <w:ind w:left="3"/>
        <w:rPr/>
      </w:pPr>
      <w:r>
        <w:rPr>
          <w:b/>
          <w:bCs/>
          <w:spacing w:val="-10"/>
        </w:rPr>
        <w:t>用地红线：</w:t>
      </w:r>
      <w:r>
        <w:rPr>
          <w:spacing w:val="-10"/>
        </w:rPr>
        <w:t>各类建筑工程项目用地的使用权属范围的边界线。</w:t>
      </w:r>
    </w:p>
    <w:p w14:paraId="D51536B0">
      <w:pPr>
        <w:pStyle w:val="style0"/>
        <w:spacing w:lineRule="auto" w:line="275"/>
        <w:rPr>
          <w:rFonts w:ascii="Arial"/>
          <w:sz w:val="21"/>
        </w:rPr>
      </w:pPr>
    </w:p>
    <w:p w14:paraId="1E4EB8D6">
      <w:pPr>
        <w:pStyle w:val="style66"/>
        <w:spacing w:before="72" w:lineRule="auto" w:line="219"/>
        <w:ind w:left="3"/>
        <w:rPr/>
      </w:pPr>
      <w:r>
        <w:rPr>
          <w:b/>
          <w:bCs/>
          <w:spacing w:val="-12"/>
        </w:rPr>
        <w:t>消防前室：</w:t>
      </w:r>
      <w:r>
        <w:rPr>
          <w:spacing w:val="-12"/>
        </w:rPr>
        <w:t>设置在高层建筑疏散走道与楼梯间或消防电梯间之间的具有防火、防烟、缓解疏</w:t>
      </w:r>
    </w:p>
    <w:p w14:paraId="62723255">
      <w:pPr>
        <w:pStyle w:val="style66"/>
        <w:spacing w:before="162" w:lineRule="auto" w:line="206"/>
        <w:rPr/>
      </w:pPr>
      <w:r>
        <w:rPr>
          <w:spacing w:val="-11"/>
        </w:rPr>
        <w:t>散压力和方便实施灭火战斗展开的空间，其与疏散走道和楼梯间之间用乙级防火门分隔，空</w:t>
      </w:r>
      <w:r>
        <w:rPr>
          <w:spacing w:val="10"/>
        </w:rPr>
        <w:t xml:space="preserve"> </w:t>
      </w:r>
      <w:r>
        <w:rPr>
          <w:spacing w:val="-8"/>
        </w:rPr>
        <w:t>间面积通常在4.5—10</w:t>
      </w:r>
      <w:r>
        <w:rPr>
          <w:rFonts w:ascii="Arial" w:cs="Arial" w:eastAsia="Arial" w:hAnsi="Arial"/>
          <w:spacing w:val="-8"/>
        </w:rPr>
        <w:t>m²</w:t>
      </w:r>
      <w:r>
        <w:rPr>
          <w:rFonts w:ascii="Arial" w:cs="Arial" w:eastAsia="Arial" w:hAnsi="Arial"/>
          <w:spacing w:val="-13"/>
        </w:rPr>
        <w:t xml:space="preserve"> </w:t>
      </w:r>
      <w:r>
        <w:rPr>
          <w:spacing w:val="-8"/>
        </w:rPr>
        <w:t>之间，空间内需安装消火栓等消防设施。</w:t>
      </w:r>
    </w:p>
    <w:p w14:paraId="F2E3B106">
      <w:pPr>
        <w:pStyle w:val="style0"/>
        <w:spacing w:lineRule="auto" w:line="273"/>
        <w:rPr>
          <w:rFonts w:ascii="Arial"/>
          <w:sz w:val="21"/>
        </w:rPr>
      </w:pPr>
    </w:p>
    <w:p w14:paraId="9EDDC495">
      <w:pPr>
        <w:pStyle w:val="style66"/>
        <w:spacing w:before="72" w:lineRule="auto" w:line="219"/>
        <w:ind w:left="3"/>
        <w:rPr/>
      </w:pPr>
      <w:r>
        <w:rPr>
          <w:b/>
          <w:bCs/>
          <w:spacing w:val="-11"/>
        </w:rPr>
        <w:t>人口净密度：</w:t>
      </w:r>
      <w:r>
        <w:rPr>
          <w:spacing w:val="-11"/>
        </w:rPr>
        <w:t>指单位住宅用地上居住的人口数量。</w:t>
      </w:r>
    </w:p>
    <w:p w14:paraId="F5382479">
      <w:pPr>
        <w:pStyle w:val="style0"/>
        <w:spacing w:lineRule="auto" w:line="294"/>
        <w:rPr>
          <w:rFonts w:ascii="Arial"/>
          <w:sz w:val="21"/>
        </w:rPr>
      </w:pPr>
    </w:p>
    <w:p w14:paraId="47D188EE">
      <w:pPr>
        <w:pStyle w:val="style66"/>
        <w:spacing w:before="72" w:lineRule="auto" w:line="219"/>
        <w:ind w:left="3"/>
        <w:rPr/>
      </w:pPr>
      <w:r>
        <w:rPr>
          <w:b/>
          <w:bCs/>
          <w:spacing w:val="-10"/>
        </w:rPr>
        <w:t>建筑构造：</w:t>
      </w:r>
      <w:r>
        <w:rPr>
          <w:spacing w:val="-10"/>
        </w:rPr>
        <w:t>建筑物各组成部分基于科学原理的材料选</w:t>
      </w:r>
      <w:r>
        <w:rPr>
          <w:spacing w:val="-11"/>
        </w:rPr>
        <w:t>用及其做法。</w:t>
      </w:r>
    </w:p>
    <w:p w14:paraId="AFAF123E">
      <w:pPr>
        <w:pStyle w:val="style0"/>
        <w:spacing w:lineRule="auto" w:line="285"/>
        <w:rPr>
          <w:rFonts w:ascii="Arial"/>
          <w:sz w:val="21"/>
        </w:rPr>
      </w:pPr>
    </w:p>
    <w:p w14:paraId="AC2AEAB9">
      <w:pPr>
        <w:pStyle w:val="style66"/>
        <w:spacing w:before="72" w:lineRule="auto" w:line="219"/>
        <w:ind w:left="3"/>
        <w:rPr/>
      </w:pPr>
      <w:r>
        <w:rPr>
          <w:b/>
          <w:bCs/>
          <w:spacing w:val="-10"/>
        </w:rPr>
        <w:t>构筑物：</w:t>
      </w:r>
      <w:r>
        <w:rPr>
          <w:spacing w:val="-10"/>
        </w:rPr>
        <w:t>不具备、不包含或不提供人类居住功能的人工建筑物</w:t>
      </w:r>
    </w:p>
    <w:p w14:paraId="AD9F2FE1">
      <w:pPr>
        <w:pStyle w:val="style0"/>
        <w:spacing w:lineRule="auto" w:line="308"/>
        <w:rPr>
          <w:rFonts w:ascii="Arial"/>
          <w:sz w:val="21"/>
        </w:rPr>
      </w:pPr>
    </w:p>
    <w:p w14:paraId="0890CE69">
      <w:pPr>
        <w:pStyle w:val="style66"/>
        <w:spacing w:before="69" w:lineRule="auto" w:line="219"/>
        <w:ind w:left="3"/>
        <w:rPr>
          <w:sz w:val="21"/>
          <w:szCs w:val="21"/>
        </w:rPr>
      </w:pPr>
      <w:r>
        <w:rPr>
          <w:b/>
          <w:bCs/>
          <w:spacing w:val="2"/>
          <w:sz w:val="21"/>
          <w:szCs w:val="21"/>
        </w:rPr>
        <w:t>裙房：</w:t>
      </w:r>
      <w:r>
        <w:rPr>
          <w:spacing w:val="2"/>
          <w:sz w:val="21"/>
          <w:szCs w:val="21"/>
        </w:rPr>
        <w:t>在高层建筑主体投影范围外，与建筑主</w:t>
      </w:r>
      <w:r>
        <w:rPr>
          <w:spacing w:val="1"/>
          <w:sz w:val="21"/>
          <w:szCs w:val="21"/>
        </w:rPr>
        <w:t>体相连且建设高度不大于24</w:t>
      </w:r>
      <w:r>
        <w:rPr>
          <w:rFonts w:ascii="Times New Roman" w:cs="Times New Roman" w:eastAsia="Times New Roman" w:hAnsi="Times New Roman"/>
          <w:spacing w:val="1"/>
          <w:sz w:val="21"/>
          <w:szCs w:val="21"/>
        </w:rPr>
        <w:t xml:space="preserve">m </w:t>
      </w:r>
      <w:r>
        <w:rPr>
          <w:spacing w:val="1"/>
          <w:sz w:val="21"/>
          <w:szCs w:val="21"/>
        </w:rPr>
        <w:t>的附属建筑。</w:t>
      </w:r>
    </w:p>
    <w:p w14:paraId="47AD6115">
      <w:pPr>
        <w:pStyle w:val="style66"/>
        <w:spacing w:before="211" w:lineRule="auto" w:line="409"/>
        <w:ind w:right="18" w:firstLine="3"/>
        <w:rPr>
          <w:sz w:val="21"/>
          <w:szCs w:val="21"/>
        </w:rPr>
      </w:pPr>
      <w:r>
        <w:rPr>
          <w:b/>
          <w:bCs/>
          <w:spacing w:val="-2"/>
          <w:sz w:val="21"/>
          <w:szCs w:val="21"/>
        </w:rPr>
        <w:t>防火分区：</w:t>
      </w:r>
      <w:r>
        <w:rPr>
          <w:spacing w:val="-2"/>
          <w:sz w:val="21"/>
          <w:szCs w:val="21"/>
        </w:rPr>
        <w:t>在建筑内部采用防火墙、楼板及其他防火分隔设施分隔而成，能在一定时间内防</w:t>
      </w:r>
      <w:r>
        <w:rPr>
          <w:spacing w:val="17"/>
          <w:sz w:val="21"/>
          <w:szCs w:val="21"/>
        </w:rPr>
        <w:t xml:space="preserve"> </w:t>
      </w:r>
      <w:r>
        <w:rPr>
          <w:spacing w:val="-1"/>
          <w:sz w:val="21"/>
          <w:szCs w:val="21"/>
        </w:rPr>
        <w:t>止火灾向同一建筑的其余部分蔓延的局部空间。</w:t>
      </w:r>
    </w:p>
    <w:p w14:paraId="FFD86ABE">
      <w:pPr>
        <w:pStyle w:val="style66"/>
        <w:spacing w:before="160" w:lineRule="auto" w:line="255"/>
        <w:ind w:right="26" w:firstLine="3"/>
        <w:rPr/>
      </w:pPr>
      <w:r>
        <w:rPr>
          <w:b/>
          <w:bCs/>
          <w:spacing w:val="-12"/>
        </w:rPr>
        <w:t>标准：</w:t>
      </w:r>
      <w:r>
        <w:rPr>
          <w:spacing w:val="-12"/>
        </w:rPr>
        <w:t>规范性文件之一。其定义是为了在一定的范围内获得最佳秩序，经协商一致制定并由</w:t>
      </w:r>
      <w:r>
        <w:rPr>
          <w:spacing w:val="13"/>
        </w:rPr>
        <w:t xml:space="preserve"> </w:t>
      </w:r>
      <w:r>
        <w:rPr>
          <w:spacing w:val="-10"/>
        </w:rPr>
        <w:t>公认机构批准，共同使用的和重复使用的一种规范性文件。</w:t>
      </w:r>
    </w:p>
    <w:p w14:paraId="D5F41F47">
      <w:pPr>
        <w:pStyle w:val="style0"/>
        <w:spacing w:lineRule="auto" w:line="259"/>
        <w:rPr>
          <w:rFonts w:ascii="Arial"/>
          <w:sz w:val="21"/>
        </w:rPr>
      </w:pPr>
    </w:p>
    <w:p w14:paraId="D40AE6D7">
      <w:pPr>
        <w:pStyle w:val="style66"/>
        <w:spacing w:before="71" w:lineRule="auto" w:line="248"/>
        <w:ind w:right="35" w:firstLine="3"/>
        <w:rPr/>
      </w:pPr>
      <w:r>
        <w:rPr>
          <w:b/>
          <w:bCs/>
          <w:spacing w:val="-12"/>
        </w:rPr>
        <w:t>司法解释：</w:t>
      </w:r>
      <w:r>
        <w:rPr>
          <w:spacing w:val="-12"/>
        </w:rPr>
        <w:t>国家最高司法机关在适用法律过程中对具体应用法律问题所作的解释，包括审判</w:t>
      </w:r>
      <w:r>
        <w:t xml:space="preserve"> </w:t>
      </w:r>
      <w:r>
        <w:rPr>
          <w:spacing w:val="-10"/>
        </w:rPr>
        <w:t>解释和检察解释两种。</w:t>
      </w:r>
    </w:p>
    <w:p w14:paraId="4A20C586">
      <w:pPr>
        <w:pStyle w:val="style0"/>
        <w:spacing w:lineRule="auto" w:line="267"/>
        <w:rPr>
          <w:rFonts w:ascii="Arial"/>
          <w:sz w:val="21"/>
        </w:rPr>
      </w:pPr>
    </w:p>
    <w:p w14:paraId="D753798F">
      <w:pPr>
        <w:pStyle w:val="style66"/>
        <w:spacing w:before="72" w:lineRule="auto" w:line="261"/>
        <w:ind w:right="41" w:firstLine="3"/>
        <w:jc w:val="both"/>
        <w:rPr/>
      </w:pPr>
      <w:r>
        <w:rPr>
          <w:b/>
          <w:bCs/>
          <w:spacing w:val="-12"/>
        </w:rPr>
        <w:t>建筑法规：</w:t>
      </w:r>
      <w:r>
        <w:rPr>
          <w:spacing w:val="-12"/>
        </w:rPr>
        <w:t>按照土木类专业的建设法规教学大纲要求，根据现行工程建设领</w:t>
      </w:r>
      <w:r>
        <w:rPr>
          <w:spacing w:val="-13"/>
        </w:rPr>
        <w:t>域相关法律法规</w:t>
      </w:r>
      <w:r>
        <w:t xml:space="preserve"> </w:t>
      </w:r>
      <w:r>
        <w:rPr>
          <w:spacing w:val="-12"/>
        </w:rPr>
        <w:t>编写，全面系统地反映建设工程全生命周期各阶段相关法律制度，从工程建设程序、工程建</w:t>
      </w:r>
      <w:r>
        <w:rPr>
          <w:spacing w:val="8"/>
        </w:rPr>
        <w:t xml:space="preserve"> </w:t>
      </w:r>
      <w:r>
        <w:rPr>
          <w:spacing w:val="-12"/>
        </w:rPr>
        <w:t>设执业资格、城市及村镇建设规划、工程发包与承包、工程勘察设计、工程建设监理、建设</w:t>
      </w:r>
      <w:r>
        <w:rPr>
          <w:spacing w:val="8"/>
        </w:rPr>
        <w:t xml:space="preserve"> </w:t>
      </w:r>
      <w:r>
        <w:rPr>
          <w:spacing w:val="-12"/>
        </w:rPr>
        <w:t>工程质量、工程建设安全生产和建设工程合同管理等方面进行了较为全面的介绍，并从法理</w:t>
      </w:r>
      <w:r>
        <w:rPr>
          <w:spacing w:val="6"/>
        </w:rPr>
        <w:t xml:space="preserve"> </w:t>
      </w:r>
      <w:r>
        <w:rPr>
          <w:spacing w:val="-10"/>
        </w:rPr>
        <w:t>角度进行系统的阐述。</w:t>
      </w:r>
    </w:p>
    <w:p w14:paraId="557C87D0">
      <w:pPr>
        <w:pStyle w:val="style0"/>
        <w:rPr>
          <w:rFonts w:ascii="Arial"/>
          <w:sz w:val="21"/>
        </w:rPr>
      </w:pPr>
    </w:p>
    <w:p w14:paraId="56341A9C">
      <w:pPr>
        <w:pStyle w:val="style66"/>
        <w:spacing w:before="72" w:lineRule="auto" w:line="219"/>
        <w:ind w:left="3"/>
        <w:rPr/>
      </w:pPr>
      <w:r>
        <w:rPr>
          <w:b/>
          <w:bCs/>
          <w:spacing w:val="-11"/>
        </w:rPr>
        <w:t>住宅平均层数：</w:t>
      </w:r>
      <w:r>
        <w:rPr>
          <w:spacing w:val="-11"/>
        </w:rPr>
        <w:t>住宅总建筑面积与住宅基地总面积的比值。</w:t>
      </w:r>
    </w:p>
    <w:p w14:paraId="D4F1EFA4">
      <w:pPr>
        <w:pStyle w:val="style0"/>
        <w:spacing w:before="113" w:lineRule="exact" w:line="1800"/>
        <w:ind w:firstLine="2940"/>
        <w:rPr/>
      </w:pPr>
      <w:r>
        <w:rPr>
          <w:position w:val="-35"/>
        </w:rPr>
        <w:drawing>
          <wp:inline distL="0" distT="0" distB="0" distR="0">
            <wp:extent cx="1327129" cy="1142976"/>
            <wp:effectExtent l="0" t="0" r="0" b="0"/>
            <wp:docPr id="1076" name="IM 10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6" name="IM 108"/>
                    <pic:cNvPicPr/>
                  </pic:nvPicPr>
                  <pic:blipFill>
                    <a:blip r:embed="rId65" cstate="print"/>
                    <a:srcRect l="0" t="0" r="0" b="0"/>
                    <a:stretch/>
                  </pic:blipFill>
                  <pic:spPr>
                    <a:xfrm rot="0">
                      <a:off x="0" y="0"/>
                      <a:ext cx="1327129" cy="1142976"/>
                    </a:xfrm>
                    <a:prstGeom prst="rect"/>
                  </pic:spPr>
                </pic:pic>
              </a:graphicData>
            </a:graphic>
          </wp:inline>
        </w:drawing>
      </w:r>
    </w:p>
    <w:p w14:paraId="6CBA3B78">
      <w:pPr>
        <w:pStyle w:val="style0"/>
        <w:spacing w:lineRule="exact" w:line="1800"/>
        <w:rPr/>
        <w:sectPr>
          <w:headerReference w:type="default" r:id="rId66"/>
          <w:pgSz w:w="11910" w:h="16840" w:orient="portrait"/>
          <w:pgMar w:top="1452" w:right="1768" w:bottom="70" w:left="1769" w:header="0" w:footer="0" w:gutter="0"/>
        </w:sectPr>
      </w:pPr>
    </w:p>
    <w:p w14:paraId="26DBEC9D">
      <w:pPr>
        <w:pStyle w:val="style0"/>
        <w:spacing w:lineRule="auto" w:line="260"/>
        <w:rPr>
          <w:rFonts w:ascii="Arial"/>
          <w:sz w:val="21"/>
        </w:rPr>
      </w:pPr>
    </w:p>
    <w:p w14:paraId="C8CCC021">
      <w:pPr>
        <w:pStyle w:val="style0"/>
        <w:spacing w:lineRule="auto" w:line="261"/>
        <w:rPr>
          <w:rFonts w:ascii="Arial"/>
          <w:sz w:val="21"/>
        </w:rPr>
      </w:pPr>
    </w:p>
    <w:p w14:paraId="DF9F4155">
      <w:pPr>
        <w:pStyle w:val="style66"/>
        <w:spacing w:before="72" w:lineRule="auto" w:line="264"/>
        <w:ind w:left="550" w:right="100" w:firstLine="3"/>
        <w:rPr/>
      </w:pPr>
      <w:r>
        <w:rPr>
          <w:b/>
          <w:bCs/>
          <w:spacing w:val="-12"/>
        </w:rPr>
        <w:t>工程建设强制性标准：</w:t>
      </w:r>
      <w:r>
        <w:rPr>
          <w:spacing w:val="-12"/>
        </w:rPr>
        <w:t>是直接涉及工程质量、安全</w:t>
      </w:r>
      <w:r>
        <w:rPr>
          <w:spacing w:val="-13"/>
        </w:rPr>
        <w:t>、卫生及环境保护等方面的工程建设标准</w:t>
      </w:r>
      <w:r>
        <w:t xml:space="preserve"> </w:t>
      </w:r>
      <w:r>
        <w:rPr>
          <w:spacing w:val="-8"/>
        </w:rPr>
        <w:t>强制性条文</w:t>
      </w:r>
    </w:p>
    <w:p w14:paraId="11DD84C9">
      <w:pPr>
        <w:pStyle w:val="style66"/>
        <w:spacing w:before="300" w:lineRule="auto" w:line="256"/>
        <w:ind w:left="550" w:right="98" w:firstLine="3"/>
        <w:rPr/>
      </w:pPr>
      <w:r>
        <w:rPr>
          <w:b/>
          <w:bCs/>
          <w:spacing w:val="-12"/>
        </w:rPr>
        <w:t>人民防空工程：</w:t>
      </w:r>
      <w:r>
        <w:rPr>
          <w:spacing w:val="-12"/>
        </w:rPr>
        <w:t>为保障战时人员与物资掩蔽、人民防空指挥、医疗救护</w:t>
      </w:r>
      <w:r>
        <w:rPr>
          <w:spacing w:val="-13"/>
        </w:rPr>
        <w:t>而单独修建的地下防</w:t>
      </w:r>
      <w:r>
        <w:t xml:space="preserve"> </w:t>
      </w:r>
      <w:r>
        <w:rPr>
          <w:spacing w:val="-10"/>
        </w:rPr>
        <w:t>护建筑，以及结合地面建筑修建的战时可用于防空的地下室。</w:t>
      </w:r>
    </w:p>
    <w:p w14:paraId="AD83830B">
      <w:pPr>
        <w:pStyle w:val="style0"/>
        <w:spacing w:lineRule="auto" w:line="246"/>
        <w:rPr>
          <w:rFonts w:ascii="Arial"/>
          <w:sz w:val="21"/>
        </w:rPr>
      </w:pPr>
    </w:p>
    <w:p w14:paraId="5D555263">
      <w:pPr>
        <w:pStyle w:val="style66"/>
        <w:spacing w:before="72" w:lineRule="auto" w:line="219"/>
        <w:ind w:left="553"/>
        <w:rPr/>
      </w:pPr>
      <w:r>
        <w:rPr>
          <w:b/>
          <w:bCs/>
          <w:spacing w:val="-10"/>
        </w:rPr>
        <w:t>使用面积：</w:t>
      </w:r>
      <w:r>
        <w:rPr>
          <w:spacing w:val="-10"/>
        </w:rPr>
        <w:t>建筑物各层平面中直接为生产或生活使用的</w:t>
      </w:r>
      <w:r>
        <w:rPr>
          <w:spacing w:val="-11"/>
        </w:rPr>
        <w:t>净面积之和。</w:t>
      </w:r>
    </w:p>
    <w:p w14:paraId="0504F374">
      <w:pPr>
        <w:pStyle w:val="style0"/>
        <w:spacing w:lineRule="auto" w:line="288"/>
        <w:rPr>
          <w:rFonts w:ascii="Arial"/>
          <w:sz w:val="21"/>
        </w:rPr>
      </w:pPr>
    </w:p>
    <w:p w14:paraId="25BA4312">
      <w:pPr>
        <w:pStyle w:val="style66"/>
        <w:spacing w:before="72" w:lineRule="auto" w:line="219"/>
        <w:ind w:left="550"/>
        <w:rPr/>
      </w:pPr>
      <w:r>
        <w:rPr>
          <w:spacing w:val="-10"/>
        </w:rPr>
        <w:t>建筑基地：根据用地性质和使用权属确定的建筑工程项目的使用场地。</w:t>
      </w:r>
    </w:p>
    <w:p w14:paraId="AC6AA3A3">
      <w:pPr>
        <w:pStyle w:val="style0"/>
        <w:spacing w:lineRule="auto" w:line="295"/>
        <w:rPr>
          <w:rFonts w:ascii="Arial"/>
          <w:sz w:val="21"/>
        </w:rPr>
      </w:pPr>
    </w:p>
    <w:p w14:paraId="1448B831">
      <w:pPr>
        <w:pStyle w:val="style66"/>
        <w:spacing w:before="72" w:lineRule="auto" w:line="219"/>
        <w:ind w:left="550"/>
        <w:rPr/>
      </w:pPr>
      <w:r>
        <w:rPr>
          <w:spacing w:val="-10"/>
        </w:rPr>
        <w:t>建筑控制线：有关法规或详细规划确定的建筑物、构筑物的基地位置不得超出的界限。</w:t>
      </w:r>
    </w:p>
    <w:p w14:paraId="E080328E">
      <w:pPr>
        <w:pStyle w:val="style66"/>
        <w:tabs>
          <w:tab w:val="left" w:leader="none" w:pos="660"/>
        </w:tabs>
        <w:spacing w:before="148" w:lineRule="auto" w:line="346"/>
        <w:ind w:left="550" w:right="57"/>
        <w:rPr/>
      </w:pPr>
      <w:r>
        <w:rPr/>
        <w:drawing>
          <wp:anchor distT="0" distB="0" distL="0" distR="0" simplePos="false" relativeHeight="24" behindDoc="true" locked="false" layoutInCell="true" allowOverlap="true">
            <wp:simplePos x="0" y="0"/>
            <wp:positionH relativeFrom="column">
              <wp:posOffset>1701867</wp:posOffset>
            </wp:positionH>
            <wp:positionV relativeFrom="paragraph">
              <wp:posOffset>704925</wp:posOffset>
            </wp:positionV>
            <wp:extent cx="2578099" cy="336521"/>
            <wp:effectExtent l="0" t="0" r="0" b="0"/>
            <wp:wrapNone/>
            <wp:docPr id="1077" name="IM 1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7" name="IM 112"/>
                    <pic:cNvPicPr/>
                  </pic:nvPicPr>
                  <pic:blipFill>
                    <a:blip r:embed="rId67" cstate="print"/>
                    <a:srcRect l="0" t="0" r="0" b="0"/>
                    <a:stretch/>
                  </pic:blipFill>
                  <pic:spPr>
                    <a:xfrm rot="0">
                      <a:off x="0" y="0"/>
                      <a:ext cx="2578099" cy="336521"/>
                    </a:xfrm>
                    <a:prstGeom prst="rect"/>
                  </pic:spPr>
                </pic:pic>
              </a:graphicData>
            </a:graphic>
          </wp:anchor>
        </w:drawing>
      </w:r>
      <w:r>
        <w:rPr>
          <w:spacing w:val="-5"/>
        </w:rPr>
        <w:t>层高：建筑物各层之间以楼、地面面层(完成面)计算的垂直距离，屋</w:t>
      </w:r>
      <w:r>
        <w:rPr>
          <w:spacing w:val="-6"/>
        </w:rPr>
        <w:t>顶层由该层楼面面层</w:t>
      </w:r>
      <w:r>
        <w:t xml:space="preserve"> </w:t>
      </w:r>
      <w:r>
        <w:tab/>
      </w:r>
      <w:r>
        <w:rPr>
          <w:spacing w:val="-9"/>
        </w:rPr>
        <w:t>(完成面)之平屋面的结构面层或至坡屋顶的结构面层与外墙外皮延长线的交点计算的垂直</w:t>
      </w:r>
      <w:r>
        <w:t xml:space="preserve"> </w:t>
      </w:r>
      <w:r>
        <w:rPr>
          <w:spacing w:val="-9"/>
        </w:rPr>
        <w:t>距离。</w:t>
      </w:r>
    </w:p>
    <w:p w14:paraId="0184512A">
      <w:pPr>
        <w:pStyle w:val="style66"/>
        <w:spacing w:before="233" w:lineRule="auto" w:line="219"/>
        <w:ind w:left="550"/>
        <w:rPr/>
      </w:pPr>
      <w:r>
        <w:rPr>
          <w:spacing w:val="-10"/>
        </w:rPr>
        <w:t>架空层：仅有结构支撑而无外围护结合的开敞空间层。</w:t>
      </w:r>
    </w:p>
    <w:p w14:paraId="C7E5DCA0">
      <w:pPr>
        <w:pStyle w:val="style0"/>
        <w:spacing w:lineRule="auto" w:line="284"/>
        <w:rPr>
          <w:rFonts w:ascii="Arial"/>
          <w:sz w:val="21"/>
        </w:rPr>
      </w:pPr>
    </w:p>
    <w:p w14:paraId="27E44404">
      <w:pPr>
        <w:pStyle w:val="style66"/>
        <w:spacing w:before="72" w:lineRule="auto" w:line="219"/>
        <w:ind w:left="550"/>
        <w:rPr/>
      </w:pPr>
      <w:r>
        <w:rPr>
          <w:spacing w:val="-10"/>
        </w:rPr>
        <w:t>重要公共建筑：发生火灾可能造成重大人员伤亡、财产损失和严重社会影响的公共建筑。</w:t>
      </w:r>
    </w:p>
    <w:p w14:paraId="2F4AE080">
      <w:pPr>
        <w:pStyle w:val="style66"/>
        <w:spacing w:before="200" w:lineRule="auto" w:line="388"/>
        <w:ind w:left="550" w:right="94"/>
        <w:rPr/>
      </w:pPr>
      <w:r>
        <w:rPr>
          <w:spacing w:val="-9"/>
        </w:rPr>
        <w:t>商业服务网点：设置在住宅建筑的首层或首层及二层，每个分隔单元建筑面积不大于300</w:t>
      </w:r>
      <w:r>
        <w:rPr>
          <w:rFonts w:ascii="Times New Roman" w:cs="Times New Roman" w:eastAsia="Times New Roman" w:hAnsi="Times New Roman"/>
          <w:spacing w:val="-9"/>
        </w:rPr>
        <w:t>m²</w:t>
      </w:r>
      <w:r>
        <w:rPr>
          <w:rFonts w:ascii="Times New Roman" w:cs="Times New Roman" w:eastAsia="Times New Roman" w:hAnsi="Times New Roman"/>
          <w:spacing w:val="4"/>
        </w:rPr>
        <w:t xml:space="preserve"> </w:t>
      </w:r>
      <w:r>
        <w:rPr>
          <w:spacing w:val="-11"/>
        </w:rPr>
        <w:t>的商店、邮政所、理发店等小型营业性用房。</w:t>
      </w:r>
    </w:p>
    <w:p w14:paraId="518B16EA">
      <w:pPr>
        <w:pStyle w:val="style66"/>
        <w:spacing w:before="185" w:lineRule="auto" w:line="277"/>
        <w:ind w:left="550" w:right="100"/>
        <w:rPr>
          <w:sz w:val="21"/>
          <w:szCs w:val="21"/>
        </w:rPr>
      </w:pPr>
      <w:r>
        <w:rPr>
          <w:spacing w:val="-1"/>
          <w:sz w:val="21"/>
          <w:szCs w:val="21"/>
        </w:rPr>
        <w:t>防火墙：防止火灾蔓延至相邻建筑或相邻水平防火分区且耐火极限不低于3.00</w:t>
      </w:r>
      <w:r>
        <w:rPr>
          <w:rFonts w:ascii="Arial" w:cs="Arial" w:eastAsia="Arial" w:hAnsi="Arial"/>
          <w:spacing w:val="-1"/>
          <w:sz w:val="21"/>
          <w:szCs w:val="21"/>
        </w:rPr>
        <w:t xml:space="preserve">h </w:t>
      </w:r>
      <w:r>
        <w:rPr>
          <w:spacing w:val="-1"/>
          <w:sz w:val="21"/>
          <w:szCs w:val="21"/>
        </w:rPr>
        <w:t>的不燃性墙</w:t>
      </w:r>
      <w:r>
        <w:rPr>
          <w:spacing w:val="5"/>
          <w:sz w:val="21"/>
          <w:szCs w:val="21"/>
        </w:rPr>
        <w:t xml:space="preserve"> </w:t>
      </w:r>
      <w:r>
        <w:rPr>
          <w:spacing w:val="-5"/>
          <w:sz w:val="21"/>
          <w:szCs w:val="21"/>
        </w:rPr>
        <w:t>体。</w:t>
      </w:r>
    </w:p>
    <w:p w14:paraId="AEFBB280">
      <w:pPr>
        <w:pStyle w:val="style66"/>
        <w:spacing w:before="300" w:lineRule="auto" w:line="219"/>
        <w:ind w:left="550"/>
        <w:rPr>
          <w:sz w:val="21"/>
          <w:szCs w:val="21"/>
        </w:rPr>
      </w:pPr>
      <w:r>
        <w:rPr>
          <w:sz w:val="21"/>
          <w:szCs w:val="21"/>
        </w:rPr>
        <w:t>防火隔墙：建筑内防止火灾蔓延至相邻区域且耐火极限不低于规定要求的不燃性墙体</w:t>
      </w:r>
    </w:p>
    <w:p w14:paraId="885EC5DD">
      <w:pPr>
        <w:pStyle w:val="style66"/>
        <w:spacing w:before="219" w:lineRule="auto" w:line="219"/>
        <w:ind w:left="550"/>
        <w:rPr>
          <w:sz w:val="21"/>
          <w:szCs w:val="21"/>
        </w:rPr>
      </w:pPr>
      <w:r>
        <w:rPr>
          <w:spacing w:val="-2"/>
          <w:sz w:val="21"/>
          <w:szCs w:val="21"/>
        </w:rPr>
        <w:t>防烟分区：在建筑内部采用挡烟设施分隔而成，能在一定时间内防止火灾烟气向同一建筑的</w:t>
      </w:r>
    </w:p>
    <w:p w14:paraId="A731DAB4">
      <w:pPr>
        <w:pStyle w:val="style66"/>
        <w:spacing w:before="223" w:lineRule="auto" w:line="219"/>
        <w:ind w:left="550"/>
        <w:rPr>
          <w:sz w:val="21"/>
          <w:szCs w:val="21"/>
        </w:rPr>
      </w:pPr>
      <w:r>
        <w:rPr>
          <w:sz w:val="21"/>
          <w:szCs w:val="21"/>
        </w:rPr>
        <w:t>其余部分蔓延的局部空间。</w:t>
      </w:r>
    </w:p>
    <w:p w14:paraId="ED1BEF85">
      <w:pPr>
        <w:pStyle w:val="style0"/>
        <w:spacing w:before="26" w:lineRule="auto" w:line="196"/>
        <w:ind w:left="4190"/>
        <w:rPr>
          <w:rFonts w:ascii="Arial" w:cs="Arial" w:eastAsia="Arial" w:hAnsi="Arial"/>
          <w:sz w:val="17"/>
          <w:szCs w:val="17"/>
        </w:rPr>
      </w:pPr>
      <w:r>
        <w:rPr/>
        <w:pict>
          <v:shape id="1078" type="#_x0000_t202" filled="f" stroked="f" style="position:absolute;margin-left:-1.0pt;margin-top:-1.78pt;width:24.15pt;height:12.0pt;z-index:25;mso-position-horizontal-relative:text;mso-position-vertical-relative:text;mso-width-relative:page;mso-height-relative:page;mso-wrap-distance-left:0.0pt;mso-wrap-distance-right:0.0pt;visibility:visible;">
            <v:stroke on="f"/>
            <v:fill/>
            <v:textbox inset="0.0pt,0.0pt,0.0pt,0.0pt">
              <w:txbxContent>
                <w:p w14:paraId="8125DAB1">
                  <w:pPr>
                    <w:pStyle w:val="style0"/>
                    <w:spacing w:before="20" w:lineRule="auto" w:line="198"/>
                    <w:jc w:val="right"/>
                    <w:rPr>
                      <w:rFonts w:ascii="Arial" w:cs="Arial" w:eastAsia="Arial" w:hAnsi="Arial"/>
                      <w:sz w:val="21"/>
                      <w:szCs w:val="21"/>
                    </w:rPr>
                  </w:pPr>
                  <w:r>
                    <w:rPr>
                      <w:rFonts w:ascii="Arial" w:cs="Arial" w:eastAsia="Arial" w:hAnsi="Arial"/>
                      <w:color w:val="b0a0a0"/>
                      <w:spacing w:val="-27"/>
                      <w:w w:val="86"/>
                      <w:sz w:val="21"/>
                      <w:szCs w:val="21"/>
                    </w:rPr>
                    <w:t>ESI</w:t>
                  </w:r>
                  <w:r>
                    <w:rPr>
                      <w:rFonts w:ascii="Arial" w:cs="Arial" w:eastAsia="Arial" w:hAnsi="Arial"/>
                      <w:color w:val="b0a0a0"/>
                      <w:spacing w:val="-26"/>
                      <w:w w:val="86"/>
                      <w:sz w:val="21"/>
                      <w:szCs w:val="21"/>
                    </w:rPr>
                    <w:t>G</w:t>
                  </w:r>
                  <w:r>
                    <w:rPr>
                      <w:rFonts w:ascii="Arial" w:cs="Arial" w:eastAsia="Arial" w:hAnsi="Arial"/>
                      <w:color w:val="b0a0a0"/>
                      <w:spacing w:val="-18"/>
                      <w:w w:val="86"/>
                      <w:sz w:val="21"/>
                      <w:szCs w:val="21"/>
                    </w:rPr>
                    <w:t>N</w:t>
                  </w:r>
                </w:p>
              </w:txbxContent>
            </v:textbox>
          </v:shape>
        </w:pict>
      </w:r>
      <w:r>
        <w:rPr>
          <w:rFonts w:ascii="Arial" w:cs="Arial" w:eastAsia="Arial" w:hAnsi="Arial"/>
          <w:color w:val="505050"/>
          <w:spacing w:val="-4"/>
          <w:sz w:val="17"/>
          <w:szCs w:val="17"/>
        </w:rPr>
        <w:t>PU</w:t>
      </w:r>
    </w:p>
    <w:p w14:paraId="97A50D39">
      <w:pPr>
        <w:pStyle w:val="style66"/>
        <w:spacing w:before="185" w:lineRule="auto" w:line="219"/>
        <w:ind w:left="550"/>
        <w:rPr/>
      </w:pPr>
      <w:r>
        <w:rPr>
          <w:spacing w:val="-9"/>
        </w:rPr>
        <w:t>防火间距：防止着火建筑在一定时间内引燃相邻建筑，便于消防</w:t>
      </w:r>
      <w:r>
        <w:rPr>
          <w:spacing w:val="-10"/>
        </w:rPr>
        <w:t>扑救的间隔距离。</w:t>
      </w:r>
    </w:p>
    <w:p w14:paraId="C88D8601">
      <w:pPr>
        <w:pStyle w:val="style66"/>
        <w:spacing w:before="248" w:lineRule="auto" w:line="219"/>
        <w:jc w:val="right"/>
        <w:rPr/>
      </w:pPr>
      <w:r>
        <w:rPr>
          <w:spacing w:val="-9"/>
        </w:rPr>
        <w:t>安全出口：供人员安全疏散用的楼梯间和室外楼梯的出入口或直通</w:t>
      </w:r>
      <w:r>
        <w:rPr>
          <w:spacing w:val="-10"/>
        </w:rPr>
        <w:t>室内外安全区域的出口。</w:t>
      </w:r>
    </w:p>
    <w:p w14:paraId="999A3B5E">
      <w:pPr>
        <w:pStyle w:val="style66"/>
        <w:spacing w:before="250" w:lineRule="auto" w:line="440"/>
        <w:ind w:left="550" w:right="99"/>
        <w:rPr/>
      </w:pPr>
      <w:r>
        <w:rPr>
          <w:spacing w:val="-9"/>
        </w:rPr>
        <w:t>避难走道：采取防烟措施且两侧设置耐火极限不低于3.00</w:t>
      </w:r>
      <w:r>
        <w:rPr>
          <w:rFonts w:ascii="Times New Roman" w:cs="Times New Roman" w:eastAsia="Times New Roman" w:hAnsi="Times New Roman"/>
          <w:spacing w:val="-9"/>
        </w:rPr>
        <w:t>h</w:t>
      </w:r>
      <w:r>
        <w:rPr>
          <w:spacing w:val="-9"/>
        </w:rPr>
        <w:t>的防火隔墙，用于人员安全通行</w:t>
      </w:r>
      <w:r>
        <w:rPr>
          <w:spacing w:val="17"/>
        </w:rPr>
        <w:t xml:space="preserve"> </w:t>
      </w:r>
      <w:r>
        <w:rPr>
          <w:spacing w:val="-10"/>
        </w:rPr>
        <w:t>至室外的走道。</w:t>
      </w:r>
    </w:p>
    <w:p w14:paraId="B125E76B">
      <w:pPr>
        <w:pStyle w:val="style66"/>
        <w:spacing w:before="119" w:lineRule="auto" w:line="263"/>
        <w:ind w:left="550" w:right="92"/>
        <w:rPr/>
      </w:pPr>
      <w:r>
        <w:rPr>
          <w:spacing w:val="-12"/>
        </w:rPr>
        <w:t>设计前期工作：参与项目建议书的编制，参与可行性研究报告的编制，参与项目评估报告的</w:t>
      </w:r>
      <w:r>
        <w:rPr>
          <w:spacing w:val="15"/>
        </w:rPr>
        <w:t xml:space="preserve"> </w:t>
      </w:r>
      <w:r>
        <w:rPr>
          <w:spacing w:val="-12"/>
        </w:rPr>
        <w:t>编制；同时协同业主为建设项目进行建筑策划，拟定建设项目设计任务书，以及申报立项和</w:t>
      </w:r>
      <w:r>
        <w:rPr>
          <w:spacing w:val="16"/>
        </w:rPr>
        <w:t xml:space="preserve"> </w:t>
      </w:r>
      <w:r>
        <w:rPr>
          <w:spacing w:val="-10"/>
        </w:rPr>
        <w:t>立项批准后的一系列其他设计前期工作。</w:t>
      </w:r>
    </w:p>
    <w:p w14:paraId="5043118F">
      <w:pPr>
        <w:pStyle w:val="style0"/>
        <w:spacing w:lineRule="auto" w:line="262"/>
        <w:rPr>
          <w:rFonts w:ascii="Arial"/>
          <w:sz w:val="21"/>
        </w:rPr>
      </w:pPr>
    </w:p>
    <w:p w14:paraId="35ABEE21">
      <w:pPr>
        <w:pStyle w:val="style0"/>
        <w:spacing w:lineRule="auto" w:line="263"/>
        <w:rPr>
          <w:rFonts w:ascii="Arial"/>
          <w:sz w:val="21"/>
        </w:rPr>
      </w:pPr>
    </w:p>
    <w:p w14:paraId="01B8AFF2">
      <w:pPr>
        <w:pStyle w:val="style0"/>
        <w:spacing w:lineRule="auto" w:line="263"/>
        <w:rPr>
          <w:rFonts w:ascii="Arial"/>
          <w:sz w:val="21"/>
        </w:rPr>
      </w:pPr>
    </w:p>
    <w:p w14:paraId="EC47486F">
      <w:pPr>
        <w:pStyle w:val="style0"/>
        <w:spacing w:before="1" w:lineRule="exact" w:line="1680"/>
        <w:ind w:firstLine="3490"/>
        <w:rPr/>
      </w:pPr>
      <w:r>
        <w:rPr>
          <w:position w:val="-33"/>
        </w:rPr>
        <w:drawing>
          <wp:inline distL="0" distT="0" distB="0" distR="0">
            <wp:extent cx="1327129" cy="1066839"/>
            <wp:effectExtent l="0" t="0" r="0" b="0"/>
            <wp:docPr id="1079" name="IM 1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8" name="IM 114"/>
                    <pic:cNvPicPr/>
                  </pic:nvPicPr>
                  <pic:blipFill>
                    <a:blip r:embed="rId68" cstate="print"/>
                    <a:srcRect l="0" t="0" r="0" b="0"/>
                    <a:stretch/>
                  </pic:blipFill>
                  <pic:spPr>
                    <a:xfrm rot="0">
                      <a:off x="0" y="0"/>
                      <a:ext cx="1327129" cy="1066839"/>
                    </a:xfrm>
                    <a:prstGeom prst="rect"/>
                  </pic:spPr>
                </pic:pic>
              </a:graphicData>
            </a:graphic>
          </wp:inline>
        </w:drawing>
      </w:r>
    </w:p>
    <w:p w14:paraId="80A05512">
      <w:pPr>
        <w:pStyle w:val="style0"/>
        <w:spacing w:lineRule="exact" w:line="1680"/>
        <w:rPr/>
        <w:sectPr>
          <w:headerReference w:type="default" r:id="rId69"/>
          <w:pgSz w:w="11910" w:h="16840" w:orient="portrait"/>
          <w:pgMar w:top="880" w:right="1709" w:bottom="79" w:left="1219" w:header="0" w:footer="0" w:gutter="0"/>
        </w:sectPr>
      </w:pPr>
    </w:p>
    <w:p w14:paraId="86D47B97">
      <w:pPr>
        <w:pStyle w:val="style0"/>
        <w:spacing w:lineRule="auto" w:line="270"/>
        <w:rPr>
          <w:rFonts w:ascii="Arial"/>
          <w:sz w:val="21"/>
        </w:rPr>
      </w:pPr>
    </w:p>
    <w:p w14:paraId="338CA8EF">
      <w:pPr>
        <w:pStyle w:val="style0"/>
        <w:spacing w:before="60" w:lineRule="auto" w:line="198"/>
        <w:ind w:left="4279"/>
        <w:rPr>
          <w:rFonts w:ascii="Arial" w:cs="Arial" w:eastAsia="Arial" w:hAnsi="Arial"/>
          <w:sz w:val="21"/>
          <w:szCs w:val="21"/>
        </w:rPr>
      </w:pPr>
      <w:r>
        <w:rPr>
          <w:rFonts w:ascii="Arial" w:cs="Arial" w:eastAsia="Arial" w:hAnsi="Arial"/>
          <w:color w:val="a0a0a0"/>
          <w:spacing w:val="-28"/>
          <w:sz w:val="21"/>
          <w:szCs w:val="21"/>
        </w:rPr>
        <w:t>PUSH DESIGN</w:t>
      </w:r>
    </w:p>
    <w:p w14:paraId="C482A294">
      <w:pPr>
        <w:pStyle w:val="style66"/>
        <w:spacing w:before="63" w:lineRule="auto" w:line="253"/>
        <w:ind w:left="689" w:right="95" w:firstLine="3"/>
        <w:rPr/>
      </w:pPr>
      <w:r>
        <w:rPr>
          <w:b/>
          <w:bCs/>
          <w:spacing w:val="-12"/>
        </w:rPr>
        <w:t>项目建议书：</w:t>
      </w:r>
      <w:r>
        <w:rPr>
          <w:spacing w:val="-12"/>
        </w:rPr>
        <w:t>编写项目建议书是建设项目发展周期中的最初阶段，一般</w:t>
      </w:r>
      <w:r>
        <w:rPr>
          <w:spacing w:val="-13"/>
        </w:rPr>
        <w:t>由国家或投资方涛建</w:t>
      </w:r>
      <w:r>
        <w:t xml:space="preserve"> </w:t>
      </w:r>
      <w:r>
        <w:rPr>
          <w:spacing w:val="-12"/>
        </w:rPr>
        <w:t>筑师对项目提出一个轮廓设想，从宏观上考虑项目建设的必要性，其主要作用是作为国家批</w:t>
      </w:r>
      <w:r>
        <w:rPr>
          <w:spacing w:val="7"/>
        </w:rPr>
        <w:t xml:space="preserve"> </w:t>
      </w:r>
      <w:r>
        <w:rPr>
          <w:spacing w:val="-10"/>
        </w:rPr>
        <w:t>准毗建设项目的依据。</w:t>
      </w:r>
    </w:p>
    <w:p w14:paraId="585A6E4C">
      <w:pPr>
        <w:pStyle w:val="style0"/>
        <w:spacing w:lineRule="auto" w:line="269"/>
        <w:rPr>
          <w:rFonts w:ascii="Arial"/>
          <w:sz w:val="21"/>
        </w:rPr>
      </w:pPr>
    </w:p>
    <w:p w14:paraId="550A0AC1">
      <w:pPr>
        <w:pStyle w:val="style66"/>
        <w:spacing w:before="68" w:lineRule="auto" w:line="276"/>
        <w:ind w:left="689" w:right="75" w:firstLine="3"/>
        <w:rPr>
          <w:sz w:val="21"/>
          <w:szCs w:val="21"/>
        </w:rPr>
      </w:pPr>
      <w:r>
        <w:rPr>
          <w:b/>
          <w:bCs/>
          <w:spacing w:val="-2"/>
          <w:sz w:val="21"/>
          <w:szCs w:val="21"/>
        </w:rPr>
        <w:t>可行性研究：</w:t>
      </w:r>
      <w:r>
        <w:rPr>
          <w:spacing w:val="-2"/>
          <w:sz w:val="21"/>
          <w:szCs w:val="21"/>
        </w:rPr>
        <w:t>项目可行性研究报告是建设项目决策前，根据批复的项目建议书，对项目有关</w:t>
      </w:r>
      <w:r>
        <w:rPr>
          <w:spacing w:val="12"/>
          <w:sz w:val="21"/>
          <w:szCs w:val="21"/>
        </w:rPr>
        <w:t xml:space="preserve"> </w:t>
      </w:r>
      <w:r>
        <w:rPr>
          <w:spacing w:val="-2"/>
          <w:sz w:val="21"/>
          <w:szCs w:val="21"/>
        </w:rPr>
        <w:t>的工程、技术、经济等方面的条件和情况进行调查、研究、分析，对可能的建设方案和技术</w:t>
      </w:r>
      <w:r>
        <w:rPr>
          <w:spacing w:val="8"/>
          <w:sz w:val="21"/>
          <w:szCs w:val="21"/>
        </w:rPr>
        <w:t xml:space="preserve"> </w:t>
      </w:r>
      <w:r>
        <w:rPr>
          <w:spacing w:val="-1"/>
          <w:sz w:val="21"/>
          <w:szCs w:val="21"/>
        </w:rPr>
        <w:t>方案进行比较、论证，预测建成后的经济效益等。</w:t>
      </w:r>
    </w:p>
    <w:p w14:paraId="0F978989">
      <w:pPr>
        <w:pStyle w:val="style66"/>
        <w:spacing w:before="294" w:lineRule="auto" w:line="266"/>
        <w:ind w:left="689" w:right="224"/>
        <w:rPr/>
      </w:pPr>
      <w:r>
        <w:rPr>
          <w:spacing w:val="-10"/>
        </w:rPr>
        <w:t>项目评估报告：在直接投资活动中，在对投资项目进行可行性研究的基础上，从企业整体</w:t>
      </w:r>
      <w:r>
        <w:rPr>
          <w:spacing w:val="8"/>
        </w:rPr>
        <w:t xml:space="preserve"> </w:t>
      </w:r>
      <w:r>
        <w:rPr>
          <w:spacing w:val="-10"/>
        </w:rPr>
        <w:t>的角度对拟投资建设项目的计划、设计、实施方案进行全面的技术经济论证和评价，从而</w:t>
      </w:r>
      <w:r>
        <w:rPr>
          <w:spacing w:val="9"/>
        </w:rPr>
        <w:t xml:space="preserve"> </w:t>
      </w:r>
      <w:r>
        <w:rPr>
          <w:spacing w:val="-10"/>
        </w:rPr>
        <w:t>确定投资项目未来发展的前景。</w:t>
      </w:r>
    </w:p>
    <w:p w14:paraId="CE4C310F">
      <w:pPr>
        <w:pStyle w:val="style66"/>
        <w:spacing w:before="299" w:lineRule="auto" w:line="270"/>
        <w:ind w:left="689" w:right="94"/>
        <w:rPr/>
      </w:pPr>
      <w:r>
        <w:rPr>
          <w:spacing w:val="-12"/>
        </w:rPr>
        <w:t>设计任务书：确定工程项目和建设方案的基本文件，是业主对工程项目设计提出的要求，是</w:t>
      </w:r>
      <w:r>
        <w:rPr>
          <w:spacing w:val="9"/>
        </w:rPr>
        <w:t xml:space="preserve"> </w:t>
      </w:r>
      <w:r>
        <w:rPr>
          <w:spacing w:val="-11"/>
        </w:rPr>
        <w:t>设计工作的指令性文件，也是编制设计文件的主要依据。</w:t>
      </w:r>
    </w:p>
    <w:p w14:paraId="1F85BEEE">
      <w:pPr>
        <w:pStyle w:val="style66"/>
        <w:spacing w:before="305" w:lineRule="auto" w:line="282"/>
        <w:ind w:left="689" w:right="93"/>
        <w:rPr>
          <w:sz w:val="21"/>
          <w:szCs w:val="21"/>
        </w:rPr>
      </w:pPr>
      <w:r>
        <w:rPr>
          <w:spacing w:val="6"/>
          <w:sz w:val="21"/>
          <w:szCs w:val="21"/>
        </w:rPr>
        <w:t>方案设计(阶段):根据业主提出的项目及投资限额以及建设条件，提供初步的设计方案及</w:t>
      </w:r>
      <w:r>
        <w:rPr>
          <w:spacing w:val="5"/>
          <w:sz w:val="21"/>
          <w:szCs w:val="21"/>
        </w:rPr>
        <w:t xml:space="preserve"> </w:t>
      </w:r>
      <w:r>
        <w:rPr>
          <w:sz w:val="21"/>
          <w:szCs w:val="21"/>
        </w:rPr>
        <w:t>工程估价。应满足编制初步设计文件的需要，应满足方案审批或</w:t>
      </w:r>
      <w:r>
        <w:rPr>
          <w:spacing w:val="-1"/>
          <w:sz w:val="21"/>
          <w:szCs w:val="21"/>
        </w:rPr>
        <w:t>批报的需要。</w:t>
      </w:r>
    </w:p>
    <w:p w14:paraId="1DC32FB2">
      <w:pPr>
        <w:pStyle w:val="style66"/>
        <w:spacing w:before="288" w:lineRule="auto" w:line="263"/>
        <w:ind w:left="689" w:right="86" w:firstLine="3"/>
        <w:rPr/>
      </w:pPr>
      <w:r>
        <w:rPr>
          <w:b/>
          <w:bCs/>
          <w:spacing w:val="-6"/>
        </w:rPr>
        <w:t>初步设计(阶段):</w:t>
      </w:r>
      <w:r>
        <w:rPr>
          <w:spacing w:val="-27"/>
        </w:rPr>
        <w:t xml:space="preserve"> </w:t>
      </w:r>
      <w:r>
        <w:rPr>
          <w:spacing w:val="-6"/>
        </w:rPr>
        <w:t>在深入研究的基础上，提出总平面布置及建筑设计图，确定设计构造、</w:t>
      </w:r>
      <w:r>
        <w:t xml:space="preserve"> </w:t>
      </w:r>
      <w:r>
        <w:rPr>
          <w:spacing w:val="-12"/>
        </w:rPr>
        <w:t>设备及外观，提出总的说明及概算。应满足编制施工图设计文件的需要，应满足初步设计审</w:t>
      </w:r>
      <w:r>
        <w:rPr>
          <w:spacing w:val="17"/>
        </w:rPr>
        <w:t xml:space="preserve"> </w:t>
      </w:r>
      <w:r>
        <w:rPr>
          <w:spacing w:val="-7"/>
        </w:rPr>
        <w:t>批的需要。</w:t>
      </w:r>
    </w:p>
    <w:p w14:paraId="B268E8FA">
      <w:pPr>
        <w:pStyle w:val="style66"/>
        <w:spacing w:before="311" w:lineRule="auto" w:line="270"/>
        <w:ind w:left="689" w:right="94"/>
        <w:rPr/>
      </w:pPr>
      <w:r>
        <w:rPr>
          <w:spacing w:val="-3"/>
        </w:rPr>
        <w:t>施工图设计(阶段):在初步设计得到批准</w:t>
      </w:r>
      <w:r>
        <w:rPr>
          <w:spacing w:val="-4"/>
        </w:rPr>
        <w:t>以后，进行施工图设计。施工图文件应满足设备</w:t>
      </w:r>
      <w:r>
        <w:t xml:space="preserve"> </w:t>
      </w:r>
      <w:r>
        <w:rPr>
          <w:spacing w:val="-10"/>
        </w:rPr>
        <w:t>材料采购、非标准设备制造和施工的需要。</w:t>
      </w:r>
    </w:p>
    <w:p w14:paraId="D2DA6E62">
      <w:pPr>
        <w:pStyle w:val="style66"/>
        <w:spacing w:before="305" w:lineRule="auto" w:line="220"/>
        <w:ind w:left="693"/>
        <w:rPr/>
      </w:pPr>
      <w:r>
        <w:rPr>
          <w:b/>
          <w:bCs/>
          <w:spacing w:val="-11"/>
        </w:rPr>
        <w:t>地震烈度：</w:t>
      </w:r>
      <w:r>
        <w:rPr>
          <w:spacing w:val="-11"/>
        </w:rPr>
        <w:t>地面及房屋建筑遭受地震破坏的程度。</w:t>
      </w:r>
    </w:p>
    <w:p w14:paraId="1A6252E7">
      <w:pPr>
        <w:pStyle w:val="style0"/>
        <w:spacing w:lineRule="auto" w:line="302"/>
        <w:rPr>
          <w:rFonts w:ascii="Arial"/>
          <w:sz w:val="21"/>
        </w:rPr>
      </w:pPr>
    </w:p>
    <w:p w14:paraId="0C7BAA80">
      <w:pPr>
        <w:pStyle w:val="style66"/>
        <w:spacing w:before="66" w:lineRule="auto" w:line="219"/>
        <w:ind w:left="689"/>
        <w:rPr>
          <w:sz w:val="20"/>
          <w:szCs w:val="20"/>
        </w:rPr>
      </w:pPr>
      <w:r>
        <w:rPr>
          <w:spacing w:val="11"/>
          <w:sz w:val="20"/>
          <w:szCs w:val="20"/>
        </w:rPr>
        <w:t>地震震级：通过仪器给出地震大小的一种量度</w:t>
      </w:r>
    </w:p>
    <w:p w14:paraId="D9CFD830">
      <w:pPr>
        <w:pStyle w:val="style0"/>
        <w:spacing w:lineRule="auto" w:line="289"/>
        <w:rPr>
          <w:rFonts w:ascii="Arial"/>
          <w:sz w:val="21"/>
        </w:rPr>
      </w:pPr>
    </w:p>
    <w:p w14:paraId="DEBA9C2D">
      <w:pPr>
        <w:pStyle w:val="style66"/>
        <w:spacing w:before="72" w:lineRule="auto" w:line="213"/>
        <w:ind w:left="689"/>
        <w:rPr/>
      </w:pPr>
      <w:r>
        <w:rPr>
          <w:spacing w:val="-10"/>
        </w:rPr>
        <w:t>地震强度：指地震能量的大小，可用震级来表示计也指地震影响的大小，用烈度来表示。</w:t>
      </w:r>
    </w:p>
    <w:p w14:paraId="6D93DACC">
      <w:pPr>
        <w:pStyle w:val="style0"/>
        <w:spacing w:lineRule="auto" w:line="198"/>
        <w:rPr>
          <w:rFonts w:ascii="Arial" w:cs="Arial" w:eastAsia="Arial" w:hAnsi="Arial"/>
          <w:sz w:val="21"/>
          <w:szCs w:val="21"/>
        </w:rPr>
      </w:pPr>
      <w:r>
        <w:rPr>
          <w:rFonts w:ascii="Arial" w:cs="Arial" w:eastAsia="Arial" w:hAnsi="Arial"/>
          <w:color w:val="a0a0a0"/>
          <w:spacing w:val="-29"/>
          <w:sz w:val="21"/>
          <w:szCs w:val="21"/>
        </w:rPr>
        <w:t>DESIGN</w:t>
      </w:r>
    </w:p>
    <w:p w14:paraId="92A4043C">
      <w:pPr>
        <w:pStyle w:val="style66"/>
        <w:spacing w:before="185" w:lineRule="auto" w:line="219"/>
        <w:ind w:left="689"/>
        <w:rPr>
          <w:sz w:val="21"/>
          <w:szCs w:val="21"/>
        </w:rPr>
      </w:pPr>
      <w:r>
        <w:rPr>
          <w:spacing w:val="1"/>
          <w:sz w:val="21"/>
          <w:szCs w:val="21"/>
        </w:rPr>
        <w:t>高架仓库：货架高度大于7</w:t>
      </w:r>
      <w:r>
        <w:rPr>
          <w:rFonts w:ascii="Arial" w:cs="Arial" w:eastAsia="Arial" w:hAnsi="Arial"/>
          <w:spacing w:val="1"/>
          <w:sz w:val="21"/>
          <w:szCs w:val="21"/>
        </w:rPr>
        <w:t xml:space="preserve">m </w:t>
      </w:r>
      <w:r>
        <w:rPr>
          <w:spacing w:val="1"/>
          <w:sz w:val="21"/>
          <w:szCs w:val="21"/>
        </w:rPr>
        <w:t>且采用机械化操作或自动化控制的货架仓库。</w:t>
      </w:r>
    </w:p>
    <w:p w14:paraId="F29BC19D">
      <w:pPr>
        <w:pStyle w:val="style0"/>
        <w:spacing w:lineRule="auto" w:line="289"/>
        <w:rPr>
          <w:rFonts w:ascii="Arial"/>
          <w:sz w:val="21"/>
        </w:rPr>
      </w:pPr>
    </w:p>
    <w:p w14:paraId="57EFBF62">
      <w:pPr>
        <w:pStyle w:val="style66"/>
        <w:spacing w:before="72" w:lineRule="auto" w:line="219"/>
        <w:ind w:left="689"/>
        <w:rPr/>
      </w:pPr>
      <w:r>
        <w:rPr>
          <w:spacing w:val="-7"/>
        </w:rPr>
        <w:t>明火地点：室内外有外露火焰或赤热表面的固定地点(民用建筑内的灶具、电磁炉除外)。</w:t>
      </w:r>
    </w:p>
    <w:p w14:paraId="709B2A5A">
      <w:pPr>
        <w:pStyle w:val="style0"/>
        <w:spacing w:lineRule="auto" w:line="295"/>
        <w:rPr>
          <w:rFonts w:ascii="Arial"/>
          <w:sz w:val="21"/>
        </w:rPr>
      </w:pPr>
    </w:p>
    <w:p w14:paraId="32B38B60">
      <w:pPr>
        <w:pStyle w:val="style66"/>
        <w:spacing w:before="73" w:lineRule="auto" w:line="262"/>
        <w:ind w:left="689" w:right="96"/>
        <w:rPr/>
      </w:pPr>
      <w:r>
        <w:rPr>
          <w:spacing w:val="-12"/>
        </w:rPr>
        <w:t>闪点：在规定的实验条件不，可燃性液体或固体表面产生的蒸气与空气形成的混合物，遇火</w:t>
      </w:r>
      <w:r>
        <w:rPr>
          <w:spacing w:val="7"/>
        </w:rPr>
        <w:t xml:space="preserve"> </w:t>
      </w:r>
      <w:r>
        <w:rPr>
          <w:spacing w:val="-10"/>
        </w:rPr>
        <w:t>源能够闪燃的液体或固体的最低温度。</w:t>
      </w:r>
    </w:p>
    <w:p w14:paraId="23651F97">
      <w:pPr>
        <w:pStyle w:val="style0"/>
        <w:rPr>
          <w:rFonts w:ascii="Arial"/>
          <w:sz w:val="21"/>
        </w:rPr>
      </w:pPr>
    </w:p>
    <w:p w14:paraId="BB484842">
      <w:pPr>
        <w:pStyle w:val="style66"/>
        <w:spacing w:before="72" w:lineRule="auto" w:line="218"/>
        <w:ind w:left="689"/>
        <w:rPr/>
      </w:pPr>
      <w:r>
        <w:rPr>
          <w:spacing w:val="-16"/>
        </w:rPr>
        <w:t>爆炸下限：可燃的蒸气、气体或粉尘与空气组成的</w:t>
      </w:r>
      <w:r>
        <w:rPr>
          <w:spacing w:val="-17"/>
        </w:rPr>
        <w:t>混合物，遇火源既能发生爆炸的最低浓度。</w:t>
      </w:r>
    </w:p>
    <w:p w14:paraId="3E7387A5">
      <w:pPr>
        <w:pStyle w:val="style0"/>
        <w:spacing w:lineRule="auto" w:line="287"/>
        <w:rPr>
          <w:rFonts w:ascii="Arial"/>
          <w:sz w:val="21"/>
        </w:rPr>
      </w:pPr>
    </w:p>
    <w:p w14:paraId="1C51A163">
      <w:pPr>
        <w:pStyle w:val="style66"/>
        <w:spacing w:before="72" w:lineRule="auto" w:line="219"/>
        <w:ind w:left="689"/>
        <w:rPr/>
      </w:pPr>
      <w:r>
        <w:rPr>
          <w:spacing w:val="-10"/>
        </w:rPr>
        <w:t>沸溢性油品：含水并在燃烧时可能产生热波作用的油品。</w:t>
      </w:r>
    </w:p>
    <w:p w14:paraId="B48D2647">
      <w:pPr>
        <w:pStyle w:val="style0"/>
        <w:spacing w:lineRule="auto" w:line="309"/>
        <w:rPr>
          <w:rFonts w:ascii="Arial"/>
          <w:sz w:val="21"/>
        </w:rPr>
      </w:pPr>
    </w:p>
    <w:p w14:paraId="5632D194">
      <w:pPr>
        <w:pStyle w:val="style66"/>
        <w:spacing w:before="69" w:lineRule="auto" w:line="219"/>
        <w:jc w:val="right"/>
        <w:rPr>
          <w:sz w:val="21"/>
          <w:szCs w:val="21"/>
        </w:rPr>
      </w:pPr>
      <w:r>
        <w:rPr>
          <w:spacing w:val="5"/>
          <w:sz w:val="21"/>
          <w:szCs w:val="21"/>
        </w:rPr>
        <w:t>充实水柱：从水枪喷嘴起至射流90%的水柱水量穿过直径380</w:t>
      </w:r>
      <w:r>
        <w:rPr>
          <w:rFonts w:ascii="Arial" w:cs="Arial" w:eastAsia="Arial" w:hAnsi="Arial"/>
          <w:sz w:val="21"/>
          <w:szCs w:val="21"/>
        </w:rPr>
        <w:t>mm</w:t>
      </w:r>
      <w:r>
        <w:rPr>
          <w:rFonts w:ascii="Arial" w:cs="Arial" w:eastAsia="Arial" w:hAnsi="Arial"/>
          <w:spacing w:val="45"/>
          <w:w w:val="101"/>
          <w:sz w:val="21"/>
          <w:szCs w:val="21"/>
        </w:rPr>
        <w:t xml:space="preserve"> </w:t>
      </w:r>
      <w:r>
        <w:rPr>
          <w:spacing w:val="5"/>
          <w:sz w:val="21"/>
          <w:szCs w:val="21"/>
        </w:rPr>
        <w:t>圆孔处的一端射流长度。</w:t>
      </w:r>
    </w:p>
    <w:p w14:paraId="9AD1D234">
      <w:pPr>
        <w:pStyle w:val="style0"/>
        <w:spacing w:before="112" w:lineRule="exact" w:line="1790"/>
        <w:ind w:firstLine="3630"/>
        <w:rPr/>
      </w:pPr>
      <w:r>
        <w:rPr>
          <w:position w:val="-35"/>
        </w:rPr>
        <w:drawing>
          <wp:inline distL="0" distT="0" distB="0" distR="0">
            <wp:extent cx="1409639" cy="1136667"/>
            <wp:effectExtent l="0" t="0" r="0" b="0"/>
            <wp:docPr id="1080" name="IM 1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9" name="IM 118"/>
                    <pic:cNvPicPr/>
                  </pic:nvPicPr>
                  <pic:blipFill>
                    <a:blip r:embed="rId70" cstate="print"/>
                    <a:srcRect l="0" t="0" r="0" b="0"/>
                    <a:stretch/>
                  </pic:blipFill>
                  <pic:spPr>
                    <a:xfrm rot="0">
                      <a:off x="0" y="0"/>
                      <a:ext cx="1409639" cy="1136667"/>
                    </a:xfrm>
                    <a:prstGeom prst="rect"/>
                  </pic:spPr>
                </pic:pic>
              </a:graphicData>
            </a:graphic>
          </wp:inline>
        </w:drawing>
      </w:r>
    </w:p>
    <w:p w14:paraId="4C968804">
      <w:pPr>
        <w:pStyle w:val="style0"/>
        <w:spacing w:lineRule="exact" w:line="1790"/>
        <w:rPr/>
        <w:sectPr>
          <w:headerReference w:type="default" r:id="rId71"/>
          <w:pgSz w:w="11910" w:h="16840" w:orient="portrait"/>
          <w:pgMar w:top="880" w:right="1715" w:bottom="79" w:left="1079" w:header="0" w:footer="0" w:gutter="0"/>
        </w:sectPr>
      </w:pPr>
    </w:p>
    <w:p w14:paraId="A7DBB0CD">
      <w:pPr>
        <w:pStyle w:val="style0"/>
        <w:rPr>
          <w:rFonts w:ascii="Arial"/>
          <w:sz w:val="21"/>
        </w:rPr>
      </w:pPr>
    </w:p>
    <w:p w14:paraId="3ABEBF66">
      <w:pPr>
        <w:pStyle w:val="style0"/>
        <w:rPr>
          <w:rFonts w:ascii="Arial"/>
          <w:sz w:val="21"/>
        </w:rPr>
      </w:pPr>
    </w:p>
    <w:p w14:paraId="5FCFA390">
      <w:pPr>
        <w:pStyle w:val="style0"/>
        <w:rPr>
          <w:rFonts w:ascii="Arial"/>
          <w:sz w:val="21"/>
        </w:rPr>
      </w:pPr>
    </w:p>
    <w:p w14:paraId="80D0CF71">
      <w:pPr>
        <w:pStyle w:val="style0"/>
        <w:spacing w:lineRule="auto" w:line="241"/>
        <w:rPr>
          <w:rFonts w:ascii="Arial"/>
          <w:sz w:val="21"/>
        </w:rPr>
      </w:pPr>
    </w:p>
    <w:p w14:paraId="5C5377E9">
      <w:pPr>
        <w:pStyle w:val="style66"/>
        <w:spacing w:before="72" w:lineRule="exact" w:line="300"/>
        <w:ind w:left="1769"/>
        <w:rPr/>
      </w:pPr>
      <w:r>
        <w:rPr/>
        <w:drawing>
          <wp:anchor distT="0" distB="0" distL="0" distR="0" simplePos="false" relativeHeight="26" behindDoc="true" locked="false" layoutInCell="true" allowOverlap="true">
            <wp:simplePos x="0" y="0"/>
            <wp:positionH relativeFrom="column">
              <wp:posOffset>0</wp:posOffset>
            </wp:positionH>
            <wp:positionV relativeFrom="paragraph">
              <wp:posOffset>-867995</wp:posOffset>
            </wp:positionV>
            <wp:extent cx="7556496" cy="10693400"/>
            <wp:effectExtent l="0" t="0" r="0" b="0"/>
            <wp:wrapNone/>
            <wp:docPr id="1081" name="IM 1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0" name="IM 120"/>
                    <pic:cNvPicPr/>
                  </pic:nvPicPr>
                  <pic:blipFill>
                    <a:blip r:embed="rId72" cstate="print"/>
                    <a:srcRect l="0" t="0" r="0" b="0"/>
                    <a:stretch/>
                  </pic:blipFill>
                  <pic:spPr>
                    <a:xfrm rot="0">
                      <a:off x="0" y="0"/>
                      <a:ext cx="7556496" cy="10693400"/>
                    </a:xfrm>
                    <a:prstGeom prst="rect"/>
                  </pic:spPr>
                </pic:pic>
              </a:graphicData>
            </a:graphic>
          </wp:anchor>
        </w:drawing>
      </w:r>
      <w:r>
        <w:rPr>
          <w:spacing w:val="-9"/>
          <w:position w:val="1"/>
        </w:rPr>
        <w:t>4在场地设计中，道路变坡点的最小间距一般是</w:t>
      </w:r>
      <w:r>
        <w:rPr>
          <w:rFonts w:ascii="Arial" w:cs="Arial" w:eastAsia="Arial" w:hAnsi="Arial"/>
          <w:spacing w:val="-9"/>
          <w:position w:val="1"/>
        </w:rPr>
        <w:t>50</w:t>
      </w:r>
      <w:r>
        <w:rPr>
          <w:rFonts w:ascii="Arial" w:cs="Arial" w:eastAsia="Arial" w:hAnsi="Arial"/>
          <w:spacing w:val="58"/>
          <w:position w:val="1"/>
        </w:rPr>
        <w:t xml:space="preserve"> </w:t>
      </w:r>
      <w:r>
        <w:rPr>
          <w:rFonts w:ascii="Arial" w:cs="Arial" w:eastAsia="Arial" w:hAnsi="Arial"/>
          <w:spacing w:val="-9"/>
          <w:position w:val="1"/>
        </w:rPr>
        <w:t xml:space="preserve">m </w:t>
      </w:r>
      <w:r>
        <w:rPr>
          <w:spacing w:val="-9"/>
          <w:position w:val="1"/>
        </w:rPr>
        <w:t>以</w:t>
      </w:r>
      <w:r>
        <w:rPr>
          <w:spacing w:val="-47"/>
          <w:position w:val="1"/>
        </w:rPr>
        <w:t xml:space="preserve"> </w:t>
      </w:r>
      <w:r>
        <w:rPr>
          <w:spacing w:val="-9"/>
          <w:position w:val="1"/>
        </w:rPr>
        <w:t>上</w:t>
      </w:r>
    </w:p>
    <w:p w14:paraId="73EE9798">
      <w:pPr>
        <w:pStyle w:val="style0"/>
        <w:spacing w:lineRule="auto" w:line="308"/>
        <w:rPr>
          <w:rFonts w:ascii="Arial"/>
          <w:sz w:val="21"/>
        </w:rPr>
      </w:pPr>
    </w:p>
    <w:p w14:paraId="12E723D4">
      <w:pPr>
        <w:pStyle w:val="style66"/>
        <w:spacing w:before="68" w:lineRule="auto" w:line="219"/>
        <w:ind w:left="1769"/>
        <w:rPr>
          <w:sz w:val="21"/>
          <w:szCs w:val="21"/>
        </w:rPr>
      </w:pPr>
      <w:r>
        <w:rPr>
          <w:spacing w:val="7"/>
          <w:sz w:val="21"/>
          <w:szCs w:val="21"/>
        </w:rPr>
        <w:t>3按《民用建筑防火规范》的规定，消防控制室宜布置在建筑物的首层或地下层。</w:t>
      </w:r>
    </w:p>
    <w:p w14:paraId="012A9447">
      <w:pPr>
        <w:pStyle w:val="style0"/>
        <w:spacing w:lineRule="auto" w:line="280"/>
        <w:rPr>
          <w:rFonts w:ascii="Arial"/>
          <w:sz w:val="21"/>
        </w:rPr>
      </w:pPr>
    </w:p>
    <w:p w14:paraId="59928E05">
      <w:pPr>
        <w:pStyle w:val="style66"/>
        <w:spacing w:before="71" w:lineRule="auto" w:line="212"/>
        <w:ind w:left="1769"/>
        <w:rPr/>
      </w:pPr>
      <w:r>
        <w:rPr>
          <w:spacing w:val="-10"/>
        </w:rPr>
        <w:t>3回车场面积不应小于</w:t>
      </w:r>
      <w:r>
        <w:rPr>
          <w:rFonts w:ascii="Arial" w:cs="Arial" w:eastAsia="Arial" w:hAnsi="Arial"/>
          <w:spacing w:val="-10"/>
        </w:rPr>
        <w:t>12×12m,</w:t>
      </w:r>
      <w:r>
        <w:rPr>
          <w:rFonts w:ascii="Arial" w:cs="Arial" w:eastAsia="Arial" w:hAnsi="Arial"/>
          <w:spacing w:val="-4"/>
        </w:rPr>
        <w:t xml:space="preserve"> </w:t>
      </w:r>
      <w:r>
        <w:rPr>
          <w:spacing w:val="-10"/>
        </w:rPr>
        <w:t>高层建筑不宜小于15×15</w:t>
      </w:r>
      <w:r>
        <w:rPr>
          <w:rFonts w:ascii="Arial" w:cs="Arial" w:eastAsia="Arial" w:hAnsi="Arial"/>
          <w:spacing w:val="-10"/>
        </w:rPr>
        <w:t>m,</w:t>
      </w:r>
      <w:r>
        <w:rPr>
          <w:spacing w:val="-10"/>
        </w:rPr>
        <w:t>供重型消防车不宜小于18×18</w:t>
      </w:r>
      <w:r>
        <w:rPr>
          <w:rFonts w:ascii="Arial" w:cs="Arial" w:eastAsia="Arial" w:hAnsi="Arial"/>
          <w:spacing w:val="-10"/>
        </w:rPr>
        <w:t>m</w:t>
      </w:r>
      <w:r>
        <w:rPr>
          <w:spacing w:val="-10"/>
        </w:rPr>
        <w:t>。</w:t>
      </w:r>
    </w:p>
    <w:p w14:paraId="F9C24FA9">
      <w:pPr>
        <w:pStyle w:val="style0"/>
        <w:spacing w:lineRule="auto" w:line="317"/>
        <w:rPr>
          <w:rFonts w:ascii="Arial"/>
          <w:sz w:val="21"/>
        </w:rPr>
      </w:pPr>
    </w:p>
    <w:p w14:paraId="CB66CB40">
      <w:pPr>
        <w:pStyle w:val="style66"/>
        <w:spacing w:before="68" w:lineRule="auto" w:line="212"/>
        <w:ind w:left="1769"/>
        <w:rPr>
          <w:rFonts w:ascii="Arial" w:cs="Arial" w:eastAsia="Arial" w:hAnsi="Arial"/>
          <w:sz w:val="21"/>
          <w:szCs w:val="21"/>
        </w:rPr>
      </w:pPr>
      <w:r>
        <w:rPr>
          <w:spacing w:val="9"/>
          <w:sz w:val="21"/>
          <w:szCs w:val="21"/>
        </w:rPr>
        <w:t>2穿越建筑的消防车道要求是：净宽不小于4</w:t>
      </w:r>
      <w:r>
        <w:rPr>
          <w:rFonts w:ascii="Arial" w:cs="Arial" w:eastAsia="Arial" w:hAnsi="Arial"/>
          <w:spacing w:val="9"/>
          <w:sz w:val="21"/>
          <w:szCs w:val="21"/>
        </w:rPr>
        <w:t xml:space="preserve">m,    </w:t>
      </w:r>
      <w:r>
        <w:rPr>
          <w:spacing w:val="9"/>
          <w:sz w:val="21"/>
          <w:szCs w:val="21"/>
        </w:rPr>
        <w:t>净高不小于4</w:t>
      </w:r>
      <w:r>
        <w:rPr>
          <w:rFonts w:ascii="Arial" w:cs="Arial" w:eastAsia="Arial" w:hAnsi="Arial"/>
          <w:spacing w:val="9"/>
          <w:sz w:val="21"/>
          <w:szCs w:val="21"/>
        </w:rPr>
        <w:t>m</w:t>
      </w:r>
    </w:p>
    <w:p w14:paraId="3C3A431A">
      <w:pPr>
        <w:pStyle w:val="style0"/>
        <w:spacing w:lineRule="auto" w:line="304"/>
        <w:rPr>
          <w:rFonts w:ascii="Arial"/>
          <w:sz w:val="21"/>
        </w:rPr>
      </w:pPr>
    </w:p>
    <w:p w14:paraId="FE2EB923">
      <w:pPr>
        <w:pStyle w:val="style66"/>
        <w:spacing w:before="71" w:lineRule="auto" w:line="219"/>
        <w:ind w:left="1769"/>
        <w:rPr/>
      </w:pPr>
      <w:r>
        <w:rPr>
          <w:spacing w:val="-1"/>
        </w:rPr>
        <w:t>2在城市一般建设地区，主体建筑的女儿墙</w:t>
      </w:r>
      <w:r>
        <w:rPr>
          <w:spacing w:val="-2"/>
        </w:rPr>
        <w:t>计入建筑控制高度的部分。</w:t>
      </w:r>
    </w:p>
    <w:p w14:paraId="9BD105B4">
      <w:pPr>
        <w:pStyle w:val="style0"/>
        <w:spacing w:lineRule="auto" w:line="295"/>
        <w:rPr>
          <w:rFonts w:ascii="Arial"/>
          <w:sz w:val="21"/>
        </w:rPr>
      </w:pPr>
    </w:p>
    <w:p w14:paraId="1845BF39">
      <w:pPr>
        <w:pStyle w:val="style66"/>
        <w:spacing w:before="73" w:lineRule="auto" w:line="219"/>
        <w:ind w:left="1769"/>
        <w:rPr/>
      </w:pPr>
      <w:r>
        <w:t>2在同一张地形图上，等高线间距与地面坡度成反比。</w:t>
      </w:r>
    </w:p>
    <w:p w14:paraId="9E3E3B70">
      <w:pPr>
        <w:pStyle w:val="style0"/>
        <w:spacing w:lineRule="auto" w:line="282"/>
        <w:rPr>
          <w:rFonts w:ascii="Arial"/>
          <w:sz w:val="21"/>
        </w:rPr>
      </w:pPr>
    </w:p>
    <w:p w14:paraId="532A86AA">
      <w:pPr>
        <w:pStyle w:val="style66"/>
        <w:spacing w:before="72" w:lineRule="auto" w:line="216"/>
        <w:ind w:left="1769"/>
        <w:rPr/>
      </w:pPr>
      <w:r>
        <w:rPr>
          <w:spacing w:val="9"/>
        </w:rPr>
        <w:t>2一般建设项目场地选择时，地面坡度不宜小于0.2%,并不宜大于25%。</w:t>
      </w:r>
    </w:p>
    <w:p w14:paraId="0EA51CD5">
      <w:pPr>
        <w:pStyle w:val="style0"/>
        <w:spacing w:lineRule="auto" w:line="313"/>
        <w:rPr>
          <w:rFonts w:ascii="Arial"/>
          <w:sz w:val="21"/>
        </w:rPr>
      </w:pPr>
    </w:p>
    <w:p w14:paraId="8C977476">
      <w:pPr>
        <w:pStyle w:val="style66"/>
        <w:spacing w:before="69" w:lineRule="auto" w:line="219"/>
        <w:ind w:left="1769"/>
        <w:rPr>
          <w:sz w:val="21"/>
          <w:szCs w:val="21"/>
        </w:rPr>
      </w:pPr>
      <w:r>
        <w:rPr>
          <w:spacing w:val="14"/>
          <w:sz w:val="21"/>
          <w:szCs w:val="21"/>
        </w:rPr>
        <w:t>工程建设标准按标准的约束性可分为强制性标准和推荐性标准。</w:t>
      </w:r>
    </w:p>
    <w:p w14:paraId="2A3AC9CC">
      <w:pPr>
        <w:pStyle w:val="style0"/>
        <w:spacing w:lineRule="auto" w:line="309"/>
        <w:rPr>
          <w:rFonts w:ascii="Arial"/>
          <w:sz w:val="21"/>
        </w:rPr>
      </w:pPr>
    </w:p>
    <w:p w14:paraId="30CB63E3">
      <w:pPr>
        <w:pStyle w:val="style66"/>
        <w:spacing w:before="72" w:lineRule="auto" w:line="219"/>
        <w:ind w:left="1769"/>
        <w:rPr/>
      </w:pPr>
      <w:r>
        <w:rPr>
          <w:spacing w:val="-3"/>
        </w:rPr>
        <w:t>工程建设标准中通过有安全、卫生和环境保护的标准一般都</w:t>
      </w:r>
      <w:r>
        <w:rPr>
          <w:spacing w:val="-4"/>
        </w:rPr>
        <w:t>是强制性标准。</w:t>
      </w:r>
    </w:p>
    <w:p w14:paraId="FF15066B">
      <w:pPr>
        <w:pStyle w:val="style0"/>
        <w:spacing w:lineRule="auto" w:line="275"/>
        <w:rPr>
          <w:rFonts w:ascii="Arial"/>
          <w:sz w:val="21"/>
        </w:rPr>
      </w:pPr>
    </w:p>
    <w:p w14:paraId="C3004C54">
      <w:pPr>
        <w:pStyle w:val="style66"/>
        <w:spacing w:before="72" w:lineRule="auto" w:line="219"/>
        <w:ind w:left="1769"/>
        <w:rPr/>
      </w:pPr>
      <w:r>
        <w:rPr>
          <w:spacing w:val="15"/>
        </w:rPr>
        <w:t>工程建设标准的特点主要是：综合性强、政策性强、技术性强</w:t>
      </w:r>
      <w:r>
        <w:rPr>
          <w:spacing w:val="14"/>
        </w:rPr>
        <w:t>、地域性强。</w:t>
      </w:r>
    </w:p>
    <w:p w14:paraId="1BA94FD0">
      <w:pPr>
        <w:pStyle w:val="style0"/>
        <w:spacing w:lineRule="auto" w:line="299"/>
        <w:rPr>
          <w:rFonts w:ascii="Arial"/>
          <w:sz w:val="21"/>
        </w:rPr>
      </w:pPr>
    </w:p>
    <w:p w14:paraId="CB54695A">
      <w:pPr>
        <w:pStyle w:val="style66"/>
        <w:spacing w:before="66" w:lineRule="auto" w:line="264"/>
        <w:ind w:left="1769" w:right="1806"/>
        <w:rPr/>
      </w:pPr>
      <w:r>
        <w:rPr>
          <w:spacing w:val="8"/>
          <w:sz w:val="20"/>
          <w:szCs w:val="20"/>
        </w:rPr>
        <w:t>我国的工程建设标准都是以促进最佳社会效益、经济效益、环境效益和最佳效率为目的制定</w:t>
      </w:r>
      <w:r>
        <w:rPr>
          <w:spacing w:val="2"/>
          <w:sz w:val="20"/>
          <w:szCs w:val="20"/>
        </w:rPr>
        <w:t xml:space="preserve"> </w:t>
      </w:r>
      <w:r>
        <w:rPr>
          <w:spacing w:val="-15"/>
        </w:rPr>
        <w:t>的。</w:t>
      </w:r>
    </w:p>
    <w:p w14:paraId="986B6936">
      <w:pPr>
        <w:pStyle w:val="style0"/>
        <w:spacing w:lineRule="auto" w:line="268"/>
        <w:rPr>
          <w:rFonts w:ascii="Arial"/>
          <w:sz w:val="21"/>
        </w:rPr>
      </w:pPr>
    </w:p>
    <w:p w14:paraId="883103E1">
      <w:pPr>
        <w:pStyle w:val="style66"/>
        <w:spacing w:before="72" w:lineRule="auto" w:line="219"/>
        <w:ind w:left="1769"/>
        <w:rPr/>
      </w:pPr>
      <w:r>
        <w:rPr>
          <w:spacing w:val="-1"/>
        </w:rPr>
        <w:t>我国城市规划的编制和审批实行分级审批制。</w:t>
      </w:r>
    </w:p>
    <w:p w14:paraId="8B7F88EC">
      <w:pPr>
        <w:pStyle w:val="style0"/>
        <w:spacing w:lineRule="auto" w:line="293"/>
        <w:rPr>
          <w:rFonts w:ascii="Arial"/>
          <w:sz w:val="21"/>
        </w:rPr>
      </w:pPr>
    </w:p>
    <w:p w14:paraId="AED548F2">
      <w:pPr>
        <w:pStyle w:val="style66"/>
        <w:spacing w:before="72" w:lineRule="auto" w:line="218"/>
        <w:ind w:left="1769"/>
        <w:rPr/>
      </w:pPr>
      <w:r>
        <w:rPr>
          <w:spacing w:val="5"/>
        </w:rPr>
        <w:t>建筑工程造价计价的特点是单件性计价、多次性计价、</w:t>
      </w:r>
      <w:r>
        <w:rPr>
          <w:spacing w:val="4"/>
        </w:rPr>
        <w:t>按工程构成的分布组合计价</w:t>
      </w:r>
    </w:p>
    <w:p w14:paraId="18D43971">
      <w:pPr>
        <w:pStyle w:val="style0"/>
        <w:spacing w:lineRule="auto" w:line="258"/>
        <w:rPr>
          <w:rFonts w:ascii="Arial"/>
          <w:sz w:val="21"/>
        </w:rPr>
      </w:pPr>
    </w:p>
    <w:p w14:paraId="456D39F3">
      <w:pPr>
        <w:pStyle w:val="style66"/>
        <w:spacing w:before="72" w:lineRule="auto" w:line="279"/>
        <w:ind w:left="1769" w:right="1769"/>
        <w:rPr/>
      </w:pPr>
      <w:r>
        <w:rPr>
          <w:spacing w:val="-11"/>
        </w:rPr>
        <w:t>根据《建筑项目环境保护管理办法》的规定，对环境又影响的建设项目的污染防治，应执行</w:t>
      </w:r>
      <w:r>
        <w:t xml:space="preserve"> </w:t>
      </w:r>
      <w:r>
        <w:rPr>
          <w:spacing w:val="11"/>
        </w:rPr>
        <w:t>同时设计、同时施工、同时投产使用的“三同时”制度。</w:t>
      </w:r>
    </w:p>
    <w:p w14:paraId="17CEC3A5">
      <w:pPr>
        <w:pStyle w:val="style0"/>
        <w:spacing w:lineRule="auto" w:line="258"/>
        <w:rPr>
          <w:rFonts w:ascii="Arial"/>
          <w:sz w:val="21"/>
        </w:rPr>
      </w:pPr>
    </w:p>
    <w:p w14:paraId="1928106E">
      <w:pPr>
        <w:pStyle w:val="style66"/>
        <w:spacing w:before="65" w:lineRule="auto" w:line="219"/>
        <w:ind w:left="1789"/>
        <w:rPr>
          <w:sz w:val="20"/>
          <w:szCs w:val="20"/>
        </w:rPr>
      </w:pPr>
      <w:r>
        <w:rPr>
          <w:spacing w:val="13"/>
          <w:sz w:val="20"/>
          <w:szCs w:val="20"/>
        </w:rPr>
        <w:t>《方便残疾人使用的城市道路和建筑物设计规范》主要针对下肢残疾者、视力残疾者</w:t>
      </w:r>
    </w:p>
    <w:p w14:paraId="84F7A963">
      <w:pPr>
        <w:pStyle w:val="style0"/>
        <w:spacing w:lineRule="auto" w:line="272"/>
        <w:rPr>
          <w:rFonts w:ascii="Arial"/>
          <w:sz w:val="21"/>
        </w:rPr>
      </w:pPr>
    </w:p>
    <w:p w14:paraId="E187AC2B">
      <w:pPr>
        <w:pStyle w:val="style66"/>
        <w:spacing w:before="72" w:lineRule="auto" w:line="213"/>
        <w:ind w:left="1769"/>
        <w:rPr/>
      </w:pPr>
      <w:r>
        <w:rPr>
          <w:spacing w:val="-6"/>
        </w:rPr>
        <w:t>《中华人民共和国建设工程勘察设计管理条例》是2000_年颁布的。</w:t>
      </w:r>
    </w:p>
    <w:p w14:paraId="B929D710">
      <w:pPr>
        <w:pStyle w:val="style0"/>
        <w:spacing w:lineRule="auto" w:line="319"/>
        <w:rPr>
          <w:rFonts w:ascii="Arial"/>
          <w:sz w:val="21"/>
        </w:rPr>
      </w:pPr>
    </w:p>
    <w:p w14:paraId="3DDE6419">
      <w:pPr>
        <w:pStyle w:val="style66"/>
        <w:spacing w:before="71" w:lineRule="auto" w:line="218"/>
        <w:ind w:left="1769"/>
        <w:rPr/>
      </w:pPr>
      <w:r>
        <w:rPr>
          <w:spacing w:val="-2"/>
        </w:rPr>
        <w:t>建设项目被正式确立的标志是《项目可行性报告》被批准。</w:t>
      </w:r>
    </w:p>
    <w:p w14:paraId="F8DA7230">
      <w:pPr>
        <w:pStyle w:val="style0"/>
        <w:spacing w:lineRule="auto" w:line="276"/>
        <w:rPr>
          <w:rFonts w:ascii="Arial"/>
          <w:sz w:val="21"/>
        </w:rPr>
      </w:pPr>
    </w:p>
    <w:p w14:paraId="D39EE4BF">
      <w:pPr>
        <w:pStyle w:val="style66"/>
        <w:spacing w:before="73" w:lineRule="auto" w:line="218"/>
        <w:ind w:left="1769"/>
        <w:rPr/>
      </w:pPr>
      <w:r>
        <w:rPr>
          <w:spacing w:val="-3"/>
        </w:rPr>
        <w:t>建筑初步设计阶段开始之前最先应取得《项目可行性报告》。</w:t>
      </w:r>
    </w:p>
    <w:p w14:paraId="E8F5415C">
      <w:pPr>
        <w:pStyle w:val="style0"/>
        <w:spacing w:lineRule="auto" w:line="311"/>
        <w:rPr>
          <w:rFonts w:ascii="Arial"/>
          <w:sz w:val="21"/>
        </w:rPr>
      </w:pPr>
    </w:p>
    <w:p w14:paraId="AFAD809D">
      <w:pPr>
        <w:pStyle w:val="style66"/>
        <w:spacing w:before="68" w:lineRule="auto" w:line="275"/>
        <w:ind w:left="1769" w:right="1810"/>
        <w:rPr>
          <w:sz w:val="21"/>
          <w:szCs w:val="21"/>
        </w:rPr>
      </w:pPr>
      <w:r>
        <w:rPr>
          <w:spacing w:val="9"/>
          <w:sz w:val="21"/>
          <w:szCs w:val="21"/>
        </w:rPr>
        <w:t>民用建筑和一般工业建筑工程的方案设计文件一般包括：设计说明书、总平面</w:t>
      </w:r>
      <w:r>
        <w:rPr>
          <w:spacing w:val="8"/>
          <w:sz w:val="21"/>
          <w:szCs w:val="21"/>
        </w:rPr>
        <w:t>图及相关</w:t>
      </w:r>
      <w:r>
        <w:rPr>
          <w:sz w:val="21"/>
          <w:szCs w:val="21"/>
        </w:rPr>
        <w:t xml:space="preserve"> </w:t>
      </w:r>
      <w:r>
        <w:rPr>
          <w:spacing w:val="10"/>
          <w:sz w:val="21"/>
          <w:szCs w:val="21"/>
        </w:rPr>
        <w:t>建筑设计图纸、设计委托或设计合同中规定的透视图、鸟瞰</w:t>
      </w:r>
      <w:r>
        <w:rPr>
          <w:spacing w:val="9"/>
          <w:sz w:val="21"/>
          <w:szCs w:val="21"/>
        </w:rPr>
        <w:t>图、模型等。</w:t>
      </w:r>
    </w:p>
    <w:p w14:paraId="37FB4130">
      <w:pPr>
        <w:pStyle w:val="style66"/>
        <w:spacing w:before="295" w:lineRule="auto" w:line="270"/>
        <w:ind w:left="1769" w:right="1800"/>
        <w:rPr/>
      </w:pPr>
      <w:r>
        <w:rPr>
          <w:spacing w:val="6"/>
        </w:rPr>
        <w:t>民用建筑和一般工业建筑工程的初步设计文件一般包括：设计说明书</w:t>
      </w:r>
      <w:r>
        <w:rPr>
          <w:spacing w:val="5"/>
        </w:rPr>
        <w:t>、</w:t>
      </w:r>
      <w:r>
        <w:rPr>
          <w:spacing w:val="89"/>
        </w:rPr>
        <w:t xml:space="preserve"> </w:t>
      </w:r>
      <w:r>
        <w:rPr>
          <w:spacing w:val="5"/>
        </w:rPr>
        <w:t>设计图纸、</w:t>
      </w:r>
      <w:r>
        <w:t xml:space="preserve"> </w:t>
      </w:r>
      <w:r>
        <w:rPr>
          <w:spacing w:val="10"/>
        </w:rPr>
        <w:t>主要设备及材料表、工程概算书</w:t>
      </w:r>
      <w:r>
        <w:rPr>
          <w:spacing w:val="-58"/>
        </w:rPr>
        <w:t xml:space="preserve"> </w:t>
      </w:r>
      <w:r>
        <w:rPr>
          <w:spacing w:val="10"/>
        </w:rPr>
        <w:t>、有关专业计</w:t>
      </w:r>
      <w:r>
        <w:rPr>
          <w:spacing w:val="9"/>
        </w:rPr>
        <w:t>算书。</w:t>
      </w:r>
    </w:p>
    <w:p w14:paraId="3A364E6A">
      <w:pPr>
        <w:pStyle w:val="style0"/>
        <w:spacing w:lineRule="auto" w:line="270"/>
        <w:rPr/>
        <w:sectPr>
          <w:headerReference w:type="default" r:id="rId73"/>
          <w:pgSz w:w="11910" w:h="16840" w:orient="portrait"/>
          <w:pgMar w:top="400" w:right="10" w:bottom="400" w:left="0" w:header="0" w:footer="0" w:gutter="0"/>
        </w:sectPr>
      </w:pPr>
    </w:p>
    <w:p w14:paraId="228D78D7">
      <w:pPr>
        <w:pStyle w:val="style0"/>
        <w:spacing w:lineRule="auto" w:line="291"/>
        <w:rPr>
          <w:rFonts w:ascii="Arial"/>
          <w:sz w:val="21"/>
        </w:rPr>
      </w:pPr>
    </w:p>
    <w:p w14:paraId="084AF256">
      <w:pPr>
        <w:pStyle w:val="style0"/>
        <w:spacing w:before="54" w:lineRule="auto" w:line="198"/>
        <w:ind w:left="3580"/>
        <w:rPr>
          <w:rFonts w:ascii="Arial" w:cs="Arial" w:eastAsia="Arial" w:hAnsi="Arial"/>
          <w:sz w:val="19"/>
          <w:szCs w:val="19"/>
        </w:rPr>
      </w:pPr>
      <w:r>
        <w:rPr>
          <w:rFonts w:ascii="Arial" w:cs="Arial" w:eastAsia="Arial" w:hAnsi="Arial"/>
          <w:color w:val="a09090"/>
          <w:spacing w:val="-20"/>
          <w:sz w:val="19"/>
          <w:szCs w:val="19"/>
        </w:rPr>
        <w:t>PUSH</w:t>
      </w:r>
    </w:p>
    <w:p w14:paraId="EF58AFB0">
      <w:pPr>
        <w:pStyle w:val="style66"/>
        <w:spacing w:before="91" w:lineRule="auto" w:line="261"/>
        <w:ind w:right="88"/>
        <w:rPr/>
      </w:pPr>
      <w:r>
        <w:rPr>
          <w:spacing w:val="-8"/>
        </w:rPr>
        <w:t>民用建筑和一般工业建筑工程的施工图设计文件一般包括：</w:t>
      </w:r>
      <w:r>
        <w:rPr>
          <w:spacing w:val="-40"/>
        </w:rPr>
        <w:t xml:space="preserve"> </w:t>
      </w:r>
      <w:r>
        <w:rPr>
          <w:spacing w:val="-101"/>
          <w:u w:val="single" w:color="auto"/>
        </w:rPr>
        <w:t xml:space="preserve"> </w:t>
      </w:r>
      <w:r>
        <w:rPr>
          <w:spacing w:val="-8"/>
          <w:u w:val="single" w:color="auto"/>
        </w:rPr>
        <w:t>合</w:t>
      </w:r>
      <w:r>
        <w:rPr>
          <w:spacing w:val="-9"/>
          <w:u w:val="single" w:color="auto"/>
        </w:rPr>
        <w:t>同要求所涉及的所有专业的</w:t>
      </w:r>
      <w:r>
        <w:t xml:space="preserve"> </w:t>
      </w:r>
      <w:r>
        <w:rPr>
          <w:spacing w:val="21"/>
          <w:u w:val="single" w:color="auto"/>
        </w:rPr>
        <w:t>设计图纸</w:t>
      </w:r>
      <w:r>
        <w:rPr>
          <w:spacing w:val="21"/>
        </w:rPr>
        <w:t>、</w:t>
      </w:r>
      <w:r>
        <w:rPr>
          <w:spacing w:val="21"/>
          <w:u w:val="single" w:color="auto"/>
        </w:rPr>
        <w:t>工程预算书</w:t>
      </w:r>
      <w:r>
        <w:rPr>
          <w:spacing w:val="21"/>
        </w:rPr>
        <w:t>、</w:t>
      </w:r>
      <w:r>
        <w:rPr>
          <w:spacing w:val="21"/>
          <w:u w:val="single" w:color="auto"/>
        </w:rPr>
        <w:t>各专业计算书</w:t>
      </w:r>
      <w:r>
        <w:rPr>
          <w:spacing w:val="21"/>
        </w:rPr>
        <w:t>。</w:t>
      </w:r>
    </w:p>
    <w:p w14:paraId="EA0EF5D2">
      <w:pPr>
        <w:pStyle w:val="style66"/>
        <w:spacing w:before="297" w:lineRule="auto" w:line="279"/>
        <w:ind w:right="94" w:firstLine="10"/>
        <w:rPr/>
      </w:pPr>
      <w:r>
        <w:rPr>
          <w:spacing w:val="-9"/>
        </w:rPr>
        <w:t>《建筑工程设计文件编制深度规定》新增专项设计：</w:t>
      </w:r>
      <w:r>
        <w:rPr>
          <w:spacing w:val="-26"/>
        </w:rPr>
        <w:t xml:space="preserve"> </w:t>
      </w:r>
      <w:r>
        <w:rPr>
          <w:spacing w:val="-99"/>
          <w:u w:val="single" w:color="auto"/>
        </w:rPr>
        <w:t xml:space="preserve"> </w:t>
      </w:r>
      <w:r>
        <w:rPr>
          <w:spacing w:val="-9"/>
          <w:u w:val="single" w:color="auto"/>
        </w:rPr>
        <w:t>建筑幕墙</w:t>
      </w:r>
      <w:r>
        <w:rPr>
          <w:spacing w:val="-9"/>
        </w:rPr>
        <w:t>、</w:t>
      </w:r>
      <w:r>
        <w:rPr>
          <w:spacing w:val="-9"/>
          <w:u w:val="single" w:color="auto"/>
        </w:rPr>
        <w:t>基</w:t>
      </w:r>
      <w:r>
        <w:rPr>
          <w:spacing w:val="-30"/>
          <w:u w:val="single" w:color="auto"/>
        </w:rPr>
        <w:t xml:space="preserve"> </w:t>
      </w:r>
      <w:r>
        <w:rPr>
          <w:spacing w:val="-9"/>
          <w:u w:val="single" w:color="auto"/>
        </w:rPr>
        <w:t>坑</w:t>
      </w:r>
      <w:r>
        <w:rPr>
          <w:spacing w:val="-28"/>
          <w:u w:val="single" w:color="auto"/>
        </w:rPr>
        <w:t xml:space="preserve"> </w:t>
      </w:r>
      <w:r>
        <w:rPr>
          <w:spacing w:val="-9"/>
          <w:u w:val="single" w:color="auto"/>
        </w:rPr>
        <w:t>支</w:t>
      </w:r>
      <w:r>
        <w:rPr>
          <w:spacing w:val="-29"/>
          <w:u w:val="single" w:color="auto"/>
        </w:rPr>
        <w:t xml:space="preserve"> </w:t>
      </w:r>
      <w:r>
        <w:rPr>
          <w:spacing w:val="-9"/>
          <w:u w:val="single" w:color="auto"/>
        </w:rPr>
        <w:t>护</w:t>
      </w:r>
      <w:r>
        <w:rPr>
          <w:spacing w:val="-9"/>
        </w:rPr>
        <w:t>、</w:t>
      </w:r>
      <w:r>
        <w:rPr>
          <w:spacing w:val="54"/>
        </w:rPr>
        <w:t xml:space="preserve"> </w:t>
      </w:r>
      <w:r>
        <w:rPr>
          <w:spacing w:val="-100"/>
          <w:u w:val="single" w:color="auto"/>
        </w:rPr>
        <w:t xml:space="preserve"> </w:t>
      </w:r>
      <w:r>
        <w:rPr>
          <w:spacing w:val="-9"/>
          <w:u w:val="single" w:color="auto"/>
        </w:rPr>
        <w:t>建筑智能</w:t>
      </w:r>
      <w:r>
        <w:t xml:space="preserve"> </w:t>
      </w:r>
      <w:r>
        <w:rPr>
          <w:spacing w:val="13"/>
          <w:u w:val="single" w:color="auto"/>
        </w:rPr>
        <w:t>化、预制混凝土构件加工图设计</w:t>
      </w:r>
      <w:r>
        <w:rPr>
          <w:spacing w:val="13"/>
        </w:rPr>
        <w:t>。</w:t>
      </w:r>
    </w:p>
    <w:p w14:paraId="20E3A440">
      <w:pPr>
        <w:pStyle w:val="style66"/>
        <w:spacing w:before="255" w:lineRule="auto" w:line="261"/>
        <w:ind w:right="95"/>
        <w:rPr/>
      </w:pPr>
      <w:r>
        <w:rPr>
          <w:spacing w:val="-6"/>
        </w:rPr>
        <w:t>建筑初步设计文件深度按规定应能5 以进行施工图设计，但不能</w:t>
      </w:r>
      <w:r>
        <w:rPr>
          <w:spacing w:val="-7"/>
        </w:rPr>
        <w:t>据以进行施工准备以及准</w:t>
      </w:r>
      <w:r>
        <w:t xml:space="preserve"> </w:t>
      </w:r>
      <w:r>
        <w:rPr>
          <w:spacing w:val="-9"/>
        </w:rPr>
        <w:t>备主要设施及材料。</w:t>
      </w:r>
    </w:p>
    <w:p w14:paraId="10EBAC6F">
      <w:pPr>
        <w:pStyle w:val="style0"/>
        <w:spacing w:lineRule="auto" w:line="264"/>
        <w:rPr>
          <w:rFonts w:ascii="Arial"/>
          <w:sz w:val="21"/>
        </w:rPr>
      </w:pPr>
    </w:p>
    <w:p w14:paraId="1F8E977C">
      <w:pPr>
        <w:pStyle w:val="style66"/>
        <w:spacing w:before="72" w:lineRule="auto" w:line="219"/>
        <w:rPr/>
      </w:pPr>
      <w:r>
        <w:rPr>
          <w:spacing w:val="-2"/>
        </w:rPr>
        <w:t>我国的设计规范条文中，表示“很严格”的用词只能是禁止。</w:t>
      </w:r>
    </w:p>
    <w:p w14:paraId="5322BF99">
      <w:pPr>
        <w:pStyle w:val="style0"/>
        <w:spacing w:lineRule="auto" w:line="285"/>
        <w:rPr>
          <w:rFonts w:ascii="Arial"/>
          <w:sz w:val="21"/>
        </w:rPr>
      </w:pPr>
    </w:p>
    <w:p w14:paraId="E71732B1">
      <w:pPr>
        <w:pStyle w:val="style66"/>
        <w:spacing w:before="72" w:lineRule="auto" w:line="219"/>
        <w:rPr/>
      </w:pPr>
      <w:r>
        <w:rPr>
          <w:spacing w:val="-6"/>
        </w:rPr>
        <w:t>托儿所、幼儿园的合理服务半径为</w:t>
      </w:r>
      <w:r>
        <w:rPr>
          <w:spacing w:val="-6"/>
          <w:u w:val="single" w:color="auto"/>
        </w:rPr>
        <w:t>300m</w:t>
      </w:r>
      <w:r>
        <w:rPr>
          <w:spacing w:val="98"/>
        </w:rPr>
        <w:t xml:space="preserve"> </w:t>
      </w:r>
      <w:r>
        <w:rPr>
          <w:spacing w:val="-6"/>
        </w:rPr>
        <w:t>。</w:t>
      </w:r>
    </w:p>
    <w:p w14:paraId="D8979A3F">
      <w:pPr>
        <w:pStyle w:val="style0"/>
        <w:spacing w:lineRule="auto" w:line="295"/>
        <w:rPr>
          <w:rFonts w:ascii="Arial"/>
          <w:sz w:val="21"/>
        </w:rPr>
      </w:pPr>
    </w:p>
    <w:p w14:paraId="CF91AE05">
      <w:pPr>
        <w:pStyle w:val="style66"/>
        <w:spacing w:before="72" w:lineRule="auto" w:line="219"/>
        <w:rPr/>
      </w:pPr>
      <w:r>
        <w:rPr>
          <w:spacing w:val="-9"/>
        </w:rPr>
        <w:t>小学的合理服务半径为</w:t>
      </w:r>
      <w:r>
        <w:rPr>
          <w:spacing w:val="-19"/>
        </w:rPr>
        <w:t xml:space="preserve"> </w:t>
      </w:r>
      <w:r>
        <w:rPr>
          <w:spacing w:val="-9"/>
          <w:u w:val="single" w:color="auto"/>
        </w:rPr>
        <w:t>500m</w:t>
      </w:r>
      <w:r>
        <w:rPr>
          <w:spacing w:val="52"/>
        </w:rPr>
        <w:t xml:space="preserve"> </w:t>
      </w:r>
      <w:r>
        <w:rPr>
          <w:spacing w:val="-9"/>
        </w:rPr>
        <w:t>。</w:t>
      </w:r>
    </w:p>
    <w:p w14:paraId="8B9DDED3">
      <w:pPr>
        <w:pStyle w:val="style0"/>
        <w:spacing w:lineRule="auto" w:line="285"/>
        <w:rPr>
          <w:rFonts w:ascii="Arial"/>
          <w:sz w:val="21"/>
        </w:rPr>
      </w:pPr>
    </w:p>
    <w:p w14:paraId="9C298C32">
      <w:pPr>
        <w:pStyle w:val="style66"/>
        <w:spacing w:before="73" w:lineRule="auto" w:line="219"/>
        <w:rPr/>
      </w:pPr>
      <w:r>
        <w:rPr>
          <w:spacing w:val="-8"/>
        </w:rPr>
        <w:t xml:space="preserve">消防站的选址应是消防队在 </w:t>
      </w:r>
      <w:r>
        <w:rPr>
          <w:spacing w:val="-8"/>
          <w:u w:val="single" w:color="auto"/>
        </w:rPr>
        <w:t>5分钟</w:t>
      </w:r>
      <w:r>
        <w:rPr>
          <w:spacing w:val="-8"/>
        </w:rPr>
        <w:t xml:space="preserve"> 时间内到达责任区的最远点。</w:t>
      </w:r>
    </w:p>
    <w:p w14:paraId="75D574BB">
      <w:pPr>
        <w:pStyle w:val="style0"/>
        <w:spacing w:lineRule="auto" w:line="303"/>
        <w:rPr>
          <w:rFonts w:ascii="Arial"/>
          <w:sz w:val="21"/>
        </w:rPr>
      </w:pPr>
    </w:p>
    <w:p w14:paraId="5B860B9D">
      <w:pPr>
        <w:pStyle w:val="style66"/>
        <w:spacing w:before="72" w:lineRule="auto" w:line="246"/>
        <w:ind w:right="96"/>
        <w:jc w:val="both"/>
        <w:rPr/>
      </w:pPr>
      <w:r>
        <w:rPr>
          <w:spacing w:val="-9"/>
        </w:rPr>
        <w:t>少于</w:t>
      </w:r>
      <w:r>
        <w:rPr>
          <w:spacing w:val="-9"/>
          <w:u w:val="single" w:color="auto"/>
        </w:rPr>
        <w:t>5 0 个</w:t>
      </w:r>
      <w:r>
        <w:rPr>
          <w:spacing w:val="-9"/>
        </w:rPr>
        <w:t>停车位的停车场，可设一个出入口，其宽度宜采用双车道。</w:t>
      </w:r>
      <w:r>
        <w:rPr>
          <w:rFonts w:ascii="Times New Roman" w:cs="Times New Roman" w:eastAsia="Times New Roman" w:hAnsi="Times New Roman"/>
          <w:spacing w:val="-9"/>
          <w:u w:val="single" w:color="auto"/>
        </w:rPr>
        <w:t>50—300</w:t>
      </w:r>
      <w:r>
        <w:rPr>
          <w:rFonts w:ascii="Times New Roman" w:cs="Times New Roman" w:eastAsia="Times New Roman" w:hAnsi="Times New Roman"/>
          <w:spacing w:val="-9"/>
        </w:rPr>
        <w:t xml:space="preserve">     </w:t>
      </w:r>
      <w:r>
        <w:rPr>
          <w:spacing w:val="-9"/>
        </w:rPr>
        <w:t>个停车位</w:t>
      </w:r>
      <w:r>
        <w:rPr>
          <w:spacing w:val="14"/>
        </w:rPr>
        <w:t xml:space="preserve"> </w:t>
      </w:r>
      <w:r>
        <w:rPr>
          <w:spacing w:val="-7"/>
        </w:rPr>
        <w:t>的停车场，应设两个出入口。大于</w:t>
      </w:r>
      <w:r>
        <w:rPr>
          <w:spacing w:val="-85"/>
        </w:rPr>
        <w:t xml:space="preserve"> </w:t>
      </w:r>
      <w:r>
        <w:rPr>
          <w:spacing w:val="-97"/>
          <w:u w:val="single" w:color="auto"/>
        </w:rPr>
        <w:t xml:space="preserve"> </w:t>
      </w:r>
      <w:r>
        <w:rPr>
          <w:spacing w:val="-7"/>
          <w:u w:val="single" w:color="auto"/>
        </w:rPr>
        <w:t>300个</w:t>
      </w:r>
      <w:r>
        <w:rPr>
          <w:spacing w:val="-7"/>
        </w:rPr>
        <w:t xml:space="preserve"> 停车位的停车场，出入口应分开设置，两</w:t>
      </w:r>
      <w:r>
        <w:rPr>
          <w:spacing w:val="-8"/>
        </w:rPr>
        <w:t>个出入</w:t>
      </w:r>
      <w:r>
        <w:t xml:space="preserve"> </w:t>
      </w:r>
      <w:r>
        <w:rPr>
          <w:spacing w:val="-7"/>
        </w:rPr>
        <w:t>口之间的距离应大于20</w:t>
      </w:r>
      <w:r>
        <w:rPr>
          <w:rFonts w:ascii="Arial" w:cs="Arial" w:eastAsia="Arial" w:hAnsi="Arial"/>
          <w:spacing w:val="-7"/>
        </w:rPr>
        <w:t>m</w:t>
      </w:r>
      <w:r>
        <w:rPr>
          <w:spacing w:val="-7"/>
        </w:rPr>
        <w:t>。</w:t>
      </w:r>
    </w:p>
    <w:p w14:paraId="BE168945">
      <w:pPr>
        <w:pStyle w:val="style0"/>
        <w:spacing w:lineRule="auto" w:line="288"/>
        <w:rPr>
          <w:rFonts w:ascii="Arial"/>
          <w:sz w:val="21"/>
        </w:rPr>
      </w:pPr>
    </w:p>
    <w:p w14:paraId="8639B874">
      <w:pPr>
        <w:pStyle w:val="style66"/>
        <w:spacing w:before="71" w:lineRule="auto" w:line="219"/>
        <w:rPr/>
      </w:pPr>
      <w:r>
        <w:rPr>
          <w:spacing w:val="-2"/>
        </w:rPr>
        <w:t>汽车库防火分类的依据是</w:t>
      </w:r>
      <w:r>
        <w:rPr>
          <w:spacing w:val="-2"/>
          <w:u w:val="single" w:color="auto"/>
        </w:rPr>
        <w:t>停车数量</w:t>
      </w:r>
    </w:p>
    <w:p w14:paraId="B8B54568">
      <w:pPr>
        <w:pStyle w:val="style0"/>
        <w:spacing w:lineRule="auto" w:line="287"/>
        <w:rPr>
          <w:rFonts w:ascii="Arial"/>
          <w:sz w:val="21"/>
        </w:rPr>
      </w:pPr>
    </w:p>
    <w:p w14:paraId="F1BC7BFD">
      <w:pPr>
        <w:pStyle w:val="style66"/>
        <w:spacing w:before="72" w:lineRule="auto" w:line="219"/>
        <w:rPr/>
      </w:pPr>
      <w:r>
        <w:rPr>
          <w:spacing w:val="-8"/>
        </w:rPr>
        <w:t>汽车库、修车库两个汽车疏散出口之间的间距不应</w:t>
      </w:r>
      <w:r>
        <w:rPr>
          <w:spacing w:val="-9"/>
        </w:rPr>
        <w:t>小于</w:t>
      </w:r>
      <w:r>
        <w:rPr>
          <w:spacing w:val="-9"/>
          <w:u w:val="single" w:color="auto"/>
        </w:rPr>
        <w:t>10m。</w:t>
      </w:r>
    </w:p>
    <w:p w14:paraId="DD3A943A">
      <w:pPr>
        <w:pStyle w:val="style0"/>
        <w:spacing w:lineRule="auto" w:line="286"/>
        <w:rPr>
          <w:rFonts w:ascii="Arial"/>
          <w:sz w:val="21"/>
        </w:rPr>
      </w:pPr>
    </w:p>
    <w:p w14:paraId="5A5844A4">
      <w:pPr>
        <w:pStyle w:val="style66"/>
        <w:spacing w:before="69" w:lineRule="auto" w:line="275"/>
        <w:ind w:right="120"/>
        <w:rPr>
          <w:sz w:val="21"/>
          <w:szCs w:val="21"/>
        </w:rPr>
      </w:pPr>
      <w:r>
        <w:rPr>
          <w:spacing w:val="12"/>
          <w:sz w:val="21"/>
          <w:szCs w:val="21"/>
        </w:rPr>
        <w:t>住宅门洞最小尺寸：共用外门1200、户(套)门1000、</w:t>
      </w:r>
      <w:r>
        <w:rPr>
          <w:spacing w:val="11"/>
          <w:sz w:val="21"/>
          <w:szCs w:val="21"/>
        </w:rPr>
        <w:t>起居室(厅)门900、卧室</w:t>
      </w:r>
      <w:r>
        <w:rPr>
          <w:rFonts w:ascii="SimHei" w:cs="SimHei" w:eastAsia="SimHei" w:hAnsi="SimHei"/>
          <w:spacing w:val="11"/>
          <w:sz w:val="21"/>
          <w:szCs w:val="21"/>
        </w:rPr>
        <w:t>门900、</w:t>
      </w:r>
      <w:r>
        <w:rPr>
          <w:rFonts w:ascii="SimHei" w:cs="SimHei" w:eastAsia="SimHei" w:hAnsi="SimHei"/>
          <w:sz w:val="21"/>
          <w:szCs w:val="21"/>
        </w:rPr>
        <w:t xml:space="preserve"> </w:t>
      </w:r>
      <w:r>
        <w:rPr>
          <w:spacing w:val="7"/>
          <w:sz w:val="21"/>
          <w:szCs w:val="21"/>
        </w:rPr>
        <w:t>厨房门800、卫生间门700、阳台门700。</w:t>
      </w:r>
    </w:p>
    <w:p w14:paraId="8EE56488">
      <w:pPr>
        <w:pStyle w:val="style0"/>
        <w:spacing w:lineRule="auto" w:line="243"/>
        <w:rPr>
          <w:rFonts w:ascii="Arial"/>
          <w:sz w:val="21"/>
        </w:rPr>
      </w:pPr>
    </w:p>
    <w:p w14:paraId="9119CD73">
      <w:pPr>
        <w:pStyle w:val="style66"/>
        <w:spacing w:before="72" w:lineRule="auto" w:line="219"/>
        <w:rPr/>
      </w:pPr>
      <w:r>
        <w:rPr>
          <w:spacing w:val="-10"/>
        </w:rPr>
        <w:t>医院高层病房楼建筑，疏散楼梯梯段的最小净宽为</w:t>
      </w:r>
      <w:r>
        <w:rPr>
          <w:spacing w:val="-10"/>
          <w:u w:val="single" w:color="auto"/>
        </w:rPr>
        <w:t>1.3m</w:t>
      </w:r>
    </w:p>
    <w:p w14:paraId="7D915B6D">
      <w:pPr>
        <w:pStyle w:val="style0"/>
        <w:spacing w:lineRule="auto" w:line="271"/>
        <w:rPr>
          <w:rFonts w:ascii="Arial"/>
          <w:sz w:val="21"/>
        </w:rPr>
      </w:pPr>
    </w:p>
    <w:p w14:paraId="DFDF8517">
      <w:pPr>
        <w:pStyle w:val="style66"/>
        <w:spacing w:before="72" w:lineRule="auto" w:line="212"/>
        <w:rPr/>
      </w:pPr>
      <w:r>
        <w:rPr>
          <w:spacing w:val="-2"/>
        </w:rPr>
        <w:t>底边至少有一短边或1/4周长长度不应布置高度大</w:t>
      </w:r>
      <w:r>
        <w:rPr>
          <w:spacing w:val="-3"/>
        </w:rPr>
        <w:t>于5</w:t>
      </w:r>
      <w:r>
        <w:rPr>
          <w:rFonts w:ascii="Times New Roman" w:cs="Times New Roman" w:eastAsia="Times New Roman" w:hAnsi="Times New Roman"/>
          <w:spacing w:val="-3"/>
        </w:rPr>
        <w:t>m,</w:t>
      </w:r>
      <w:r>
        <w:rPr>
          <w:rFonts w:ascii="Times New Roman" w:cs="Times New Roman" w:eastAsia="Times New Roman" w:hAnsi="Times New Roman"/>
          <w:spacing w:val="18"/>
        </w:rPr>
        <w:t xml:space="preserve">  </w:t>
      </w:r>
      <w:r>
        <w:rPr>
          <w:spacing w:val="-3"/>
        </w:rPr>
        <w:t>进深大于4</w:t>
      </w:r>
      <w:r>
        <w:rPr>
          <w:rFonts w:ascii="Times New Roman" w:cs="Times New Roman" w:eastAsia="Times New Roman" w:hAnsi="Times New Roman"/>
          <w:spacing w:val="-3"/>
        </w:rPr>
        <w:t>m</w:t>
      </w:r>
      <w:r>
        <w:rPr>
          <w:rFonts w:ascii="Times New Roman" w:cs="Times New Roman" w:eastAsia="Times New Roman" w:hAnsi="Times New Roman"/>
          <w:spacing w:val="-14"/>
        </w:rPr>
        <w:t xml:space="preserve"> </w:t>
      </w:r>
      <w:r>
        <w:rPr>
          <w:spacing w:val="-3"/>
        </w:rPr>
        <w:t>的裙房。</w:t>
      </w:r>
    </w:p>
    <w:p w14:paraId="39F0007A">
      <w:pPr>
        <w:pStyle w:val="style0"/>
        <w:spacing w:lineRule="auto" w:line="311"/>
        <w:rPr>
          <w:rFonts w:ascii="Arial"/>
          <w:sz w:val="21"/>
        </w:rPr>
      </w:pPr>
    </w:p>
    <w:p w14:paraId="1442C26B">
      <w:pPr>
        <w:pStyle w:val="style66"/>
        <w:spacing w:before="68" w:lineRule="auto" w:line="219"/>
        <w:rPr>
          <w:sz w:val="21"/>
          <w:szCs w:val="21"/>
        </w:rPr>
      </w:pPr>
      <w:r>
        <w:rPr>
          <w:spacing w:val="4"/>
          <w:sz w:val="21"/>
          <w:szCs w:val="21"/>
        </w:rPr>
        <w:t>建筑物抗震设防的重点是7、8、9度地震烈度的地区</w:t>
      </w:r>
    </w:p>
    <w:p w14:paraId="888707BB">
      <w:pPr>
        <w:pStyle w:val="style0"/>
        <w:spacing w:lineRule="auto" w:line="286"/>
        <w:rPr>
          <w:rFonts w:ascii="Arial"/>
          <w:sz w:val="21"/>
        </w:rPr>
      </w:pPr>
    </w:p>
    <w:p w14:paraId="1657DD80">
      <w:pPr>
        <w:pStyle w:val="style66"/>
        <w:spacing w:before="72" w:lineRule="auto" w:line="219"/>
        <w:rPr/>
      </w:pPr>
      <w:r>
        <w:rPr>
          <w:spacing w:val="-9"/>
        </w:rPr>
        <w:t>结构抗震设计是以地震震级为依据的</w:t>
      </w:r>
    </w:p>
    <w:p w14:paraId="7D2B01B9">
      <w:pPr>
        <w:pStyle w:val="style0"/>
        <w:spacing w:lineRule="auto" w:line="309"/>
        <w:rPr>
          <w:rFonts w:ascii="Arial"/>
          <w:sz w:val="21"/>
        </w:rPr>
      </w:pPr>
    </w:p>
    <w:p w14:paraId="739DD636">
      <w:pPr>
        <w:pStyle w:val="style66"/>
        <w:spacing w:before="69" w:lineRule="auto" w:line="275"/>
        <w:rPr>
          <w:sz w:val="21"/>
          <w:szCs w:val="21"/>
        </w:rPr>
      </w:pPr>
      <w:r>
        <w:rPr>
          <w:spacing w:val="1"/>
          <w:sz w:val="21"/>
          <w:szCs w:val="21"/>
        </w:rPr>
        <w:t>建筑工程抗震设防烈度是指按国家规定的权限批准作为</w:t>
      </w:r>
      <w:r>
        <w:rPr>
          <w:sz w:val="21"/>
          <w:szCs w:val="21"/>
        </w:rPr>
        <w:t xml:space="preserve">一个地区抗震设防依据的地震烈度。 </w:t>
      </w:r>
      <w:r>
        <w:rPr>
          <w:spacing w:val="10"/>
          <w:sz w:val="21"/>
          <w:szCs w:val="21"/>
        </w:rPr>
        <w:t>一般情况下，取50年内超越概率10%的</w:t>
      </w:r>
      <w:r>
        <w:rPr>
          <w:spacing w:val="9"/>
          <w:sz w:val="21"/>
          <w:szCs w:val="21"/>
        </w:rPr>
        <w:t>地震烈度</w:t>
      </w:r>
    </w:p>
    <w:p w14:paraId="602BD8D9">
      <w:pPr>
        <w:pStyle w:val="style0"/>
        <w:spacing w:lineRule="auto" w:line="251"/>
        <w:rPr>
          <w:rFonts w:ascii="Arial"/>
          <w:sz w:val="21"/>
        </w:rPr>
      </w:pPr>
    </w:p>
    <w:p w14:paraId="696C3533">
      <w:pPr>
        <w:pStyle w:val="style66"/>
        <w:spacing w:before="72" w:lineRule="auto" w:line="262"/>
        <w:ind w:right="96"/>
        <w:rPr/>
      </w:pPr>
      <w:r>
        <w:rPr>
          <w:spacing w:val="-9"/>
        </w:rPr>
        <w:t xml:space="preserve">建设项目所要求的是 </w:t>
      </w:r>
      <w:r>
        <w:rPr>
          <w:spacing w:val="-9"/>
          <w:u w:val="single" w:color="auto"/>
        </w:rPr>
        <w:t>单独设计</w:t>
      </w:r>
      <w:r>
        <w:rPr>
          <w:spacing w:val="-30"/>
        </w:rPr>
        <w:t xml:space="preserve"> </w:t>
      </w:r>
      <w:r>
        <w:rPr>
          <w:spacing w:val="-9"/>
        </w:rPr>
        <w:t xml:space="preserve">、 </w:t>
      </w:r>
      <w:r>
        <w:rPr>
          <w:spacing w:val="-100"/>
          <w:u w:val="single" w:color="auto"/>
        </w:rPr>
        <w:t xml:space="preserve"> </w:t>
      </w:r>
      <w:r>
        <w:rPr>
          <w:spacing w:val="-9"/>
          <w:u w:val="single" w:color="auto"/>
        </w:rPr>
        <w:t>单独建设</w:t>
      </w:r>
      <w:r>
        <w:rPr>
          <w:spacing w:val="-29"/>
        </w:rPr>
        <w:t xml:space="preserve"> </w:t>
      </w:r>
      <w:r>
        <w:rPr>
          <w:spacing w:val="-9"/>
        </w:rPr>
        <w:t xml:space="preserve">、 </w:t>
      </w:r>
      <w:r>
        <w:rPr>
          <w:spacing w:val="-99"/>
          <w:u w:val="single" w:color="auto"/>
        </w:rPr>
        <w:t xml:space="preserve"> </w:t>
      </w:r>
      <w:r>
        <w:rPr>
          <w:spacing w:val="-9"/>
          <w:u w:val="single" w:color="auto"/>
        </w:rPr>
        <w:t>建设项</w:t>
      </w:r>
      <w:r>
        <w:rPr>
          <w:spacing w:val="-10"/>
          <w:u w:val="single" w:color="auto"/>
        </w:rPr>
        <w:t>目都具有特定的目的和用途</w:t>
      </w:r>
      <w:r>
        <w:rPr>
          <w:spacing w:val="-10"/>
        </w:rPr>
        <w:t xml:space="preserve"> 。</w:t>
      </w:r>
      <w:r>
        <w:rPr>
          <w:spacing w:val="42"/>
        </w:rPr>
        <w:t xml:space="preserve"> </w:t>
      </w:r>
      <w:r>
        <w:rPr>
          <w:spacing w:val="-102"/>
          <w:u w:val="single" w:color="auto"/>
        </w:rPr>
        <w:t xml:space="preserve"> </w:t>
      </w:r>
      <w:r>
        <w:rPr>
          <w:spacing w:val="-10"/>
          <w:u w:val="single" w:color="auto"/>
        </w:rPr>
        <w:t>成</w:t>
      </w:r>
      <w:r>
        <w:t xml:space="preserve"> </w:t>
      </w:r>
      <w:r>
        <w:rPr>
          <w:spacing w:val="-7"/>
          <w:u w:val="single" w:color="auto"/>
        </w:rPr>
        <w:t>批生产</w:t>
      </w:r>
      <w:r>
        <w:rPr>
          <w:spacing w:val="-29"/>
        </w:rPr>
        <w:t xml:space="preserve"> </w:t>
      </w:r>
      <w:r>
        <w:rPr>
          <w:spacing w:val="-7"/>
        </w:rPr>
        <w:t>不是。</w:t>
      </w:r>
    </w:p>
    <w:p w14:paraId="4F504C32">
      <w:pPr>
        <w:pStyle w:val="style66"/>
        <w:spacing w:before="265" w:lineRule="auto" w:line="287"/>
        <w:rPr/>
      </w:pPr>
      <w:r>
        <w:rPr>
          <w:spacing w:val="-4"/>
        </w:rPr>
        <w:t>计算疏散楼梯间及其前室门的净宽，一般按</w:t>
      </w:r>
      <w:r>
        <w:rPr>
          <w:rFonts w:ascii="Arial" w:cs="Arial" w:eastAsia="Arial" w:hAnsi="Arial"/>
          <w:spacing w:val="-5"/>
          <w:u w:val="single" w:color="auto"/>
        </w:rPr>
        <w:t>1m/100</w:t>
      </w:r>
      <w:r>
        <w:rPr>
          <w:spacing w:val="-5"/>
          <w:u w:val="single" w:color="auto"/>
        </w:rPr>
        <w:t>人</w:t>
      </w:r>
      <w:r>
        <w:rPr>
          <w:spacing w:val="-5"/>
        </w:rPr>
        <w:t xml:space="preserve"> 来计算。</w:t>
      </w:r>
    </w:p>
    <w:p w14:paraId="041897B0">
      <w:pPr>
        <w:pStyle w:val="style0"/>
        <w:spacing w:before="159" w:lineRule="exact" w:line="1700"/>
        <w:ind w:firstLine="2940"/>
        <w:rPr/>
      </w:pPr>
      <w:r>
        <w:rPr>
          <w:position w:val="-33"/>
        </w:rPr>
        <w:drawing>
          <wp:inline distL="0" distT="0" distB="0" distR="0">
            <wp:extent cx="1333481" cy="1079457"/>
            <wp:effectExtent l="0" t="0" r="0" b="0"/>
            <wp:docPr id="1082" name="IM 1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1" name="IM 124"/>
                    <pic:cNvPicPr/>
                  </pic:nvPicPr>
                  <pic:blipFill>
                    <a:blip r:embed="rId74" cstate="print"/>
                    <a:srcRect l="0" t="0" r="0" b="0"/>
                    <a:stretch/>
                  </pic:blipFill>
                  <pic:spPr>
                    <a:xfrm rot="0">
                      <a:off x="0" y="0"/>
                      <a:ext cx="1333481" cy="1079457"/>
                    </a:xfrm>
                    <a:prstGeom prst="rect"/>
                  </pic:spPr>
                </pic:pic>
              </a:graphicData>
            </a:graphic>
          </wp:inline>
        </w:drawing>
      </w:r>
    </w:p>
    <w:p w14:paraId="147826C2">
      <w:pPr>
        <w:pStyle w:val="style0"/>
        <w:spacing w:lineRule="exact" w:line="1700"/>
        <w:rPr/>
        <w:sectPr>
          <w:headerReference w:type="default" r:id="rId75"/>
          <w:pgSz w:w="11910" w:h="16840" w:orient="portrait"/>
          <w:pgMar w:top="880" w:right="1714" w:bottom="70" w:left="1769" w:header="0" w:footer="0" w:gutter="0"/>
        </w:sectPr>
      </w:pPr>
    </w:p>
    <w:p w14:paraId="CD8731A2">
      <w:pPr>
        <w:pStyle w:val="style0"/>
        <w:spacing w:lineRule="auto" w:line="251"/>
        <w:rPr>
          <w:rFonts w:ascii="Arial"/>
          <w:sz w:val="21"/>
        </w:rPr>
      </w:pPr>
    </w:p>
    <w:p w14:paraId="4D88AB21">
      <w:pPr>
        <w:pStyle w:val="style0"/>
        <w:spacing w:lineRule="auto" w:line="251"/>
        <w:rPr>
          <w:rFonts w:ascii="Arial"/>
          <w:sz w:val="21"/>
        </w:rPr>
      </w:pPr>
    </w:p>
    <w:p w14:paraId="5636BB38">
      <w:pPr>
        <w:pStyle w:val="style66"/>
        <w:spacing w:before="72" w:lineRule="auto" w:line="219"/>
        <w:ind w:left="669"/>
        <w:rPr/>
      </w:pPr>
      <w:r>
        <w:rPr>
          <w:spacing w:val="-8"/>
        </w:rPr>
        <w:t>世界范围内主要法律体系主要有</w:t>
      </w:r>
      <w:r>
        <w:rPr>
          <w:spacing w:val="-8"/>
          <w:u w:val="single" w:color="auto"/>
        </w:rPr>
        <w:t>大 陆</w:t>
      </w:r>
      <w:r>
        <w:rPr>
          <w:spacing w:val="-30"/>
          <w:u w:val="single" w:color="auto"/>
        </w:rPr>
        <w:t xml:space="preserve"> </w:t>
      </w:r>
      <w:r>
        <w:rPr>
          <w:spacing w:val="-8"/>
          <w:u w:val="single" w:color="auto"/>
        </w:rPr>
        <w:t>法</w:t>
      </w:r>
      <w:r>
        <w:rPr>
          <w:spacing w:val="-27"/>
          <w:u w:val="single" w:color="auto"/>
        </w:rPr>
        <w:t xml:space="preserve"> </w:t>
      </w:r>
      <w:r>
        <w:rPr>
          <w:spacing w:val="-8"/>
          <w:u w:val="single" w:color="auto"/>
        </w:rPr>
        <w:t>系</w:t>
      </w:r>
      <w:r>
        <w:rPr>
          <w:spacing w:val="-8"/>
        </w:rPr>
        <w:t>、</w:t>
      </w:r>
      <w:r>
        <w:rPr>
          <w:spacing w:val="-8"/>
          <w:u w:val="single" w:color="auto"/>
        </w:rPr>
        <w:t>英</w:t>
      </w:r>
      <w:r>
        <w:rPr>
          <w:spacing w:val="-29"/>
          <w:u w:val="single" w:color="auto"/>
        </w:rPr>
        <w:t xml:space="preserve"> </w:t>
      </w:r>
      <w:r>
        <w:rPr>
          <w:spacing w:val="-8"/>
          <w:u w:val="single" w:color="auto"/>
        </w:rPr>
        <w:t>美</w:t>
      </w:r>
      <w:r>
        <w:rPr>
          <w:spacing w:val="-31"/>
          <w:u w:val="single" w:color="auto"/>
        </w:rPr>
        <w:t xml:space="preserve"> </w:t>
      </w:r>
      <w:r>
        <w:rPr>
          <w:spacing w:val="-9"/>
          <w:u w:val="single" w:color="auto"/>
        </w:rPr>
        <w:t>法</w:t>
      </w:r>
      <w:r>
        <w:rPr>
          <w:spacing w:val="-27"/>
          <w:u w:val="single" w:color="auto"/>
        </w:rPr>
        <w:t xml:space="preserve"> </w:t>
      </w:r>
      <w:r>
        <w:rPr>
          <w:spacing w:val="-9"/>
          <w:u w:val="single" w:color="auto"/>
        </w:rPr>
        <w:t>系</w:t>
      </w:r>
      <w:r>
        <w:rPr>
          <w:spacing w:val="-9"/>
        </w:rPr>
        <w:t>、</w:t>
      </w:r>
      <w:r>
        <w:rPr>
          <w:spacing w:val="-9"/>
          <w:u w:val="single" w:color="auto"/>
        </w:rPr>
        <w:t>伊斯兰法系</w:t>
      </w:r>
      <w:r>
        <w:rPr>
          <w:spacing w:val="-40"/>
        </w:rPr>
        <w:t xml:space="preserve"> </w:t>
      </w:r>
      <w:r>
        <w:rPr>
          <w:spacing w:val="-9"/>
        </w:rPr>
        <w:t>。</w:t>
      </w:r>
    </w:p>
    <w:p w14:paraId="4313B989">
      <w:pPr>
        <w:pStyle w:val="style66"/>
        <w:spacing w:before="48" w:lineRule="auto" w:line="219"/>
        <w:ind w:left="669"/>
        <w:rPr/>
      </w:pPr>
      <w:r>
        <w:rPr>
          <w:spacing w:val="-10"/>
        </w:rPr>
        <w:t>通过程序实现正义的法律规范属于程序规范。</w:t>
      </w:r>
    </w:p>
    <w:p w14:paraId="87CD829C">
      <w:pPr>
        <w:pStyle w:val="style0"/>
        <w:spacing w:lineRule="auto" w:line="275"/>
        <w:rPr>
          <w:rFonts w:ascii="Arial"/>
          <w:sz w:val="21"/>
        </w:rPr>
      </w:pPr>
    </w:p>
    <w:p w14:paraId="B0ABA67B">
      <w:pPr>
        <w:pStyle w:val="style66"/>
        <w:spacing w:before="72" w:lineRule="auto" w:line="219"/>
        <w:jc w:val="right"/>
        <w:rPr/>
      </w:pPr>
      <w:r>
        <w:rPr>
          <w:spacing w:val="-9"/>
        </w:rPr>
        <w:t>高层建筑内的电缆井、管道井、排烟道、排</w:t>
      </w:r>
      <w:r>
        <w:rPr>
          <w:spacing w:val="-10"/>
        </w:rPr>
        <w:t>气道、垃圾道等竖向管道井，应分别独立设置。</w:t>
      </w:r>
    </w:p>
    <w:p w14:paraId="41DE45B1">
      <w:pPr>
        <w:pStyle w:val="style0"/>
        <w:spacing w:lineRule="auto" w:line="316"/>
        <w:rPr>
          <w:rFonts w:ascii="Arial"/>
          <w:sz w:val="21"/>
        </w:rPr>
      </w:pPr>
    </w:p>
    <w:p w14:paraId="C307D412">
      <w:pPr>
        <w:pStyle w:val="style66"/>
        <w:spacing w:before="68" w:lineRule="auto" w:line="257"/>
        <w:ind w:left="669" w:right="93"/>
        <w:rPr/>
      </w:pPr>
      <w:r>
        <w:rPr>
          <w:spacing w:val="-2"/>
          <w:sz w:val="21"/>
          <w:szCs w:val="21"/>
        </w:rPr>
        <w:t>建筑物内的室内楼梯间、电梯井、提物井、通风排气竖井、垃圾道、附墙烟囱应按建筑物的</w:t>
      </w:r>
      <w:r>
        <w:rPr>
          <w:spacing w:val="5"/>
          <w:sz w:val="21"/>
          <w:szCs w:val="21"/>
        </w:rPr>
        <w:t xml:space="preserve"> </w:t>
      </w:r>
      <w:r>
        <w:rPr>
          <w:spacing w:val="-12"/>
        </w:rPr>
        <w:t>自然层计算建筑面积。</w:t>
      </w:r>
    </w:p>
    <w:p w14:paraId="11AD040E">
      <w:pPr>
        <w:pStyle w:val="style0"/>
        <w:rPr>
          <w:rFonts w:ascii="Arial"/>
          <w:sz w:val="21"/>
        </w:rPr>
      </w:pPr>
    </w:p>
    <w:p w14:paraId="DC9AAB07">
      <w:pPr>
        <w:pStyle w:val="style66"/>
        <w:spacing w:before="72" w:lineRule="auto" w:line="271"/>
        <w:ind w:left="669" w:right="98"/>
        <w:rPr/>
      </w:pPr>
      <w:r>
        <w:rPr>
          <w:spacing w:val="-12"/>
        </w:rPr>
        <w:t>除立法、行政机关外，人民团体、社团组织、企事业单位等可以发布法律范畴以外的其他具</w:t>
      </w:r>
      <w:r>
        <w:t xml:space="preserve"> </w:t>
      </w:r>
      <w:r>
        <w:rPr>
          <w:spacing w:val="-10"/>
        </w:rPr>
        <w:t>有约束力的非立法性文件。</w:t>
      </w:r>
    </w:p>
    <w:p w14:paraId="667804C8">
      <w:pPr>
        <w:pStyle w:val="style66"/>
        <w:spacing w:before="292" w:lineRule="auto" w:line="218"/>
        <w:ind w:left="669"/>
        <w:rPr/>
      </w:pPr>
      <w:r>
        <w:rPr>
          <w:spacing w:val="-7"/>
        </w:rPr>
        <w:t>施工单位合同估算价在200万元人民币以上的工程建设项目按规定必须公开招标。</w:t>
      </w:r>
    </w:p>
    <w:p w14:paraId="90738650">
      <w:pPr>
        <w:pStyle w:val="style0"/>
        <w:spacing w:lineRule="auto" w:line="297"/>
        <w:rPr>
          <w:rFonts w:ascii="Arial"/>
          <w:sz w:val="21"/>
        </w:rPr>
      </w:pPr>
    </w:p>
    <w:p w14:paraId="9339A381">
      <w:pPr>
        <w:pStyle w:val="style66"/>
        <w:spacing w:before="72" w:lineRule="auto" w:line="219"/>
        <w:ind w:left="669"/>
        <w:rPr/>
      </w:pPr>
      <w:r>
        <w:t>基本烈度为6度及6度以上的地区为抗震设防区</w:t>
      </w:r>
    </w:p>
    <w:p w14:paraId="2C9F8254">
      <w:pPr>
        <w:pStyle w:val="style0"/>
        <w:spacing w:lineRule="auto" w:line="306"/>
        <w:rPr>
          <w:rFonts w:ascii="Arial"/>
          <w:sz w:val="21"/>
        </w:rPr>
      </w:pPr>
    </w:p>
    <w:p w14:paraId="76E9A160">
      <w:pPr>
        <w:pStyle w:val="style66"/>
        <w:spacing w:before="72" w:lineRule="auto" w:line="255"/>
        <w:ind w:left="669" w:right="99"/>
        <w:rPr/>
      </w:pPr>
      <w:r>
        <w:rPr>
          <w:spacing w:val="-7"/>
        </w:rPr>
        <w:t>设计招投标活动中，按国家规</w:t>
      </w:r>
      <w:r>
        <w:rPr>
          <w:spacing w:val="-7"/>
          <w:u w:val="single" w:color="auto"/>
        </w:rPr>
        <w:t>定无注册建筑师签字、投标文件未密封应</w:t>
      </w:r>
      <w:r>
        <w:rPr>
          <w:spacing w:val="-7"/>
        </w:rPr>
        <w:t>在评标时被认为废</w:t>
      </w:r>
      <w:r>
        <w:rPr>
          <w:spacing w:val="13"/>
        </w:rPr>
        <w:t xml:space="preserve"> </w:t>
      </w:r>
      <w:r>
        <w:rPr>
          <w:spacing w:val="-11"/>
        </w:rPr>
        <w:t>标。</w:t>
      </w:r>
    </w:p>
    <w:p w14:paraId="72B606E9">
      <w:pPr>
        <w:pStyle w:val="style0"/>
        <w:spacing w:lineRule="auto" w:line="256"/>
        <w:rPr>
          <w:rFonts w:ascii="Arial"/>
          <w:sz w:val="21"/>
        </w:rPr>
      </w:pPr>
    </w:p>
    <w:p w14:paraId="478B8203">
      <w:pPr>
        <w:pStyle w:val="style66"/>
        <w:spacing w:before="72" w:lineRule="auto" w:line="264"/>
        <w:ind w:left="669" w:right="25"/>
        <w:rPr/>
      </w:pPr>
      <w:r>
        <w:rPr>
          <w:spacing w:val="-10"/>
        </w:rPr>
        <w:t>施工方案技术经济比较的主要指标：</w:t>
      </w:r>
      <w:r>
        <w:rPr>
          <w:spacing w:val="-40"/>
        </w:rPr>
        <w:t xml:space="preserve"> </w:t>
      </w:r>
      <w:r>
        <w:rPr>
          <w:spacing w:val="-100"/>
          <w:u w:val="single" w:color="auto"/>
        </w:rPr>
        <w:t xml:space="preserve"> </w:t>
      </w:r>
      <w:r>
        <w:rPr>
          <w:spacing w:val="-10"/>
          <w:u w:val="single" w:color="auto"/>
        </w:rPr>
        <w:t>单位面积造价</w:t>
      </w:r>
      <w:r>
        <w:rPr>
          <w:spacing w:val="-10"/>
        </w:rPr>
        <w:t xml:space="preserve"> 、</w:t>
      </w:r>
      <w:r>
        <w:rPr>
          <w:spacing w:val="49"/>
        </w:rPr>
        <w:t xml:space="preserve"> </w:t>
      </w:r>
      <w:r>
        <w:rPr>
          <w:spacing w:val="-85"/>
          <w:u w:val="single" w:color="auto"/>
        </w:rPr>
        <w:t xml:space="preserve"> </w:t>
      </w:r>
      <w:r>
        <w:rPr>
          <w:spacing w:val="-10"/>
          <w:u w:val="single" w:color="auto"/>
        </w:rPr>
        <w:t>降低成本</w:t>
      </w:r>
      <w:r>
        <w:rPr>
          <w:spacing w:val="-11"/>
          <w:u w:val="single" w:color="auto"/>
        </w:rPr>
        <w:t>率</w:t>
      </w:r>
      <w:r>
        <w:rPr>
          <w:spacing w:val="-11"/>
        </w:rPr>
        <w:t xml:space="preserve"> 、 </w:t>
      </w:r>
      <w:r>
        <w:rPr>
          <w:spacing w:val="-103"/>
          <w:u w:val="single" w:color="auto"/>
        </w:rPr>
        <w:t xml:space="preserve"> </w:t>
      </w:r>
      <w:r>
        <w:rPr>
          <w:spacing w:val="-11"/>
          <w:u w:val="single" w:color="auto"/>
        </w:rPr>
        <w:t>施工机械化程度</w:t>
      </w:r>
      <w:r>
        <w:rPr>
          <w:spacing w:val="-46"/>
        </w:rPr>
        <w:t xml:space="preserve"> </w:t>
      </w:r>
      <w:r>
        <w:rPr>
          <w:spacing w:val="-11"/>
        </w:rPr>
        <w:t>、</w:t>
      </w:r>
      <w:r>
        <w:t xml:space="preserve"> </w:t>
      </w:r>
      <w:r>
        <w:rPr>
          <w:spacing w:val="-10"/>
          <w:u w:val="single" w:color="auto"/>
        </w:rPr>
        <w:t>单位面积资源消耗量</w:t>
      </w:r>
      <w:r>
        <w:rPr>
          <w:spacing w:val="-23"/>
        </w:rPr>
        <w:t xml:space="preserve"> </w:t>
      </w:r>
      <w:r>
        <w:rPr>
          <w:spacing w:val="-10"/>
        </w:rPr>
        <w:t xml:space="preserve">、 </w:t>
      </w:r>
      <w:r>
        <w:rPr>
          <w:spacing w:val="-99"/>
          <w:u w:val="single" w:color="auto"/>
        </w:rPr>
        <w:t xml:space="preserve"> </w:t>
      </w:r>
      <w:r>
        <w:rPr>
          <w:spacing w:val="-10"/>
          <w:u w:val="single" w:color="auto"/>
        </w:rPr>
        <w:t>工期</w:t>
      </w:r>
      <w:r>
        <w:rPr>
          <w:spacing w:val="-10"/>
        </w:rPr>
        <w:t xml:space="preserve"> 。</w:t>
      </w:r>
    </w:p>
    <w:p w14:paraId="EBA093D5">
      <w:pPr>
        <w:pStyle w:val="style0"/>
        <w:spacing w:lineRule="auto" w:line="241"/>
        <w:rPr>
          <w:rFonts w:ascii="Arial"/>
          <w:sz w:val="21"/>
        </w:rPr>
      </w:pPr>
    </w:p>
    <w:p w14:paraId="AA9139BC">
      <w:pPr>
        <w:pStyle w:val="style66"/>
        <w:spacing w:before="72" w:lineRule="auto" w:line="271"/>
        <w:ind w:left="669" w:right="295"/>
        <w:rPr/>
      </w:pPr>
      <w:r>
        <w:rPr/>
        <w:drawing>
          <wp:anchor distT="0" distB="0" distL="0" distR="0" simplePos="false" relativeHeight="28" behindDoc="false" locked="false" layoutInCell="true" allowOverlap="true">
            <wp:simplePos x="0" y="0"/>
            <wp:positionH relativeFrom="column">
              <wp:posOffset>5676901</wp:posOffset>
            </wp:positionH>
            <wp:positionV relativeFrom="paragraph">
              <wp:posOffset>115571</wp:posOffset>
            </wp:positionV>
            <wp:extent cx="25410" cy="31758"/>
            <wp:effectExtent l="0" t="0" r="0" b="0"/>
            <wp:wrapNone/>
            <wp:docPr id="1083" name="IM 1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2" name="IM 128"/>
                    <pic:cNvPicPr/>
                  </pic:nvPicPr>
                  <pic:blipFill>
                    <a:blip r:embed="rId76" cstate="print"/>
                    <a:srcRect l="0" t="0" r="0" b="0"/>
                    <a:stretch/>
                  </pic:blipFill>
                  <pic:spPr>
                    <a:xfrm rot="0">
                      <a:off x="0" y="0"/>
                      <a:ext cx="25410" cy="31758"/>
                    </a:xfrm>
                    <a:prstGeom prst="rect"/>
                  </pic:spPr>
                </pic:pic>
              </a:graphicData>
            </a:graphic>
          </wp:anchor>
        </w:drawing>
      </w:r>
      <w:r>
        <w:t>我国的工程设计资质分为</w:t>
      </w:r>
      <w:r>
        <w:rPr>
          <w:u w:val="single" w:color="auto"/>
        </w:rPr>
        <w:t>工程设计综合资质、</w:t>
      </w:r>
      <w:r>
        <w:rPr>
          <w:spacing w:val="-1"/>
          <w:u w:val="single" w:color="auto"/>
        </w:rPr>
        <w:t>工程设计专项资质、工程设计专业资质</w:t>
      </w:r>
      <w:r>
        <w:t xml:space="preserve"> </w:t>
      </w:r>
      <w:r>
        <w:rPr>
          <w:spacing w:val="2"/>
          <w:u w:val="single" w:color="auto"/>
        </w:rPr>
        <w:t>工程设计行业资质</w:t>
      </w:r>
      <w:r>
        <w:rPr>
          <w:spacing w:val="2"/>
        </w:rPr>
        <w:t>。</w:t>
      </w:r>
    </w:p>
    <w:p w14:paraId="42D5D2B2">
      <w:pPr>
        <w:pStyle w:val="style66"/>
        <w:spacing w:before="284" w:lineRule="auto" w:line="219"/>
        <w:ind w:left="669"/>
        <w:rPr/>
      </w:pPr>
      <w:r>
        <w:rPr>
          <w:spacing w:val="-9"/>
        </w:rPr>
        <w:t>新成立的设计单位最高暂定级为</w:t>
      </w:r>
      <w:r>
        <w:rPr>
          <w:spacing w:val="-9"/>
          <w:u w:val="single" w:color="auto"/>
        </w:rPr>
        <w:t>乙 级</w:t>
      </w:r>
      <w:r>
        <w:rPr>
          <w:spacing w:val="-30"/>
        </w:rPr>
        <w:t xml:space="preserve"> </w:t>
      </w:r>
      <w:r>
        <w:rPr>
          <w:spacing w:val="-9"/>
        </w:rPr>
        <w:t>。</w:t>
      </w:r>
    </w:p>
    <w:p w14:paraId="066700C5">
      <w:pPr>
        <w:pStyle w:val="style0"/>
        <w:spacing w:lineRule="auto" w:line="265"/>
        <w:rPr>
          <w:rFonts w:ascii="Arial"/>
          <w:sz w:val="21"/>
        </w:rPr>
      </w:pPr>
    </w:p>
    <w:p w14:paraId="DAD1DFBA">
      <w:pPr>
        <w:pStyle w:val="style66"/>
        <w:spacing w:before="72" w:lineRule="auto" w:line="219"/>
        <w:ind w:left="669"/>
        <w:rPr>
          <w:rFonts w:ascii="Arial" w:cs="Arial" w:eastAsia="Arial" w:hAnsi="Arial"/>
        </w:rPr>
      </w:pPr>
      <w:r>
        <w:rPr>
          <w:spacing w:val="-7"/>
        </w:rPr>
        <w:t>一、二级耐火等级高层民用建筑防火分区最大允许建筑面积1500</w:t>
      </w:r>
      <w:r>
        <w:rPr>
          <w:rFonts w:ascii="Arial" w:cs="Arial" w:eastAsia="Arial" w:hAnsi="Arial"/>
          <w:spacing w:val="-7"/>
        </w:rPr>
        <w:t>m²</w:t>
      </w:r>
    </w:p>
    <w:p w14:paraId="BBE97F93">
      <w:pPr>
        <w:pStyle w:val="style0"/>
        <w:spacing w:lineRule="auto" w:line="295"/>
        <w:rPr>
          <w:rFonts w:ascii="Arial"/>
          <w:sz w:val="21"/>
        </w:rPr>
      </w:pPr>
    </w:p>
    <w:p w14:paraId="FB3F17B8">
      <w:pPr>
        <w:pStyle w:val="style66"/>
        <w:spacing w:before="72" w:lineRule="auto" w:line="210"/>
        <w:ind w:left="669"/>
        <w:rPr>
          <w:rFonts w:ascii="Arial" w:cs="Arial" w:eastAsia="Arial" w:hAnsi="Arial"/>
        </w:rPr>
      </w:pPr>
      <w:r>
        <w:rPr>
          <w:spacing w:val="-7"/>
        </w:rPr>
        <w:t>一、二级耐火等级单、多层民用建筑防火分区最大允</w:t>
      </w:r>
      <w:r>
        <w:rPr>
          <w:spacing w:val="-8"/>
        </w:rPr>
        <w:t>许建筑面积2500</w:t>
      </w:r>
      <w:r>
        <w:rPr>
          <w:rFonts w:ascii="Arial" w:cs="Arial" w:eastAsia="Arial" w:hAnsi="Arial"/>
          <w:spacing w:val="-8"/>
        </w:rPr>
        <w:t>m²</w:t>
      </w:r>
    </w:p>
    <w:p w14:paraId="0279F339">
      <w:pPr>
        <w:pStyle w:val="style66"/>
        <w:spacing w:before="1" w:lineRule="auto" w:line="220"/>
        <w:ind w:left="259"/>
        <w:rPr>
          <w:sz w:val="20"/>
          <w:szCs w:val="20"/>
        </w:rPr>
      </w:pPr>
      <w:r>
        <w:rPr>
          <w:color w:val="606060"/>
          <w:sz w:val="20"/>
          <w:szCs w:val="20"/>
        </w:rPr>
        <w:t>计</w:t>
      </w:r>
    </w:p>
    <w:p w14:paraId="5AEDA1CC">
      <w:pPr>
        <w:pStyle w:val="style66"/>
        <w:spacing w:before="150" w:lineRule="auto" w:line="219"/>
        <w:ind w:left="669"/>
        <w:rPr>
          <w:rFonts w:ascii="Times New Roman" w:cs="Times New Roman" w:eastAsia="Times New Roman" w:hAnsi="Times New Roman"/>
          <w:sz w:val="20"/>
          <w:szCs w:val="20"/>
        </w:rPr>
      </w:pPr>
      <w:r>
        <w:rPr/>
        <w:pict>
          <v:shape id="1084" type="#_x0000_t202" filled="f" stroked="f" style="position:absolute;margin-left:-1.0pt;margin-top:2.71pt;width:30.65pt;height:12.0pt;z-index:27;mso-position-horizontal-relative:text;mso-position-vertical-relative:text;mso-width-relative:page;mso-height-relative:page;mso-wrap-distance-left:0.0pt;mso-wrap-distance-right:0.0pt;visibility:visible;">
            <v:stroke on="f"/>
            <v:fill/>
            <v:textbox inset="0.0pt,0.0pt,0.0pt,0.0pt">
              <w:txbxContent>
                <w:p w14:paraId="DBA7384B">
                  <w:pPr>
                    <w:pStyle w:val="style0"/>
                    <w:spacing w:before="20" w:lineRule="auto" w:line="198"/>
                    <w:jc w:val="right"/>
                    <w:rPr>
                      <w:rFonts w:ascii="Arial" w:cs="Arial" w:eastAsia="Arial" w:hAnsi="Arial"/>
                      <w:sz w:val="21"/>
                      <w:szCs w:val="21"/>
                    </w:rPr>
                  </w:pPr>
                  <w:r>
                    <w:rPr>
                      <w:rFonts w:ascii="Arial" w:cs="Arial" w:eastAsia="Arial" w:hAnsi="Arial"/>
                      <w:color w:val="b0a0a0"/>
                      <w:spacing w:val="-28"/>
                      <w:w w:val="90"/>
                      <w:sz w:val="21"/>
                      <w:szCs w:val="21"/>
                    </w:rPr>
                    <w:t>DES</w:t>
                  </w:r>
                  <w:r>
                    <w:rPr>
                      <w:rFonts w:ascii="Arial" w:cs="Arial" w:eastAsia="Arial" w:hAnsi="Arial"/>
                      <w:color w:val="b0a0a0"/>
                      <w:spacing w:val="-27"/>
                      <w:w w:val="90"/>
                      <w:sz w:val="21"/>
                      <w:szCs w:val="21"/>
                    </w:rPr>
                    <w:t>IG</w:t>
                  </w:r>
                  <w:r>
                    <w:rPr>
                      <w:rFonts w:ascii="Arial" w:cs="Arial" w:eastAsia="Arial" w:hAnsi="Arial"/>
                      <w:color w:val="b0a0a0"/>
                      <w:spacing w:val="-18"/>
                      <w:w w:val="90"/>
                      <w:sz w:val="21"/>
                      <w:szCs w:val="21"/>
                    </w:rPr>
                    <w:t>N</w:t>
                  </w:r>
                </w:p>
              </w:txbxContent>
            </v:textbox>
          </v:shape>
        </w:pict>
      </w:r>
      <w:r>
        <w:rPr>
          <w:spacing w:val="11"/>
          <w:sz w:val="20"/>
          <w:szCs w:val="20"/>
        </w:rPr>
        <w:t>三级耐火等级最高五层单、多层民用建筑防火分区最大允许建筑面积1200</w:t>
      </w:r>
      <w:r>
        <w:rPr>
          <w:rFonts w:ascii="Times New Roman" w:cs="Times New Roman" w:eastAsia="Times New Roman" w:hAnsi="Times New Roman"/>
          <w:spacing w:val="11"/>
          <w:sz w:val="20"/>
          <w:szCs w:val="20"/>
        </w:rPr>
        <w:t>m²</w:t>
      </w:r>
    </w:p>
    <w:p w14:paraId="600A31E0">
      <w:pPr>
        <w:pStyle w:val="style0"/>
        <w:spacing w:lineRule="auto" w:line="312"/>
        <w:rPr>
          <w:rFonts w:ascii="Arial"/>
          <w:sz w:val="21"/>
        </w:rPr>
      </w:pPr>
    </w:p>
    <w:p w14:paraId="AD3A8C0B">
      <w:pPr>
        <w:pStyle w:val="style66"/>
        <w:spacing w:before="69" w:lineRule="auto" w:line="219"/>
        <w:ind w:left="669"/>
        <w:rPr>
          <w:rFonts w:ascii="Arial" w:cs="Arial" w:eastAsia="Arial" w:hAnsi="Arial"/>
          <w:sz w:val="21"/>
          <w:szCs w:val="21"/>
        </w:rPr>
      </w:pPr>
      <w:r>
        <w:rPr>
          <w:spacing w:val="2"/>
          <w:sz w:val="21"/>
          <w:szCs w:val="21"/>
        </w:rPr>
        <w:t>四级耐火等级最高二层单、多层民用建筑防火分区最大允许建筑面</w:t>
      </w:r>
      <w:r>
        <w:rPr>
          <w:spacing w:val="1"/>
          <w:sz w:val="21"/>
          <w:szCs w:val="21"/>
        </w:rPr>
        <w:t>积600</w:t>
      </w:r>
      <w:r>
        <w:rPr>
          <w:rFonts w:ascii="Arial" w:cs="Arial" w:eastAsia="Arial" w:hAnsi="Arial"/>
          <w:spacing w:val="1"/>
          <w:sz w:val="21"/>
          <w:szCs w:val="21"/>
        </w:rPr>
        <w:t>m²</w:t>
      </w:r>
    </w:p>
    <w:p w14:paraId="C1A87864">
      <w:pPr>
        <w:pStyle w:val="style0"/>
        <w:spacing w:lineRule="auto" w:line="300"/>
        <w:rPr>
          <w:rFonts w:ascii="Arial"/>
          <w:sz w:val="21"/>
        </w:rPr>
      </w:pPr>
    </w:p>
    <w:p w14:paraId="B9005B0A">
      <w:pPr>
        <w:pStyle w:val="style66"/>
        <w:spacing w:before="69" w:lineRule="auto" w:line="274"/>
        <w:ind w:left="669" w:right="84"/>
        <w:rPr>
          <w:sz w:val="21"/>
          <w:szCs w:val="21"/>
        </w:rPr>
      </w:pPr>
      <w:r>
        <w:rPr>
          <w:spacing w:val="-2"/>
          <w:sz w:val="21"/>
          <w:szCs w:val="21"/>
        </w:rPr>
        <w:t>一二级耐火等级建筑内的营业厅、展览厅，当设置自动灭火系统和火灾自动报警系统并采用</w:t>
      </w:r>
      <w:r>
        <w:rPr>
          <w:spacing w:val="14"/>
          <w:sz w:val="21"/>
          <w:szCs w:val="21"/>
        </w:rPr>
        <w:t xml:space="preserve"> </w:t>
      </w:r>
      <w:r>
        <w:rPr>
          <w:spacing w:val="-2"/>
          <w:sz w:val="21"/>
          <w:szCs w:val="21"/>
        </w:rPr>
        <w:t>不燃或难燃装修材料时，每个防火分区最大允许建筑面积：</w:t>
      </w:r>
    </w:p>
    <w:p w14:paraId="E4BE0AD5">
      <w:pPr>
        <w:pStyle w:val="style66"/>
        <w:spacing w:before="7" w:lineRule="auto" w:line="219"/>
        <w:ind w:left="669"/>
        <w:rPr>
          <w:rFonts w:ascii="Times New Roman" w:cs="Times New Roman" w:eastAsia="Times New Roman" w:hAnsi="Times New Roman"/>
          <w:sz w:val="21"/>
          <w:szCs w:val="21"/>
        </w:rPr>
      </w:pPr>
      <w:r>
        <w:rPr>
          <w:spacing w:val="3"/>
          <w:sz w:val="21"/>
          <w:szCs w:val="21"/>
        </w:rPr>
        <w:t>设置在高层建筑内时，不应大于4000</w:t>
      </w:r>
      <w:r>
        <w:rPr>
          <w:rFonts w:ascii="Times New Roman" w:cs="Times New Roman" w:eastAsia="Times New Roman" w:hAnsi="Times New Roman"/>
          <w:spacing w:val="3"/>
          <w:sz w:val="21"/>
          <w:szCs w:val="21"/>
        </w:rPr>
        <w:t>m²</w:t>
      </w:r>
    </w:p>
    <w:p w14:paraId="7EBB45A5">
      <w:pPr>
        <w:pStyle w:val="style66"/>
        <w:spacing w:before="50" w:lineRule="auto" w:line="272"/>
        <w:ind w:left="669" w:right="2135"/>
        <w:rPr>
          <w:rFonts w:ascii="Arial" w:cs="Arial" w:eastAsia="Arial" w:hAnsi="Arial"/>
        </w:rPr>
      </w:pPr>
      <w:r>
        <w:rPr>
          <w:spacing w:val="-7"/>
        </w:rPr>
        <w:t>设置在单层建筑或仅设置在多层建筑的首层内时，不应大于10000</w:t>
      </w:r>
      <w:r>
        <w:rPr>
          <w:rFonts w:ascii="Times New Roman" w:cs="Times New Roman" w:eastAsia="Times New Roman" w:hAnsi="Times New Roman"/>
          <w:spacing w:val="-7"/>
        </w:rPr>
        <w:t>m²</w:t>
      </w:r>
      <w:r>
        <w:rPr>
          <w:rFonts w:ascii="Times New Roman" w:cs="Times New Roman" w:eastAsia="Times New Roman" w:hAnsi="Times New Roman"/>
          <w:spacing w:val="7"/>
        </w:rPr>
        <w:t xml:space="preserve"> </w:t>
      </w:r>
      <w:r>
        <w:rPr>
          <w:spacing w:val="-6"/>
        </w:rPr>
        <w:t>设置在地下或半地下时，不应大于2000</w:t>
      </w:r>
      <w:r>
        <w:rPr>
          <w:rFonts w:ascii="Arial" w:cs="Arial" w:eastAsia="Arial" w:hAnsi="Arial"/>
          <w:spacing w:val="-6"/>
        </w:rPr>
        <w:t>m²</w:t>
      </w:r>
    </w:p>
    <w:p w14:paraId="529F4E58">
      <w:pPr>
        <w:pStyle w:val="style66"/>
        <w:spacing w:before="293" w:lineRule="auto" w:line="220"/>
        <w:ind w:left="669"/>
        <w:rPr/>
      </w:pPr>
      <w:r>
        <w:rPr>
          <w:spacing w:val="-10"/>
        </w:rPr>
        <w:t>套房面积：</w:t>
      </w:r>
    </w:p>
    <w:p w14:paraId="5D622175">
      <w:pPr>
        <w:pStyle w:val="style66"/>
        <w:spacing w:before="48" w:lineRule="auto" w:line="219"/>
        <w:ind w:left="669"/>
        <w:rPr>
          <w:rFonts w:ascii="Times New Roman" w:cs="Times New Roman" w:eastAsia="Times New Roman" w:hAnsi="Times New Roman"/>
        </w:rPr>
      </w:pPr>
      <w:r>
        <w:rPr>
          <w:spacing w:val="-4"/>
        </w:rPr>
        <w:t>由卧室、起居室(厅)、厨房和卫生间组成的</w:t>
      </w:r>
      <w:r>
        <w:rPr>
          <w:spacing w:val="-5"/>
        </w:rPr>
        <w:t>套型，其使用面积不应小于30</w:t>
      </w:r>
      <w:r>
        <w:rPr>
          <w:rFonts w:ascii="Times New Roman" w:cs="Times New Roman" w:eastAsia="Times New Roman" w:hAnsi="Times New Roman"/>
          <w:spacing w:val="-5"/>
        </w:rPr>
        <w:t>m²</w:t>
      </w:r>
    </w:p>
    <w:p w14:paraId="7CFA8BD5">
      <w:pPr>
        <w:pStyle w:val="style66"/>
        <w:spacing w:before="59" w:lineRule="auto" w:line="219"/>
        <w:ind w:left="669"/>
        <w:rPr>
          <w:rFonts w:ascii="Times New Roman" w:cs="Times New Roman" w:eastAsia="Times New Roman" w:hAnsi="Times New Roman"/>
        </w:rPr>
      </w:pPr>
      <w:r>
        <w:rPr>
          <w:spacing w:val="-7"/>
        </w:rPr>
        <w:t>有兼起居室的卧室、厨房和卫生间等组成的最小套型，其使用</w:t>
      </w:r>
      <w:r>
        <w:rPr>
          <w:spacing w:val="-8"/>
        </w:rPr>
        <w:t>面积不应小于22</w:t>
      </w:r>
      <w:r>
        <w:rPr>
          <w:rFonts w:ascii="Times New Roman" w:cs="Times New Roman" w:eastAsia="Times New Roman" w:hAnsi="Times New Roman"/>
          <w:spacing w:val="-8"/>
        </w:rPr>
        <w:t>m²</w:t>
      </w:r>
    </w:p>
    <w:p w14:paraId="5374B615">
      <w:pPr>
        <w:pStyle w:val="style0"/>
        <w:spacing w:before="160" w:lineRule="exact" w:line="1740"/>
        <w:ind w:firstLine="3610"/>
        <w:rPr/>
      </w:pPr>
      <w:r>
        <w:rPr>
          <w:position w:val="-34"/>
        </w:rPr>
        <w:drawing>
          <wp:inline distL="0" distT="0" distB="0" distR="0">
            <wp:extent cx="1352540" cy="1104908"/>
            <wp:effectExtent l="0" t="0" r="0" b="0"/>
            <wp:docPr id="1085" name="IM 1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3" name="IM 130"/>
                    <pic:cNvPicPr/>
                  </pic:nvPicPr>
                  <pic:blipFill>
                    <a:blip r:embed="rId77" cstate="print"/>
                    <a:srcRect l="0" t="0" r="0" b="0"/>
                    <a:stretch/>
                  </pic:blipFill>
                  <pic:spPr>
                    <a:xfrm rot="0">
                      <a:off x="0" y="0"/>
                      <a:ext cx="1352540" cy="1104908"/>
                    </a:xfrm>
                    <a:prstGeom prst="rect"/>
                  </pic:spPr>
                </pic:pic>
              </a:graphicData>
            </a:graphic>
          </wp:inline>
        </w:drawing>
      </w:r>
    </w:p>
    <w:p w14:paraId="849F5B4F">
      <w:pPr>
        <w:pStyle w:val="style0"/>
        <w:spacing w:lineRule="exact" w:line="1740"/>
        <w:rPr/>
        <w:sectPr>
          <w:headerReference w:type="default" r:id="rId78"/>
          <w:pgSz w:w="11910" w:h="16840" w:orient="portrait"/>
          <w:pgMar w:top="899" w:right="1719" w:bottom="79" w:left="1100" w:header="0" w:footer="0" w:gutter="0"/>
        </w:sectPr>
      </w:pPr>
    </w:p>
    <w:p w14:paraId="96804685">
      <w:pPr>
        <w:pStyle w:val="style0"/>
        <w:spacing w:lineRule="auto" w:line="245"/>
        <w:rPr>
          <w:rFonts w:ascii="Arial"/>
          <w:sz w:val="21"/>
        </w:rPr>
      </w:pPr>
    </w:p>
    <w:p w14:paraId="F8825E14">
      <w:pPr>
        <w:pStyle w:val="style0"/>
        <w:spacing w:lineRule="auto" w:line="245"/>
        <w:rPr>
          <w:rFonts w:ascii="Arial"/>
          <w:sz w:val="21"/>
        </w:rPr>
      </w:pPr>
    </w:p>
    <w:p w14:paraId="7718824E">
      <w:pPr>
        <w:pStyle w:val="style0"/>
        <w:spacing w:lineRule="auto" w:line="246"/>
        <w:rPr>
          <w:rFonts w:ascii="Arial"/>
          <w:sz w:val="21"/>
        </w:rPr>
      </w:pPr>
    </w:p>
    <w:p w14:paraId="734BC516">
      <w:pPr>
        <w:pStyle w:val="style0"/>
        <w:spacing w:lineRule="auto" w:line="246"/>
        <w:rPr>
          <w:rFonts w:ascii="Arial"/>
          <w:sz w:val="21"/>
        </w:rPr>
      </w:pPr>
    </w:p>
    <w:p w14:paraId="32177584">
      <w:pPr>
        <w:pStyle w:val="style66"/>
        <w:spacing w:before="71" w:lineRule="auto" w:line="220"/>
        <w:ind w:left="550"/>
        <w:rPr/>
      </w:pPr>
      <w:r>
        <w:rPr>
          <w:spacing w:val="-12"/>
        </w:rPr>
        <w:t>卧室面积：</w:t>
      </w:r>
    </w:p>
    <w:p w14:paraId="B4E8F728">
      <w:pPr>
        <w:pStyle w:val="style66"/>
        <w:spacing w:before="68" w:lineRule="auto" w:line="221"/>
        <w:ind w:left="550"/>
        <w:rPr>
          <w:rFonts w:ascii="Arial" w:cs="Arial" w:eastAsia="Arial" w:hAnsi="Arial"/>
        </w:rPr>
      </w:pPr>
      <w:r>
        <w:rPr>
          <w:spacing w:val="-4"/>
        </w:rPr>
        <w:t>双人卧室不应小于9</w:t>
      </w:r>
      <w:r>
        <w:rPr>
          <w:rFonts w:ascii="Arial" w:cs="Arial" w:eastAsia="Arial" w:hAnsi="Arial"/>
          <w:spacing w:val="-4"/>
        </w:rPr>
        <w:t>m²</w:t>
      </w:r>
    </w:p>
    <w:p w14:paraId="FAD33859">
      <w:pPr>
        <w:pStyle w:val="style66"/>
        <w:spacing w:before="36" w:lineRule="auto" w:line="220"/>
        <w:ind w:left="550"/>
        <w:rPr>
          <w:rFonts w:ascii="Arial" w:cs="Arial" w:eastAsia="Arial" w:hAnsi="Arial"/>
        </w:rPr>
      </w:pPr>
      <w:r>
        <w:rPr>
          <w:spacing w:val="-4"/>
        </w:rPr>
        <w:t>单人卧室不应小于5</w:t>
      </w:r>
      <w:r>
        <w:rPr>
          <w:rFonts w:ascii="Arial" w:cs="Arial" w:eastAsia="Arial" w:hAnsi="Arial"/>
          <w:spacing w:val="-4"/>
        </w:rPr>
        <w:t>m²</w:t>
      </w:r>
    </w:p>
    <w:p w14:paraId="E68AD5C3">
      <w:pPr>
        <w:pStyle w:val="style66"/>
        <w:spacing w:before="37" w:lineRule="auto" w:line="219"/>
        <w:ind w:left="550"/>
        <w:rPr>
          <w:rFonts w:ascii="Arial" w:cs="Arial" w:eastAsia="Arial" w:hAnsi="Arial"/>
        </w:rPr>
      </w:pPr>
      <w:r>
        <w:rPr>
          <w:spacing w:val="-5"/>
        </w:rPr>
        <w:t>兼起居的卧室不应小于12</w:t>
      </w:r>
      <w:r>
        <w:rPr>
          <w:rFonts w:ascii="Arial" w:cs="Arial" w:eastAsia="Arial" w:hAnsi="Arial"/>
          <w:spacing w:val="-5"/>
        </w:rPr>
        <w:t>m²</w:t>
      </w:r>
    </w:p>
    <w:p w14:paraId="BDA52511">
      <w:pPr>
        <w:pStyle w:val="style0"/>
        <w:spacing w:lineRule="auto" w:line="296"/>
        <w:rPr>
          <w:rFonts w:ascii="Arial"/>
          <w:sz w:val="21"/>
        </w:rPr>
      </w:pPr>
    </w:p>
    <w:p w14:paraId="7D49834C">
      <w:pPr>
        <w:pStyle w:val="style66"/>
        <w:spacing w:before="71" w:lineRule="auto" w:line="220"/>
        <w:ind w:left="550"/>
        <w:rPr/>
      </w:pPr>
      <w:r>
        <w:rPr>
          <w:spacing w:val="-15"/>
        </w:rPr>
        <w:t>厨房面积：</w:t>
      </w:r>
    </w:p>
    <w:p w14:paraId="509F18BC">
      <w:pPr>
        <w:pStyle w:val="style66"/>
        <w:spacing w:before="56" w:lineRule="auto" w:line="261"/>
        <w:ind w:left="550" w:right="321"/>
        <w:rPr>
          <w:rFonts w:ascii="Arial" w:cs="Arial" w:eastAsia="Arial" w:hAnsi="Arial"/>
        </w:rPr>
      </w:pPr>
      <w:r>
        <w:rPr>
          <w:spacing w:val="-6"/>
        </w:rPr>
        <w:t>由卧室、起居室(厅)、厨房和卫生间等组合的住宅套型的厨房使用面</w:t>
      </w:r>
      <w:r>
        <w:rPr>
          <w:spacing w:val="-7"/>
        </w:rPr>
        <w:t>积不应小于4.0</w:t>
      </w:r>
      <w:r>
        <w:rPr>
          <w:rFonts w:ascii="Arial" w:cs="Arial" w:eastAsia="Arial" w:hAnsi="Arial"/>
          <w:spacing w:val="-7"/>
        </w:rPr>
        <w:t>m²</w:t>
      </w:r>
      <w:r>
        <w:rPr>
          <w:rFonts w:ascii="Arial" w:cs="Arial" w:eastAsia="Arial" w:hAnsi="Arial"/>
        </w:rPr>
        <w:t xml:space="preserve"> </w:t>
      </w:r>
      <w:r>
        <w:rPr>
          <w:spacing w:val="-9"/>
        </w:rPr>
        <w:t>由兼起居的卧室、厨房和卫生间等组成的住宅最小套型的厨房使用面积不应小于3.5</w:t>
      </w:r>
      <w:r>
        <w:rPr>
          <w:rFonts w:ascii="Times New Roman" w:cs="Times New Roman" w:eastAsia="Times New Roman" w:hAnsi="Times New Roman"/>
          <w:spacing w:val="-9"/>
        </w:rPr>
        <w:t>m²</w:t>
      </w:r>
      <w:r>
        <w:rPr>
          <w:rFonts w:ascii="Times New Roman" w:cs="Times New Roman" w:eastAsia="Times New Roman" w:hAnsi="Times New Roman"/>
          <w:spacing w:val="2"/>
        </w:rPr>
        <w:t xml:space="preserve">   </w:t>
      </w:r>
      <w:r>
        <w:rPr>
          <w:spacing w:val="-8"/>
        </w:rPr>
        <w:t>单排布置设备的厨房净宽不应小于1.50</w:t>
      </w:r>
      <w:r>
        <w:rPr>
          <w:rFonts w:ascii="Arial" w:cs="Arial" w:eastAsia="Arial" w:hAnsi="Arial"/>
          <w:spacing w:val="-8"/>
        </w:rPr>
        <w:t>m</w:t>
      </w:r>
    </w:p>
    <w:p w14:paraId="2E90C010">
      <w:pPr>
        <w:pStyle w:val="style66"/>
        <w:spacing w:before="6" w:lineRule="auto" w:line="219"/>
        <w:ind w:left="550"/>
        <w:rPr>
          <w:rFonts w:ascii="Arial" w:cs="Arial" w:eastAsia="Arial" w:hAnsi="Arial"/>
        </w:rPr>
      </w:pPr>
      <w:r>
        <w:rPr>
          <w:spacing w:val="-8"/>
        </w:rPr>
        <w:t>双排布置设备的厨房其两排设备之间的净距不应</w:t>
      </w:r>
      <w:r>
        <w:rPr>
          <w:spacing w:val="-9"/>
        </w:rPr>
        <w:t>小于0.90</w:t>
      </w:r>
      <w:r>
        <w:rPr>
          <w:rFonts w:ascii="Arial" w:cs="Arial" w:eastAsia="Arial" w:hAnsi="Arial"/>
          <w:spacing w:val="-9"/>
        </w:rPr>
        <w:t>m</w:t>
      </w:r>
    </w:p>
    <w:p w14:paraId="BBFDCE0D">
      <w:pPr>
        <w:pStyle w:val="style0"/>
        <w:spacing w:lineRule="auto" w:line="287"/>
        <w:rPr>
          <w:rFonts w:ascii="Arial"/>
          <w:sz w:val="21"/>
        </w:rPr>
      </w:pPr>
    </w:p>
    <w:p w14:paraId="98211358">
      <w:pPr>
        <w:pStyle w:val="style66"/>
        <w:spacing w:before="73" w:lineRule="auto" w:line="220"/>
        <w:ind w:left="550"/>
        <w:rPr/>
      </w:pPr>
      <w:r>
        <w:rPr>
          <w:spacing w:val="-13"/>
        </w:rPr>
        <w:t>卫生间面积：</w:t>
      </w:r>
    </w:p>
    <w:p w14:paraId="DBBC9028">
      <w:pPr>
        <w:pStyle w:val="style66"/>
        <w:spacing w:before="47" w:lineRule="auto" w:line="264"/>
        <w:ind w:left="550" w:right="14"/>
        <w:rPr/>
      </w:pPr>
      <w:r>
        <w:rPr>
          <w:spacing w:val="-12"/>
        </w:rPr>
        <w:t>每套住宅应设卫生间，应至少配置便器、洗浴器、洗面器三件设备或为其预留设置位置及条</w:t>
      </w:r>
      <w:r>
        <w:rPr>
          <w:spacing w:val="18"/>
        </w:rPr>
        <w:t xml:space="preserve"> </w:t>
      </w:r>
      <w:r>
        <w:rPr>
          <w:spacing w:val="-8"/>
        </w:rPr>
        <w:t>件。三件卫生设备集中配置的卫生间的使用面积不应小于2.50</w:t>
      </w:r>
      <w:r>
        <w:rPr>
          <w:rFonts w:ascii="Arial" w:cs="Arial" w:eastAsia="Arial" w:hAnsi="Arial"/>
          <w:spacing w:val="-8"/>
        </w:rPr>
        <w:t>m²</w:t>
      </w:r>
      <w:r>
        <w:rPr>
          <w:spacing w:val="-8"/>
        </w:rPr>
        <w:t>。</w:t>
      </w:r>
    </w:p>
    <w:p w14:paraId="08273213">
      <w:pPr>
        <w:pStyle w:val="style66"/>
        <w:spacing w:before="1" w:lineRule="auto" w:line="219"/>
        <w:ind w:left="550"/>
        <w:rPr>
          <w:rFonts w:ascii="Arial" w:cs="Arial" w:eastAsia="Arial" w:hAnsi="Arial"/>
        </w:rPr>
      </w:pPr>
      <w:r>
        <w:rPr/>
        <w:drawing>
          <wp:anchor distT="0" distB="0" distL="0" distR="0" simplePos="false" relativeHeight="29" behindDoc="false" locked="false" layoutInCell="true" allowOverlap="true">
            <wp:simplePos x="0" y="0"/>
            <wp:positionH relativeFrom="column">
              <wp:posOffset>3016291</wp:posOffset>
            </wp:positionH>
            <wp:positionV relativeFrom="paragraph">
              <wp:posOffset>102605</wp:posOffset>
            </wp:positionV>
            <wp:extent cx="1250970" cy="1244604"/>
            <wp:effectExtent l="0" t="0" r="0" b="0"/>
            <wp:wrapNone/>
            <wp:docPr id="1086" name="IM 1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5" name="IM 132"/>
                    <pic:cNvPicPr/>
                  </pic:nvPicPr>
                  <pic:blipFill>
                    <a:blip r:embed="rId79" cstate="print"/>
                    <a:srcRect l="0" t="0" r="0" b="0"/>
                    <a:stretch/>
                  </pic:blipFill>
                  <pic:spPr>
                    <a:xfrm rot="0">
                      <a:off x="0" y="0"/>
                      <a:ext cx="1250970" cy="1244604"/>
                    </a:xfrm>
                    <a:prstGeom prst="rect"/>
                  </pic:spPr>
                </pic:pic>
              </a:graphicData>
            </a:graphic>
          </wp:anchor>
        </w:drawing>
      </w:r>
      <w:r>
        <w:rPr>
          <w:spacing w:val="-8"/>
        </w:rPr>
        <w:t>设便器、洗面池时不应小于1.80</w:t>
      </w:r>
      <w:r>
        <w:rPr>
          <w:rFonts w:ascii="Arial" w:cs="Arial" w:eastAsia="Arial" w:hAnsi="Arial"/>
          <w:spacing w:val="-8"/>
        </w:rPr>
        <w:t>m²</w:t>
      </w:r>
    </w:p>
    <w:p w14:paraId="2E80D0C7">
      <w:pPr>
        <w:pStyle w:val="style66"/>
        <w:spacing w:before="49" w:lineRule="auto" w:line="219"/>
        <w:ind w:left="550"/>
        <w:rPr>
          <w:rFonts w:ascii="Arial" w:cs="Arial" w:eastAsia="Arial" w:hAnsi="Arial"/>
        </w:rPr>
      </w:pPr>
      <w:r>
        <w:rPr>
          <w:spacing w:val="-8"/>
        </w:rPr>
        <w:t>设便器、洗浴器时不应小于2.00</w:t>
      </w:r>
      <w:r>
        <w:rPr>
          <w:rFonts w:ascii="Arial" w:cs="Arial" w:eastAsia="Arial" w:hAnsi="Arial"/>
          <w:spacing w:val="-8"/>
        </w:rPr>
        <w:t>m²</w:t>
      </w:r>
    </w:p>
    <w:p w14:paraId="C16818CC">
      <w:pPr>
        <w:pStyle w:val="style66"/>
        <w:spacing w:before="50" w:lineRule="auto" w:line="221"/>
        <w:ind w:left="550"/>
        <w:rPr>
          <w:rFonts w:ascii="Arial" w:cs="Arial" w:eastAsia="Arial" w:hAnsi="Arial"/>
        </w:rPr>
      </w:pPr>
      <w:r>
        <w:rPr>
          <w:spacing w:val="-8"/>
        </w:rPr>
        <w:t>设洗面器、洗浴器时不应小于2.00</w:t>
      </w:r>
      <w:r>
        <w:rPr>
          <w:rFonts w:ascii="Arial" w:cs="Arial" w:eastAsia="Arial" w:hAnsi="Arial"/>
          <w:spacing w:val="-8"/>
        </w:rPr>
        <w:t>m²</w:t>
      </w:r>
    </w:p>
    <w:p w14:paraId="7AF6D052">
      <w:pPr>
        <w:pStyle w:val="style66"/>
        <w:spacing w:before="44" w:lineRule="auto" w:line="219"/>
        <w:ind w:left="550"/>
        <w:rPr>
          <w:rFonts w:ascii="Times New Roman" w:cs="Times New Roman" w:eastAsia="Times New Roman" w:hAnsi="Times New Roman"/>
        </w:rPr>
      </w:pPr>
      <w:r>
        <w:rPr>
          <w:spacing w:val="-7"/>
        </w:rPr>
        <w:t>设洗面器、洗衣机不应小于1.80</w:t>
      </w:r>
      <w:r>
        <w:rPr>
          <w:rFonts w:ascii="Times New Roman" w:cs="Times New Roman" w:eastAsia="Times New Roman" w:hAnsi="Times New Roman"/>
          <w:spacing w:val="-7"/>
        </w:rPr>
        <w:t>m²</w:t>
      </w:r>
    </w:p>
    <w:p w14:paraId="097A515B">
      <w:pPr>
        <w:pStyle w:val="style66"/>
        <w:spacing w:before="51" w:lineRule="auto" w:line="219"/>
        <w:ind w:left="550"/>
        <w:rPr>
          <w:rFonts w:ascii="Arial" w:cs="Arial" w:eastAsia="Arial" w:hAnsi="Arial"/>
        </w:rPr>
      </w:pPr>
      <w:r>
        <w:rPr>
          <w:spacing w:val="-8"/>
        </w:rPr>
        <w:t>单设便器时不应小于1.10</w:t>
      </w:r>
      <w:r>
        <w:rPr>
          <w:rFonts w:ascii="Arial" w:cs="Arial" w:eastAsia="Arial" w:hAnsi="Arial"/>
          <w:spacing w:val="-8"/>
        </w:rPr>
        <w:t>m²</w:t>
      </w:r>
    </w:p>
    <w:p w14:paraId="FC8A8771">
      <w:pPr>
        <w:pStyle w:val="style0"/>
        <w:spacing w:lineRule="auto" w:line="295"/>
        <w:rPr>
          <w:rFonts w:ascii="Arial"/>
          <w:sz w:val="21"/>
        </w:rPr>
      </w:pPr>
    </w:p>
    <w:p w14:paraId="E7807B3A">
      <w:pPr>
        <w:pStyle w:val="style66"/>
        <w:spacing w:before="72" w:lineRule="auto" w:line="219"/>
        <w:ind w:left="550"/>
        <w:rPr/>
      </w:pPr>
      <w:r>
        <w:rPr>
          <w:spacing w:val="-14"/>
        </w:rPr>
        <w:t>层高：</w:t>
      </w:r>
    </w:p>
    <w:p w14:paraId="E4341105">
      <w:pPr>
        <w:pStyle w:val="style66"/>
        <w:spacing w:before="68" w:lineRule="auto" w:line="219"/>
        <w:ind w:left="550"/>
        <w:rPr>
          <w:rFonts w:ascii="Arial" w:cs="Arial" w:eastAsia="Arial" w:hAnsi="Arial"/>
          <w:sz w:val="20"/>
          <w:szCs w:val="20"/>
        </w:rPr>
      </w:pPr>
      <w:r>
        <w:rPr>
          <w:spacing w:val="9"/>
          <w:sz w:val="20"/>
          <w:szCs w:val="20"/>
        </w:rPr>
        <w:t>住宅层高宜为2.80</w:t>
      </w:r>
      <w:r>
        <w:rPr>
          <w:rFonts w:ascii="Arial" w:cs="Arial" w:eastAsia="Arial" w:hAnsi="Arial"/>
          <w:spacing w:val="9"/>
          <w:sz w:val="20"/>
          <w:szCs w:val="20"/>
        </w:rPr>
        <w:t>m</w:t>
      </w:r>
    </w:p>
    <w:p w14:paraId="7C5E173A">
      <w:pPr>
        <w:pStyle w:val="style66"/>
        <w:spacing w:before="64" w:lineRule="auto" w:line="281"/>
        <w:ind w:left="550" w:right="7"/>
        <w:rPr>
          <w:sz w:val="21"/>
          <w:szCs w:val="21"/>
        </w:rPr>
      </w:pPr>
      <w:r>
        <w:rPr>
          <w:spacing w:val="8"/>
          <w:sz w:val="21"/>
          <w:szCs w:val="21"/>
        </w:rPr>
        <w:t>卧室、起居室(厅)的室内净高不应低于2.40</w:t>
      </w:r>
      <w:r>
        <w:rPr>
          <w:rFonts w:ascii="Arial" w:cs="Arial" w:eastAsia="Arial" w:hAnsi="Arial"/>
          <w:spacing w:val="8"/>
          <w:sz w:val="21"/>
          <w:szCs w:val="21"/>
        </w:rPr>
        <w:t>m,</w:t>
      </w:r>
      <w:r>
        <w:rPr>
          <w:rFonts w:ascii="Arial" w:cs="Arial" w:eastAsia="Arial" w:hAnsi="Arial"/>
          <w:spacing w:val="-15"/>
          <w:sz w:val="21"/>
          <w:szCs w:val="21"/>
        </w:rPr>
        <w:t xml:space="preserve"> </w:t>
      </w:r>
      <w:r>
        <w:rPr>
          <w:spacing w:val="8"/>
          <w:sz w:val="21"/>
          <w:szCs w:val="21"/>
        </w:rPr>
        <w:t>局部净高不应低于2.10</w:t>
      </w:r>
      <w:r>
        <w:rPr>
          <w:rFonts w:ascii="Arial" w:cs="Arial" w:eastAsia="Arial" w:hAnsi="Arial"/>
          <w:spacing w:val="8"/>
          <w:sz w:val="21"/>
          <w:szCs w:val="21"/>
        </w:rPr>
        <w:t xml:space="preserve">m,  </w:t>
      </w:r>
      <w:r>
        <w:rPr>
          <w:spacing w:val="8"/>
          <w:sz w:val="21"/>
          <w:szCs w:val="21"/>
        </w:rPr>
        <w:t>且局部净高的</w:t>
      </w:r>
      <w:r>
        <w:rPr>
          <w:sz w:val="21"/>
          <w:szCs w:val="21"/>
        </w:rPr>
        <w:t xml:space="preserve"> </w:t>
      </w:r>
      <w:r>
        <w:rPr>
          <w:spacing w:val="2"/>
          <w:sz w:val="21"/>
          <w:szCs w:val="21"/>
        </w:rPr>
        <w:t>室内面积不应大于室内使用面积的1/3</w:t>
      </w:r>
    </w:p>
    <w:p w14:paraId="C368D401">
      <w:pPr>
        <w:pStyle w:val="style66"/>
        <w:spacing w:before="1" w:lineRule="auto" w:line="285"/>
        <w:ind w:left="550" w:right="10"/>
        <w:rPr>
          <w:rFonts w:ascii="Arial" w:cs="Arial" w:eastAsia="Arial" w:hAnsi="Arial"/>
          <w:sz w:val="19"/>
          <w:szCs w:val="19"/>
        </w:rPr>
      </w:pPr>
      <w:r>
        <w:t>利用坡屋顶内空间作卧室、起居室(厅)时，至少</w:t>
      </w:r>
      <w:r>
        <w:rPr>
          <w:spacing w:val="-1"/>
        </w:rPr>
        <w:t>有1/2 的使用面积的室内净高不应低于</w:t>
      </w:r>
      <w:r>
        <w:t xml:space="preserve"> </w:t>
      </w:r>
      <w:r>
        <w:rPr>
          <w:rFonts w:ascii="Arial" w:cs="Arial" w:eastAsia="Arial" w:hAnsi="Arial"/>
          <w:spacing w:val="-2"/>
          <w:sz w:val="19"/>
          <w:szCs w:val="19"/>
        </w:rPr>
        <w:t>2.10m</w:t>
      </w:r>
    </w:p>
    <w:p w14:paraId="DB9B9C6A">
      <w:pPr>
        <w:pStyle w:val="style66"/>
        <w:spacing w:lineRule="auto" w:line="219"/>
        <w:ind w:left="550"/>
        <w:rPr>
          <w:rFonts w:ascii="Arial" w:cs="Arial" w:eastAsia="Arial" w:hAnsi="Arial"/>
        </w:rPr>
      </w:pPr>
      <w:r>
        <w:rPr>
          <w:spacing w:val="-8"/>
        </w:rPr>
        <w:t>厨房、卫生间的室内净高不应低于2.20</w:t>
      </w:r>
      <w:r>
        <w:rPr>
          <w:rFonts w:ascii="Arial" w:cs="Arial" w:eastAsia="Arial" w:hAnsi="Arial"/>
          <w:spacing w:val="-8"/>
        </w:rPr>
        <w:t>m</w:t>
      </w:r>
    </w:p>
    <w:p w14:paraId="6F081B99">
      <w:pPr>
        <w:pStyle w:val="style66"/>
        <w:spacing w:before="50" w:lineRule="auto" w:line="260"/>
        <w:ind w:left="550" w:right="33"/>
        <w:rPr/>
      </w:pPr>
      <w:r>
        <w:rPr>
          <w:spacing w:val="-13"/>
        </w:rPr>
        <w:t>厨房、卫生间内排水横管下表面与楼面、地面净距不得低于1.90</w:t>
      </w:r>
      <w:r>
        <w:rPr>
          <w:rFonts w:ascii="Arial" w:cs="Arial" w:eastAsia="Arial" w:hAnsi="Arial"/>
          <w:spacing w:val="-13"/>
        </w:rPr>
        <w:t xml:space="preserve">m, </w:t>
      </w:r>
      <w:r>
        <w:rPr>
          <w:spacing w:val="-13"/>
        </w:rPr>
        <w:t>且不得影响门、窗开启。</w:t>
      </w:r>
      <w:r>
        <w:rPr>
          <w:spacing w:val="5"/>
        </w:rPr>
        <w:t xml:space="preserve"> </w:t>
      </w:r>
      <w:r>
        <w:rPr>
          <w:spacing w:val="-9"/>
        </w:rPr>
        <w:t>当住宅的地上架空层及半地下室做机动车停车位时，其净高不应低于2.20</w:t>
      </w:r>
      <w:r>
        <w:rPr>
          <w:rFonts w:ascii="Times New Roman" w:cs="Times New Roman" w:eastAsia="Times New Roman" w:hAnsi="Times New Roman"/>
          <w:spacing w:val="-9"/>
        </w:rPr>
        <w:t>m</w:t>
      </w:r>
      <w:r>
        <w:rPr>
          <w:spacing w:val="-9"/>
        </w:rPr>
        <w:t>。</w:t>
      </w:r>
    </w:p>
    <w:p w14:paraId="FEF7E5F4">
      <w:pPr>
        <w:pStyle w:val="style66"/>
        <w:spacing w:lineRule="auto" w:line="212"/>
        <w:ind w:left="550"/>
        <w:rPr/>
      </w:pPr>
      <w:r>
        <w:rPr>
          <w:spacing w:val="-5"/>
        </w:rPr>
        <w:t>车库车道净高不应低于2.20</w:t>
      </w:r>
      <w:r>
        <w:rPr>
          <w:rFonts w:ascii="Arial" w:cs="Arial" w:eastAsia="Arial" w:hAnsi="Arial"/>
          <w:spacing w:val="-5"/>
        </w:rPr>
        <w:t xml:space="preserve">m, </w:t>
      </w:r>
      <w:r>
        <w:rPr>
          <w:spacing w:val="-5"/>
        </w:rPr>
        <w:t>车位净高不应低于2.00</w:t>
      </w:r>
      <w:r>
        <w:rPr>
          <w:rFonts w:ascii="Arial" w:cs="Arial" w:eastAsia="Arial" w:hAnsi="Arial"/>
          <w:spacing w:val="-5"/>
        </w:rPr>
        <w:t>m</w:t>
      </w:r>
      <w:r>
        <w:rPr>
          <w:spacing w:val="-5"/>
        </w:rPr>
        <w:t>。</w:t>
      </w:r>
    </w:p>
    <w:p w14:paraId="C154BDE5">
      <w:pPr>
        <w:pStyle w:val="style66"/>
        <w:spacing w:before="11" w:lineRule="auto" w:line="220"/>
        <w:rPr/>
      </w:pPr>
      <w:r>
        <w:rPr>
          <w:rFonts w:ascii="Arial" w:cs="Arial" w:eastAsia="Arial" w:hAnsi="Arial"/>
          <w:color w:val="b0a0a0"/>
          <w:spacing w:val="-12"/>
          <w:position w:val="8"/>
          <w:sz w:val="21"/>
          <w:szCs w:val="21"/>
        </w:rPr>
        <w:t>ESIGN</w:t>
      </w:r>
      <w:r>
        <w:rPr>
          <w:rFonts w:ascii="Arial" w:cs="Arial" w:eastAsia="Arial" w:hAnsi="Arial"/>
          <w:color w:val="b0a0a0"/>
          <w:spacing w:val="50"/>
          <w:position w:val="8"/>
          <w:sz w:val="21"/>
          <w:szCs w:val="21"/>
        </w:rPr>
        <w:t xml:space="preserve"> </w:t>
      </w:r>
      <w:r>
        <w:rPr>
          <w:spacing w:val="-12"/>
        </w:rPr>
        <w:t>住宅的地下室、半地下室做自行车库和设备用房时，</w:t>
      </w:r>
      <w:r>
        <w:rPr>
          <w:spacing w:val="-13"/>
        </w:rPr>
        <w:t>其净高不应低于2.00</w:t>
      </w:r>
      <w:r>
        <w:rPr>
          <w:rFonts w:ascii="Times New Roman" w:cs="Times New Roman" w:eastAsia="Times New Roman" w:hAnsi="Times New Roman"/>
          <w:spacing w:val="-13"/>
        </w:rPr>
        <w:t>m</w:t>
      </w:r>
      <w:r>
        <w:rPr>
          <w:spacing w:val="-13"/>
        </w:rPr>
        <w:t>。</w:t>
      </w:r>
    </w:p>
    <w:p w14:paraId="A42E23CE">
      <w:pPr>
        <w:pStyle w:val="style0"/>
        <w:spacing w:lineRule="auto" w:line="295"/>
        <w:rPr>
          <w:rFonts w:ascii="Arial"/>
          <w:sz w:val="21"/>
        </w:rPr>
      </w:pPr>
    </w:p>
    <w:p w14:paraId="AE113D44">
      <w:pPr>
        <w:pStyle w:val="style66"/>
        <w:spacing w:before="72" w:lineRule="auto" w:line="219"/>
        <w:ind w:left="550"/>
        <w:rPr/>
      </w:pPr>
      <w:r>
        <w:rPr>
          <w:spacing w:val="-5"/>
        </w:rPr>
        <w:t>安全出口大于等于2个的住宅：</w:t>
      </w:r>
    </w:p>
    <w:p w14:paraId="6A39A4B4">
      <w:pPr>
        <w:pStyle w:val="style66"/>
        <w:spacing w:before="44" w:lineRule="auto" w:line="253"/>
        <w:ind w:left="550" w:right="13"/>
        <w:rPr>
          <w:sz w:val="21"/>
          <w:szCs w:val="21"/>
        </w:rPr>
      </w:pPr>
      <w:r>
        <w:rPr>
          <w:spacing w:val="1"/>
          <w:sz w:val="21"/>
          <w:szCs w:val="21"/>
        </w:rPr>
        <w:t>1.十层以下住宅建筑，当住宅单元任一层的建筑面积大于650</w:t>
      </w:r>
      <w:r>
        <w:rPr>
          <w:rFonts w:ascii="Times New Roman" w:cs="Times New Roman" w:eastAsia="Times New Roman" w:hAnsi="Times New Roman"/>
          <w:spacing w:val="1"/>
          <w:sz w:val="21"/>
          <w:szCs w:val="21"/>
        </w:rPr>
        <w:t xml:space="preserve">m2,  </w:t>
      </w:r>
      <w:r>
        <w:rPr>
          <w:spacing w:val="1"/>
          <w:sz w:val="21"/>
          <w:szCs w:val="21"/>
        </w:rPr>
        <w:t>或任一套</w:t>
      </w:r>
      <w:r>
        <w:rPr>
          <w:sz w:val="21"/>
          <w:szCs w:val="21"/>
        </w:rPr>
        <w:t xml:space="preserve">房的户门至安全 </w:t>
      </w:r>
      <w:r>
        <w:rPr>
          <w:spacing w:val="2"/>
          <w:sz w:val="21"/>
          <w:szCs w:val="21"/>
        </w:rPr>
        <w:t>出口的距离大于15</w:t>
      </w:r>
      <w:r>
        <w:rPr>
          <w:rFonts w:ascii="Arial" w:cs="Arial" w:eastAsia="Arial" w:hAnsi="Arial"/>
          <w:spacing w:val="2"/>
          <w:sz w:val="21"/>
          <w:szCs w:val="21"/>
        </w:rPr>
        <w:t>m</w:t>
      </w:r>
      <w:r>
        <w:rPr>
          <w:rFonts w:ascii="Arial" w:cs="Arial" w:eastAsia="Arial" w:hAnsi="Arial"/>
          <w:spacing w:val="-7"/>
          <w:sz w:val="21"/>
          <w:szCs w:val="21"/>
        </w:rPr>
        <w:t xml:space="preserve"> </w:t>
      </w:r>
      <w:r>
        <w:rPr>
          <w:spacing w:val="2"/>
          <w:sz w:val="21"/>
          <w:szCs w:val="21"/>
        </w:rPr>
        <w:t>时</w:t>
      </w:r>
    </w:p>
    <w:p w14:paraId="A22AD5D6">
      <w:pPr>
        <w:pStyle w:val="style66"/>
        <w:spacing w:before="59" w:lineRule="auto" w:line="249"/>
        <w:ind w:left="550" w:right="12"/>
        <w:rPr>
          <w:sz w:val="20"/>
          <w:szCs w:val="20"/>
        </w:rPr>
      </w:pPr>
      <w:r>
        <w:rPr>
          <w:spacing w:val="-5"/>
        </w:rPr>
        <w:t>2.十层及十层以上且不超过十八层的住宅</w:t>
      </w:r>
      <w:r>
        <w:rPr>
          <w:spacing w:val="-6"/>
        </w:rPr>
        <w:t>建筑，当住宅单元任一建筑面积大于650</w:t>
      </w:r>
      <w:r>
        <w:rPr>
          <w:rFonts w:ascii="Times New Roman" w:cs="Times New Roman" w:eastAsia="Times New Roman" w:hAnsi="Times New Roman"/>
          <w:spacing w:val="-6"/>
        </w:rPr>
        <w:t>m2</w:t>
      </w:r>
      <w:r>
        <w:rPr>
          <w:rFonts w:ascii="Times New Roman" w:cs="Times New Roman" w:eastAsia="Times New Roman" w:hAnsi="Times New Roman"/>
          <w:spacing w:val="-14"/>
        </w:rPr>
        <w:t xml:space="preserve"> </w:t>
      </w:r>
      <w:r>
        <w:rPr>
          <w:spacing w:val="-6"/>
        </w:rPr>
        <w:t>和任</w:t>
      </w:r>
      <w:r>
        <w:t xml:space="preserve"> </w:t>
      </w:r>
      <w:r>
        <w:rPr>
          <w:spacing w:val="11"/>
          <w:sz w:val="20"/>
          <w:szCs w:val="20"/>
        </w:rPr>
        <w:t>一套房的户门至安全出口的距离大于10</w:t>
      </w:r>
      <w:r>
        <w:rPr>
          <w:rFonts w:ascii="Arial" w:cs="Arial" w:eastAsia="Arial" w:hAnsi="Arial"/>
          <w:spacing w:val="11"/>
          <w:sz w:val="20"/>
          <w:szCs w:val="20"/>
        </w:rPr>
        <w:t>m</w:t>
      </w:r>
      <w:r>
        <w:rPr>
          <w:spacing w:val="11"/>
          <w:sz w:val="20"/>
          <w:szCs w:val="20"/>
        </w:rPr>
        <w:t>。</w:t>
      </w:r>
    </w:p>
    <w:p w14:paraId="20B01EDD">
      <w:pPr>
        <w:pStyle w:val="style66"/>
        <w:spacing w:before="61" w:lineRule="auto" w:line="219"/>
        <w:ind w:left="550"/>
        <w:rPr>
          <w:sz w:val="21"/>
          <w:szCs w:val="21"/>
        </w:rPr>
      </w:pPr>
      <w:r>
        <w:rPr>
          <w:spacing w:val="6"/>
          <w:sz w:val="21"/>
          <w:szCs w:val="21"/>
        </w:rPr>
        <w:t>3.19层及19层以上的住宅建筑。</w:t>
      </w:r>
    </w:p>
    <w:p w14:paraId="062BC459">
      <w:pPr>
        <w:pStyle w:val="style0"/>
        <w:spacing w:lineRule="auto" w:line="244"/>
        <w:rPr>
          <w:rFonts w:ascii="Arial"/>
          <w:sz w:val="21"/>
        </w:rPr>
      </w:pPr>
    </w:p>
    <w:p w14:paraId="2CDF46BA">
      <w:pPr>
        <w:pStyle w:val="style0"/>
        <w:spacing w:lineRule="auto" w:line="244"/>
        <w:rPr>
          <w:rFonts w:ascii="Arial"/>
          <w:sz w:val="21"/>
        </w:rPr>
      </w:pPr>
    </w:p>
    <w:p w14:paraId="362BCF1C">
      <w:pPr>
        <w:pStyle w:val="style0"/>
        <w:spacing w:lineRule="auto" w:line="244"/>
        <w:rPr>
          <w:rFonts w:ascii="Arial"/>
          <w:sz w:val="21"/>
        </w:rPr>
      </w:pPr>
    </w:p>
    <w:p w14:paraId="26E850BD">
      <w:pPr>
        <w:pStyle w:val="style0"/>
        <w:spacing w:lineRule="auto" w:line="244"/>
        <w:rPr>
          <w:rFonts w:ascii="Arial"/>
          <w:sz w:val="21"/>
        </w:rPr>
      </w:pPr>
    </w:p>
    <w:p w14:paraId="172DC61E">
      <w:pPr>
        <w:pStyle w:val="style0"/>
        <w:spacing w:lineRule="auto" w:line="245"/>
        <w:rPr>
          <w:rFonts w:ascii="Arial"/>
          <w:sz w:val="21"/>
        </w:rPr>
      </w:pPr>
    </w:p>
    <w:p w14:paraId="BF835EBA">
      <w:pPr>
        <w:pStyle w:val="style0"/>
        <w:spacing w:lineRule="auto" w:line="245"/>
        <w:rPr>
          <w:rFonts w:ascii="Arial"/>
          <w:sz w:val="21"/>
        </w:rPr>
      </w:pPr>
    </w:p>
    <w:p w14:paraId="A0708E5B">
      <w:pPr>
        <w:pStyle w:val="style0"/>
        <w:spacing w:lineRule="auto" w:line="245"/>
        <w:rPr>
          <w:rFonts w:ascii="Arial"/>
          <w:sz w:val="21"/>
        </w:rPr>
      </w:pPr>
    </w:p>
    <w:p w14:paraId="C3564AF2">
      <w:pPr>
        <w:pStyle w:val="style0"/>
        <w:spacing w:before="1" w:lineRule="exact" w:line="1750"/>
        <w:ind w:firstLine="3490"/>
        <w:rPr/>
      </w:pPr>
      <w:r>
        <w:rPr>
          <w:position w:val="-34"/>
        </w:rPr>
        <w:drawing>
          <wp:inline distL="0" distT="0" distB="0" distR="0">
            <wp:extent cx="1403286" cy="1111217"/>
            <wp:effectExtent l="0" t="0" r="0" b="0"/>
            <wp:docPr id="1087" name="IM 13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6" name="IM 134"/>
                    <pic:cNvPicPr/>
                  </pic:nvPicPr>
                  <pic:blipFill>
                    <a:blip r:embed="rId80" cstate="print"/>
                    <a:srcRect l="0" t="0" r="0" b="0"/>
                    <a:stretch/>
                  </pic:blipFill>
                  <pic:spPr>
                    <a:xfrm rot="0">
                      <a:off x="0" y="0"/>
                      <a:ext cx="1403286" cy="1111217"/>
                    </a:xfrm>
                    <a:prstGeom prst="rect"/>
                  </pic:spPr>
                </pic:pic>
              </a:graphicData>
            </a:graphic>
          </wp:inline>
        </w:drawing>
      </w:r>
    </w:p>
    <w:p w14:paraId="266D0C4E">
      <w:pPr>
        <w:pStyle w:val="style0"/>
        <w:spacing w:lineRule="exact" w:line="1750"/>
        <w:rPr/>
        <w:sectPr>
          <w:headerReference w:type="default" r:id="rId81"/>
          <w:pgSz w:w="11910" w:h="16840" w:orient="portrait"/>
          <w:pgMar w:top="400" w:right="1786" w:bottom="79" w:left="1219" w:header="0" w:footer="0" w:gutter="0"/>
        </w:sectPr>
      </w:pPr>
    </w:p>
    <w:p w14:paraId="3573378B">
      <w:pPr>
        <w:pStyle w:val="style0"/>
        <w:spacing w:lineRule="auto" w:line="251"/>
        <w:rPr>
          <w:rFonts w:ascii="Arial"/>
          <w:sz w:val="21"/>
        </w:rPr>
      </w:pPr>
    </w:p>
    <w:p w14:paraId="7FE23CD5">
      <w:pPr>
        <w:pStyle w:val="style0"/>
        <w:spacing w:lineRule="auto" w:line="251"/>
        <w:rPr>
          <w:rFonts w:ascii="Arial"/>
          <w:sz w:val="21"/>
        </w:rPr>
      </w:pPr>
    </w:p>
    <w:p w14:paraId="A54CD279">
      <w:pPr>
        <w:pStyle w:val="style0"/>
        <w:spacing w:lineRule="auto" w:line="251"/>
        <w:rPr>
          <w:rFonts w:ascii="Arial"/>
          <w:sz w:val="21"/>
        </w:rPr>
      </w:pPr>
    </w:p>
    <w:p w14:paraId="8C46AC26">
      <w:pPr>
        <w:pStyle w:val="style0"/>
        <w:spacing w:lineRule="auto" w:line="251"/>
        <w:rPr>
          <w:rFonts w:ascii="Arial"/>
          <w:sz w:val="21"/>
        </w:rPr>
      </w:pPr>
    </w:p>
    <w:p w14:paraId="CA784AA2">
      <w:pPr>
        <w:pStyle w:val="style66"/>
        <w:spacing w:before="65" w:lineRule="auto" w:line="220"/>
        <w:ind w:left="269"/>
        <w:rPr>
          <w:sz w:val="20"/>
          <w:szCs w:val="20"/>
        </w:rPr>
      </w:pPr>
      <w:r>
        <w:rPr>
          <w:spacing w:val="-3"/>
          <w:sz w:val="20"/>
          <w:szCs w:val="20"/>
        </w:rPr>
        <w:t>其他：</w:t>
      </w:r>
    </w:p>
    <w:p w14:paraId="8A54D996">
      <w:pPr>
        <w:pStyle w:val="style66"/>
        <w:spacing w:before="90" w:lineRule="auto" w:line="219"/>
        <w:ind w:left="269"/>
        <w:rPr/>
      </w:pPr>
      <w:r>
        <w:rPr>
          <w:spacing w:val="-10"/>
        </w:rPr>
        <w:t>每套住宅应设</w:t>
      </w:r>
      <w:r>
        <w:rPr>
          <w:spacing w:val="-10"/>
          <w:u w:val="single" w:color="auto"/>
        </w:rPr>
        <w:t>卧</w:t>
      </w:r>
      <w:r>
        <w:rPr>
          <w:spacing w:val="44"/>
          <w:u w:val="single" w:color="auto"/>
        </w:rPr>
        <w:t xml:space="preserve"> </w:t>
      </w:r>
      <w:r>
        <w:rPr>
          <w:spacing w:val="-10"/>
          <w:u w:val="single" w:color="auto"/>
        </w:rPr>
        <w:t>室</w:t>
      </w:r>
      <w:r>
        <w:rPr>
          <w:spacing w:val="-10"/>
        </w:rPr>
        <w:t>、</w:t>
      </w:r>
      <w:r>
        <w:rPr>
          <w:spacing w:val="-10"/>
          <w:u w:val="single" w:color="auto"/>
        </w:rPr>
        <w:t>起 居 室</w:t>
      </w:r>
      <w:r>
        <w:rPr>
          <w:spacing w:val="27"/>
          <w:u w:val="single" w:color="auto"/>
        </w:rPr>
        <w:t xml:space="preserve"> </w:t>
      </w:r>
      <w:r>
        <w:rPr>
          <w:spacing w:val="-10"/>
          <w:u w:val="single" w:color="auto"/>
        </w:rPr>
        <w:t>( 厅 )、厨  房</w:t>
      </w:r>
      <w:r>
        <w:rPr>
          <w:spacing w:val="-10"/>
        </w:rPr>
        <w:t>、</w:t>
      </w:r>
      <w:r>
        <w:rPr>
          <w:spacing w:val="-10"/>
          <w:u w:val="single" w:color="auto"/>
        </w:rPr>
        <w:t>卫生间</w:t>
      </w:r>
      <w:r>
        <w:rPr>
          <w:spacing w:val="81"/>
        </w:rPr>
        <w:t xml:space="preserve"> </w:t>
      </w:r>
      <w:r>
        <w:rPr>
          <w:spacing w:val="-10"/>
        </w:rPr>
        <w:t>等基本功能空间。</w:t>
      </w:r>
    </w:p>
    <w:p w14:paraId="DFD8C7CB">
      <w:pPr>
        <w:pStyle w:val="style0"/>
        <w:spacing w:lineRule="auto" w:line="277"/>
        <w:rPr>
          <w:rFonts w:ascii="Arial"/>
          <w:sz w:val="21"/>
        </w:rPr>
      </w:pPr>
    </w:p>
    <w:p w14:paraId="874BED92">
      <w:pPr>
        <w:pStyle w:val="style66"/>
        <w:spacing w:before="71" w:lineRule="auto" w:line="219"/>
        <w:ind w:left="269"/>
        <w:rPr/>
      </w:pPr>
      <w:r>
        <w:rPr>
          <w:spacing w:val="-1"/>
        </w:rPr>
        <w:t>每套住宅应至少有1个居住空间能获得冬季日照。</w:t>
      </w:r>
    </w:p>
    <w:p w14:paraId="F22E7A31">
      <w:pPr>
        <w:pStyle w:val="style0"/>
        <w:spacing w:lineRule="auto" w:line="276"/>
        <w:rPr>
          <w:rFonts w:ascii="Arial"/>
          <w:sz w:val="21"/>
        </w:rPr>
      </w:pPr>
    </w:p>
    <w:p w14:paraId="8CEB98FA">
      <w:pPr>
        <w:pStyle w:val="style66"/>
        <w:spacing w:before="71" w:lineRule="auto" w:line="220"/>
        <w:ind w:left="269"/>
        <w:rPr/>
      </w:pPr>
      <w:r>
        <w:rPr>
          <w:spacing w:val="-5"/>
        </w:rPr>
        <w:t>卧室、起居室(厅)、厨房应设置外窗，窗地面积比不应小于1/7。</w:t>
      </w:r>
    </w:p>
    <w:p w14:paraId="11492D7D">
      <w:pPr>
        <w:pStyle w:val="style0"/>
        <w:spacing w:lineRule="auto" w:line="284"/>
        <w:rPr>
          <w:rFonts w:ascii="Arial"/>
          <w:sz w:val="21"/>
        </w:rPr>
      </w:pPr>
    </w:p>
    <w:p w14:paraId="78F86CC8">
      <w:pPr>
        <w:pStyle w:val="style66"/>
        <w:spacing w:before="72" w:lineRule="auto" w:line="219"/>
        <w:ind w:left="269"/>
        <w:rPr/>
      </w:pPr>
      <w:r>
        <w:rPr>
          <w:spacing w:val="-6"/>
        </w:rPr>
        <w:t>住宅应能自然通风，每套住宅的通风口开口面积不应小于地面面积的5%。</w:t>
      </w:r>
    </w:p>
    <w:p w14:paraId="77704209">
      <w:pPr>
        <w:pStyle w:val="style0"/>
        <w:spacing w:lineRule="auto" w:line="286"/>
        <w:rPr>
          <w:rFonts w:ascii="Arial"/>
          <w:sz w:val="21"/>
        </w:rPr>
      </w:pPr>
    </w:p>
    <w:p w14:paraId="49090AF7">
      <w:pPr>
        <w:pStyle w:val="style66"/>
        <w:spacing w:before="72" w:lineRule="auto" w:line="212"/>
        <w:ind w:left="269"/>
        <w:rPr>
          <w:rFonts w:ascii="Arial" w:cs="Arial" w:eastAsia="Arial" w:hAnsi="Arial"/>
        </w:rPr>
      </w:pPr>
      <w:r>
        <w:rPr>
          <w:spacing w:val="1"/>
        </w:rPr>
        <w:t>起居室(厅)的使用面积不应小于10</w:t>
      </w:r>
      <w:r>
        <w:rPr>
          <w:rFonts w:ascii="Arial" w:cs="Arial" w:eastAsia="Arial" w:hAnsi="Arial"/>
          <w:spacing w:val="1"/>
        </w:rPr>
        <w:t xml:space="preserve">m²,  </w:t>
      </w:r>
      <w:r>
        <w:rPr>
          <w:spacing w:val="1"/>
        </w:rPr>
        <w:t>内布置家具的墙面直线长度宜大于10</w:t>
      </w:r>
      <w:r>
        <w:rPr>
          <w:rFonts w:ascii="Arial" w:cs="Arial" w:eastAsia="Arial" w:hAnsi="Arial"/>
          <w:spacing w:val="1"/>
        </w:rPr>
        <w:t>m²</w:t>
      </w:r>
    </w:p>
    <w:p w14:paraId="61DD6413">
      <w:pPr>
        <w:pStyle w:val="style0"/>
        <w:spacing w:lineRule="auto" w:line="301"/>
        <w:rPr>
          <w:rFonts w:ascii="Arial"/>
          <w:sz w:val="21"/>
        </w:rPr>
      </w:pPr>
    </w:p>
    <w:p w14:paraId="2AAEB3F2">
      <w:pPr>
        <w:pStyle w:val="style66"/>
        <w:spacing w:before="72" w:lineRule="auto" w:line="219"/>
        <w:ind w:left="269"/>
        <w:rPr>
          <w:rFonts w:ascii="Arial" w:cs="Arial" w:eastAsia="Arial" w:hAnsi="Arial"/>
        </w:rPr>
      </w:pPr>
      <w:r>
        <w:rPr>
          <w:spacing w:val="-7"/>
        </w:rPr>
        <w:t>无直接采光的餐厅、过厅等，其使用面积不宜大于10</w:t>
      </w:r>
      <w:r>
        <w:rPr>
          <w:rFonts w:ascii="Arial" w:cs="Arial" w:eastAsia="Arial" w:hAnsi="Arial"/>
          <w:spacing w:val="-7"/>
        </w:rPr>
        <w:t>m²</w:t>
      </w:r>
    </w:p>
    <w:p w14:paraId="25D17217">
      <w:pPr>
        <w:pStyle w:val="style0"/>
        <w:spacing w:lineRule="auto" w:line="298"/>
        <w:rPr>
          <w:rFonts w:ascii="Arial"/>
          <w:sz w:val="21"/>
        </w:rPr>
      </w:pPr>
    </w:p>
    <w:p w14:paraId="901D2DAC">
      <w:pPr>
        <w:pStyle w:val="style66"/>
        <w:spacing w:before="72" w:lineRule="auto" w:line="261"/>
        <w:ind w:left="269" w:right="87"/>
        <w:rPr>
          <w:rFonts w:ascii="Arial" w:cs="Arial" w:eastAsia="Arial" w:hAnsi="Arial"/>
        </w:rPr>
      </w:pPr>
      <w:r>
        <w:t>套内入口过道净宽不宜小于1.20</w:t>
      </w:r>
      <w:r>
        <w:rPr>
          <w:rFonts w:ascii="Arial" w:cs="Arial" w:eastAsia="Arial" w:hAnsi="Arial"/>
        </w:rPr>
        <w:t xml:space="preserve">m,  </w:t>
      </w:r>
      <w:r>
        <w:t>通往卧</w:t>
      </w:r>
      <w:r>
        <w:rPr>
          <w:spacing w:val="-1"/>
        </w:rPr>
        <w:t>室、起居室(厅)的过道净宽不应小于1.00</w:t>
      </w:r>
      <w:r>
        <w:rPr>
          <w:rFonts w:ascii="Arial" w:cs="Arial" w:eastAsia="Arial" w:hAnsi="Arial"/>
          <w:spacing w:val="-1"/>
        </w:rPr>
        <w:t>m,</w:t>
      </w:r>
      <w:r>
        <w:rPr>
          <w:rFonts w:ascii="Arial" w:cs="Arial" w:eastAsia="Arial" w:hAnsi="Arial"/>
        </w:rPr>
        <w:t xml:space="preserve"> </w:t>
      </w:r>
      <w:r>
        <w:rPr>
          <w:spacing w:val="-8"/>
        </w:rPr>
        <w:t>通往厨房、卫生间、贮藏室的过道净宽不应小于0.</w:t>
      </w:r>
      <w:r>
        <w:rPr>
          <w:spacing w:val="-9"/>
        </w:rPr>
        <w:t>90</w:t>
      </w:r>
      <w:r>
        <w:rPr>
          <w:rFonts w:ascii="Arial" w:cs="Arial" w:eastAsia="Arial" w:hAnsi="Arial"/>
          <w:spacing w:val="-9"/>
        </w:rPr>
        <w:t>m</w:t>
      </w:r>
    </w:p>
    <w:p w14:paraId="CF4674E5">
      <w:pPr>
        <w:pStyle w:val="style66"/>
        <w:spacing w:before="306" w:lineRule="auto" w:line="259"/>
        <w:ind w:left="269"/>
        <w:rPr/>
      </w:pPr>
      <w:r>
        <w:rPr>
          <w:spacing w:val="-5"/>
        </w:rPr>
        <w:t>套内楼梯当一边临空时，梯段净宽不应小于0.75</w:t>
      </w:r>
      <w:r>
        <w:rPr>
          <w:rFonts w:ascii="Arial" w:cs="Arial" w:eastAsia="Arial" w:hAnsi="Arial"/>
          <w:spacing w:val="-5"/>
        </w:rPr>
        <w:t>m</w:t>
      </w:r>
      <w:r>
        <w:rPr>
          <w:rFonts w:ascii="Arial" w:cs="Arial" w:eastAsia="Arial" w:hAnsi="Arial"/>
          <w:spacing w:val="-6"/>
        </w:rPr>
        <w:t>,</w:t>
      </w:r>
      <w:r>
        <w:rPr>
          <w:spacing w:val="-6"/>
        </w:rPr>
        <w:t>当两侧有墙时，墙面之间净宽不应小于</w:t>
      </w:r>
      <w:r>
        <w:t xml:space="preserve"> </w:t>
      </w:r>
      <w:r>
        <w:rPr>
          <w:spacing w:val="-11"/>
        </w:rPr>
        <w:t>0.90</w:t>
      </w:r>
      <w:r>
        <w:rPr>
          <w:rFonts w:ascii="Arial" w:cs="Arial" w:eastAsia="Arial" w:hAnsi="Arial"/>
          <w:spacing w:val="-11"/>
        </w:rPr>
        <w:t>m,</w:t>
      </w:r>
      <w:r>
        <w:rPr>
          <w:rFonts w:ascii="Arial" w:cs="Arial" w:eastAsia="Arial" w:hAnsi="Arial"/>
          <w:spacing w:val="15"/>
          <w:w w:val="101"/>
        </w:rPr>
        <w:t xml:space="preserve">  </w:t>
      </w:r>
      <w:r>
        <w:rPr>
          <w:spacing w:val="-11"/>
        </w:rPr>
        <w:t>并在其中一侧墙面设置扶手。</w:t>
      </w:r>
    </w:p>
    <w:p w14:paraId="EB77C5CD">
      <w:pPr>
        <w:pStyle w:val="style0"/>
        <w:spacing w:lineRule="auto" w:line="247"/>
        <w:rPr>
          <w:rFonts w:ascii="Arial"/>
          <w:sz w:val="21"/>
        </w:rPr>
      </w:pPr>
    </w:p>
    <w:p w14:paraId="0D671A9D">
      <w:pPr>
        <w:pStyle w:val="style66"/>
        <w:spacing w:before="69" w:lineRule="auto" w:line="294"/>
        <w:ind w:left="269" w:right="56"/>
        <w:rPr>
          <w:sz w:val="21"/>
          <w:szCs w:val="21"/>
        </w:rPr>
      </w:pPr>
      <w:r>
        <w:rPr>
          <w:spacing w:val="2"/>
          <w:sz w:val="21"/>
          <w:szCs w:val="21"/>
        </w:rPr>
        <w:t>套内楼梯踏步宽度不应小于0.22</w:t>
      </w:r>
      <w:r>
        <w:rPr>
          <w:rFonts w:ascii="Times New Roman" w:cs="Times New Roman" w:eastAsia="Times New Roman" w:hAnsi="Times New Roman"/>
          <w:spacing w:val="2"/>
          <w:sz w:val="21"/>
          <w:szCs w:val="21"/>
        </w:rPr>
        <w:t>m,</w:t>
      </w:r>
      <w:r>
        <w:rPr>
          <w:rFonts w:ascii="Times New Roman" w:cs="Times New Roman" w:eastAsia="Times New Roman" w:hAnsi="Times New Roman"/>
          <w:spacing w:val="25"/>
          <w:w w:val="101"/>
          <w:sz w:val="21"/>
          <w:szCs w:val="21"/>
        </w:rPr>
        <w:t xml:space="preserve">  </w:t>
      </w:r>
      <w:r>
        <w:rPr>
          <w:spacing w:val="2"/>
          <w:sz w:val="21"/>
          <w:szCs w:val="21"/>
        </w:rPr>
        <w:t>高度不应大于0.2</w:t>
      </w:r>
      <w:r>
        <w:rPr>
          <w:spacing w:val="1"/>
          <w:sz w:val="21"/>
          <w:szCs w:val="21"/>
        </w:rPr>
        <w:t>0</w:t>
      </w:r>
      <w:r>
        <w:rPr>
          <w:rFonts w:ascii="Times New Roman" w:cs="Times New Roman" w:eastAsia="Times New Roman" w:hAnsi="Times New Roman"/>
          <w:spacing w:val="1"/>
          <w:sz w:val="21"/>
          <w:szCs w:val="21"/>
        </w:rPr>
        <w:t>m,</w:t>
      </w:r>
      <w:r>
        <w:rPr>
          <w:rFonts w:ascii="Times New Roman" w:cs="Times New Roman" w:eastAsia="Times New Roman" w:hAnsi="Times New Roman"/>
          <w:spacing w:val="20"/>
          <w:w w:val="101"/>
          <w:sz w:val="21"/>
          <w:szCs w:val="21"/>
        </w:rPr>
        <w:t xml:space="preserve">  </w:t>
      </w:r>
      <w:r>
        <w:rPr>
          <w:spacing w:val="1"/>
          <w:sz w:val="21"/>
          <w:szCs w:val="21"/>
        </w:rPr>
        <w:t>扇形踏步转角距扶手中心0.25</w:t>
      </w:r>
      <w:r>
        <w:rPr>
          <w:rFonts w:ascii="Times New Roman" w:cs="Times New Roman" w:eastAsia="Times New Roman" w:hAnsi="Times New Roman"/>
          <w:spacing w:val="1"/>
          <w:sz w:val="21"/>
          <w:szCs w:val="21"/>
        </w:rPr>
        <w:t>m</w:t>
      </w:r>
      <w:r>
        <w:rPr>
          <w:rFonts w:ascii="Times New Roman" w:cs="Times New Roman" w:eastAsia="Times New Roman" w:hAnsi="Times New Roman"/>
          <w:sz w:val="21"/>
          <w:szCs w:val="21"/>
        </w:rPr>
        <w:t xml:space="preserve"> </w:t>
      </w:r>
      <w:r>
        <w:rPr>
          <w:spacing w:val="-1"/>
          <w:sz w:val="21"/>
          <w:szCs w:val="21"/>
        </w:rPr>
        <w:t>处，宽度不应小于0.22</w:t>
      </w:r>
      <w:r>
        <w:rPr>
          <w:rFonts w:ascii="Times New Roman" w:cs="Times New Roman" w:eastAsia="Times New Roman" w:hAnsi="Times New Roman"/>
          <w:spacing w:val="-1"/>
          <w:sz w:val="21"/>
          <w:szCs w:val="21"/>
        </w:rPr>
        <w:t>m</w:t>
      </w:r>
      <w:r>
        <w:rPr>
          <w:spacing w:val="-1"/>
          <w:sz w:val="21"/>
          <w:szCs w:val="21"/>
        </w:rPr>
        <w:t>。</w:t>
      </w:r>
    </w:p>
    <w:p w14:paraId="BB2A1B48">
      <w:pPr>
        <w:pStyle w:val="style66"/>
        <w:spacing w:before="251" w:lineRule="auto" w:line="292"/>
        <w:ind w:left="269" w:right="44"/>
        <w:rPr>
          <w:rFonts w:ascii="Arial" w:cs="Arial" w:eastAsia="Arial" w:hAnsi="Arial"/>
          <w:sz w:val="21"/>
          <w:szCs w:val="21"/>
        </w:rPr>
      </w:pPr>
      <w:r>
        <w:rPr>
          <w:spacing w:val="-4"/>
        </w:rPr>
        <w:t>七层及七层以上住宅建筑入口平台不应小于2.00</w:t>
      </w:r>
      <w:r>
        <w:rPr>
          <w:rFonts w:ascii="Times New Roman" w:cs="Times New Roman" w:eastAsia="Times New Roman" w:hAnsi="Times New Roman"/>
          <w:spacing w:val="-4"/>
        </w:rPr>
        <w:t>m,</w:t>
      </w:r>
      <w:r>
        <w:rPr>
          <w:rFonts w:ascii="Times New Roman" w:cs="Times New Roman" w:eastAsia="Times New Roman" w:hAnsi="Times New Roman"/>
          <w:spacing w:val="13"/>
        </w:rPr>
        <w:t xml:space="preserve">  </w:t>
      </w:r>
      <w:r>
        <w:rPr>
          <w:spacing w:val="-4"/>
        </w:rPr>
        <w:t>七层以下住宅建筑入</w:t>
      </w:r>
      <w:r>
        <w:rPr>
          <w:spacing w:val="-5"/>
        </w:rPr>
        <w:t>口平台不应小于</w:t>
      </w:r>
      <w:r>
        <w:t xml:space="preserve"> </w:t>
      </w:r>
      <w:r>
        <w:rPr>
          <w:rFonts w:ascii="Arial" w:cs="Arial" w:eastAsia="Arial" w:hAnsi="Arial"/>
          <w:spacing w:val="-9"/>
          <w:sz w:val="21"/>
          <w:szCs w:val="21"/>
        </w:rPr>
        <w:t>1.50m</w:t>
      </w:r>
    </w:p>
    <w:p w14:paraId="70EF9F4B">
      <w:pPr>
        <w:pStyle w:val="style0"/>
        <w:spacing w:lineRule="auto" w:line="253"/>
        <w:rPr>
          <w:rFonts w:ascii="Arial"/>
          <w:sz w:val="21"/>
        </w:rPr>
      </w:pPr>
    </w:p>
    <w:p w14:paraId="7204C85A">
      <w:pPr>
        <w:pStyle w:val="style66"/>
        <w:spacing w:before="69" w:lineRule="auto" w:line="219"/>
        <w:ind w:left="270"/>
        <w:rPr>
          <w:sz w:val="21"/>
          <w:szCs w:val="21"/>
        </w:rPr>
      </w:pPr>
      <w:r>
        <w:rPr>
          <w:sz w:val="21"/>
          <w:szCs w:val="21"/>
        </w:rPr>
        <w:t>窗外没有阳台或平台的外窗，窗台距楼面、地面的净高低于0.90</w:t>
      </w:r>
      <w:r>
        <w:rPr>
          <w:rFonts w:ascii="Arial" w:cs="Arial" w:eastAsia="Arial" w:hAnsi="Arial"/>
          <w:sz w:val="21"/>
          <w:szCs w:val="21"/>
        </w:rPr>
        <w:t xml:space="preserve">m </w:t>
      </w:r>
      <w:r>
        <w:rPr>
          <w:sz w:val="21"/>
          <w:szCs w:val="21"/>
        </w:rPr>
        <w:t>时，应设置防护设施。</w:t>
      </w:r>
    </w:p>
    <w:p w14:paraId="C4F2EC70">
      <w:pPr>
        <w:pStyle w:val="style0"/>
        <w:spacing w:lineRule="auto" w:line="311"/>
        <w:rPr>
          <w:rFonts w:ascii="Arial"/>
          <w:sz w:val="21"/>
        </w:rPr>
      </w:pPr>
    </w:p>
    <w:p w14:paraId="D7B0CC1F">
      <w:pPr>
        <w:pStyle w:val="style66"/>
        <w:spacing w:before="69" w:lineRule="auto" w:line="220"/>
        <w:ind w:left="270"/>
        <w:rPr>
          <w:sz w:val="21"/>
          <w:szCs w:val="21"/>
        </w:rPr>
      </w:pPr>
      <w:r>
        <w:rPr>
          <w:spacing w:val="-9"/>
          <w:sz w:val="21"/>
          <w:szCs w:val="21"/>
        </w:rPr>
        <w:t>设置凸窗时：</w:t>
      </w:r>
    </w:p>
    <w:p w14:paraId="97F850DE">
      <w:pPr>
        <w:pStyle w:val="style66"/>
        <w:spacing w:before="49" w:lineRule="auto" w:line="219"/>
        <w:ind w:left="269"/>
        <w:rPr/>
      </w:pPr>
      <w:r>
        <w:rPr>
          <w:spacing w:val="-9"/>
        </w:rPr>
        <w:t>1.窗台高度低于或等于0.45</w:t>
      </w:r>
      <w:r>
        <w:rPr>
          <w:rFonts w:ascii="Times New Roman" w:cs="Times New Roman" w:eastAsia="Times New Roman" w:hAnsi="Times New Roman"/>
          <w:spacing w:val="-9"/>
        </w:rPr>
        <w:t xml:space="preserve">m </w:t>
      </w:r>
      <w:r>
        <w:rPr>
          <w:spacing w:val="-9"/>
        </w:rPr>
        <w:t>时，防护高度从窗台面起算不应低于0.90</w:t>
      </w:r>
      <w:r>
        <w:rPr>
          <w:rFonts w:ascii="Times New Roman" w:cs="Times New Roman" w:eastAsia="Times New Roman" w:hAnsi="Times New Roman"/>
          <w:spacing w:val="-9"/>
        </w:rPr>
        <w:t>m</w:t>
      </w:r>
      <w:r>
        <w:rPr>
          <w:spacing w:val="-9"/>
        </w:rPr>
        <w:t>。</w:t>
      </w:r>
    </w:p>
    <w:p w14:paraId="855C0215">
      <w:pPr>
        <w:pStyle w:val="style66"/>
        <w:spacing w:before="59" w:lineRule="auto" w:line="246"/>
        <w:ind w:left="270" w:right="45"/>
        <w:rPr>
          <w:sz w:val="21"/>
          <w:szCs w:val="21"/>
        </w:rPr>
      </w:pPr>
      <w:r>
        <w:rPr/>
        <w:pict>
          <v:shape id="1088" type="#_x0000_t202" filled="f" stroked="f" style="position:absolute;margin-left:-1.0pt;margin-top:15.12pt;width:10.0pt;height:10.1pt;z-index:30;mso-position-horizontal-relative:text;mso-position-vertical-relative:text;mso-width-relative:page;mso-height-relative:page;mso-wrap-distance-left:0.0pt;mso-wrap-distance-right:0.0pt;visibility:visible;">
            <v:stroke on="f"/>
            <v:fill/>
            <v:textbox inset="0.0pt,0.0pt,0.0pt,0.0pt">
              <w:txbxContent>
                <w:p w14:paraId="7240C461">
                  <w:pPr>
                    <w:pStyle w:val="style0"/>
                    <w:spacing w:before="20" w:lineRule="auto" w:line="198"/>
                    <w:jc w:val="right"/>
                    <w:rPr>
                      <w:rFonts w:ascii="Arial" w:cs="Arial" w:eastAsia="Arial" w:hAnsi="Arial"/>
                      <w:sz w:val="17"/>
                      <w:szCs w:val="17"/>
                    </w:rPr>
                  </w:pPr>
                  <w:r>
                    <w:rPr>
                      <w:rFonts w:ascii="Arial" w:cs="Arial" w:eastAsia="Arial" w:hAnsi="Arial"/>
                      <w:color w:val="405060"/>
                      <w:spacing w:val="-20"/>
                      <w:w w:val="75"/>
                      <w:sz w:val="17"/>
                      <w:szCs w:val="17"/>
                    </w:rPr>
                    <w:t>G</w:t>
                  </w:r>
                  <w:r>
                    <w:rPr>
                      <w:rFonts w:ascii="Arial" w:cs="Arial" w:eastAsia="Arial" w:hAnsi="Arial"/>
                      <w:color w:val="405060"/>
                      <w:spacing w:val="-14"/>
                      <w:w w:val="75"/>
                      <w:sz w:val="17"/>
                      <w:szCs w:val="17"/>
                    </w:rPr>
                    <w:t>N</w:t>
                  </w:r>
                </w:p>
              </w:txbxContent>
            </v:textbox>
          </v:shape>
        </w:pict>
      </w:r>
      <w:r>
        <w:rPr>
          <w:spacing w:val="-2"/>
          <w:sz w:val="21"/>
          <w:szCs w:val="21"/>
        </w:rPr>
        <w:t>2.可开启窗扇洞口底距窗台面的净高低于0.90</w:t>
      </w:r>
      <w:r>
        <w:rPr>
          <w:rFonts w:ascii="Times New Roman" w:cs="Times New Roman" w:eastAsia="Times New Roman" w:hAnsi="Times New Roman"/>
          <w:spacing w:val="-2"/>
          <w:sz w:val="21"/>
          <w:szCs w:val="21"/>
        </w:rPr>
        <w:t xml:space="preserve">m </w:t>
      </w:r>
      <w:r>
        <w:rPr>
          <w:spacing w:val="-2"/>
          <w:sz w:val="21"/>
          <w:szCs w:val="21"/>
        </w:rPr>
        <w:t>时，窗洞口处应有防护措施。其中防护高度</w:t>
      </w:r>
      <w:r>
        <w:rPr>
          <w:spacing w:val="13"/>
          <w:sz w:val="21"/>
          <w:szCs w:val="21"/>
        </w:rPr>
        <w:t xml:space="preserve"> </w:t>
      </w:r>
      <w:r>
        <w:rPr>
          <w:sz w:val="21"/>
          <w:szCs w:val="21"/>
        </w:rPr>
        <w:t>从窗台面起算不应低于0.90</w:t>
      </w:r>
      <w:r>
        <w:rPr>
          <w:rFonts w:ascii="Times New Roman" w:cs="Times New Roman" w:eastAsia="Times New Roman" w:hAnsi="Times New Roman"/>
          <w:sz w:val="21"/>
          <w:szCs w:val="21"/>
        </w:rPr>
        <w:t>m</w:t>
      </w:r>
      <w:r>
        <w:rPr>
          <w:sz w:val="21"/>
          <w:szCs w:val="21"/>
        </w:rPr>
        <w:t>。</w:t>
      </w:r>
    </w:p>
    <w:p w14:paraId="B8F03EA7">
      <w:pPr>
        <w:pStyle w:val="style66"/>
        <w:spacing w:before="61" w:lineRule="auto" w:line="220"/>
        <w:ind w:left="270"/>
        <w:rPr/>
      </w:pPr>
      <w:r>
        <w:rPr>
          <w:spacing w:val="-12"/>
        </w:rPr>
        <w:t>3.严寒和寒冷地区不宜设置凸窗。</w:t>
      </w:r>
    </w:p>
    <w:p w14:paraId="22D10488">
      <w:pPr>
        <w:pStyle w:val="style0"/>
        <w:spacing w:lineRule="auto" w:line="249"/>
        <w:rPr>
          <w:rFonts w:ascii="Arial"/>
          <w:sz w:val="21"/>
        </w:rPr>
      </w:pPr>
    </w:p>
    <w:p w14:paraId="BD9D5219">
      <w:pPr>
        <w:pStyle w:val="style66"/>
        <w:spacing w:before="69" w:lineRule="auto" w:line="314"/>
        <w:ind w:left="269" w:right="78"/>
        <w:rPr>
          <w:sz w:val="21"/>
          <w:szCs w:val="21"/>
        </w:rPr>
      </w:pPr>
      <w:r>
        <w:rPr>
          <w:sz w:val="21"/>
          <w:szCs w:val="21"/>
        </w:rPr>
        <w:t>建筑上下层开口之间的实体墙高度不应小于0.</w:t>
      </w:r>
      <w:r>
        <w:rPr>
          <w:rFonts w:ascii="Arial" w:cs="Arial" w:eastAsia="Arial" w:hAnsi="Arial"/>
          <w:sz w:val="21"/>
          <w:szCs w:val="21"/>
        </w:rPr>
        <w:t>8m,</w:t>
      </w:r>
      <w:r>
        <w:rPr>
          <w:rFonts w:ascii="Arial" w:cs="Arial" w:eastAsia="Arial" w:hAnsi="Arial"/>
          <w:spacing w:val="30"/>
          <w:sz w:val="21"/>
          <w:szCs w:val="21"/>
        </w:rPr>
        <w:t xml:space="preserve">  </w:t>
      </w:r>
      <w:r>
        <w:rPr>
          <w:sz w:val="21"/>
          <w:szCs w:val="21"/>
        </w:rPr>
        <w:t xml:space="preserve">当建筑外墙采用玻璃幕墙上下层开口之 </w:t>
      </w:r>
      <w:r>
        <w:rPr>
          <w:spacing w:val="-3"/>
          <w:sz w:val="21"/>
          <w:szCs w:val="21"/>
        </w:rPr>
        <w:t>间设置实体墙确有困难时，可设置符合要求的</w:t>
      </w:r>
      <w:r>
        <w:rPr>
          <w:spacing w:val="-3"/>
          <w:sz w:val="21"/>
          <w:szCs w:val="21"/>
          <w:u w:val="single" w:color="auto"/>
        </w:rPr>
        <w:t>防</w:t>
      </w:r>
      <w:r>
        <w:rPr>
          <w:spacing w:val="-15"/>
          <w:sz w:val="21"/>
          <w:szCs w:val="21"/>
          <w:u w:val="single" w:color="auto"/>
        </w:rPr>
        <w:t xml:space="preserve"> </w:t>
      </w:r>
      <w:r>
        <w:rPr>
          <w:spacing w:val="-3"/>
          <w:sz w:val="21"/>
          <w:szCs w:val="21"/>
          <w:u w:val="single" w:color="auto"/>
        </w:rPr>
        <w:t>火</w:t>
      </w:r>
      <w:r>
        <w:rPr>
          <w:spacing w:val="-31"/>
          <w:sz w:val="21"/>
          <w:szCs w:val="21"/>
          <w:u w:val="single" w:color="auto"/>
        </w:rPr>
        <w:t xml:space="preserve"> </w:t>
      </w:r>
      <w:r>
        <w:rPr>
          <w:spacing w:val="-3"/>
          <w:sz w:val="21"/>
          <w:szCs w:val="21"/>
          <w:u w:val="single" w:color="auto"/>
        </w:rPr>
        <w:t>玻</w:t>
      </w:r>
      <w:r>
        <w:rPr>
          <w:spacing w:val="-34"/>
          <w:sz w:val="21"/>
          <w:szCs w:val="21"/>
          <w:u w:val="single" w:color="auto"/>
        </w:rPr>
        <w:t xml:space="preserve"> </w:t>
      </w:r>
      <w:r>
        <w:rPr>
          <w:spacing w:val="-3"/>
          <w:sz w:val="21"/>
          <w:szCs w:val="21"/>
          <w:u w:val="single" w:color="auto"/>
        </w:rPr>
        <w:t>璃</w:t>
      </w:r>
      <w:r>
        <w:rPr>
          <w:spacing w:val="-34"/>
          <w:sz w:val="21"/>
          <w:szCs w:val="21"/>
          <w:u w:val="single" w:color="auto"/>
        </w:rPr>
        <w:t xml:space="preserve"> </w:t>
      </w:r>
      <w:r>
        <w:rPr>
          <w:spacing w:val="-3"/>
          <w:sz w:val="21"/>
          <w:szCs w:val="21"/>
          <w:u w:val="single" w:color="auto"/>
        </w:rPr>
        <w:t>墙</w:t>
      </w:r>
      <w:r>
        <w:rPr>
          <w:spacing w:val="-3"/>
          <w:sz w:val="21"/>
          <w:szCs w:val="21"/>
        </w:rPr>
        <w:t>。</w:t>
      </w:r>
    </w:p>
    <w:p w14:paraId="BD642F76">
      <w:pPr>
        <w:pStyle w:val="style66"/>
        <w:spacing w:before="262" w:lineRule="auto" w:line="219"/>
        <w:ind w:left="270"/>
        <w:rPr/>
      </w:pPr>
      <w:r>
        <w:rPr>
          <w:spacing w:val="-10"/>
        </w:rPr>
        <w:t>住宅房间的大小是以人体尺度和行为单元空间需求为基础决定的。</w:t>
      </w:r>
    </w:p>
    <w:p w14:paraId="F492A470">
      <w:pPr>
        <w:pStyle w:val="style0"/>
        <w:spacing w:lineRule="auto" w:line="287"/>
        <w:rPr>
          <w:rFonts w:ascii="Arial"/>
          <w:sz w:val="21"/>
        </w:rPr>
      </w:pPr>
    </w:p>
    <w:p w14:paraId="6BD940F4">
      <w:pPr>
        <w:pStyle w:val="style66"/>
        <w:spacing w:before="72" w:lineRule="auto" w:line="219"/>
        <w:ind w:left="269"/>
        <w:rPr/>
      </w:pPr>
      <w:r>
        <w:rPr>
          <w:spacing w:val="-11"/>
        </w:rPr>
        <w:t>楼电梯：</w:t>
      </w:r>
    </w:p>
    <w:p w14:paraId="DA223BD6">
      <w:pPr>
        <w:pStyle w:val="style66"/>
        <w:spacing w:before="60" w:lineRule="auto" w:line="220"/>
        <w:ind w:left="269"/>
        <w:rPr/>
      </w:pPr>
      <w:r>
        <w:rPr>
          <w:spacing w:val="-13"/>
        </w:rPr>
        <w:t>下列情况必须设置电梯：</w:t>
      </w:r>
    </w:p>
    <w:p w14:paraId="3A91BF46">
      <w:pPr>
        <w:pStyle w:val="style66"/>
        <w:spacing w:before="47" w:lineRule="auto" w:line="219"/>
        <w:ind w:left="270"/>
        <w:rPr>
          <w:rFonts w:ascii="Times New Roman" w:cs="Times New Roman" w:eastAsia="Times New Roman" w:hAnsi="Times New Roman"/>
        </w:rPr>
      </w:pPr>
      <w:r>
        <w:rPr>
          <w:spacing w:val="-9"/>
        </w:rPr>
        <w:t>1.七层及七层以上住宅或住户入口楼层面距室外设计地面的高度超过16</w:t>
      </w:r>
      <w:r>
        <w:rPr>
          <w:rFonts w:ascii="Times New Roman" w:cs="Times New Roman" w:eastAsia="Times New Roman" w:hAnsi="Times New Roman"/>
          <w:spacing w:val="-9"/>
        </w:rPr>
        <w:t>m</w:t>
      </w:r>
    </w:p>
    <w:p w14:paraId="23DA701B">
      <w:pPr>
        <w:pStyle w:val="style66"/>
        <w:spacing w:before="48" w:lineRule="auto" w:line="244"/>
        <w:ind w:left="269" w:right="47"/>
        <w:rPr>
          <w:rFonts w:ascii="Arial" w:cs="Arial" w:eastAsia="Arial" w:hAnsi="Arial"/>
        </w:rPr>
      </w:pPr>
      <w:r>
        <w:rPr>
          <w:rFonts w:ascii="Times New Roman" w:cs="Times New Roman" w:eastAsia="Times New Roman" w:hAnsi="Times New Roman"/>
          <w:spacing w:val="-10"/>
        </w:rPr>
        <w:t>2.</w:t>
      </w:r>
      <w:r>
        <w:rPr>
          <w:spacing w:val="-10"/>
        </w:rPr>
        <w:t>底层作为商店或其他用房的六层及六层以下住宅，其住户入口层楼面距该</w:t>
      </w:r>
      <w:r>
        <w:rPr>
          <w:spacing w:val="-11"/>
        </w:rPr>
        <w:t>建筑物的室外设</w:t>
      </w:r>
      <w:r>
        <w:t xml:space="preserve"> </w:t>
      </w:r>
      <w:r>
        <w:rPr>
          <w:spacing w:val="-1"/>
        </w:rPr>
        <w:t>计地面高度超过16</w:t>
      </w:r>
      <w:r>
        <w:rPr>
          <w:rFonts w:ascii="Arial" w:cs="Arial" w:eastAsia="Arial" w:hAnsi="Arial"/>
          <w:spacing w:val="-1"/>
        </w:rPr>
        <w:t>m</w:t>
      </w:r>
    </w:p>
    <w:p w14:paraId="9407B4BF">
      <w:pPr>
        <w:pStyle w:val="style66"/>
        <w:spacing w:before="50" w:lineRule="auto" w:line="172"/>
        <w:ind w:left="270"/>
        <w:rPr/>
      </w:pPr>
      <w:r>
        <w:rPr>
          <w:spacing w:val="-11"/>
        </w:rPr>
        <w:t>3.底层做架空层或贮存空间的六层及六层以下住宅，其住户入口层楼面</w:t>
      </w:r>
      <w:r>
        <w:rPr>
          <w:spacing w:val="-12"/>
        </w:rPr>
        <w:t>距该建筑物的室外设</w:t>
      </w:r>
    </w:p>
    <w:p w14:paraId="D8384710">
      <w:pPr>
        <w:pStyle w:val="style0"/>
        <w:spacing w:lineRule="exact" w:line="1675"/>
        <w:ind w:firstLine="3200"/>
        <w:rPr/>
      </w:pPr>
      <w:r>
        <w:rPr>
          <w:position w:val="-33"/>
        </w:rPr>
        <w:drawing>
          <wp:inline distL="0" distT="0" distB="0" distR="0">
            <wp:extent cx="1587442" cy="1064062"/>
            <wp:effectExtent l="0" t="0" r="0" b="0"/>
            <wp:docPr id="1089" name="IM 13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7" name="IM 136"/>
                    <pic:cNvPicPr/>
                  </pic:nvPicPr>
                  <pic:blipFill>
                    <a:blip r:embed="rId82" cstate="print"/>
                    <a:srcRect l="0" t="0" r="0" b="0"/>
                    <a:stretch/>
                  </pic:blipFill>
                  <pic:spPr>
                    <a:xfrm rot="0">
                      <a:off x="0" y="0"/>
                      <a:ext cx="1587442" cy="1064062"/>
                    </a:xfrm>
                    <a:prstGeom prst="rect"/>
                  </pic:spPr>
                </pic:pic>
              </a:graphicData>
            </a:graphic>
          </wp:inline>
        </w:drawing>
      </w:r>
    </w:p>
    <w:p w14:paraId="165626FE">
      <w:pPr>
        <w:pStyle w:val="style0"/>
        <w:spacing w:lineRule="exact" w:line="1675"/>
        <w:rPr/>
        <w:sectPr>
          <w:pgSz w:w="11910" w:h="16840" w:orient="portrait"/>
          <w:pgMar w:top="400" w:right="1762" w:bottom="50" w:left="1499" w:header="0" w:footer="0" w:gutter="0"/>
        </w:sectPr>
      </w:pPr>
    </w:p>
    <w:p w14:paraId="B01207FC">
      <w:pPr>
        <w:pStyle w:val="style0"/>
        <w:spacing w:lineRule="auto" w:line="245"/>
        <w:rPr>
          <w:rFonts w:ascii="Arial"/>
          <w:sz w:val="21"/>
        </w:rPr>
      </w:pPr>
    </w:p>
    <w:p w14:paraId="2C1FCD0F">
      <w:pPr>
        <w:pStyle w:val="style0"/>
        <w:spacing w:lineRule="auto" w:line="245"/>
        <w:rPr>
          <w:rFonts w:ascii="Arial"/>
          <w:sz w:val="21"/>
        </w:rPr>
      </w:pPr>
    </w:p>
    <w:p w14:paraId="1CF2F6B3">
      <w:pPr>
        <w:pStyle w:val="style0"/>
        <w:spacing w:lineRule="auto" w:line="245"/>
        <w:rPr>
          <w:rFonts w:ascii="Arial"/>
          <w:sz w:val="21"/>
        </w:rPr>
      </w:pPr>
    </w:p>
    <w:p w14:paraId="E7BB3599">
      <w:pPr>
        <w:pStyle w:val="style0"/>
        <w:spacing w:lineRule="auto" w:line="246"/>
        <w:rPr>
          <w:rFonts w:ascii="Arial"/>
          <w:sz w:val="21"/>
        </w:rPr>
      </w:pPr>
    </w:p>
    <w:p w14:paraId="CC274276">
      <w:pPr>
        <w:pStyle w:val="style66"/>
        <w:spacing w:before="72" w:lineRule="auto" w:line="219"/>
        <w:rPr>
          <w:rFonts w:ascii="Arial" w:cs="Arial" w:eastAsia="Arial" w:hAnsi="Arial"/>
        </w:rPr>
      </w:pPr>
      <w:r>
        <w:rPr>
          <w:spacing w:val="-1"/>
        </w:rPr>
        <w:t>计地面高度超过16</w:t>
      </w:r>
      <w:r>
        <w:rPr>
          <w:rFonts w:ascii="Arial" w:cs="Arial" w:eastAsia="Arial" w:hAnsi="Arial"/>
          <w:spacing w:val="-1"/>
        </w:rPr>
        <w:t>m</w:t>
      </w:r>
    </w:p>
    <w:p w14:paraId="73C1A0F3">
      <w:pPr>
        <w:pStyle w:val="style66"/>
        <w:spacing w:before="67" w:lineRule="auto" w:line="275"/>
        <w:ind w:right="73"/>
        <w:rPr>
          <w:rFonts w:ascii="Arial" w:cs="Arial" w:eastAsia="Arial" w:hAnsi="Arial"/>
          <w:sz w:val="21"/>
          <w:szCs w:val="21"/>
        </w:rPr>
      </w:pPr>
      <w:r>
        <w:rPr>
          <w:spacing w:val="-1"/>
          <w:sz w:val="21"/>
          <w:szCs w:val="21"/>
        </w:rPr>
        <w:t>4.顶层为两层一套的跃层住宅时，跃层部分不计层数，其顶</w:t>
      </w:r>
      <w:r>
        <w:rPr>
          <w:spacing w:val="-2"/>
          <w:sz w:val="21"/>
          <w:szCs w:val="21"/>
        </w:rPr>
        <w:t>层住户入口层楼面距该建筑物的</w:t>
      </w:r>
      <w:r>
        <w:rPr>
          <w:sz w:val="21"/>
          <w:szCs w:val="21"/>
        </w:rPr>
        <w:t xml:space="preserve"> </w:t>
      </w:r>
      <w:r>
        <w:rPr>
          <w:spacing w:val="4"/>
          <w:sz w:val="21"/>
          <w:szCs w:val="21"/>
        </w:rPr>
        <w:t>室外设计地面高度超过16</w:t>
      </w:r>
      <w:r>
        <w:rPr>
          <w:rFonts w:ascii="Arial" w:cs="Arial" w:eastAsia="Arial" w:hAnsi="Arial"/>
          <w:spacing w:val="4"/>
          <w:sz w:val="21"/>
          <w:szCs w:val="21"/>
        </w:rPr>
        <w:t>m</w:t>
      </w:r>
    </w:p>
    <w:p w14:paraId="F3C79327">
      <w:pPr>
        <w:pStyle w:val="style66"/>
        <w:spacing w:before="306" w:lineRule="auto" w:line="284"/>
        <w:ind w:right="97"/>
        <w:rPr>
          <w:sz w:val="21"/>
          <w:szCs w:val="21"/>
        </w:rPr>
      </w:pPr>
      <w:r>
        <w:rPr>
          <w:spacing w:val="-2"/>
          <w:sz w:val="21"/>
          <w:szCs w:val="21"/>
        </w:rPr>
        <w:t>十二层及以上的高层住宅，每栋楼设置电梯不应少于两台，其中宜配置一台可容纳担架的电</w:t>
      </w:r>
      <w:r>
        <w:rPr>
          <w:spacing w:val="1"/>
          <w:sz w:val="21"/>
          <w:szCs w:val="21"/>
        </w:rPr>
        <w:t xml:space="preserve"> </w:t>
      </w:r>
      <w:r>
        <w:rPr>
          <w:spacing w:val="-10"/>
          <w:sz w:val="21"/>
          <w:szCs w:val="21"/>
        </w:rPr>
        <w:t>梯。</w:t>
      </w:r>
    </w:p>
    <w:p w14:paraId="7375AC82">
      <w:pPr>
        <w:pStyle w:val="style66"/>
        <w:spacing w:before="281" w:lineRule="auto" w:line="260"/>
        <w:ind w:right="220"/>
        <w:jc w:val="both"/>
        <w:rPr>
          <w:rFonts w:ascii="Arial" w:cs="Arial" w:eastAsia="Arial" w:hAnsi="Arial"/>
        </w:rPr>
      </w:pPr>
      <w:r>
        <w:rPr>
          <w:spacing w:val="-10"/>
        </w:rPr>
        <w:t>十二层及十二层以上的住宅每单元只设置一部电梯时，从第十二层起应设置与相邻住宅单</w:t>
      </w:r>
      <w:r>
        <w:rPr>
          <w:spacing w:val="8"/>
        </w:rPr>
        <w:t xml:space="preserve"> </w:t>
      </w:r>
      <w:r>
        <w:rPr>
          <w:spacing w:val="-10"/>
        </w:rPr>
        <w:t>元联通的联系廊。联系廊可隔层设置，上下联系廊之间的间隔不应超过五层。联系廊的净</w:t>
      </w:r>
      <w:r>
        <w:rPr>
          <w:spacing w:val="8"/>
        </w:rPr>
        <w:t xml:space="preserve"> </w:t>
      </w:r>
      <w:r>
        <w:rPr>
          <w:spacing w:val="-5"/>
        </w:rPr>
        <w:t>宽不应小于1.10</w:t>
      </w:r>
      <w:r>
        <w:rPr>
          <w:rFonts w:ascii="Arial" w:cs="Arial" w:eastAsia="Arial" w:hAnsi="Arial"/>
          <w:spacing w:val="-5"/>
        </w:rPr>
        <w:t xml:space="preserve">m,  </w:t>
      </w:r>
      <w:r>
        <w:rPr>
          <w:spacing w:val="-5"/>
        </w:rPr>
        <w:t>局部净高不应低于2.00</w:t>
      </w:r>
      <w:r>
        <w:rPr>
          <w:rFonts w:ascii="Arial" w:cs="Arial" w:eastAsia="Arial" w:hAnsi="Arial"/>
          <w:spacing w:val="-5"/>
        </w:rPr>
        <w:t>m</w:t>
      </w:r>
    </w:p>
    <w:p w14:paraId="6FC154A7">
      <w:pPr>
        <w:pStyle w:val="style0"/>
        <w:spacing w:lineRule="auto" w:line="246"/>
        <w:rPr>
          <w:rFonts w:ascii="Arial"/>
          <w:sz w:val="21"/>
        </w:rPr>
      </w:pPr>
    </w:p>
    <w:p w14:paraId="9EF09549">
      <w:pPr>
        <w:pStyle w:val="style66"/>
        <w:spacing w:before="72" w:lineRule="auto" w:line="261"/>
        <w:ind w:right="35"/>
        <w:jc w:val="both"/>
        <w:rPr>
          <w:rFonts w:ascii="Arial" w:cs="Arial" w:eastAsia="Arial" w:hAnsi="Arial"/>
        </w:rPr>
      </w:pPr>
      <w:r>
        <w:rPr>
          <w:spacing w:val="-12"/>
        </w:rPr>
        <w:t>十二层及十二层以上的住宅由两个及两个以上的住宅单元组成，且其中有一个或一个以上住</w:t>
      </w:r>
      <w:r>
        <w:rPr>
          <w:spacing w:val="1"/>
        </w:rPr>
        <w:t xml:space="preserve"> </w:t>
      </w:r>
      <w:r>
        <w:rPr>
          <w:spacing w:val="-6"/>
        </w:rPr>
        <w:t>宅单元未设置可容纳担架的电梯时，应从第十二层起设置与可容纳担架的电梯联通的联系</w:t>
      </w:r>
      <w:r>
        <w:rPr>
          <w:spacing w:val="3"/>
        </w:rPr>
        <w:t xml:space="preserve"> </w:t>
      </w:r>
      <w:r>
        <w:rPr>
          <w:spacing w:val="-15"/>
        </w:rPr>
        <w:t>廊。联系廊可隔层设置，上下联系廊之间的间隔不应超过三层。联系廊的净宽不应小于1.10</w:t>
      </w:r>
      <w:r>
        <w:rPr>
          <w:rFonts w:ascii="Times New Roman" w:cs="Times New Roman" w:eastAsia="Times New Roman" w:hAnsi="Times New Roman"/>
          <w:spacing w:val="-15"/>
        </w:rPr>
        <w:t>m,</w:t>
      </w:r>
      <w:r>
        <w:rPr>
          <w:rFonts w:ascii="Times New Roman" w:cs="Times New Roman" w:eastAsia="Times New Roman" w:hAnsi="Times New Roman"/>
          <w:spacing w:val="17"/>
        </w:rPr>
        <w:t xml:space="preserve"> </w:t>
      </w:r>
      <w:r>
        <w:rPr>
          <w:spacing w:val="-8"/>
        </w:rPr>
        <w:t>局部净高不应低于2.00</w:t>
      </w:r>
      <w:r>
        <w:rPr>
          <w:rFonts w:ascii="Arial" w:cs="Arial" w:eastAsia="Arial" w:hAnsi="Arial"/>
          <w:spacing w:val="-8"/>
        </w:rPr>
        <w:t>m</w:t>
      </w:r>
    </w:p>
    <w:p w14:paraId="245AE749">
      <w:pPr>
        <w:pStyle w:val="style0"/>
        <w:spacing w:lineRule="auto" w:line="253"/>
        <w:rPr>
          <w:rFonts w:ascii="Arial"/>
          <w:sz w:val="21"/>
        </w:rPr>
      </w:pPr>
    </w:p>
    <w:p w14:paraId="56F0E2C9">
      <w:pPr>
        <w:pStyle w:val="style66"/>
        <w:spacing w:before="72" w:lineRule="auto" w:line="271"/>
        <w:ind w:right="72"/>
        <w:rPr>
          <w:rFonts w:ascii="Arial" w:cs="Arial" w:eastAsia="Arial" w:hAnsi="Arial"/>
          <w:sz w:val="20"/>
          <w:szCs w:val="20"/>
        </w:rPr>
      </w:pPr>
      <w:r>
        <w:rPr>
          <w:spacing w:val="-11"/>
        </w:rPr>
        <w:t>住宅中作为主要通道的外廊宜作封闭外廊，并应设置可开启</w:t>
      </w:r>
      <w:r>
        <w:rPr>
          <w:spacing w:val="-12"/>
        </w:rPr>
        <w:t>的窗扇。走廊通道的净宽不应小</w:t>
      </w:r>
      <w:r>
        <w:t xml:space="preserve"> </w:t>
      </w:r>
      <w:r>
        <w:rPr>
          <w:spacing w:val="7"/>
          <w:sz w:val="20"/>
          <w:szCs w:val="20"/>
        </w:rPr>
        <w:t>于1.20</w:t>
      </w:r>
      <w:r>
        <w:rPr>
          <w:rFonts w:ascii="Arial" w:cs="Arial" w:eastAsia="Arial" w:hAnsi="Arial"/>
          <w:spacing w:val="7"/>
          <w:sz w:val="20"/>
          <w:szCs w:val="20"/>
        </w:rPr>
        <w:t>m,</w:t>
      </w:r>
      <w:r>
        <w:rPr>
          <w:rFonts w:ascii="Arial" w:cs="Arial" w:eastAsia="Arial" w:hAnsi="Arial"/>
          <w:spacing w:val="27"/>
          <w:w w:val="101"/>
          <w:sz w:val="20"/>
          <w:szCs w:val="20"/>
        </w:rPr>
        <w:t xml:space="preserve">  </w:t>
      </w:r>
      <w:r>
        <w:rPr>
          <w:spacing w:val="7"/>
          <w:sz w:val="20"/>
          <w:szCs w:val="20"/>
        </w:rPr>
        <w:t>局部净高不应低于2.00</w:t>
      </w:r>
      <w:r>
        <w:rPr>
          <w:rFonts w:ascii="Arial" w:cs="Arial" w:eastAsia="Arial" w:hAnsi="Arial"/>
          <w:spacing w:val="7"/>
          <w:sz w:val="20"/>
          <w:szCs w:val="20"/>
        </w:rPr>
        <w:t>m</w:t>
      </w:r>
    </w:p>
    <w:p w14:paraId="BD172DE3">
      <w:pPr>
        <w:pStyle w:val="style0"/>
        <w:rPr>
          <w:rFonts w:ascii="Arial"/>
          <w:sz w:val="21"/>
        </w:rPr>
      </w:pPr>
    </w:p>
    <w:p w14:paraId="E39D6850">
      <w:pPr>
        <w:pStyle w:val="style66"/>
        <w:spacing w:before="72" w:lineRule="auto" w:line="271"/>
        <w:rPr>
          <w:rFonts w:ascii="Arial" w:cs="Arial" w:eastAsia="Arial" w:hAnsi="Arial"/>
        </w:rPr>
      </w:pPr>
      <w:r>
        <w:rPr>
          <w:spacing w:val="-9"/>
        </w:rPr>
        <w:t>七层及七层以上住宅电梯应在设有户门和公</w:t>
      </w:r>
      <w:r>
        <w:rPr>
          <w:spacing w:val="-10"/>
        </w:rPr>
        <w:t>共走廊的每层设站。住宅电梯宜成组集中布置。</w:t>
      </w:r>
      <w:r>
        <w:t xml:space="preserve"> </w:t>
      </w:r>
      <w:r>
        <w:rPr>
          <w:spacing w:val="-8"/>
        </w:rPr>
        <w:t>候梯厅深度不应小于多台电梯中最大轿箱的深度，且不应小于</w:t>
      </w:r>
      <w:r>
        <w:rPr>
          <w:spacing w:val="-9"/>
        </w:rPr>
        <w:t>1.50</w:t>
      </w:r>
      <w:r>
        <w:rPr>
          <w:rFonts w:ascii="Arial" w:cs="Arial" w:eastAsia="Arial" w:hAnsi="Arial"/>
          <w:spacing w:val="-9"/>
        </w:rPr>
        <w:t>m</w:t>
      </w:r>
    </w:p>
    <w:p w14:paraId="1C572912">
      <w:pPr>
        <w:pStyle w:val="style66"/>
        <w:spacing w:before="304" w:lineRule="auto" w:line="276"/>
        <w:ind w:right="125"/>
        <w:rPr>
          <w:sz w:val="21"/>
          <w:szCs w:val="21"/>
        </w:rPr>
      </w:pPr>
      <w:r>
        <w:rPr>
          <w:spacing w:val="-8"/>
          <w:sz w:val="21"/>
          <w:szCs w:val="21"/>
        </w:rPr>
        <w:t>电梯不应紧邻卧室布置。当受条件限制，电梯不得不紧邻兼起居的卧室布置时，应采取隔声、</w:t>
      </w:r>
      <w:r>
        <w:rPr>
          <w:spacing w:val="12"/>
          <w:sz w:val="21"/>
          <w:szCs w:val="21"/>
        </w:rPr>
        <w:t xml:space="preserve"> </w:t>
      </w:r>
      <w:r>
        <w:rPr>
          <w:spacing w:val="-2"/>
          <w:sz w:val="21"/>
          <w:szCs w:val="21"/>
        </w:rPr>
        <w:t>减振的构造措施。</w:t>
      </w:r>
    </w:p>
    <w:p w14:paraId="0EA95388">
      <w:pPr>
        <w:pStyle w:val="style66"/>
        <w:spacing w:before="291" w:lineRule="auto" w:line="219"/>
        <w:rPr/>
      </w:pPr>
      <w:r>
        <w:rPr>
          <w:spacing w:val="-10"/>
        </w:rPr>
        <w:t>安全出口应分散布置，两个安全出口的距离不应小于五米。</w:t>
      </w:r>
    </w:p>
    <w:p w14:paraId="E8BBC515">
      <w:pPr>
        <w:pStyle w:val="style0"/>
        <w:spacing w:lineRule="auto" w:line="297"/>
        <w:rPr>
          <w:rFonts w:ascii="Arial"/>
          <w:sz w:val="21"/>
        </w:rPr>
      </w:pPr>
    </w:p>
    <w:p w14:paraId="79679B55">
      <w:pPr>
        <w:pStyle w:val="style66"/>
        <w:spacing w:before="72" w:lineRule="auto" w:line="219"/>
        <w:rPr/>
      </w:pPr>
      <w:r>
        <w:rPr>
          <w:spacing w:val="-9"/>
        </w:rPr>
        <w:t>楼梯间及前室门应向疏散方向开启。</w:t>
      </w:r>
    </w:p>
    <w:p w14:paraId="703CE75E">
      <w:pPr>
        <w:pStyle w:val="style0"/>
        <w:spacing w:lineRule="auto" w:line="272"/>
        <w:rPr>
          <w:rFonts w:ascii="Arial"/>
          <w:sz w:val="21"/>
        </w:rPr>
      </w:pPr>
    </w:p>
    <w:p w14:paraId="2CB72C21">
      <w:pPr>
        <w:pStyle w:val="style66"/>
        <w:spacing w:before="72" w:lineRule="auto" w:line="265"/>
        <w:ind w:right="46"/>
        <w:rPr/>
      </w:pPr>
      <w:r>
        <w:rPr>
          <w:spacing w:val="-10"/>
        </w:rPr>
        <w:t>楼梯梯段净宽不小于1.10</w:t>
      </w:r>
      <w:r>
        <w:rPr>
          <w:rFonts w:ascii="Times New Roman" w:cs="Times New Roman" w:eastAsia="Times New Roman" w:hAnsi="Times New Roman"/>
          <w:spacing w:val="-10"/>
        </w:rPr>
        <w:t xml:space="preserve">m, </w:t>
      </w:r>
      <w:r>
        <w:rPr>
          <w:spacing w:val="-10"/>
        </w:rPr>
        <w:t>不超过六层的住宅，一边设有栏杆的梯段净宽</w:t>
      </w:r>
      <w:r>
        <w:rPr>
          <w:spacing w:val="-11"/>
        </w:rPr>
        <w:t>不应小于1.00</w:t>
      </w:r>
      <w:r>
        <w:rPr>
          <w:rFonts w:ascii="Times New Roman" w:cs="Times New Roman" w:eastAsia="Times New Roman" w:hAnsi="Times New Roman"/>
          <w:spacing w:val="-11"/>
        </w:rPr>
        <w:t>m</w:t>
      </w:r>
      <w:r>
        <w:rPr>
          <w:rFonts w:ascii="Times New Roman" w:cs="Times New Roman" w:eastAsia="Times New Roman" w:hAnsi="Times New Roman"/>
          <w:spacing w:val="-25"/>
        </w:rPr>
        <w:t xml:space="preserve"> </w:t>
      </w:r>
      <w:r>
        <w:rPr>
          <w:spacing w:val="-11"/>
        </w:rPr>
        <w:t>。</w:t>
      </w:r>
      <w:r>
        <w:t xml:space="preserve"> </w:t>
      </w:r>
      <w:r>
        <w:rPr>
          <w:spacing w:val="-6"/>
        </w:rPr>
        <w:t>楼梯踏步宽度不应小于0.26</w:t>
      </w:r>
      <w:r>
        <w:rPr>
          <w:rFonts w:ascii="Arial" w:cs="Arial" w:eastAsia="Arial" w:hAnsi="Arial"/>
          <w:spacing w:val="-6"/>
        </w:rPr>
        <w:t xml:space="preserve">m,  </w:t>
      </w:r>
      <w:r>
        <w:rPr>
          <w:spacing w:val="-6"/>
        </w:rPr>
        <w:t>踏步高度不应大于0.</w:t>
      </w:r>
      <w:r>
        <w:rPr>
          <w:spacing w:val="-7"/>
        </w:rPr>
        <w:t>175</w:t>
      </w:r>
      <w:r>
        <w:rPr>
          <w:rFonts w:ascii="Arial" w:cs="Arial" w:eastAsia="Arial" w:hAnsi="Arial"/>
          <w:spacing w:val="-7"/>
        </w:rPr>
        <w:t>m,</w:t>
      </w:r>
      <w:r>
        <w:rPr>
          <w:rFonts w:ascii="Arial" w:cs="Arial" w:eastAsia="Arial" w:hAnsi="Arial"/>
          <w:spacing w:val="39"/>
        </w:rPr>
        <w:t xml:space="preserve"> </w:t>
      </w:r>
      <w:r>
        <w:rPr>
          <w:spacing w:val="-7"/>
        </w:rPr>
        <w:t>扶手高度不应小于0.90</w:t>
      </w:r>
      <w:r>
        <w:rPr>
          <w:rFonts w:ascii="Arial" w:cs="Arial" w:eastAsia="Arial" w:hAnsi="Arial"/>
          <w:spacing w:val="-7"/>
        </w:rPr>
        <w:t>m,</w:t>
      </w:r>
      <w:r>
        <w:rPr>
          <w:rFonts w:ascii="Arial" w:cs="Arial" w:eastAsia="Arial" w:hAnsi="Arial"/>
          <w:spacing w:val="39"/>
          <w:w w:val="101"/>
        </w:rPr>
        <w:t xml:space="preserve"> </w:t>
      </w:r>
      <w:r>
        <w:rPr>
          <w:spacing w:val="-7"/>
        </w:rPr>
        <w:t>楼梯</w:t>
      </w:r>
      <w:r>
        <w:t xml:space="preserve"> </w:t>
      </w:r>
      <w:r>
        <w:rPr>
          <w:spacing w:val="-9"/>
        </w:rPr>
        <w:t>水平段栏杆长度大于0.50</w:t>
      </w:r>
      <w:r>
        <w:rPr>
          <w:rFonts w:ascii="Arial" w:cs="Arial" w:eastAsia="Arial" w:hAnsi="Arial"/>
          <w:spacing w:val="-9"/>
        </w:rPr>
        <w:t xml:space="preserve">m </w:t>
      </w:r>
      <w:r>
        <w:rPr>
          <w:spacing w:val="-9"/>
        </w:rPr>
        <w:t>时，其扶手高度不应小于1.05</w:t>
      </w:r>
      <w:r>
        <w:rPr>
          <w:rFonts w:ascii="Arial" w:cs="Arial" w:eastAsia="Arial" w:hAnsi="Arial"/>
          <w:spacing w:val="-9"/>
        </w:rPr>
        <w:t>m</w:t>
      </w:r>
      <w:r>
        <w:rPr>
          <w:spacing w:val="-9"/>
        </w:rPr>
        <w:t>。楼梯</w:t>
      </w:r>
      <w:r>
        <w:rPr>
          <w:spacing w:val="-10"/>
        </w:rPr>
        <w:t>栏杆垂直杆件间净空不宜</w:t>
      </w:r>
      <w:r>
        <w:t xml:space="preserve"> </w:t>
      </w:r>
      <w:r>
        <w:rPr>
          <w:spacing w:val="-6"/>
        </w:rPr>
        <w:t>大于0.11</w:t>
      </w:r>
      <w:r>
        <w:rPr>
          <w:rFonts w:ascii="Arial" w:cs="Arial" w:eastAsia="Arial" w:hAnsi="Arial"/>
          <w:spacing w:val="-6"/>
        </w:rPr>
        <w:t>m</w:t>
      </w:r>
      <w:r>
        <w:rPr>
          <w:spacing w:val="-6"/>
        </w:rPr>
        <w:t>。</w:t>
      </w:r>
    </w:p>
    <w:p w14:paraId="64A727C8">
      <w:pPr>
        <w:pStyle w:val="style66"/>
        <w:spacing w:before="308" w:lineRule="auto" w:line="271"/>
        <w:ind w:right="100"/>
        <w:rPr/>
      </w:pPr>
      <w:r>
        <w:rPr>
          <w:spacing w:val="-10"/>
        </w:rPr>
        <w:t>楼梯平台净宽不应小于楼梯梯段净宽，且不得小于1.20</w:t>
      </w:r>
      <w:r>
        <w:rPr>
          <w:rFonts w:ascii="Times New Roman" w:cs="Times New Roman" w:eastAsia="Times New Roman" w:hAnsi="Times New Roman"/>
          <w:spacing w:val="-10"/>
        </w:rPr>
        <w:t>m</w:t>
      </w:r>
      <w:r>
        <w:rPr>
          <w:spacing w:val="-10"/>
        </w:rPr>
        <w:t>。楼</w:t>
      </w:r>
      <w:r>
        <w:rPr>
          <w:spacing w:val="-11"/>
        </w:rPr>
        <w:t>梯平台的结构下缘至人行通道</w:t>
      </w:r>
      <w:r>
        <w:t xml:space="preserve"> </w:t>
      </w:r>
      <w:r>
        <w:rPr>
          <w:spacing w:val="-8"/>
        </w:rPr>
        <w:t>的垂直高度不应低于2.00</w:t>
      </w:r>
      <w:r>
        <w:rPr>
          <w:rFonts w:ascii="Times New Roman" w:cs="Times New Roman" w:eastAsia="Times New Roman" w:hAnsi="Times New Roman"/>
          <w:spacing w:val="-8"/>
        </w:rPr>
        <w:t>m</w:t>
      </w:r>
      <w:r>
        <w:rPr>
          <w:spacing w:val="-8"/>
        </w:rPr>
        <w:t>。入口处地坪与室外地面应有高差，并不应小于0.10</w:t>
      </w:r>
      <w:r>
        <w:rPr>
          <w:rFonts w:ascii="Times New Roman" w:cs="Times New Roman" w:eastAsia="Times New Roman" w:hAnsi="Times New Roman"/>
          <w:spacing w:val="-8"/>
        </w:rPr>
        <w:t>m</w:t>
      </w:r>
      <w:r>
        <w:rPr>
          <w:spacing w:val="-8"/>
        </w:rPr>
        <w:t>。</w:t>
      </w:r>
    </w:p>
    <w:p w14:paraId="C2ADF835">
      <w:pPr>
        <w:pStyle w:val="style66"/>
        <w:spacing w:before="296" w:lineRule="auto" w:line="219"/>
        <w:rPr/>
      </w:pPr>
      <w:r>
        <w:rPr>
          <w:spacing w:val="-8"/>
        </w:rPr>
        <w:t>楼梯为剪刀梯时，楼梯平台的净宽不得小于1.3</w:t>
      </w:r>
      <w:r>
        <w:rPr>
          <w:spacing w:val="-9"/>
        </w:rPr>
        <w:t>0</w:t>
      </w:r>
      <w:r>
        <w:rPr>
          <w:rFonts w:ascii="Times New Roman" w:cs="Times New Roman" w:eastAsia="Times New Roman" w:hAnsi="Times New Roman"/>
          <w:spacing w:val="-9"/>
        </w:rPr>
        <w:t>m</w:t>
      </w:r>
      <w:r>
        <w:rPr>
          <w:spacing w:val="-9"/>
        </w:rPr>
        <w:t>。</w:t>
      </w:r>
    </w:p>
    <w:p w14:paraId="FE870F30">
      <w:pPr>
        <w:pStyle w:val="style0"/>
        <w:spacing w:lineRule="auto" w:line="294"/>
        <w:rPr>
          <w:rFonts w:ascii="Arial"/>
          <w:sz w:val="21"/>
        </w:rPr>
      </w:pPr>
    </w:p>
    <w:p w14:paraId="FCDC96FC">
      <w:pPr>
        <w:pStyle w:val="style66"/>
        <w:spacing w:before="72" w:lineRule="auto" w:line="219"/>
        <w:rPr/>
      </w:pPr>
      <w:r>
        <w:rPr>
          <w:spacing w:val="-8"/>
        </w:rPr>
        <w:t>楼梯井净宽大于0.11</w:t>
      </w:r>
      <w:r>
        <w:rPr>
          <w:rFonts w:ascii="Times New Roman" w:cs="Times New Roman" w:eastAsia="Times New Roman" w:hAnsi="Times New Roman"/>
          <w:spacing w:val="-8"/>
        </w:rPr>
        <w:t>m</w:t>
      </w:r>
      <w:r>
        <w:rPr>
          <w:rFonts w:ascii="Times New Roman" w:cs="Times New Roman" w:eastAsia="Times New Roman" w:hAnsi="Times New Roman"/>
          <w:spacing w:val="-15"/>
        </w:rPr>
        <w:t xml:space="preserve"> </w:t>
      </w:r>
      <w:r>
        <w:rPr>
          <w:spacing w:val="-8"/>
        </w:rPr>
        <w:t>时，必须采取防</w:t>
      </w:r>
      <w:r>
        <w:rPr>
          <w:spacing w:val="-9"/>
        </w:rPr>
        <w:t>止儿童攀滑的措施。</w:t>
      </w:r>
    </w:p>
    <w:p w14:paraId="C2CA4FCC">
      <w:pPr>
        <w:pStyle w:val="style0"/>
        <w:spacing w:lineRule="auto" w:line="273"/>
        <w:rPr>
          <w:rFonts w:ascii="Arial"/>
          <w:sz w:val="21"/>
        </w:rPr>
      </w:pPr>
    </w:p>
    <w:p w14:paraId="BB964A67">
      <w:pPr>
        <w:pStyle w:val="style0"/>
        <w:spacing w:lineRule="auto" w:line="273"/>
        <w:rPr>
          <w:rFonts w:ascii="Arial"/>
          <w:sz w:val="21"/>
        </w:rPr>
      </w:pPr>
    </w:p>
    <w:p w14:paraId="8DD1C84E">
      <w:pPr>
        <w:pStyle w:val="style0"/>
        <w:spacing w:lineRule="auto" w:line="274"/>
        <w:rPr>
          <w:rFonts w:ascii="Arial"/>
          <w:sz w:val="21"/>
        </w:rPr>
      </w:pPr>
    </w:p>
    <w:p w14:paraId="4FCC000A">
      <w:pPr>
        <w:pStyle w:val="style0"/>
        <w:spacing w:lineRule="auto" w:line="274"/>
        <w:rPr>
          <w:rFonts w:ascii="Arial"/>
          <w:sz w:val="21"/>
        </w:rPr>
      </w:pPr>
    </w:p>
    <w:p w14:paraId="8A14D40B">
      <w:pPr>
        <w:pStyle w:val="style0"/>
        <w:spacing w:lineRule="exact" w:line="1740"/>
        <w:ind w:firstLine="2940"/>
        <w:rPr/>
      </w:pPr>
      <w:r>
        <w:rPr>
          <w:position w:val="-34"/>
        </w:rPr>
        <w:drawing>
          <wp:inline distL="0" distT="0" distB="0" distR="0">
            <wp:extent cx="1339834" cy="1104908"/>
            <wp:effectExtent l="0" t="0" r="0" b="0"/>
            <wp:docPr id="1090" name="IM 13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8" name="IM 138"/>
                    <pic:cNvPicPr/>
                  </pic:nvPicPr>
                  <pic:blipFill>
                    <a:blip r:embed="rId83" cstate="print"/>
                    <a:srcRect l="0" t="0" r="0" b="0"/>
                    <a:stretch/>
                  </pic:blipFill>
                  <pic:spPr>
                    <a:xfrm rot="0">
                      <a:off x="0" y="0"/>
                      <a:ext cx="1339834" cy="1104908"/>
                    </a:xfrm>
                    <a:prstGeom prst="rect"/>
                  </pic:spPr>
                </pic:pic>
              </a:graphicData>
            </a:graphic>
          </wp:inline>
        </w:drawing>
      </w:r>
    </w:p>
    <w:p w14:paraId="34F98EFA">
      <w:pPr>
        <w:pStyle w:val="style0"/>
        <w:spacing w:lineRule="exact" w:line="1740"/>
        <w:rPr/>
        <w:sectPr>
          <w:pgSz w:w="11910" w:h="16840" w:orient="portrait"/>
          <w:pgMar w:top="400" w:right="1719" w:bottom="79" w:left="1769" w:header="0" w:footer="0" w:gutter="0"/>
        </w:sectPr>
      </w:pPr>
    </w:p>
    <w:p w14:paraId="ECFD838F">
      <w:pPr>
        <w:pStyle w:val="style0"/>
        <w:spacing w:lineRule="auto" w:line="247"/>
        <w:rPr>
          <w:rFonts w:ascii="Arial"/>
          <w:sz w:val="21"/>
        </w:rPr>
      </w:pPr>
    </w:p>
    <w:p w14:paraId="014CA317">
      <w:pPr>
        <w:pStyle w:val="style0"/>
        <w:spacing w:lineRule="auto" w:line="248"/>
        <w:rPr>
          <w:rFonts w:ascii="Arial"/>
          <w:sz w:val="21"/>
        </w:rPr>
      </w:pPr>
    </w:p>
    <w:p w14:paraId="28610A1D">
      <w:pPr>
        <w:pStyle w:val="style0"/>
        <w:spacing w:lineRule="auto" w:line="248"/>
        <w:rPr>
          <w:rFonts w:ascii="Arial"/>
          <w:sz w:val="21"/>
        </w:rPr>
      </w:pPr>
    </w:p>
    <w:p w14:paraId="687C66A7">
      <w:pPr>
        <w:pStyle w:val="style0"/>
        <w:spacing w:lineRule="auto" w:line="248"/>
        <w:rPr>
          <w:rFonts w:ascii="Arial"/>
          <w:sz w:val="21"/>
        </w:rPr>
      </w:pPr>
    </w:p>
    <w:p w14:paraId="27566C98">
      <w:pPr>
        <w:pStyle w:val="style66"/>
        <w:spacing w:before="72" w:lineRule="auto" w:line="219"/>
        <w:rPr/>
      </w:pPr>
      <w:r>
        <w:rPr>
          <w:spacing w:val="-13"/>
        </w:rPr>
        <w:t>无障碍设计：</w:t>
      </w:r>
    </w:p>
    <w:p w14:paraId="CBAC8161">
      <w:pPr>
        <w:pStyle w:val="style66"/>
        <w:spacing w:before="67" w:lineRule="auto" w:line="256"/>
        <w:ind w:right="363"/>
        <w:rPr/>
      </w:pPr>
      <w:r>
        <w:rPr>
          <w:spacing w:val="-10"/>
        </w:rPr>
        <w:t>七层及七层以上住宅，应对建筑入口、入口平台、电梯厅、公共走道进行无障碍设计。</w:t>
      </w:r>
      <w:r>
        <w:rPr>
          <w:spacing w:val="9"/>
        </w:rPr>
        <w:t xml:space="preserve"> </w:t>
      </w:r>
      <w:r>
        <w:rPr>
          <w:spacing w:val="-8"/>
        </w:rPr>
        <w:t>供轮椅通行的门的净宽不应小于</w:t>
      </w:r>
      <w:r>
        <w:rPr>
          <w:spacing w:val="-8"/>
          <w:u w:val="single" w:color="auto"/>
        </w:rPr>
        <w:t>0.8m</w:t>
      </w:r>
      <w:r>
        <w:rPr>
          <w:spacing w:val="100"/>
        </w:rPr>
        <w:t xml:space="preserve"> </w:t>
      </w:r>
      <w:r>
        <w:rPr>
          <w:spacing w:val="-8"/>
        </w:rPr>
        <w:t>。</w:t>
      </w:r>
    </w:p>
    <w:p w14:paraId="70A6B117">
      <w:pPr>
        <w:pStyle w:val="style66"/>
        <w:spacing w:lineRule="auto" w:line="218"/>
        <w:rPr>
          <w:sz w:val="21"/>
          <w:szCs w:val="21"/>
        </w:rPr>
      </w:pPr>
      <w:r>
        <w:rPr>
          <w:sz w:val="21"/>
          <w:szCs w:val="21"/>
        </w:rPr>
        <w:t>供轮椅通行的推拉门、平开门，在门把手一侧的</w:t>
      </w:r>
      <w:r>
        <w:rPr>
          <w:spacing w:val="-1"/>
          <w:sz w:val="21"/>
          <w:szCs w:val="21"/>
        </w:rPr>
        <w:t>墙面，应留有不小于0.5</w:t>
      </w:r>
      <w:r>
        <w:rPr>
          <w:rFonts w:ascii="Times New Roman" w:cs="Times New Roman" w:eastAsia="Times New Roman" w:hAnsi="Times New Roman"/>
          <w:spacing w:val="-1"/>
          <w:sz w:val="21"/>
          <w:szCs w:val="21"/>
        </w:rPr>
        <w:t>m</w:t>
      </w:r>
      <w:r>
        <w:rPr>
          <w:rFonts w:ascii="Times New Roman" w:cs="Times New Roman" w:eastAsia="Times New Roman" w:hAnsi="Times New Roman"/>
          <w:spacing w:val="26"/>
          <w:sz w:val="21"/>
          <w:szCs w:val="21"/>
        </w:rPr>
        <w:t xml:space="preserve"> </w:t>
      </w:r>
      <w:r>
        <w:rPr>
          <w:spacing w:val="-1"/>
          <w:sz w:val="21"/>
          <w:szCs w:val="21"/>
        </w:rPr>
        <w:t>的墙面宽度。</w:t>
      </w:r>
    </w:p>
    <w:p w14:paraId="B6D423F3">
      <w:pPr>
        <w:pStyle w:val="style66"/>
        <w:spacing w:before="61" w:lineRule="auto" w:line="274"/>
        <w:ind w:right="22"/>
        <w:rPr>
          <w:sz w:val="21"/>
          <w:szCs w:val="21"/>
        </w:rPr>
      </w:pPr>
      <w:r>
        <w:rPr>
          <w:spacing w:val="-5"/>
          <w:sz w:val="21"/>
          <w:szCs w:val="21"/>
        </w:rPr>
        <w:t>供轮椅通行的门扇，应安装视线观察玻璃、横执把手和关</w:t>
      </w:r>
      <w:r>
        <w:rPr>
          <w:spacing w:val="-6"/>
          <w:sz w:val="21"/>
          <w:szCs w:val="21"/>
        </w:rPr>
        <w:t>门拉手，在门扇下方应安装高0.35</w:t>
      </w:r>
      <w:r>
        <w:rPr>
          <w:rFonts w:ascii="Times New Roman" w:cs="Times New Roman" w:eastAsia="Times New Roman" w:hAnsi="Times New Roman"/>
          <w:spacing w:val="-6"/>
          <w:sz w:val="21"/>
          <w:szCs w:val="21"/>
        </w:rPr>
        <w:t>m</w:t>
      </w:r>
      <w:r>
        <w:rPr>
          <w:rFonts w:ascii="Times New Roman" w:cs="Times New Roman" w:eastAsia="Times New Roman" w:hAnsi="Times New Roman"/>
          <w:sz w:val="21"/>
          <w:szCs w:val="21"/>
        </w:rPr>
        <w:t xml:space="preserve"> </w:t>
      </w:r>
      <w:r>
        <w:rPr>
          <w:spacing w:val="-5"/>
          <w:sz w:val="21"/>
          <w:szCs w:val="21"/>
        </w:rPr>
        <w:t>的护门板</w:t>
      </w:r>
    </w:p>
    <w:p w14:paraId="D3183DCA">
      <w:pPr>
        <w:pStyle w:val="style66"/>
        <w:spacing w:before="3" w:lineRule="auto" w:line="249"/>
        <w:ind w:right="2933"/>
        <w:rPr/>
      </w:pPr>
      <w:r>
        <w:rPr>
          <w:spacing w:val="-9"/>
        </w:rPr>
        <w:t>门槛高度及门外地面高差不应大于0.15</w:t>
      </w:r>
      <w:r>
        <w:rPr>
          <w:rFonts w:ascii="Times New Roman" w:cs="Times New Roman" w:eastAsia="Times New Roman" w:hAnsi="Times New Roman"/>
          <w:spacing w:val="-9"/>
        </w:rPr>
        <w:t>m,</w:t>
      </w:r>
      <w:r>
        <w:rPr>
          <w:rFonts w:ascii="Times New Roman" w:cs="Times New Roman" w:eastAsia="Times New Roman" w:hAnsi="Times New Roman"/>
          <w:spacing w:val="27"/>
        </w:rPr>
        <w:t xml:space="preserve">  </w:t>
      </w:r>
      <w:r>
        <w:rPr>
          <w:spacing w:val="-9"/>
        </w:rPr>
        <w:t>并应以斜坡过渡</w:t>
      </w:r>
      <w:r>
        <w:t xml:space="preserve"> </w:t>
      </w:r>
      <w:r>
        <w:rPr>
          <w:spacing w:val="-9"/>
        </w:rPr>
        <w:t>通过一辆轮椅和一个行人对行的走道净宽不宜小于</w:t>
      </w:r>
      <w:r>
        <w:rPr>
          <w:spacing w:val="-6"/>
        </w:rPr>
        <w:t xml:space="preserve"> </w:t>
      </w:r>
      <w:r>
        <w:rPr>
          <w:spacing w:val="-9"/>
          <w:u w:val="single" w:color="auto"/>
        </w:rPr>
        <w:t>1.5m</w:t>
      </w:r>
    </w:p>
    <w:p w14:paraId="2F302001">
      <w:pPr>
        <w:pStyle w:val="style66"/>
        <w:spacing w:before="1" w:lineRule="auto" w:line="285"/>
        <w:rPr/>
      </w:pPr>
      <w:r>
        <w:rPr>
          <w:spacing w:val="-7"/>
        </w:rPr>
        <w:t>供轮椅通行的走道和通道净宽不应小于</w:t>
      </w:r>
      <w:r>
        <w:rPr>
          <w:rFonts w:ascii="Arial" w:cs="Arial" w:eastAsia="Arial" w:hAnsi="Arial"/>
          <w:spacing w:val="-7"/>
          <w:u w:val="single" w:color="auto"/>
        </w:rPr>
        <w:t>1.20m</w:t>
      </w:r>
      <w:r>
        <w:rPr>
          <w:rFonts w:ascii="Arial" w:cs="Arial" w:eastAsia="Arial" w:hAnsi="Arial"/>
          <w:spacing w:val="-7"/>
        </w:rPr>
        <w:t xml:space="preserve">  </w:t>
      </w:r>
      <w:r>
        <w:rPr>
          <w:spacing w:val="-7"/>
        </w:rPr>
        <w:t>。</w:t>
      </w:r>
    </w:p>
    <w:p w14:paraId="E6B7A6F5">
      <w:pPr>
        <w:pStyle w:val="style66"/>
        <w:spacing w:before="309" w:lineRule="auto" w:line="219"/>
        <w:rPr/>
      </w:pPr>
      <w:r>
        <w:rPr>
          <w:spacing w:val="-11"/>
        </w:rPr>
        <w:t xml:space="preserve">高层建筑的公共疏散门可采用 </w:t>
      </w:r>
      <w:r>
        <w:rPr>
          <w:spacing w:val="-11"/>
          <w:u w:val="single" w:color="auto"/>
        </w:rPr>
        <w:t>平</w:t>
      </w:r>
      <w:r>
        <w:rPr>
          <w:spacing w:val="-33"/>
          <w:u w:val="single" w:color="auto"/>
        </w:rPr>
        <w:t xml:space="preserve"> </w:t>
      </w:r>
      <w:r>
        <w:rPr>
          <w:spacing w:val="-11"/>
          <w:u w:val="single" w:color="auto"/>
        </w:rPr>
        <w:t>开</w:t>
      </w:r>
      <w:r>
        <w:rPr>
          <w:spacing w:val="-26"/>
          <w:u w:val="single" w:color="auto"/>
        </w:rPr>
        <w:t xml:space="preserve"> </w:t>
      </w:r>
      <w:r>
        <w:rPr>
          <w:spacing w:val="-11"/>
          <w:u w:val="single" w:color="auto"/>
        </w:rPr>
        <w:t>门</w:t>
      </w:r>
      <w:r>
        <w:rPr>
          <w:spacing w:val="-11"/>
        </w:rPr>
        <w:t>。</w:t>
      </w:r>
    </w:p>
    <w:p w14:paraId="AECDAC0E">
      <w:pPr>
        <w:pStyle w:val="style0"/>
        <w:spacing w:lineRule="auto" w:line="285"/>
        <w:rPr>
          <w:rFonts w:ascii="Arial"/>
          <w:sz w:val="21"/>
        </w:rPr>
      </w:pPr>
    </w:p>
    <w:p w14:paraId="66C39D91">
      <w:pPr>
        <w:pStyle w:val="style66"/>
        <w:spacing w:before="72" w:lineRule="auto" w:line="219"/>
        <w:rPr/>
      </w:pPr>
      <w:r>
        <w:rPr>
          <w:spacing w:val="-12"/>
        </w:rPr>
        <w:t>下行上给体系是公共建筑最宜采用的给水体系。</w:t>
      </w:r>
    </w:p>
    <w:p w14:paraId="143BD4DD">
      <w:pPr>
        <w:pStyle w:val="style0"/>
        <w:spacing w:lineRule="auto" w:line="327"/>
        <w:rPr>
          <w:rFonts w:ascii="Arial"/>
          <w:sz w:val="21"/>
        </w:rPr>
      </w:pPr>
    </w:p>
    <w:p w14:paraId="BAF92F63">
      <w:pPr>
        <w:pStyle w:val="style66"/>
        <w:spacing w:before="69" w:lineRule="auto" w:line="274"/>
        <w:ind w:right="21"/>
        <w:jc w:val="both"/>
        <w:rPr>
          <w:sz w:val="21"/>
          <w:szCs w:val="21"/>
        </w:rPr>
      </w:pPr>
      <w:r>
        <w:rPr>
          <w:spacing w:val="-2"/>
          <w:sz w:val="21"/>
          <w:szCs w:val="21"/>
        </w:rPr>
        <w:t>高层建筑内的观众厅、会议厅、多功能厅等天员密集场所，若位于高层建筑内，应设在首层</w:t>
      </w:r>
      <w:r>
        <w:rPr>
          <w:spacing w:val="11"/>
          <w:sz w:val="21"/>
          <w:szCs w:val="21"/>
        </w:rPr>
        <w:t xml:space="preserve"> </w:t>
      </w:r>
      <w:r>
        <w:rPr>
          <w:spacing w:val="6"/>
          <w:sz w:val="21"/>
          <w:szCs w:val="21"/>
        </w:rPr>
        <w:t>或二、三层，当必须设在其他楼层时，必须满足</w:t>
      </w:r>
      <w:r>
        <w:rPr>
          <w:spacing w:val="6"/>
          <w:sz w:val="21"/>
          <w:szCs w:val="21"/>
          <w:u w:val="single" w:color="auto"/>
        </w:rPr>
        <w:t>一个厅堂的面积≤400m2</w:t>
      </w:r>
      <w:r>
        <w:rPr>
          <w:spacing w:val="6"/>
          <w:sz w:val="21"/>
          <w:szCs w:val="21"/>
        </w:rPr>
        <w:t>、</w:t>
      </w:r>
      <w:r>
        <w:rPr>
          <w:spacing w:val="6"/>
          <w:sz w:val="21"/>
          <w:szCs w:val="21"/>
          <w:u w:val="single" w:color="auto"/>
        </w:rPr>
        <w:t>一个厅室的安</w:t>
      </w:r>
      <w:r>
        <w:rPr>
          <w:sz w:val="21"/>
          <w:szCs w:val="21"/>
        </w:rPr>
        <w:t xml:space="preserve"> </w:t>
      </w:r>
      <w:r>
        <w:rPr>
          <w:spacing w:val="15"/>
          <w:sz w:val="21"/>
          <w:szCs w:val="21"/>
          <w:u w:val="single" w:color="auto"/>
        </w:rPr>
        <w:t>全出口≥2个</w:t>
      </w:r>
      <w:r>
        <w:rPr>
          <w:spacing w:val="15"/>
          <w:sz w:val="21"/>
          <w:szCs w:val="21"/>
        </w:rPr>
        <w:t>、</w:t>
      </w:r>
      <w:r>
        <w:rPr>
          <w:spacing w:val="15"/>
          <w:sz w:val="21"/>
          <w:szCs w:val="21"/>
          <w:u w:val="single" w:color="auto"/>
        </w:rPr>
        <w:t>设置自动报警、自动灭火系</w:t>
      </w:r>
      <w:r>
        <w:rPr>
          <w:spacing w:val="14"/>
          <w:sz w:val="21"/>
          <w:szCs w:val="21"/>
          <w:u w:val="single" w:color="auto"/>
        </w:rPr>
        <w:t>统</w:t>
      </w:r>
      <w:r>
        <w:rPr>
          <w:spacing w:val="14"/>
          <w:sz w:val="21"/>
          <w:szCs w:val="21"/>
        </w:rPr>
        <w:t xml:space="preserve">、 </w:t>
      </w:r>
      <w:r>
        <w:rPr>
          <w:spacing w:val="-98"/>
          <w:sz w:val="21"/>
          <w:szCs w:val="21"/>
          <w:u w:val="single" w:color="auto"/>
        </w:rPr>
        <w:t xml:space="preserve"> </w:t>
      </w:r>
      <w:r>
        <w:rPr>
          <w:spacing w:val="14"/>
          <w:sz w:val="21"/>
          <w:szCs w:val="21"/>
          <w:u w:val="single" w:color="auto"/>
        </w:rPr>
        <w:t>幕布、窗帘等须经阻燃处理</w:t>
      </w:r>
      <w:r>
        <w:rPr>
          <w:spacing w:val="14"/>
          <w:sz w:val="21"/>
          <w:szCs w:val="21"/>
        </w:rPr>
        <w:t>。</w:t>
      </w:r>
    </w:p>
    <w:p w14:paraId="05D36BD6">
      <w:pPr>
        <w:pStyle w:val="style66"/>
        <w:spacing w:before="286" w:lineRule="auto" w:line="262"/>
        <w:ind w:right="24"/>
        <w:jc w:val="both"/>
        <w:rPr/>
      </w:pPr>
      <w:r>
        <w:rPr>
          <w:spacing w:val="-12"/>
        </w:rPr>
        <w:t>城市用地是指用于城市建设和满足城市机能运转所需要的土地，其中城市建设用地按相关标</w:t>
      </w:r>
      <w:r>
        <w:rPr>
          <w:spacing w:val="7"/>
        </w:rPr>
        <w:t xml:space="preserve"> </w:t>
      </w:r>
      <w:r>
        <w:rPr>
          <w:spacing w:val="-4"/>
        </w:rPr>
        <w:t>准被分为8大类：公共管理与公共服务用地、商业服务业设施用地、工业用地、物流仓储</w:t>
      </w:r>
      <w:r>
        <w:rPr>
          <w:spacing w:val="14"/>
        </w:rPr>
        <w:t xml:space="preserve"> </w:t>
      </w:r>
      <w:r>
        <w:rPr>
          <w:spacing w:val="-10"/>
        </w:rPr>
        <w:t>用地、道路与交通设施用地、公用设施用地、绿地与广场用地</w:t>
      </w:r>
    </w:p>
    <w:p w14:paraId="046AC259">
      <w:pPr>
        <w:pStyle w:val="style0"/>
        <w:spacing w:lineRule="auto" w:line="270"/>
        <w:rPr>
          <w:rFonts w:ascii="Arial"/>
          <w:sz w:val="21"/>
        </w:rPr>
      </w:pPr>
    </w:p>
    <w:p w14:paraId="E1938910">
      <w:pPr>
        <w:pStyle w:val="style66"/>
        <w:spacing w:before="71" w:lineRule="auto" w:line="219"/>
        <w:rPr/>
      </w:pPr>
      <w:r>
        <w:rPr>
          <w:spacing w:val="-7"/>
        </w:rPr>
        <w:t>学校运动场地的长轴宜</w:t>
      </w:r>
      <w:r>
        <w:rPr>
          <w:spacing w:val="-14"/>
        </w:rPr>
        <w:t xml:space="preserve"> </w:t>
      </w:r>
      <w:r>
        <w:rPr>
          <w:spacing w:val="-7"/>
          <w:u w:val="single" w:color="auto"/>
        </w:rPr>
        <w:t>南北</w:t>
      </w:r>
      <w:r>
        <w:rPr>
          <w:spacing w:val="-32"/>
        </w:rPr>
        <w:t xml:space="preserve"> </w:t>
      </w:r>
      <w:r>
        <w:rPr>
          <w:spacing w:val="-7"/>
        </w:rPr>
        <w:t>方向布置。</w:t>
      </w:r>
    </w:p>
    <w:p w14:paraId="3FA71FC5">
      <w:pPr>
        <w:pStyle w:val="style0"/>
        <w:spacing w:lineRule="auto" w:line="275"/>
        <w:rPr>
          <w:rFonts w:ascii="Arial"/>
          <w:sz w:val="21"/>
        </w:rPr>
      </w:pPr>
    </w:p>
    <w:p w14:paraId="7892F639">
      <w:pPr>
        <w:pStyle w:val="style66"/>
        <w:spacing w:before="73" w:lineRule="auto" w:line="219"/>
        <w:rPr/>
      </w:pPr>
      <w:r>
        <w:rPr>
          <w:spacing w:val="-6"/>
        </w:rPr>
        <w:t>地形图图例中，有</w:t>
      </w:r>
      <w:r>
        <w:rPr>
          <w:spacing w:val="-6"/>
          <w:u w:val="single" w:color="auto"/>
        </w:rPr>
        <w:t>地</w:t>
      </w:r>
      <w:r>
        <w:rPr>
          <w:spacing w:val="-42"/>
          <w:u w:val="single" w:color="auto"/>
        </w:rPr>
        <w:t xml:space="preserve"> </w:t>
      </w:r>
      <w:r>
        <w:rPr>
          <w:spacing w:val="-6"/>
          <w:u w:val="single" w:color="auto"/>
        </w:rPr>
        <w:t>物</w:t>
      </w:r>
      <w:r>
        <w:rPr>
          <w:spacing w:val="-46"/>
          <w:u w:val="single" w:color="auto"/>
        </w:rPr>
        <w:t xml:space="preserve"> </w:t>
      </w:r>
      <w:r>
        <w:rPr>
          <w:spacing w:val="-6"/>
          <w:u w:val="single" w:color="auto"/>
        </w:rPr>
        <w:t>符</w:t>
      </w:r>
      <w:r>
        <w:rPr>
          <w:spacing w:val="-42"/>
          <w:u w:val="single" w:color="auto"/>
        </w:rPr>
        <w:t xml:space="preserve"> </w:t>
      </w:r>
      <w:r>
        <w:rPr>
          <w:spacing w:val="-6"/>
          <w:u w:val="single" w:color="auto"/>
        </w:rPr>
        <w:t>号</w:t>
      </w:r>
      <w:r>
        <w:rPr>
          <w:spacing w:val="-6"/>
        </w:rPr>
        <w:t>、</w:t>
      </w:r>
      <w:r>
        <w:rPr>
          <w:spacing w:val="26"/>
        </w:rPr>
        <w:t xml:space="preserve"> </w:t>
      </w:r>
      <w:r>
        <w:rPr>
          <w:spacing w:val="-101"/>
          <w:u w:val="single" w:color="auto"/>
        </w:rPr>
        <w:t xml:space="preserve"> </w:t>
      </w:r>
      <w:r>
        <w:rPr>
          <w:spacing w:val="-6"/>
          <w:u w:val="single" w:color="auto"/>
        </w:rPr>
        <w:t>地貌符号</w:t>
      </w:r>
      <w:r>
        <w:rPr>
          <w:spacing w:val="-6"/>
        </w:rPr>
        <w:t xml:space="preserve">、 </w:t>
      </w:r>
      <w:r>
        <w:rPr>
          <w:spacing w:val="-102"/>
          <w:u w:val="single" w:color="auto"/>
        </w:rPr>
        <w:t xml:space="preserve"> </w:t>
      </w:r>
      <w:r>
        <w:rPr>
          <w:spacing w:val="-6"/>
          <w:u w:val="single" w:color="auto"/>
        </w:rPr>
        <w:t>注记符号 三</w:t>
      </w:r>
      <w:r>
        <w:rPr>
          <w:spacing w:val="-6"/>
        </w:rPr>
        <w:t>类</w:t>
      </w:r>
    </w:p>
    <w:p w14:paraId="394E19A0">
      <w:pPr>
        <w:pStyle w:val="style0"/>
        <w:spacing w:lineRule="auto" w:line="275"/>
        <w:rPr>
          <w:rFonts w:ascii="Arial"/>
          <w:sz w:val="21"/>
        </w:rPr>
      </w:pPr>
    </w:p>
    <w:p w14:paraId="21D75605">
      <w:pPr>
        <w:pStyle w:val="style66"/>
        <w:spacing w:before="72" w:lineRule="auto" w:line="219"/>
        <w:rPr/>
      </w:pPr>
      <w:r>
        <w:rPr>
          <w:spacing w:val="-3"/>
          <w:u w:val="single" w:color="auto"/>
        </w:rPr>
        <w:t>地面倾斜角在60以下的场地，其1:2000比例尺的地形图的基本等高距为</w:t>
      </w:r>
      <w:r>
        <w:rPr>
          <w:spacing w:val="-3"/>
          <w:u w:val="single" w:color="auto"/>
        </w:rPr>
        <w:t>1m</w:t>
      </w:r>
      <w:r>
        <w:rPr>
          <w:spacing w:val="-3"/>
        </w:rPr>
        <w:t xml:space="preserve">  。</w:t>
      </w:r>
    </w:p>
    <w:p w14:paraId="F026D581">
      <w:pPr>
        <w:pStyle w:val="style0"/>
        <w:spacing w:lineRule="auto" w:line="285"/>
        <w:rPr>
          <w:rFonts w:ascii="Arial"/>
          <w:sz w:val="21"/>
        </w:rPr>
      </w:pPr>
    </w:p>
    <w:p w14:paraId="BA5771FF">
      <w:pPr>
        <w:pStyle w:val="style66"/>
        <w:spacing w:before="72" w:lineRule="auto" w:line="219"/>
        <w:rPr/>
      </w:pPr>
      <w:r>
        <w:rPr>
          <w:spacing w:val="-9"/>
        </w:rPr>
        <w:t>场地总平面设计内容包括为协调建筑室内管线敷设而进行的管线综合布置</w:t>
      </w:r>
    </w:p>
    <w:p w14:paraId="873A290A">
      <w:pPr>
        <w:pStyle w:val="style0"/>
        <w:spacing w:lineRule="auto" w:line="300"/>
        <w:rPr>
          <w:rFonts w:ascii="Arial"/>
          <w:sz w:val="21"/>
        </w:rPr>
      </w:pPr>
    </w:p>
    <w:p w14:paraId="99BBF1C6">
      <w:pPr>
        <w:pStyle w:val="style66"/>
        <w:spacing w:before="69" w:lineRule="auto" w:line="219"/>
        <w:rPr>
          <w:sz w:val="21"/>
          <w:szCs w:val="21"/>
        </w:rPr>
      </w:pPr>
      <w:r>
        <w:rPr>
          <w:sz w:val="21"/>
          <w:szCs w:val="21"/>
        </w:rPr>
        <w:t>场地设计内容包括：道路、建筑定位，场地竖向设计，以及地上、下综合管网设计。</w:t>
      </w:r>
    </w:p>
    <w:p w14:paraId="939DBC93">
      <w:pPr>
        <w:pStyle w:val="style0"/>
        <w:spacing w:lineRule="auto" w:line="330"/>
        <w:rPr>
          <w:rFonts w:ascii="Arial"/>
          <w:sz w:val="21"/>
        </w:rPr>
      </w:pPr>
    </w:p>
    <w:p w14:paraId="B9280172">
      <w:pPr>
        <w:pStyle w:val="style66"/>
        <w:spacing w:before="69" w:lineRule="auto" w:line="219"/>
        <w:rPr>
          <w:sz w:val="21"/>
          <w:szCs w:val="21"/>
        </w:rPr>
      </w:pPr>
      <w:r>
        <w:rPr>
          <w:spacing w:val="-1"/>
          <w:sz w:val="21"/>
          <w:szCs w:val="21"/>
        </w:rPr>
        <w:t>车流量较多基地，其道路出口距城市道路红线交叉点应大于</w:t>
      </w:r>
      <w:r>
        <w:rPr>
          <w:spacing w:val="-1"/>
          <w:sz w:val="21"/>
          <w:szCs w:val="21"/>
          <w:u w:val="single" w:color="auto"/>
        </w:rPr>
        <w:t>70m</w:t>
      </w:r>
    </w:p>
    <w:p w14:paraId="4423E6B7">
      <w:pPr>
        <w:pStyle w:val="style0"/>
        <w:spacing w:lineRule="auto" w:line="281"/>
        <w:rPr>
          <w:rFonts w:ascii="Arial"/>
          <w:sz w:val="21"/>
        </w:rPr>
      </w:pPr>
    </w:p>
    <w:p w14:paraId="0CF32823">
      <w:pPr>
        <w:pStyle w:val="style66"/>
        <w:spacing w:before="68" w:lineRule="auto" w:line="283"/>
        <w:ind w:right="26"/>
        <w:rPr>
          <w:sz w:val="21"/>
          <w:szCs w:val="21"/>
        </w:rPr>
      </w:pPr>
      <w:r>
        <w:rPr>
          <w:spacing w:val="-2"/>
          <w:sz w:val="21"/>
          <w:szCs w:val="21"/>
        </w:rPr>
        <w:t>高层建筑的地下室与地上层共用楼梯间时，应在首层与地下城或半地下城的出入口处，设置</w:t>
      </w:r>
      <w:r>
        <w:rPr>
          <w:spacing w:val="6"/>
          <w:sz w:val="21"/>
          <w:szCs w:val="21"/>
        </w:rPr>
        <w:t xml:space="preserve"> </w:t>
      </w:r>
      <w:r>
        <w:rPr>
          <w:spacing w:val="1"/>
          <w:sz w:val="21"/>
          <w:szCs w:val="21"/>
        </w:rPr>
        <w:t>耐火极限不低于2.00</w:t>
      </w:r>
      <w:r>
        <w:rPr>
          <w:rFonts w:ascii="Arial" w:cs="Arial" w:eastAsia="Arial" w:hAnsi="Arial"/>
          <w:spacing w:val="1"/>
          <w:sz w:val="21"/>
          <w:szCs w:val="21"/>
        </w:rPr>
        <w:t>h</w:t>
      </w:r>
      <w:r>
        <w:rPr>
          <w:spacing w:val="1"/>
          <w:sz w:val="21"/>
          <w:szCs w:val="21"/>
        </w:rPr>
        <w:t>的隔墙和乙级防火门隔开，并应有明显的标志。</w:t>
      </w:r>
    </w:p>
    <w:p w14:paraId="051221A9">
      <w:pPr>
        <w:pStyle w:val="style0"/>
        <w:spacing w:lineRule="auto" w:line="253"/>
        <w:rPr>
          <w:rFonts w:ascii="Arial"/>
          <w:sz w:val="21"/>
        </w:rPr>
      </w:pPr>
    </w:p>
    <w:p w14:paraId="3554E35D">
      <w:pPr>
        <w:pStyle w:val="style0"/>
        <w:spacing w:lineRule="auto" w:line="253"/>
        <w:rPr>
          <w:rFonts w:ascii="Arial"/>
          <w:sz w:val="21"/>
        </w:rPr>
      </w:pPr>
    </w:p>
    <w:p w14:paraId="4E5C94A4">
      <w:pPr>
        <w:pStyle w:val="style0"/>
        <w:spacing w:lineRule="auto" w:line="253"/>
        <w:rPr>
          <w:rFonts w:ascii="Arial"/>
          <w:sz w:val="21"/>
        </w:rPr>
      </w:pPr>
    </w:p>
    <w:p w14:paraId="52CA2C59">
      <w:pPr>
        <w:pStyle w:val="style0"/>
        <w:spacing w:lineRule="auto" w:line="253"/>
        <w:rPr>
          <w:rFonts w:ascii="Arial"/>
          <w:sz w:val="21"/>
        </w:rPr>
      </w:pPr>
    </w:p>
    <w:p w14:paraId="6E167A33">
      <w:pPr>
        <w:pStyle w:val="style0"/>
        <w:spacing w:lineRule="auto" w:line="253"/>
        <w:rPr>
          <w:rFonts w:ascii="Arial"/>
          <w:sz w:val="21"/>
        </w:rPr>
      </w:pPr>
    </w:p>
    <w:p w14:paraId="C1AFD27B">
      <w:pPr>
        <w:pStyle w:val="style0"/>
        <w:spacing w:lineRule="auto" w:line="253"/>
        <w:rPr>
          <w:rFonts w:ascii="Arial"/>
          <w:sz w:val="21"/>
        </w:rPr>
      </w:pPr>
    </w:p>
    <w:p w14:paraId="E74CE36D">
      <w:pPr>
        <w:pStyle w:val="style0"/>
        <w:spacing w:lineRule="auto" w:line="253"/>
        <w:rPr>
          <w:rFonts w:ascii="Arial"/>
          <w:sz w:val="21"/>
        </w:rPr>
      </w:pPr>
    </w:p>
    <w:p w14:paraId="87A33303">
      <w:pPr>
        <w:pStyle w:val="style0"/>
        <w:spacing w:lineRule="auto" w:line="253"/>
        <w:rPr>
          <w:rFonts w:ascii="Arial"/>
          <w:sz w:val="21"/>
        </w:rPr>
      </w:pPr>
    </w:p>
    <w:p w14:paraId="65EFFB21">
      <w:pPr>
        <w:pStyle w:val="style0"/>
        <w:spacing w:lineRule="auto" w:line="253"/>
        <w:rPr>
          <w:rFonts w:ascii="Arial"/>
          <w:sz w:val="21"/>
        </w:rPr>
      </w:pPr>
    </w:p>
    <w:p w14:paraId="31D50028">
      <w:pPr>
        <w:pStyle w:val="style0"/>
        <w:spacing w:before="1" w:lineRule="exact" w:line="1720"/>
        <w:ind w:firstLine="2940"/>
        <w:rPr/>
      </w:pPr>
      <w:r>
        <w:rPr>
          <w:position w:val="-34"/>
        </w:rPr>
        <w:drawing>
          <wp:inline distL="0" distT="0" distB="0" distR="0">
            <wp:extent cx="1320776" cy="1092183"/>
            <wp:effectExtent l="0" t="0" r="0" b="0"/>
            <wp:docPr id="1091" name="IM 14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9" name="IM 140"/>
                    <pic:cNvPicPr/>
                  </pic:nvPicPr>
                  <pic:blipFill>
                    <a:blip r:embed="rId84" cstate="print"/>
                    <a:srcRect l="0" t="0" r="0" b="0"/>
                    <a:stretch/>
                  </pic:blipFill>
                  <pic:spPr>
                    <a:xfrm rot="0">
                      <a:off x="0" y="0"/>
                      <a:ext cx="1320776" cy="1092183"/>
                    </a:xfrm>
                    <a:prstGeom prst="rect"/>
                  </pic:spPr>
                </pic:pic>
              </a:graphicData>
            </a:graphic>
          </wp:inline>
        </w:drawing>
      </w:r>
    </w:p>
    <w:p w14:paraId="CA220054">
      <w:pPr>
        <w:pStyle w:val="style0"/>
        <w:spacing w:lineRule="exact" w:line="1720"/>
        <w:rPr/>
        <w:sectPr>
          <w:pgSz w:w="11910" w:h="16840" w:orient="portrait"/>
          <w:pgMar w:top="400" w:right="1786" w:bottom="79" w:left="1769" w:header="0" w:footer="0" w:gutter="0"/>
        </w:sectPr>
      </w:pPr>
    </w:p>
    <w:p w14:paraId="6F922F47">
      <w:pPr>
        <w:pStyle w:val="style0"/>
        <w:spacing w:lineRule="exact" w:line="878"/>
        <w:ind w:firstLine="3010"/>
        <w:rPr/>
      </w:pPr>
      <w:r>
        <w:rPr>
          <w:position w:val="-17"/>
        </w:rPr>
        <w:drawing>
          <wp:inline distL="0" distT="0" distB="0" distR="0">
            <wp:extent cx="1530342" cy="557960"/>
            <wp:effectExtent l="0" t="0" r="0" b="0"/>
            <wp:docPr id="1092" name="IM 14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 142"/>
                    <pic:cNvPicPr/>
                  </pic:nvPicPr>
                  <pic:blipFill>
                    <a:blip r:embed="rId55" cstate="print"/>
                    <a:srcRect l="0" t="0" r="0" b="0"/>
                    <a:stretch/>
                  </pic:blipFill>
                  <pic:spPr>
                    <a:xfrm rot="0">
                      <a:off x="0" y="0"/>
                      <a:ext cx="1530342" cy="557960"/>
                    </a:xfrm>
                    <a:prstGeom prst="rect"/>
                  </pic:spPr>
                </pic:pic>
              </a:graphicData>
            </a:graphic>
          </wp:inline>
        </w:drawing>
      </w:r>
    </w:p>
    <w:p w14:paraId="273A279D">
      <w:pPr>
        <w:pStyle w:val="style0"/>
        <w:spacing w:lineRule="auto" w:line="270"/>
        <w:rPr>
          <w:rFonts w:ascii="Arial"/>
          <w:sz w:val="21"/>
        </w:rPr>
      </w:pPr>
    </w:p>
    <w:p w14:paraId="817BF4CD">
      <w:pPr>
        <w:pStyle w:val="style0"/>
        <w:spacing w:before="60" w:lineRule="auto" w:line="198"/>
        <w:ind w:left="3570"/>
        <w:rPr>
          <w:rFonts w:ascii="Arial" w:cs="Arial" w:eastAsia="Arial" w:hAnsi="Arial"/>
          <w:sz w:val="21"/>
          <w:szCs w:val="21"/>
        </w:rPr>
      </w:pPr>
      <w:r>
        <w:rPr>
          <w:rFonts w:ascii="Arial" w:cs="Arial" w:eastAsia="Arial" w:hAnsi="Arial"/>
          <w:color w:val="b0b0a0"/>
          <w:spacing w:val="-28"/>
          <w:sz w:val="21"/>
          <w:szCs w:val="21"/>
        </w:rPr>
        <w:t>PUSH DESIGN</w:t>
      </w:r>
    </w:p>
    <w:p w14:paraId="FF8EDBC6">
      <w:pPr>
        <w:pStyle w:val="style66"/>
        <w:spacing w:before="64" w:lineRule="auto" w:line="220"/>
        <w:ind w:left="3733"/>
        <w:rPr/>
      </w:pPr>
      <w:r>
        <w:rPr>
          <w:b/>
          <w:bCs/>
        </w:rPr>
        <w:t>建筑物理</w:t>
      </w:r>
    </w:p>
    <w:p w14:paraId="749E29B6">
      <w:pPr>
        <w:pStyle w:val="style0"/>
        <w:spacing w:lineRule="auto" w:line="283"/>
        <w:rPr>
          <w:rFonts w:ascii="Arial"/>
          <w:sz w:val="21"/>
        </w:rPr>
      </w:pPr>
    </w:p>
    <w:p w14:paraId="A5B42BDB">
      <w:pPr>
        <w:pStyle w:val="style66"/>
        <w:spacing w:before="72" w:lineRule="auto" w:line="219"/>
        <w:ind w:left="3"/>
        <w:rPr/>
      </w:pPr>
      <w:r>
        <w:rPr>
          <w:b/>
          <w:bCs/>
          <w:spacing w:val="-10"/>
        </w:rPr>
        <w:t>光气候：</w:t>
      </w:r>
      <w:r>
        <w:rPr>
          <w:spacing w:val="-10"/>
        </w:rPr>
        <w:t>当地的室外照度状况以及影响其变化的气象因素的</w:t>
      </w:r>
      <w:r>
        <w:rPr>
          <w:spacing w:val="-11"/>
        </w:rPr>
        <w:t>总和。</w:t>
      </w:r>
    </w:p>
    <w:p w14:paraId="41140AAE">
      <w:pPr>
        <w:pStyle w:val="style0"/>
        <w:spacing w:lineRule="auto" w:line="295"/>
        <w:rPr>
          <w:rFonts w:ascii="Arial"/>
          <w:sz w:val="21"/>
        </w:rPr>
      </w:pPr>
    </w:p>
    <w:p w14:paraId="20F3CF07">
      <w:pPr>
        <w:pStyle w:val="style66"/>
        <w:spacing w:before="73" w:lineRule="auto" w:line="255"/>
        <w:ind w:right="17" w:firstLine="3"/>
        <w:jc w:val="both"/>
        <w:rPr/>
      </w:pPr>
      <w:r>
        <w:rPr>
          <w:b/>
          <w:bCs/>
          <w:spacing w:val="-12"/>
        </w:rPr>
        <w:t>采光系数：</w:t>
      </w:r>
      <w:r>
        <w:rPr>
          <w:spacing w:val="-12"/>
        </w:rPr>
        <w:t>在室内给定平面上的一点，由直接或间接地接收来自假定和已知天空亮度分布的</w:t>
      </w:r>
      <w:r>
        <w:t xml:space="preserve"> </w:t>
      </w:r>
      <w:r>
        <w:rPr>
          <w:spacing w:val="-6"/>
        </w:rPr>
        <w:t>天空漫射光而产生的照度与同一时刻该天空半球在</w:t>
      </w:r>
      <w:r>
        <w:rPr>
          <w:spacing w:val="-7"/>
        </w:rPr>
        <w:t>室外无遮挡水平面上产生的天空漫射光</w:t>
      </w:r>
      <w:r>
        <w:t xml:space="preserve"> </w:t>
      </w:r>
      <w:r>
        <w:rPr>
          <w:spacing w:val="-12"/>
        </w:rPr>
        <w:t>照度之比。</w:t>
      </w:r>
    </w:p>
    <w:p w14:paraId="3757EC9C">
      <w:pPr>
        <w:pStyle w:val="style0"/>
        <w:spacing w:lineRule="auto" w:line="246"/>
        <w:rPr>
          <w:rFonts w:ascii="Arial"/>
          <w:sz w:val="21"/>
        </w:rPr>
      </w:pPr>
    </w:p>
    <w:p w14:paraId="838D3178">
      <w:pPr>
        <w:pStyle w:val="style66"/>
        <w:spacing w:before="72" w:lineRule="auto" w:line="219"/>
        <w:rPr/>
      </w:pPr>
      <w:r>
        <w:rPr>
          <w:spacing w:val="-10"/>
        </w:rPr>
        <w:t>采光系数标准值：室内和室外天然光临界照度时的采光系数值。</w:t>
      </w:r>
    </w:p>
    <w:p w14:paraId="BCC2C5F1">
      <w:pPr>
        <w:pStyle w:val="style0"/>
        <w:spacing w:lineRule="auto" w:line="295"/>
        <w:rPr>
          <w:rFonts w:ascii="Arial"/>
          <w:sz w:val="21"/>
        </w:rPr>
      </w:pPr>
    </w:p>
    <w:p w14:paraId="FD5C11D5">
      <w:pPr>
        <w:pStyle w:val="style66"/>
        <w:spacing w:before="72" w:lineRule="auto" w:line="219"/>
        <w:ind w:left="3"/>
        <w:rPr/>
      </w:pPr>
      <w:r>
        <w:rPr>
          <w:b/>
          <w:bCs/>
          <w:spacing w:val="-10"/>
        </w:rPr>
        <w:t>相对湿度：</w:t>
      </w:r>
      <w:r>
        <w:rPr>
          <w:spacing w:val="-10"/>
        </w:rPr>
        <w:t>空气中水汽压与相同温度下饱和水汽</w:t>
      </w:r>
      <w:r>
        <w:rPr>
          <w:spacing w:val="-11"/>
        </w:rPr>
        <w:t>压的百分比。</w:t>
      </w:r>
    </w:p>
    <w:p w14:paraId="B358A743">
      <w:pPr>
        <w:pStyle w:val="style0"/>
        <w:spacing w:lineRule="auto" w:line="296"/>
        <w:rPr>
          <w:rFonts w:ascii="Arial"/>
          <w:sz w:val="21"/>
        </w:rPr>
      </w:pPr>
    </w:p>
    <w:p w14:paraId="51EA5C63">
      <w:pPr>
        <w:pStyle w:val="style66"/>
        <w:spacing w:before="68" w:lineRule="auto" w:line="212"/>
        <w:rPr>
          <w:sz w:val="21"/>
          <w:szCs w:val="21"/>
        </w:rPr>
      </w:pPr>
      <w:r>
        <w:rPr>
          <w:spacing w:val="1"/>
          <w:sz w:val="21"/>
          <w:szCs w:val="21"/>
        </w:rPr>
        <w:t>绝对湿度：每立方米湿空气中所含水蒸气的质量，即水蒸气密度，单位为</w:t>
      </w:r>
      <w:r>
        <w:rPr>
          <w:rFonts w:ascii="Times New Roman" w:cs="Times New Roman" w:eastAsia="Times New Roman" w:hAnsi="Times New Roman"/>
          <w:spacing w:val="1"/>
          <w:sz w:val="21"/>
          <w:szCs w:val="21"/>
        </w:rPr>
        <w:t>g/m³</w:t>
      </w:r>
      <w:r>
        <w:rPr>
          <w:spacing w:val="1"/>
          <w:sz w:val="21"/>
          <w:szCs w:val="21"/>
        </w:rPr>
        <w:t>。</w:t>
      </w:r>
    </w:p>
    <w:p w14:paraId="B5C2117A">
      <w:pPr>
        <w:pStyle w:val="style66"/>
        <w:spacing w:before="242" w:lineRule="auto" w:line="409"/>
        <w:ind w:right="132" w:firstLine="3"/>
        <w:rPr>
          <w:sz w:val="21"/>
          <w:szCs w:val="21"/>
        </w:rPr>
      </w:pPr>
      <w:r>
        <w:rPr>
          <w:b/>
          <w:bCs/>
          <w:sz w:val="21"/>
          <w:szCs w:val="21"/>
        </w:rPr>
        <w:t>建筑物理：</w:t>
      </w:r>
      <w:r>
        <w:rPr>
          <w:sz w:val="21"/>
          <w:szCs w:val="21"/>
        </w:rPr>
        <w:t>研究建筑中声、光、热的物理现象和运动规律的一门科学，是建筑学的组成部</w:t>
      </w:r>
      <w:r>
        <w:rPr>
          <w:spacing w:val="16"/>
          <w:sz w:val="21"/>
          <w:szCs w:val="21"/>
        </w:rPr>
        <w:t xml:space="preserve"> </w:t>
      </w:r>
      <w:r>
        <w:rPr>
          <w:spacing w:val="-11"/>
          <w:sz w:val="21"/>
          <w:szCs w:val="21"/>
        </w:rPr>
        <w:t>分。</w:t>
      </w:r>
    </w:p>
    <w:p w14:paraId="2E68470A">
      <w:pPr>
        <w:pStyle w:val="style66"/>
        <w:spacing w:before="138" w:lineRule="auto" w:line="343"/>
        <w:ind w:right="129" w:firstLine="3"/>
        <w:rPr>
          <w:sz w:val="21"/>
          <w:szCs w:val="21"/>
        </w:rPr>
      </w:pPr>
      <w:r>
        <w:rPr>
          <w:b/>
          <w:bCs/>
          <w:sz w:val="21"/>
          <w:szCs w:val="21"/>
        </w:rPr>
        <w:t>机械通风：</w:t>
      </w:r>
      <w:r>
        <w:rPr>
          <w:sz w:val="21"/>
          <w:szCs w:val="21"/>
        </w:rPr>
        <w:t>依靠风机提供的风压、风量，通过管道和送、排风口系统可以有效地将室外新</w:t>
      </w:r>
      <w:r>
        <w:rPr>
          <w:spacing w:val="14"/>
          <w:sz w:val="21"/>
          <w:szCs w:val="21"/>
        </w:rPr>
        <w:t xml:space="preserve"> </w:t>
      </w:r>
      <w:r>
        <w:rPr>
          <w:spacing w:val="1"/>
          <w:sz w:val="21"/>
          <w:szCs w:val="21"/>
        </w:rPr>
        <w:t>鲜空气或经过处理的空气送到建筑物的任何工作场所；还可以将建筑物内</w:t>
      </w:r>
      <w:r>
        <w:rPr>
          <w:sz w:val="21"/>
          <w:szCs w:val="21"/>
        </w:rPr>
        <w:t xml:space="preserve">受到污染的空气 </w:t>
      </w:r>
      <w:r>
        <w:rPr>
          <w:sz w:val="21"/>
          <w:szCs w:val="21"/>
        </w:rPr>
        <w:t>及时排至室外，或者送至净化装置处理合格后再予排放。这类通风方法称为机械通风。</w:t>
      </w:r>
    </w:p>
    <w:p w14:paraId="5C4DE3D0">
      <w:pPr>
        <w:pStyle w:val="style66"/>
        <w:spacing w:before="2" w:lineRule="auto" w:line="355"/>
        <w:ind w:right="63" w:firstLine="3"/>
        <w:rPr>
          <w:sz w:val="21"/>
          <w:szCs w:val="21"/>
        </w:rPr>
      </w:pPr>
      <w:r>
        <w:rPr>
          <w:b/>
          <w:bCs/>
          <w:spacing w:val="-3"/>
          <w:sz w:val="21"/>
          <w:szCs w:val="21"/>
        </w:rPr>
        <w:t>风玫瑰：</w:t>
      </w:r>
      <w:r>
        <w:rPr>
          <w:spacing w:val="-3"/>
          <w:sz w:val="21"/>
          <w:szCs w:val="21"/>
        </w:rPr>
        <w:t>风玫瑰图是气象科学专业统计图表，用来统计某个地区一段时期内风向、风</w:t>
      </w:r>
      <w:r>
        <w:rPr>
          <w:spacing w:val="-4"/>
          <w:sz w:val="21"/>
          <w:szCs w:val="21"/>
        </w:rPr>
        <w:t>速发生</w:t>
      </w:r>
      <w:r>
        <w:rPr>
          <w:sz w:val="21"/>
          <w:szCs w:val="21"/>
        </w:rPr>
        <w:t xml:space="preserve"> </w:t>
      </w:r>
      <w:r>
        <w:rPr>
          <w:spacing w:val="-16"/>
          <w:sz w:val="21"/>
          <w:szCs w:val="21"/>
        </w:rPr>
        <w:t>频率，又分为“风向玫瑰图”和“风速玫瑰图”</w:t>
      </w:r>
    </w:p>
    <w:p w14:paraId="A8CF5866">
      <w:pPr>
        <w:pStyle w:val="style66"/>
        <w:spacing w:before="211" w:lineRule="auto" w:line="219"/>
        <w:ind w:left="3"/>
        <w:rPr/>
      </w:pPr>
      <w:r>
        <w:rPr>
          <w:b/>
          <w:bCs/>
          <w:spacing w:val="-9"/>
        </w:rPr>
        <w:t>风频：</w:t>
      </w:r>
      <w:r>
        <w:rPr>
          <w:spacing w:val="-9"/>
        </w:rPr>
        <w:t>某月、季、年、数年某一方向来风次数占同期观测风向发生总次数的百分比</w:t>
      </w:r>
    </w:p>
    <w:p w14:paraId="2494A42C">
      <w:pPr>
        <w:pStyle w:val="style66"/>
        <w:spacing w:before="149" w:lineRule="auto" w:line="346"/>
        <w:ind w:right="133" w:firstLine="3"/>
        <w:rPr/>
      </w:pPr>
      <w:r>
        <w:rPr>
          <w:b/>
          <w:bCs/>
          <w:spacing w:val="-10"/>
        </w:rPr>
        <w:t>光气候分区：</w:t>
      </w:r>
      <w:r>
        <w:rPr>
          <w:spacing w:val="-10"/>
        </w:rPr>
        <w:t>光气候是指当地的室外照度状况以及影响其变化的气象因素的总和。我国幅</w:t>
      </w:r>
      <w:r>
        <w:rPr>
          <w:spacing w:val="11"/>
        </w:rPr>
        <w:t xml:space="preserve"> </w:t>
      </w:r>
      <w:r>
        <w:rPr>
          <w:spacing w:val="-9"/>
        </w:rPr>
        <w:t>员辽阔，南北方室外平均照度差异较大。因此，在采光设计标准</w:t>
      </w:r>
      <w:r>
        <w:rPr>
          <w:spacing w:val="-10"/>
        </w:rPr>
        <w:t>中，将全国划分为五个光</w:t>
      </w:r>
      <w:r>
        <w:t xml:space="preserve"> </w:t>
      </w:r>
      <w:r>
        <w:rPr>
          <w:spacing w:val="-10"/>
        </w:rPr>
        <w:t>气候区，分别取相应的采光设计标准。</w:t>
      </w:r>
    </w:p>
    <w:p w14:paraId="8CB34120">
      <w:pPr>
        <w:pStyle w:val="style66"/>
        <w:spacing w:before="243" w:lineRule="auto" w:line="256"/>
        <w:ind w:right="197" w:firstLine="3"/>
        <w:rPr/>
      </w:pPr>
      <w:r>
        <w:rPr>
          <w:b/>
          <w:bCs/>
          <w:spacing w:val="-7"/>
        </w:rPr>
        <w:t>遮阳系数：</w:t>
      </w:r>
      <w:r>
        <w:rPr>
          <w:spacing w:val="-7"/>
        </w:rPr>
        <w:t>是玻璃遮挡或抵御太阳光能的能力。通过玻璃的热量与通过厚度</w:t>
      </w:r>
      <w:r>
        <w:rPr>
          <w:spacing w:val="-8"/>
        </w:rPr>
        <w:t>为3</w:t>
      </w:r>
      <w:r>
        <w:rPr>
          <w:rFonts w:ascii="Times New Roman" w:cs="Times New Roman" w:eastAsia="Times New Roman" w:hAnsi="Times New Roman"/>
          <w:spacing w:val="-8"/>
        </w:rPr>
        <w:t xml:space="preserve">mm </w:t>
      </w:r>
      <w:r>
        <w:rPr>
          <w:spacing w:val="-8"/>
        </w:rPr>
        <w:t>厚标</w:t>
      </w:r>
      <w:r>
        <w:t xml:space="preserve"> </w:t>
      </w:r>
      <w:r>
        <w:rPr>
          <w:spacing w:val="-10"/>
        </w:rPr>
        <w:t>准玻璃的热量的比值。</w:t>
      </w:r>
    </w:p>
    <w:p w14:paraId="9F912C1C">
      <w:pPr>
        <w:pStyle w:val="style0"/>
        <w:spacing w:lineRule="auto" w:line="256"/>
        <w:rPr>
          <w:rFonts w:ascii="Arial"/>
          <w:sz w:val="21"/>
        </w:rPr>
      </w:pPr>
    </w:p>
    <w:p w14:paraId="76EBC45F">
      <w:pPr>
        <w:pStyle w:val="style66"/>
        <w:spacing w:before="71" w:lineRule="auto" w:line="219"/>
        <w:ind w:left="3"/>
        <w:rPr/>
      </w:pPr>
      <w:r>
        <w:rPr>
          <w:b/>
          <w:bCs/>
          <w:spacing w:val="-9"/>
        </w:rPr>
        <w:t>色彩三要素：</w:t>
      </w:r>
      <w:r>
        <w:rPr>
          <w:spacing w:val="-9"/>
        </w:rPr>
        <w:t>色相、饱和度、明度</w:t>
      </w:r>
    </w:p>
    <w:p w14:paraId="2E35AAD5">
      <w:pPr>
        <w:pStyle w:val="style0"/>
        <w:spacing w:lineRule="auto" w:line="278"/>
        <w:rPr>
          <w:rFonts w:ascii="Arial"/>
          <w:sz w:val="21"/>
        </w:rPr>
      </w:pPr>
    </w:p>
    <w:p w14:paraId="4A1674F3">
      <w:pPr>
        <w:pStyle w:val="style66"/>
        <w:spacing w:before="73" w:lineRule="auto" w:line="219"/>
        <w:rPr/>
      </w:pPr>
      <w:r>
        <w:rPr>
          <w:spacing w:val="-10"/>
        </w:rPr>
        <w:t>可见度：又称能见度，指观察者离物体多远时仍然可以清楚看见该物体。</w:t>
      </w:r>
    </w:p>
    <w:p w14:paraId="D99DD7AD">
      <w:pPr>
        <w:pStyle w:val="style0"/>
        <w:spacing w:lineRule="auto" w:line="302"/>
        <w:rPr>
          <w:rFonts w:ascii="Arial"/>
          <w:sz w:val="21"/>
        </w:rPr>
      </w:pPr>
    </w:p>
    <w:p w14:paraId="E833FD16">
      <w:pPr>
        <w:pStyle w:val="style66"/>
        <w:spacing w:before="72" w:lineRule="auto" w:line="248"/>
        <w:ind w:right="129" w:firstLine="3"/>
        <w:rPr/>
      </w:pPr>
      <w:r>
        <w:rPr>
          <w:b/>
          <w:bCs/>
          <w:spacing w:val="-10"/>
        </w:rPr>
        <w:t>遮蔽效应：</w:t>
      </w:r>
      <w:r>
        <w:rPr>
          <w:spacing w:val="-10"/>
        </w:rPr>
        <w:t>噪声遮蔽效应，是指驾驶员因连续受较强噪声干扰而听觉感知和反应能力降低</w:t>
      </w:r>
      <w:r>
        <w:rPr>
          <w:spacing w:val="18"/>
        </w:rPr>
        <w:t xml:space="preserve"> </w:t>
      </w:r>
      <w:r>
        <w:rPr>
          <w:spacing w:val="-15"/>
        </w:rPr>
        <w:t>的现象。</w:t>
      </w:r>
    </w:p>
    <w:p w14:paraId="AD87A79E">
      <w:pPr>
        <w:pStyle w:val="style0"/>
        <w:spacing w:lineRule="auto" w:line="286"/>
        <w:rPr>
          <w:rFonts w:ascii="Arial"/>
          <w:sz w:val="21"/>
        </w:rPr>
      </w:pPr>
    </w:p>
    <w:p w14:paraId="6416EDD4">
      <w:pPr>
        <w:pStyle w:val="style0"/>
        <w:spacing w:lineRule="auto" w:line="287"/>
        <w:rPr>
          <w:rFonts w:ascii="Arial"/>
          <w:sz w:val="21"/>
        </w:rPr>
      </w:pPr>
    </w:p>
    <w:p w14:paraId="55BEC68F">
      <w:pPr>
        <w:pStyle w:val="style0"/>
        <w:spacing w:lineRule="auto" w:line="287"/>
        <w:rPr>
          <w:rFonts w:ascii="Arial"/>
          <w:sz w:val="21"/>
        </w:rPr>
      </w:pPr>
    </w:p>
    <w:p w14:paraId="AC5F8541">
      <w:pPr>
        <w:pStyle w:val="style0"/>
        <w:spacing w:lineRule="auto" w:line="287"/>
        <w:rPr>
          <w:rFonts w:ascii="Arial"/>
          <w:sz w:val="21"/>
        </w:rPr>
      </w:pPr>
    </w:p>
    <w:p w14:paraId="8C14551B">
      <w:pPr>
        <w:pStyle w:val="style0"/>
        <w:spacing w:lineRule="auto" w:line="287"/>
        <w:rPr>
          <w:rFonts w:ascii="Arial"/>
          <w:sz w:val="21"/>
        </w:rPr>
      </w:pPr>
    </w:p>
    <w:p w14:paraId="D196038B">
      <w:pPr>
        <w:pStyle w:val="style0"/>
        <w:spacing w:lineRule="exact" w:line="1680"/>
        <w:ind w:firstLine="2950"/>
        <w:rPr/>
      </w:pPr>
      <w:r>
        <w:rPr>
          <w:position w:val="-33"/>
        </w:rPr>
        <w:drawing>
          <wp:inline distL="0" distT="0" distB="0" distR="0">
            <wp:extent cx="1301717" cy="1066839"/>
            <wp:effectExtent l="0" t="0" r="0" b="0"/>
            <wp:docPr id="1093" name="IM 14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0" name="IM 144"/>
                    <pic:cNvPicPr/>
                  </pic:nvPicPr>
                  <pic:blipFill>
                    <a:blip r:embed="rId85" cstate="print"/>
                    <a:srcRect l="0" t="0" r="0" b="0"/>
                    <a:stretch/>
                  </pic:blipFill>
                  <pic:spPr>
                    <a:xfrm rot="0">
                      <a:off x="0" y="0"/>
                      <a:ext cx="1301717" cy="1066839"/>
                    </a:xfrm>
                    <a:prstGeom prst="rect"/>
                  </pic:spPr>
                </pic:pic>
              </a:graphicData>
            </a:graphic>
          </wp:inline>
        </w:drawing>
      </w:r>
    </w:p>
    <w:p w14:paraId="167EB66C">
      <w:pPr>
        <w:pStyle w:val="style0"/>
        <w:spacing w:lineRule="exact" w:line="1680"/>
        <w:rPr/>
        <w:sectPr>
          <w:pgSz w:w="11910" w:h="16840" w:orient="portrait"/>
          <w:pgMar w:top="1" w:right="1786" w:bottom="79" w:left="1769" w:header="0" w:footer="0" w:gutter="0"/>
        </w:sectPr>
      </w:pPr>
    </w:p>
    <w:p w14:paraId="A476A64F">
      <w:pPr>
        <w:pStyle w:val="style0"/>
        <w:spacing w:lineRule="auto" w:line="255"/>
        <w:rPr>
          <w:rFonts w:ascii="Arial"/>
          <w:sz w:val="21"/>
        </w:rPr>
      </w:pPr>
    </w:p>
    <w:p w14:paraId="2E88978C">
      <w:pPr>
        <w:pStyle w:val="style0"/>
        <w:spacing w:lineRule="auto" w:line="255"/>
        <w:rPr>
          <w:rFonts w:ascii="Arial"/>
          <w:sz w:val="21"/>
        </w:rPr>
      </w:pPr>
    </w:p>
    <w:p w14:paraId="D3D5C052">
      <w:pPr>
        <w:pStyle w:val="style0"/>
        <w:spacing w:lineRule="auto" w:line="255"/>
        <w:rPr>
          <w:rFonts w:ascii="Arial"/>
          <w:sz w:val="21"/>
        </w:rPr>
      </w:pPr>
    </w:p>
    <w:p w14:paraId="3D3A171E">
      <w:pPr>
        <w:pStyle w:val="style0"/>
        <w:spacing w:lineRule="auto" w:line="256"/>
        <w:rPr>
          <w:rFonts w:ascii="Arial"/>
          <w:sz w:val="21"/>
        </w:rPr>
      </w:pPr>
    </w:p>
    <w:p w14:paraId="327F3CD5">
      <w:pPr>
        <w:pStyle w:val="style66"/>
        <w:spacing w:before="71" w:lineRule="auto" w:line="219"/>
        <w:ind w:left="1769"/>
        <w:rPr/>
      </w:pPr>
      <w:r>
        <w:rPr/>
        <w:drawing>
          <wp:anchor distT="0" distB="0" distL="0" distR="0" simplePos="false" relativeHeight="31" behindDoc="true" locked="false" layoutInCell="true" allowOverlap="true">
            <wp:simplePos x="0" y="0"/>
            <wp:positionH relativeFrom="column">
              <wp:posOffset>0</wp:posOffset>
            </wp:positionH>
            <wp:positionV relativeFrom="paragraph">
              <wp:posOffset>-906079</wp:posOffset>
            </wp:positionV>
            <wp:extent cx="7556496" cy="10693400"/>
            <wp:effectExtent l="0" t="0" r="0" b="0"/>
            <wp:wrapNone/>
            <wp:docPr id="1094" name="IM 14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1" name="IM 146"/>
                    <pic:cNvPicPr/>
                  </pic:nvPicPr>
                  <pic:blipFill>
                    <a:blip r:embed="rId86" cstate="print"/>
                    <a:srcRect l="0" t="0" r="0" b="0"/>
                    <a:stretch/>
                  </pic:blipFill>
                  <pic:spPr>
                    <a:xfrm rot="0">
                      <a:off x="0" y="0"/>
                      <a:ext cx="7556496" cy="10693400"/>
                    </a:xfrm>
                    <a:prstGeom prst="rect"/>
                  </pic:spPr>
                </pic:pic>
              </a:graphicData>
            </a:graphic>
          </wp:anchor>
        </w:drawing>
      </w:r>
      <w:r>
        <w:rPr>
          <w:spacing w:val="7"/>
        </w:rPr>
        <w:t>2热压形成风的条件是室内外空气温度差、进出风口高度差、(形成的空气密度差)。</w:t>
      </w:r>
    </w:p>
    <w:p w14:paraId="CCF2FB4D">
      <w:pPr>
        <w:pStyle w:val="style0"/>
        <w:spacing w:lineRule="auto" w:line="275"/>
        <w:rPr>
          <w:rFonts w:ascii="Arial"/>
          <w:sz w:val="21"/>
        </w:rPr>
      </w:pPr>
    </w:p>
    <w:p w14:paraId="A0CFA8B8">
      <w:pPr>
        <w:pStyle w:val="style66"/>
        <w:spacing w:before="72" w:lineRule="auto" w:line="219"/>
        <w:ind w:left="1769"/>
        <w:rPr/>
      </w:pPr>
      <w:r>
        <w:rPr>
          <w:spacing w:val="1"/>
        </w:rPr>
        <w:t>2混响时间是指稳态声音下降60</w:t>
      </w:r>
      <w:r>
        <w:rPr>
          <w:rFonts w:ascii="Times New Roman" w:cs="Times New Roman" w:eastAsia="Times New Roman" w:hAnsi="Times New Roman"/>
        </w:rPr>
        <w:t>db</w:t>
      </w:r>
      <w:r>
        <w:rPr>
          <w:rFonts w:ascii="Times New Roman" w:cs="Times New Roman" w:eastAsia="Times New Roman" w:hAnsi="Times New Roman"/>
          <w:spacing w:val="1"/>
        </w:rPr>
        <w:t xml:space="preserve">  </w:t>
      </w:r>
      <w:r>
        <w:rPr>
          <w:spacing w:val="1"/>
        </w:rPr>
        <w:t>所需的时间。</w:t>
      </w:r>
    </w:p>
    <w:p w14:paraId="C5AB4A78">
      <w:pPr>
        <w:pStyle w:val="style0"/>
        <w:spacing w:lineRule="auto" w:line="306"/>
        <w:rPr>
          <w:rFonts w:ascii="Arial"/>
          <w:sz w:val="21"/>
        </w:rPr>
      </w:pPr>
    </w:p>
    <w:p w14:paraId="BD518DC9">
      <w:pPr>
        <w:pStyle w:val="style66"/>
        <w:spacing w:before="69" w:lineRule="auto" w:line="219"/>
        <w:ind w:left="1769"/>
        <w:rPr>
          <w:sz w:val="21"/>
          <w:szCs w:val="21"/>
        </w:rPr>
      </w:pPr>
      <w:r>
        <w:rPr>
          <w:spacing w:val="21"/>
          <w:sz w:val="21"/>
          <w:szCs w:val="21"/>
        </w:rPr>
        <w:t>2从建筑热工设计角度，我国各地气候分为</w:t>
      </w:r>
      <w:r>
        <w:rPr>
          <w:spacing w:val="20"/>
          <w:sz w:val="21"/>
          <w:szCs w:val="21"/>
        </w:rPr>
        <w:t>：严寒地区、寒冷地区、夏热冬冷地区、</w:t>
      </w:r>
    </w:p>
    <w:p w14:paraId="76C6B201">
      <w:pPr>
        <w:pStyle w:val="style66"/>
        <w:spacing w:before="23"/>
        <w:ind w:left="1769"/>
        <w:rPr>
          <w:rFonts w:ascii="Arial" w:cs="Arial" w:eastAsia="Arial" w:hAnsi="Arial"/>
          <w:sz w:val="9"/>
          <w:szCs w:val="9"/>
        </w:rPr>
      </w:pPr>
      <w:r>
        <w:rPr>
          <w:spacing w:val="-14"/>
          <w:sz w:val="21"/>
          <w:szCs w:val="21"/>
        </w:rPr>
        <w:t>夏</w:t>
      </w:r>
      <w:r>
        <w:rPr>
          <w:spacing w:val="-33"/>
          <w:sz w:val="21"/>
          <w:szCs w:val="21"/>
        </w:rPr>
        <w:t xml:space="preserve"> </w:t>
      </w:r>
      <w:r>
        <w:rPr>
          <w:spacing w:val="-14"/>
          <w:sz w:val="21"/>
          <w:szCs w:val="21"/>
        </w:rPr>
        <w:t>热</w:t>
      </w:r>
      <w:r>
        <w:rPr>
          <w:spacing w:val="-32"/>
          <w:sz w:val="21"/>
          <w:szCs w:val="21"/>
        </w:rPr>
        <w:t xml:space="preserve"> </w:t>
      </w:r>
      <w:r>
        <w:rPr>
          <w:spacing w:val="-14"/>
          <w:sz w:val="21"/>
          <w:szCs w:val="21"/>
        </w:rPr>
        <w:t>冬</w:t>
      </w:r>
      <w:r>
        <w:rPr>
          <w:spacing w:val="-30"/>
          <w:sz w:val="21"/>
          <w:szCs w:val="21"/>
        </w:rPr>
        <w:t xml:space="preserve"> </w:t>
      </w:r>
      <w:r>
        <w:rPr>
          <w:spacing w:val="-14"/>
          <w:sz w:val="21"/>
          <w:szCs w:val="21"/>
        </w:rPr>
        <w:t>暖</w:t>
      </w:r>
      <w:r>
        <w:rPr>
          <w:spacing w:val="-37"/>
          <w:sz w:val="21"/>
          <w:szCs w:val="21"/>
        </w:rPr>
        <w:t xml:space="preserve"> </w:t>
      </w:r>
      <w:r>
        <w:rPr>
          <w:spacing w:val="-14"/>
          <w:sz w:val="21"/>
          <w:szCs w:val="21"/>
        </w:rPr>
        <w:t>地</w:t>
      </w:r>
      <w:r>
        <w:rPr>
          <w:spacing w:val="-22"/>
          <w:sz w:val="21"/>
          <w:szCs w:val="21"/>
        </w:rPr>
        <w:t xml:space="preserve"> </w:t>
      </w:r>
      <w:r>
        <w:rPr>
          <w:spacing w:val="-14"/>
          <w:sz w:val="21"/>
          <w:szCs w:val="21"/>
        </w:rPr>
        <w:t>区</w:t>
      </w:r>
      <w:r>
        <w:rPr>
          <w:spacing w:val="-43"/>
          <w:sz w:val="21"/>
          <w:szCs w:val="21"/>
        </w:rPr>
        <w:t xml:space="preserve"> </w:t>
      </w:r>
      <w:r>
        <w:rPr>
          <w:position w:val="-6"/>
          <w:sz w:val="21"/>
          <w:szCs w:val="21"/>
        </w:rPr>
        <w:drawing>
          <wp:inline distL="0" distT="0" distB="0" distR="0">
            <wp:extent cx="660387" cy="184247"/>
            <wp:effectExtent l="0" t="0" r="0" b="0"/>
            <wp:docPr id="1095" name="IM 14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2" name="IM 148"/>
                    <pic:cNvPicPr/>
                  </pic:nvPicPr>
                  <pic:blipFill>
                    <a:blip r:embed="rId87" cstate="print"/>
                    <a:srcRect l="0" t="0" r="0" b="0"/>
                    <a:stretch/>
                  </pic:blipFill>
                  <pic:spPr>
                    <a:xfrm rot="0">
                      <a:off x="0" y="0"/>
                      <a:ext cx="660387" cy="184247"/>
                    </a:xfrm>
                    <a:prstGeom prst="rect"/>
                  </pic:spPr>
                </pic:pic>
              </a:graphicData>
            </a:graphic>
          </wp:inline>
        </w:drawing>
      </w:r>
      <w:r>
        <w:rPr>
          <w:rFonts w:ascii="Arial" w:cs="Arial" w:eastAsia="Arial" w:hAnsi="Arial"/>
          <w:position w:val="-1"/>
          <w:sz w:val="9"/>
          <w:szCs w:val="9"/>
        </w:rPr>
        <w:t>0</w:t>
      </w:r>
    </w:p>
    <w:p w14:paraId="94BE2BF1">
      <w:pPr>
        <w:pStyle w:val="style0"/>
        <w:spacing w:lineRule="auto" w:line="263"/>
        <w:rPr>
          <w:rFonts w:ascii="Arial"/>
          <w:sz w:val="21"/>
        </w:rPr>
      </w:pPr>
    </w:p>
    <w:p w14:paraId="925A4E82">
      <w:pPr>
        <w:pStyle w:val="style66"/>
        <w:spacing w:before="71" w:lineRule="auto" w:line="263"/>
        <w:ind w:left="1769" w:right="1796"/>
        <w:rPr/>
      </w:pPr>
      <w:r>
        <w:rPr>
          <w:spacing w:val="-3"/>
        </w:rPr>
        <w:t>2侧面采光(侧窗)的优缺点：建造和维护费用低</w:t>
      </w:r>
      <w:r>
        <w:rPr>
          <w:spacing w:val="-4"/>
        </w:rPr>
        <w:t>，光线有方向性，有利于形成阴影，易产</w:t>
      </w:r>
      <w:r>
        <w:t xml:space="preserve"> </w:t>
      </w:r>
      <w:r>
        <w:rPr>
          <w:spacing w:val="-10"/>
        </w:rPr>
        <w:t>生眩光，易受周围物体影响。</w:t>
      </w:r>
    </w:p>
    <w:p w14:paraId="BC14CE5B">
      <w:pPr>
        <w:pStyle w:val="style0"/>
        <w:spacing w:lineRule="auto" w:line="260"/>
        <w:rPr>
          <w:rFonts w:ascii="Arial"/>
          <w:sz w:val="21"/>
        </w:rPr>
      </w:pPr>
    </w:p>
    <w:p w14:paraId="F1339763">
      <w:pPr>
        <w:pStyle w:val="style66"/>
        <w:spacing w:before="72" w:lineRule="auto" w:line="219"/>
        <w:ind w:left="1769"/>
        <w:rPr/>
      </w:pPr>
      <w:r>
        <w:rPr>
          <w:spacing w:val="7"/>
        </w:rPr>
        <w:t>影响材料导热系数的主要因素有材料的孔隙率与密度。</w:t>
      </w:r>
    </w:p>
    <w:p w14:paraId="EA61AB61">
      <w:pPr>
        <w:pStyle w:val="style0"/>
        <w:spacing w:lineRule="auto" w:line="285"/>
        <w:rPr>
          <w:rFonts w:ascii="Arial"/>
          <w:sz w:val="21"/>
        </w:rPr>
      </w:pPr>
    </w:p>
    <w:p w14:paraId="C9730DF2">
      <w:pPr>
        <w:pStyle w:val="style66"/>
        <w:spacing w:before="72" w:lineRule="auto" w:line="219"/>
        <w:ind w:left="1769"/>
        <w:rPr/>
      </w:pPr>
      <w:r>
        <w:rPr>
          <w:spacing w:val="-2"/>
        </w:rPr>
        <w:t>城市噪声环境中影响最大、干扰范围大的噪声源是交通。</w:t>
      </w:r>
    </w:p>
    <w:p w14:paraId="4BDA3C00">
      <w:pPr>
        <w:pStyle w:val="style0"/>
        <w:spacing w:lineRule="auto" w:line="285"/>
        <w:rPr>
          <w:rFonts w:ascii="Arial"/>
          <w:sz w:val="21"/>
        </w:rPr>
      </w:pPr>
    </w:p>
    <w:p w14:paraId="11E81D4A">
      <w:pPr>
        <w:pStyle w:val="style66"/>
        <w:spacing w:before="73" w:lineRule="auto" w:line="219"/>
        <w:ind w:left="1769"/>
        <w:rPr/>
      </w:pPr>
      <w:r>
        <w:rPr>
          <w:spacing w:val="-3"/>
        </w:rPr>
        <w:t>降低室内外噪声，最关键、最先考虑的环节是控制声源。</w:t>
      </w:r>
    </w:p>
    <w:p w14:paraId="7E3573F4">
      <w:pPr>
        <w:pStyle w:val="style0"/>
        <w:spacing w:lineRule="auto" w:line="287"/>
        <w:rPr>
          <w:rFonts w:ascii="Arial"/>
          <w:sz w:val="21"/>
        </w:rPr>
      </w:pPr>
    </w:p>
    <w:p w14:paraId="CB84976F">
      <w:pPr>
        <w:pStyle w:val="style66"/>
        <w:spacing w:before="71" w:lineRule="auto" w:line="219"/>
        <w:ind w:left="1769"/>
        <w:rPr/>
      </w:pPr>
      <w:r>
        <w:rPr>
          <w:spacing w:val="-3"/>
        </w:rPr>
        <w:t>双层墙大大提高隔声能力，主要起作用的原因是墙中有空气层。</w:t>
      </w:r>
    </w:p>
    <w:p w14:paraId="9C17B71B">
      <w:pPr>
        <w:pStyle w:val="style0"/>
        <w:spacing w:lineRule="auto" w:line="294"/>
        <w:rPr>
          <w:rFonts w:ascii="Arial"/>
          <w:sz w:val="21"/>
        </w:rPr>
      </w:pPr>
    </w:p>
    <w:p w14:paraId="B9BE7D62">
      <w:pPr>
        <w:pStyle w:val="style66"/>
        <w:spacing w:before="73" w:lineRule="auto" w:line="253"/>
        <w:ind w:left="1769" w:right="1800"/>
        <w:rPr/>
      </w:pPr>
      <w:r>
        <w:rPr>
          <w:spacing w:val="-12"/>
        </w:rPr>
        <w:t>玫瑰图上所表示的风向，是指从外面吹向地区中心的方向，即风来的来向；风频是指这一风</w:t>
      </w:r>
      <w:r>
        <w:rPr>
          <w:spacing w:val="8"/>
        </w:rPr>
        <w:t xml:space="preserve"> </w:t>
      </w:r>
      <w:r>
        <w:rPr>
          <w:spacing w:val="-11"/>
        </w:rPr>
        <w:t>向的次数。</w:t>
      </w:r>
    </w:p>
    <w:p w14:paraId="FF42405E">
      <w:pPr>
        <w:pStyle w:val="style0"/>
        <w:spacing w:lineRule="auto" w:line="272"/>
        <w:rPr>
          <w:rFonts w:ascii="Arial"/>
          <w:sz w:val="21"/>
        </w:rPr>
      </w:pPr>
    </w:p>
    <w:p w14:paraId="1447F416">
      <w:pPr>
        <w:pStyle w:val="style66"/>
        <w:spacing w:before="72" w:lineRule="auto" w:line="219"/>
        <w:ind w:left="1769"/>
        <w:rPr/>
      </w:pPr>
      <w:r>
        <w:rPr>
          <w:spacing w:val="6"/>
        </w:rPr>
        <w:t>风向频率玫瑰图不包括4个风向方位，有8、16、32。</w:t>
      </w:r>
    </w:p>
    <w:p w14:paraId="C4755C7B">
      <w:pPr>
        <w:pStyle w:val="style0"/>
        <w:spacing w:lineRule="auto" w:line="256"/>
        <w:rPr>
          <w:rFonts w:ascii="Arial"/>
          <w:sz w:val="21"/>
        </w:rPr>
      </w:pPr>
    </w:p>
    <w:p w14:paraId="C762D844">
      <w:pPr>
        <w:pStyle w:val="style66"/>
        <w:spacing w:before="72" w:lineRule="auto" w:line="212"/>
        <w:ind w:left="1769"/>
        <w:rPr/>
      </w:pPr>
      <w:r>
        <w:rPr>
          <w:spacing w:val="-2"/>
        </w:rPr>
        <w:t>两个声音：50</w:t>
      </w:r>
      <w:r>
        <w:rPr>
          <w:rFonts w:ascii="Arial" w:cs="Arial" w:eastAsia="Arial" w:hAnsi="Arial"/>
          <w:spacing w:val="-2"/>
        </w:rPr>
        <w:t>dB</w:t>
      </w:r>
      <w:r>
        <w:rPr>
          <w:spacing w:val="-2"/>
        </w:rPr>
        <w:t>、</w:t>
      </w:r>
      <w:r>
        <w:rPr>
          <w:rFonts w:ascii="Arial" w:cs="Arial" w:eastAsia="Arial" w:hAnsi="Arial"/>
          <w:spacing w:val="-2"/>
        </w:rPr>
        <w:t>40dB,</w:t>
      </w:r>
      <w:r>
        <w:rPr>
          <w:spacing w:val="-2"/>
        </w:rPr>
        <w:t>它们相加的</w:t>
      </w:r>
      <w:r>
        <w:rPr>
          <w:spacing w:val="-3"/>
        </w:rPr>
        <w:t>结果是50</w:t>
      </w:r>
      <w:r>
        <w:rPr>
          <w:rFonts w:ascii="Arial" w:cs="Arial" w:eastAsia="Arial" w:hAnsi="Arial"/>
          <w:spacing w:val="-3"/>
        </w:rPr>
        <w:t>dB,</w:t>
      </w:r>
      <w:r>
        <w:rPr>
          <w:rFonts w:ascii="Arial" w:cs="Arial" w:eastAsia="Arial" w:hAnsi="Arial"/>
          <w:spacing w:val="17"/>
        </w:rPr>
        <w:t xml:space="preserve"> </w:t>
      </w:r>
      <w:r>
        <w:rPr>
          <w:spacing w:val="-3"/>
        </w:rPr>
        <w:t>它们相减的结果是50</w:t>
      </w:r>
      <w:r>
        <w:rPr>
          <w:rFonts w:ascii="Arial" w:cs="Arial" w:eastAsia="Arial" w:hAnsi="Arial"/>
          <w:spacing w:val="-3"/>
        </w:rPr>
        <w:t>Db</w:t>
      </w:r>
      <w:r>
        <w:rPr>
          <w:spacing w:val="-3"/>
        </w:rPr>
        <w:t>。</w:t>
      </w:r>
    </w:p>
    <w:p w14:paraId="A66A3B9D">
      <w:pPr>
        <w:pStyle w:val="style0"/>
        <w:spacing w:lineRule="auto" w:line="313"/>
        <w:rPr>
          <w:rFonts w:ascii="Arial"/>
          <w:sz w:val="21"/>
        </w:rPr>
      </w:pPr>
    </w:p>
    <w:p w14:paraId="4C55B96F">
      <w:pPr>
        <w:pStyle w:val="style66"/>
        <w:spacing w:before="72" w:lineRule="auto" w:line="264"/>
        <w:ind w:left="1769" w:right="1831"/>
        <w:rPr/>
      </w:pPr>
      <w:r>
        <w:rPr>
          <w:spacing w:val="-9"/>
        </w:rPr>
        <w:t>热辐射光源的发光原理：当金属加热到大于1000</w:t>
      </w:r>
      <w:r>
        <w:rPr>
          <w:rFonts w:ascii="Times New Roman" w:cs="Times New Roman" w:eastAsia="Times New Roman" w:hAnsi="Times New Roman"/>
          <w:spacing w:val="-9"/>
        </w:rPr>
        <w:t>k</w:t>
      </w:r>
      <w:r>
        <w:rPr>
          <w:spacing w:val="-9"/>
        </w:rPr>
        <w:t>时，发出</w:t>
      </w:r>
      <w:r>
        <w:rPr>
          <w:spacing w:val="-10"/>
        </w:rPr>
        <w:t>可见光，温度愈高，可见光成分</w:t>
      </w:r>
      <w:r>
        <w:t xml:space="preserve"> </w:t>
      </w:r>
      <w:r>
        <w:rPr>
          <w:spacing w:val="-11"/>
        </w:rPr>
        <w:t>愈多。</w:t>
      </w:r>
    </w:p>
    <w:p w14:paraId="31299527">
      <w:pPr>
        <w:pStyle w:val="style0"/>
        <w:spacing w:lineRule="auto" w:line="259"/>
        <w:rPr>
          <w:rFonts w:ascii="Arial"/>
          <w:sz w:val="21"/>
        </w:rPr>
      </w:pPr>
    </w:p>
    <w:p w14:paraId="AEAB6D8A">
      <w:pPr>
        <w:pStyle w:val="style66"/>
        <w:spacing w:before="69" w:lineRule="auto" w:line="219"/>
        <w:ind w:left="1769"/>
        <w:rPr>
          <w:sz w:val="21"/>
          <w:szCs w:val="21"/>
        </w:rPr>
      </w:pPr>
      <w:r>
        <w:rPr>
          <w:spacing w:val="26"/>
          <w:sz w:val="21"/>
          <w:szCs w:val="21"/>
        </w:rPr>
        <w:t>厅堂可能出现的声学缺陷有回声、颤动回声、声聚集。</w:t>
      </w:r>
    </w:p>
    <w:p w14:paraId="0F4FDD28">
      <w:pPr>
        <w:pStyle w:val="style0"/>
        <w:spacing w:lineRule="auto" w:line="289"/>
        <w:rPr>
          <w:rFonts w:ascii="Arial"/>
          <w:sz w:val="21"/>
        </w:rPr>
      </w:pPr>
    </w:p>
    <w:p w14:paraId="CA6A0304">
      <w:pPr>
        <w:pStyle w:val="style66"/>
        <w:spacing w:before="69" w:lineRule="auto" w:line="219"/>
        <w:ind w:left="1769"/>
        <w:rPr>
          <w:sz w:val="21"/>
          <w:szCs w:val="21"/>
        </w:rPr>
      </w:pPr>
      <w:r>
        <w:rPr>
          <w:spacing w:val="10"/>
          <w:sz w:val="21"/>
          <w:szCs w:val="21"/>
        </w:rPr>
        <w:t>围护结构传热异常部位是指冷桥、外墙交脚、</w:t>
      </w:r>
      <w:r>
        <w:rPr>
          <w:rFonts w:ascii="Times New Roman" w:cs="Times New Roman" w:eastAsia="Times New Roman" w:hAnsi="Times New Roman"/>
          <w:spacing w:val="10"/>
          <w:sz w:val="21"/>
          <w:szCs w:val="21"/>
        </w:rPr>
        <w:t xml:space="preserve">G </w:t>
      </w:r>
      <w:r>
        <w:rPr>
          <w:spacing w:val="10"/>
          <w:sz w:val="21"/>
          <w:szCs w:val="21"/>
        </w:rPr>
        <w:t>窗</w:t>
      </w:r>
      <w:r>
        <w:rPr>
          <w:spacing w:val="-7"/>
          <w:sz w:val="21"/>
          <w:szCs w:val="21"/>
        </w:rPr>
        <w:t xml:space="preserve"> </w:t>
      </w:r>
      <w:r>
        <w:rPr>
          <w:spacing w:val="10"/>
          <w:sz w:val="21"/>
          <w:szCs w:val="21"/>
        </w:rPr>
        <w:t>户</w:t>
      </w:r>
      <w:r>
        <w:rPr>
          <w:spacing w:val="-23"/>
          <w:sz w:val="21"/>
          <w:szCs w:val="21"/>
        </w:rPr>
        <w:t xml:space="preserve"> </w:t>
      </w:r>
      <w:r>
        <w:rPr>
          <w:spacing w:val="10"/>
          <w:sz w:val="21"/>
          <w:szCs w:val="21"/>
        </w:rPr>
        <w:t>。</w:t>
      </w:r>
    </w:p>
    <w:p w14:paraId="7B120E14">
      <w:pPr>
        <w:pStyle w:val="style0"/>
        <w:spacing w:lineRule="auto" w:line="290"/>
        <w:rPr>
          <w:rFonts w:ascii="Arial"/>
          <w:sz w:val="21"/>
        </w:rPr>
      </w:pPr>
    </w:p>
    <w:p w14:paraId="5DA66EDE">
      <w:pPr>
        <w:pStyle w:val="style66"/>
        <w:spacing w:before="69" w:lineRule="auto" w:line="219"/>
        <w:ind w:left="1769"/>
        <w:rPr>
          <w:sz w:val="21"/>
          <w:szCs w:val="21"/>
        </w:rPr>
      </w:pPr>
      <w:r>
        <w:rPr>
          <w:spacing w:val="-2"/>
          <w:sz w:val="21"/>
          <w:szCs w:val="21"/>
        </w:rPr>
        <w:t>声波遇到障碍物尺度远小于声波波长时反射显著。</w:t>
      </w:r>
    </w:p>
    <w:p w14:paraId="4A6CF5DF">
      <w:pPr>
        <w:pStyle w:val="style0"/>
        <w:spacing w:lineRule="auto" w:line="298"/>
        <w:rPr>
          <w:rFonts w:ascii="Arial"/>
          <w:sz w:val="21"/>
        </w:rPr>
      </w:pPr>
    </w:p>
    <w:p w14:paraId="DF6014FB">
      <w:pPr>
        <w:pStyle w:val="style66"/>
        <w:spacing w:before="72" w:lineRule="auto" w:line="273"/>
        <w:ind w:left="1769" w:right="1795"/>
        <w:rPr/>
      </w:pPr>
      <w:r>
        <w:t>室外综合温度以温度值表示室外气温、大气辐射、大气长波辐射</w:t>
      </w:r>
      <w:r>
        <w:rPr>
          <w:spacing w:val="92"/>
        </w:rPr>
        <w:t xml:space="preserve"> </w:t>
      </w:r>
      <w:r>
        <w:rPr>
          <w:spacing w:val="-1"/>
        </w:rPr>
        <w:t>对给特定表面的热作</w:t>
      </w:r>
      <w:r>
        <w:t xml:space="preserve"> </w:t>
      </w:r>
      <w:r>
        <w:rPr>
          <w:spacing w:val="-11"/>
        </w:rPr>
        <w:t>用。</w:t>
      </w:r>
    </w:p>
    <w:p w14:paraId="35C5977E">
      <w:pPr>
        <w:pStyle w:val="style0"/>
        <w:spacing w:lineRule="auto" w:line="273"/>
        <w:rPr/>
        <w:sectPr>
          <w:pgSz w:w="11910" w:h="16840" w:orient="portrait"/>
          <w:pgMar w:top="400" w:right="10" w:bottom="400" w:left="0" w:header="0" w:footer="0" w:gutter="0"/>
        </w:sectPr>
      </w:pPr>
    </w:p>
    <w:p w14:paraId="147BC796">
      <w:pPr>
        <w:pStyle w:val="style66"/>
        <w:spacing w:before="4" w:lineRule="auto" w:line="220"/>
        <w:ind w:left="3953"/>
        <w:rPr>
          <w:sz w:val="24"/>
          <w:szCs w:val="24"/>
        </w:rPr>
      </w:pPr>
      <w:r>
        <w:rPr>
          <w:b/>
          <w:bCs/>
          <w:spacing w:val="-17"/>
          <w:sz w:val="24"/>
          <w:szCs w:val="24"/>
        </w:rPr>
        <w:t>其他</w:t>
      </w:r>
    </w:p>
    <w:p w14:paraId="AD26F7CB">
      <w:pPr>
        <w:pStyle w:val="style0"/>
        <w:spacing w:lineRule="auto" w:line="279"/>
        <w:rPr>
          <w:rFonts w:ascii="Arial"/>
          <w:sz w:val="21"/>
        </w:rPr>
      </w:pPr>
    </w:p>
    <w:p w14:paraId="410186DB">
      <w:pPr>
        <w:pStyle w:val="style66"/>
        <w:spacing w:before="72" w:lineRule="auto" w:line="219"/>
        <w:ind w:left="3"/>
        <w:rPr/>
      </w:pPr>
      <w:r>
        <w:rPr>
          <w:b/>
          <w:bCs/>
          <w:spacing w:val="-8"/>
        </w:rPr>
        <w:t>3无障碍套房：</w:t>
      </w:r>
      <w:r>
        <w:rPr>
          <w:spacing w:val="-8"/>
        </w:rPr>
        <w:t>在住宅建筑中，设有乘轮椅者可进</w:t>
      </w:r>
      <w:r>
        <w:rPr>
          <w:spacing w:val="-9"/>
        </w:rPr>
        <w:t>入和使用的住宅套房</w:t>
      </w:r>
    </w:p>
    <w:p w14:paraId="0E9FF4E9">
      <w:pPr>
        <w:pStyle w:val="style0"/>
        <w:spacing w:lineRule="auto" w:line="294"/>
        <w:rPr>
          <w:rFonts w:ascii="Arial"/>
          <w:sz w:val="21"/>
        </w:rPr>
      </w:pPr>
    </w:p>
    <w:p w14:paraId="28B514BC">
      <w:pPr>
        <w:pStyle w:val="style66"/>
        <w:spacing w:before="72" w:lineRule="auto" w:line="258"/>
        <w:ind w:right="93" w:firstLine="3"/>
        <w:rPr/>
      </w:pPr>
      <w:r>
        <w:rPr>
          <w:b/>
          <w:bCs/>
          <w:spacing w:val="-12"/>
        </w:rPr>
        <w:t>无障碍设计：</w:t>
      </w:r>
      <w:r>
        <w:rPr>
          <w:spacing w:val="-12"/>
        </w:rPr>
        <w:t>满足残疾人、老年人特殊需求，在使用操作上清除障碍，为使用者提供方</w:t>
      </w:r>
      <w:r>
        <w:rPr>
          <w:spacing w:val="-13"/>
        </w:rPr>
        <w:t>便的</w:t>
      </w:r>
      <w:r>
        <w:t xml:space="preserve"> </w:t>
      </w:r>
      <w:r>
        <w:rPr>
          <w:spacing w:val="-11"/>
        </w:rPr>
        <w:t>设计，建筑上包括无障碍住房、无障碍坡道等。</w:t>
      </w:r>
    </w:p>
    <w:p w14:paraId="365A09BD">
      <w:pPr>
        <w:pStyle w:val="style66"/>
        <w:spacing w:lineRule="auto" w:line="220"/>
        <w:rPr/>
      </w:pPr>
      <w:r>
        <w:rPr>
          <w:spacing w:val="-3"/>
        </w:rPr>
        <w:t>建筑学</w:t>
      </w:r>
    </w:p>
    <w:p w14:paraId="6F9AF55F">
      <w:pPr>
        <w:pStyle w:val="style0"/>
        <w:spacing w:lineRule="auto" w:line="301"/>
        <w:rPr>
          <w:rFonts w:ascii="Arial"/>
          <w:sz w:val="21"/>
        </w:rPr>
      </w:pPr>
    </w:p>
    <w:p w14:paraId="97548D96">
      <w:pPr>
        <w:pStyle w:val="style66"/>
        <w:spacing w:before="72" w:lineRule="auto" w:line="219"/>
        <w:ind w:left="3"/>
        <w:rPr/>
      </w:pPr>
      <w:r>
        <w:rPr>
          <w:b/>
          <w:bCs/>
          <w:spacing w:val="-10"/>
        </w:rPr>
        <w:t>设计：</w:t>
      </w:r>
      <w:r>
        <w:rPr>
          <w:spacing w:val="-10"/>
        </w:rPr>
        <w:t>把一种设想通过合理的规划、周密的计划、通过各种感觉形式传达出来的过程。</w:t>
      </w:r>
    </w:p>
    <w:p w14:paraId="85575169">
      <w:pPr>
        <w:pStyle w:val="style0"/>
        <w:spacing w:lineRule="auto" w:line="274"/>
        <w:rPr>
          <w:rFonts w:ascii="Arial"/>
          <w:sz w:val="21"/>
        </w:rPr>
      </w:pPr>
    </w:p>
    <w:p w14:paraId="E298314B">
      <w:pPr>
        <w:pStyle w:val="style66"/>
        <w:spacing w:before="72" w:lineRule="auto" w:line="264"/>
        <w:ind w:right="129" w:firstLine="3"/>
        <w:rPr/>
      </w:pPr>
      <w:r>
        <w:rPr>
          <w:b/>
          <w:bCs/>
          <w:spacing w:val="-13"/>
        </w:rPr>
        <w:t>比例与尺度：</w:t>
      </w:r>
      <w:r>
        <w:rPr>
          <w:spacing w:val="-13"/>
        </w:rPr>
        <w:t>形式美法则要点之一。形式美的法则包括：主从与重点、均衡与稳定、对比与</w:t>
      </w:r>
      <w:r>
        <w:rPr>
          <w:spacing w:val="2"/>
        </w:rPr>
        <w:t xml:space="preserve"> </w:t>
      </w:r>
      <w:r>
        <w:rPr>
          <w:spacing w:val="-10"/>
        </w:rPr>
        <w:t>微差、韵律与节奏、比例与尺度。</w:t>
      </w:r>
    </w:p>
    <w:p w14:paraId="3BEAA2F9">
      <w:pPr>
        <w:pStyle w:val="style66"/>
        <w:spacing w:before="310" w:lineRule="auto" w:line="263"/>
        <w:ind w:right="99" w:firstLine="3"/>
        <w:jc w:val="both"/>
        <w:rPr/>
      </w:pPr>
      <w:r>
        <w:rPr>
          <w:b/>
          <w:bCs/>
          <w:spacing w:val="-12"/>
        </w:rPr>
        <w:t>奥斯曼计划：</w:t>
      </w:r>
      <w:r>
        <w:rPr>
          <w:spacing w:val="-12"/>
        </w:rPr>
        <w:t>由塞纳区长官奥斯曼主持的巴黎改建规划，旨在缓解城市迅</w:t>
      </w:r>
      <w:r>
        <w:rPr>
          <w:spacing w:val="-13"/>
        </w:rPr>
        <w:t>速发展与其相对滞</w:t>
      </w:r>
      <w:r>
        <w:t xml:space="preserve"> </w:t>
      </w:r>
      <w:r>
        <w:rPr>
          <w:spacing w:val="-12"/>
        </w:rPr>
        <w:t>后的功能结构之间的矛盾，通过扩大道路，疏解城市交通，建筑大面积公园，完善市政工程</w:t>
      </w:r>
      <w:r>
        <w:rPr>
          <w:spacing w:val="6"/>
        </w:rPr>
        <w:t xml:space="preserve"> </w:t>
      </w:r>
      <w:r>
        <w:rPr>
          <w:spacing w:val="-9"/>
        </w:rPr>
        <w:t>等，使巴黎成为当时世界上最美丽、最现代化的大城市</w:t>
      </w:r>
      <w:r>
        <w:rPr>
          <w:spacing w:val="-10"/>
        </w:rPr>
        <w:t>之一。</w:t>
      </w:r>
    </w:p>
    <w:p w14:paraId="24E81A7E">
      <w:pPr>
        <w:pStyle w:val="style66"/>
        <w:spacing w:before="300" w:lineRule="auto" w:line="292"/>
        <w:ind w:right="98" w:firstLine="3"/>
        <w:jc w:val="both"/>
        <w:rPr>
          <w:sz w:val="21"/>
          <w:szCs w:val="21"/>
        </w:rPr>
      </w:pPr>
      <w:r>
        <w:rPr>
          <w:b/>
          <w:bCs/>
          <w:spacing w:val="-2"/>
          <w:sz w:val="21"/>
          <w:szCs w:val="21"/>
        </w:rPr>
        <w:t>反打工艺：</w:t>
      </w:r>
      <w:r>
        <w:rPr>
          <w:spacing w:val="-2"/>
          <w:sz w:val="21"/>
          <w:szCs w:val="21"/>
        </w:rPr>
        <w:t>在平台座或平钢模的底模上预铺各种花纹的衬模，使墙板的外皮在下面</w:t>
      </w:r>
      <w:r>
        <w:rPr>
          <w:spacing w:val="-3"/>
          <w:sz w:val="21"/>
          <w:szCs w:val="21"/>
        </w:rPr>
        <w:t>，内皮在</w:t>
      </w:r>
      <w:r>
        <w:rPr>
          <w:sz w:val="21"/>
          <w:szCs w:val="21"/>
        </w:rPr>
        <w:t xml:space="preserve"> </w:t>
      </w:r>
      <w:r>
        <w:rPr>
          <w:spacing w:val="-2"/>
          <w:sz w:val="21"/>
          <w:szCs w:val="21"/>
        </w:rPr>
        <w:t>上面，与“正打”正好向反。这种工艺可以在浇注外墙混凝土墙体的同时一次将外饰面的各</w:t>
      </w:r>
      <w:r>
        <w:rPr>
          <w:spacing w:val="8"/>
          <w:sz w:val="21"/>
          <w:szCs w:val="21"/>
        </w:rPr>
        <w:t xml:space="preserve"> </w:t>
      </w:r>
      <w:r>
        <w:rPr>
          <w:spacing w:val="-5"/>
          <w:sz w:val="21"/>
          <w:szCs w:val="21"/>
        </w:rPr>
        <w:t>种线型及质感带出来，其建筑效果与墙板质量都是“正打”所不能比拟的。</w:t>
      </w:r>
    </w:p>
    <w:p w14:paraId="30496A73">
      <w:pPr>
        <w:pStyle w:val="style66"/>
        <w:spacing w:before="264" w:lineRule="auto" w:line="264"/>
        <w:ind w:right="96" w:firstLine="3"/>
        <w:rPr/>
      </w:pPr>
      <w:r>
        <w:rPr>
          <w:b/>
          <w:bCs/>
          <w:spacing w:val="-12"/>
        </w:rPr>
        <w:t>建筑表皮：</w:t>
      </w:r>
      <w:r>
        <w:rPr>
          <w:spacing w:val="-12"/>
        </w:rPr>
        <w:t>建筑表皮是建筑和建筑的外部空间直接接触的界面，以及其展现出来的形象</w:t>
      </w:r>
      <w:r>
        <w:rPr>
          <w:spacing w:val="-13"/>
        </w:rPr>
        <w:t>和构</w:t>
      </w:r>
      <w:r>
        <w:t xml:space="preserve"> </w:t>
      </w:r>
      <w:r>
        <w:rPr>
          <w:spacing w:val="-10"/>
        </w:rPr>
        <w:t>成的方式，或称建筑内外空间界面处的构件及其组合方式的统称。</w:t>
      </w:r>
    </w:p>
    <w:p w14:paraId="E08E4373">
      <w:pPr>
        <w:pStyle w:val="style66"/>
        <w:spacing w:before="289" w:lineRule="auto" w:line="272"/>
        <w:ind w:right="101" w:firstLine="3"/>
        <w:rPr/>
      </w:pPr>
      <w:r>
        <w:rPr>
          <w:b/>
          <w:bCs/>
          <w:spacing w:val="-17"/>
        </w:rPr>
        <w:t>巨型结构：</w:t>
      </w:r>
      <w:r>
        <w:rPr>
          <w:spacing w:val="-17"/>
        </w:rPr>
        <w:t>整幢结构用巨柱：、巨梁和巨型支撑等巨型杆件组成空间桁</w:t>
      </w:r>
      <w:r>
        <w:rPr>
          <w:spacing w:val="-18"/>
        </w:rPr>
        <w:t>架，相邻立面的支撑交</w:t>
      </w:r>
      <w:r>
        <w:t xml:space="preserve"> </w:t>
      </w:r>
      <w:r>
        <w:rPr>
          <w:spacing w:val="-10"/>
        </w:rPr>
        <w:t>汇在角柱，形成巨型空间桁架结构。</w:t>
      </w:r>
    </w:p>
    <w:p w14:paraId="DFE9DD44">
      <w:pPr>
        <w:pStyle w:val="style0"/>
        <w:spacing w:lineRule="auto" w:line="255"/>
        <w:rPr>
          <w:rFonts w:ascii="Arial"/>
          <w:sz w:val="21"/>
        </w:rPr>
      </w:pPr>
    </w:p>
    <w:p w14:paraId="029F9675">
      <w:pPr>
        <w:pStyle w:val="style66"/>
        <w:spacing w:before="66" w:lineRule="auto" w:line="291"/>
        <w:ind w:right="56" w:firstLine="2"/>
        <w:rPr>
          <w:sz w:val="20"/>
          <w:szCs w:val="20"/>
        </w:rPr>
      </w:pPr>
      <w:r>
        <w:rPr>
          <w:b/>
          <w:bCs/>
          <w:spacing w:val="9"/>
          <w:sz w:val="20"/>
          <w:szCs w:val="20"/>
        </w:rPr>
        <w:t>结构仿生：</w:t>
      </w:r>
      <w:r>
        <w:rPr>
          <w:spacing w:val="9"/>
          <w:sz w:val="20"/>
          <w:szCs w:val="20"/>
        </w:rPr>
        <w:t>通过研究生物肌体的构造，建造类似生物体或其中一部分的机械装置，通过结构</w:t>
      </w:r>
      <w:r>
        <w:rPr>
          <w:sz w:val="20"/>
          <w:szCs w:val="20"/>
        </w:rPr>
        <w:t xml:space="preserve"> </w:t>
      </w:r>
      <w:r>
        <w:rPr>
          <w:spacing w:val="6"/>
          <w:sz w:val="20"/>
          <w:szCs w:val="20"/>
        </w:rPr>
        <w:t>相似实现功能相近。</w:t>
      </w:r>
    </w:p>
    <w:p w14:paraId="1C5E2788">
      <w:pPr>
        <w:pStyle w:val="style66"/>
        <w:spacing w:before="293" w:lineRule="auto" w:line="282"/>
        <w:ind w:right="81"/>
        <w:rPr>
          <w:sz w:val="21"/>
          <w:szCs w:val="21"/>
        </w:rPr>
      </w:pPr>
      <w:r>
        <w:rPr>
          <w:rFonts w:ascii="Arial" w:cs="Arial" w:eastAsia="Arial" w:hAnsi="Arial"/>
          <w:sz w:val="21"/>
          <w:szCs w:val="21"/>
        </w:rPr>
        <w:t>BIM</w:t>
      </w:r>
      <w:r>
        <w:rPr>
          <w:rFonts w:ascii="Arial" w:cs="Arial" w:eastAsia="Arial" w:hAnsi="Arial"/>
          <w:spacing w:val="1"/>
          <w:sz w:val="21"/>
          <w:szCs w:val="21"/>
        </w:rPr>
        <w:t xml:space="preserve">:  </w:t>
      </w:r>
      <w:r>
        <w:rPr>
          <w:spacing w:val="1"/>
          <w:sz w:val="21"/>
          <w:szCs w:val="21"/>
        </w:rPr>
        <w:t>建筑信息模型，以建筑工程项目的各项相关信息数据作为基</w:t>
      </w:r>
      <w:r>
        <w:rPr>
          <w:sz w:val="21"/>
          <w:szCs w:val="21"/>
        </w:rPr>
        <w:t xml:space="preserve">础，建立起三维的建筑模 </w:t>
      </w:r>
      <w:r>
        <w:rPr>
          <w:spacing w:val="-1"/>
          <w:sz w:val="21"/>
          <w:szCs w:val="21"/>
        </w:rPr>
        <w:t>型，通过数字信息仿真模拟建筑物所具有的的真实信息。</w:t>
      </w:r>
    </w:p>
    <w:p w14:paraId="AA670DBE">
      <w:pPr>
        <w:pStyle w:val="style66"/>
        <w:spacing w:before="291" w:lineRule="auto" w:line="263"/>
        <w:ind w:firstLine="3"/>
        <w:jc w:val="both"/>
        <w:rPr/>
      </w:pPr>
      <w:r>
        <w:rPr>
          <w:b/>
          <w:bCs/>
          <w:spacing w:val="-12"/>
        </w:rPr>
        <w:t>参数化设计：</w:t>
      </w:r>
      <w:r>
        <w:rPr>
          <w:spacing w:val="-12"/>
        </w:rPr>
        <w:t>参数化设计是将工程本身编写为函数与过程，通过修改初</w:t>
      </w:r>
      <w:r>
        <w:rPr>
          <w:spacing w:val="-13"/>
        </w:rPr>
        <w:t>始条件并经计算机计</w:t>
      </w:r>
      <w:r>
        <w:t xml:space="preserve">  </w:t>
      </w:r>
      <w:r>
        <w:rPr>
          <w:spacing w:val="-12"/>
        </w:rPr>
        <w:t>算得到工程结果的设计过程，实现设计过程的自动化。它分为两个部分：参数化图元和参数</w:t>
      </w:r>
      <w:r>
        <w:rPr>
          <w:spacing w:val="4"/>
        </w:rPr>
        <w:t xml:space="preserve">  </w:t>
      </w:r>
      <w:r>
        <w:rPr>
          <w:spacing w:val="-12"/>
        </w:rPr>
        <w:t>化修改引擎。图元都是以构件的形式出现，这些构件之间的不同，是通过参数的调整反映出</w:t>
      </w:r>
      <w:r>
        <w:rPr>
          <w:spacing w:val="2"/>
        </w:rPr>
        <w:t xml:space="preserve">  </w:t>
      </w:r>
      <w:r>
        <w:rPr>
          <w:spacing w:val="-12"/>
        </w:rPr>
        <w:t>来的，参数保存了图元作为数字化建筑构件的所有信息。参数化修改引擎提供的参数更改技</w:t>
      </w:r>
      <w:r>
        <w:rPr>
          <w:spacing w:val="4"/>
        </w:rPr>
        <w:t xml:space="preserve">  </w:t>
      </w:r>
      <w:r>
        <w:rPr>
          <w:spacing w:val="-9"/>
        </w:rPr>
        <w:t>术使用户对建筑设计或文档部分作的任何改动都可以自动的在其它</w:t>
      </w:r>
      <w:r>
        <w:rPr>
          <w:spacing w:val="-10"/>
        </w:rPr>
        <w:t>相关联的部分反映出来。</w:t>
      </w:r>
      <w:r>
        <w:t xml:space="preserve"> </w:t>
      </w:r>
      <w:r>
        <w:rPr>
          <w:spacing w:val="-14"/>
        </w:rPr>
        <w:t>任一视图下所发生的变更都能参数化的、双向的传播到</w:t>
      </w:r>
      <w:r>
        <w:rPr>
          <w:spacing w:val="-15"/>
        </w:rPr>
        <w:t>所有视图，以保证所有图纸的一致性，</w:t>
      </w:r>
      <w:r>
        <w:t xml:space="preserve"> </w:t>
      </w:r>
      <w:r>
        <w:rPr>
          <w:spacing w:val="-9"/>
        </w:rPr>
        <w:t>毋须逐一对所有视图进行修改。从而提高了工作效率和工作质量。</w:t>
      </w:r>
    </w:p>
    <w:p w14:paraId="8EB116D5">
      <w:pPr>
        <w:pStyle w:val="style0"/>
        <w:spacing w:lineRule="auto" w:line="259"/>
        <w:rPr>
          <w:rFonts w:ascii="Arial"/>
          <w:sz w:val="21"/>
        </w:rPr>
      </w:pPr>
    </w:p>
    <w:p w14:paraId="7E453395">
      <w:pPr>
        <w:pStyle w:val="style0"/>
        <w:spacing w:lineRule="auto" w:line="259"/>
        <w:rPr>
          <w:rFonts w:ascii="Arial"/>
          <w:sz w:val="21"/>
        </w:rPr>
      </w:pPr>
    </w:p>
    <w:p w14:paraId="476D372B">
      <w:pPr>
        <w:pStyle w:val="style0"/>
        <w:spacing w:lineRule="auto" w:line="259"/>
        <w:rPr>
          <w:rFonts w:ascii="Arial"/>
          <w:sz w:val="21"/>
        </w:rPr>
      </w:pPr>
    </w:p>
    <w:p w14:paraId="C6879C48">
      <w:pPr>
        <w:pStyle w:val="style0"/>
        <w:spacing w:lineRule="auto" w:line="260"/>
        <w:rPr>
          <w:rFonts w:ascii="Arial"/>
          <w:sz w:val="21"/>
        </w:rPr>
      </w:pPr>
    </w:p>
    <w:p w14:paraId="87094BEB">
      <w:pPr>
        <w:pStyle w:val="style0"/>
        <w:spacing w:lineRule="exact" w:line="1740"/>
        <w:ind w:firstLine="2940"/>
        <w:rPr/>
      </w:pPr>
      <w:r>
        <w:rPr>
          <w:position w:val="-34"/>
        </w:rPr>
        <w:drawing>
          <wp:inline distL="0" distT="0" distB="0" distR="0">
            <wp:extent cx="1422345" cy="1104908"/>
            <wp:effectExtent l="0" t="0" r="0" b="0"/>
            <wp:docPr id="1096" name="IM 15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3" name="IM 152"/>
                    <pic:cNvPicPr/>
                  </pic:nvPicPr>
                  <pic:blipFill>
                    <a:blip r:embed="rId88" cstate="print"/>
                    <a:srcRect l="0" t="0" r="0" b="0"/>
                    <a:stretch/>
                  </pic:blipFill>
                  <pic:spPr>
                    <a:xfrm rot="0">
                      <a:off x="0" y="0"/>
                      <a:ext cx="1422345" cy="1104908"/>
                    </a:xfrm>
                    <a:prstGeom prst="rect"/>
                  </pic:spPr>
                </pic:pic>
              </a:graphicData>
            </a:graphic>
          </wp:inline>
        </w:drawing>
      </w:r>
    </w:p>
    <w:p w14:paraId="C7D38691">
      <w:pPr>
        <w:pStyle w:val="style0"/>
        <w:spacing w:lineRule="exact" w:line="1740"/>
        <w:rPr/>
        <w:sectPr>
          <w:headerReference w:type="default" r:id="rId89"/>
          <w:pgSz w:w="11910" w:h="16840" w:orient="portrait"/>
          <w:pgMar w:top="1452" w:right="1709" w:bottom="79" w:left="1769" w:header="0" w:footer="0" w:gutter="0"/>
        </w:sectPr>
      </w:pPr>
    </w:p>
    <w:p w14:paraId="084032EF">
      <w:pPr>
        <w:pStyle w:val="style66"/>
        <w:spacing w:before="25" w:lineRule="auto" w:line="275"/>
        <w:ind w:left="10" w:right="30"/>
        <w:rPr>
          <w:sz w:val="21"/>
          <w:szCs w:val="21"/>
        </w:rPr>
      </w:pPr>
      <w:r>
        <w:rPr>
          <w:spacing w:val="-2"/>
          <w:sz w:val="21"/>
          <w:szCs w:val="21"/>
        </w:rPr>
        <w:t>影响房间面积的因素：房间内部活动特点、使用人数多少、家具设备的数量、家具的</w:t>
      </w:r>
      <w:r>
        <w:rPr>
          <w:spacing w:val="-3"/>
          <w:sz w:val="21"/>
          <w:szCs w:val="21"/>
        </w:rPr>
        <w:t>布置方</w:t>
      </w:r>
      <w:r>
        <w:rPr>
          <w:sz w:val="21"/>
          <w:szCs w:val="21"/>
        </w:rPr>
        <w:t xml:space="preserve"> </w:t>
      </w:r>
      <w:r>
        <w:rPr>
          <w:spacing w:val="-1"/>
          <w:sz w:val="21"/>
          <w:szCs w:val="21"/>
        </w:rPr>
        <w:t>式。其中主要因素的：房间内部活动特点、使用人数多少。</w:t>
      </w:r>
    </w:p>
    <w:p w14:paraId="09284E73">
      <w:pPr>
        <w:pStyle w:val="style0"/>
        <w:spacing w:lineRule="auto" w:line="248"/>
        <w:rPr>
          <w:rFonts w:ascii="Arial"/>
          <w:sz w:val="21"/>
        </w:rPr>
      </w:pPr>
    </w:p>
    <w:p w14:paraId="09A4ABFF">
      <w:pPr>
        <w:pStyle w:val="style66"/>
        <w:spacing w:before="68" w:lineRule="auto" w:line="263"/>
        <w:ind w:left="10" w:right="18" w:hanging="10"/>
        <w:rPr>
          <w:sz w:val="21"/>
          <w:szCs w:val="21"/>
        </w:rPr>
      </w:pPr>
      <w:r>
        <w:rPr>
          <w:spacing w:val="3"/>
          <w:sz w:val="21"/>
          <w:szCs w:val="21"/>
        </w:rPr>
        <w:t>2交通联系部分的建筑的重要组成部分。</w:t>
      </w:r>
      <w:r>
        <w:rPr>
          <w:spacing w:val="50"/>
          <w:sz w:val="21"/>
          <w:szCs w:val="21"/>
          <w:u w:val="single" w:color="auto"/>
        </w:rPr>
        <w:t xml:space="preserve"> </w:t>
      </w:r>
      <w:r>
        <w:rPr>
          <w:spacing w:val="3"/>
          <w:sz w:val="21"/>
          <w:szCs w:val="21"/>
          <w:u w:val="single" w:color="auto"/>
        </w:rPr>
        <w:t>廊</w:t>
      </w:r>
      <w:r>
        <w:rPr>
          <w:spacing w:val="2"/>
          <w:sz w:val="21"/>
          <w:szCs w:val="21"/>
          <w:u w:val="single" w:color="auto"/>
        </w:rPr>
        <w:t>道_</w:t>
      </w:r>
      <w:r>
        <w:rPr>
          <w:spacing w:val="2"/>
          <w:sz w:val="21"/>
          <w:szCs w:val="21"/>
        </w:rPr>
        <w:t>是水平交通的基本形式，</w:t>
      </w:r>
      <w:r>
        <w:rPr>
          <w:spacing w:val="2"/>
          <w:sz w:val="21"/>
          <w:szCs w:val="21"/>
          <w:u w:val="single" w:color="auto"/>
        </w:rPr>
        <w:t xml:space="preserve"> 楼梯</w:t>
      </w:r>
      <w:r>
        <w:rPr>
          <w:spacing w:val="2"/>
          <w:sz w:val="21"/>
          <w:szCs w:val="21"/>
        </w:rPr>
        <w:t>是解决垂直</w:t>
      </w:r>
      <w:r>
        <w:rPr>
          <w:sz w:val="21"/>
          <w:szCs w:val="21"/>
        </w:rPr>
        <w:t xml:space="preserve"> </w:t>
      </w:r>
      <w:r>
        <w:rPr>
          <w:spacing w:val="-4"/>
          <w:sz w:val="21"/>
          <w:szCs w:val="21"/>
        </w:rPr>
        <w:t>方向交通的最常用方式。</w:t>
      </w:r>
    </w:p>
    <w:p w14:paraId="D4EE2C36">
      <w:pPr>
        <w:pStyle w:val="style0"/>
        <w:spacing w:lineRule="auto" w:line="276"/>
        <w:rPr>
          <w:rFonts w:ascii="Arial"/>
          <w:sz w:val="21"/>
        </w:rPr>
      </w:pPr>
    </w:p>
    <w:p w14:paraId="1B202CFB">
      <w:pPr>
        <w:pStyle w:val="style66"/>
        <w:spacing w:before="69" w:lineRule="auto" w:line="219"/>
        <w:ind w:left="10"/>
        <w:rPr>
          <w:sz w:val="21"/>
          <w:szCs w:val="21"/>
        </w:rPr>
      </w:pPr>
      <w:r>
        <w:rPr>
          <w:spacing w:val="19"/>
          <w:sz w:val="21"/>
          <w:szCs w:val="21"/>
        </w:rPr>
        <w:t>陈设品的类型</w:t>
      </w:r>
      <w:r>
        <w:rPr>
          <w:spacing w:val="19"/>
          <w:sz w:val="21"/>
          <w:szCs w:val="21"/>
          <w:u w:val="single" w:color="auto"/>
        </w:rPr>
        <w:t>有实体展品</w:t>
      </w:r>
      <w:r>
        <w:rPr>
          <w:spacing w:val="19"/>
          <w:sz w:val="21"/>
          <w:szCs w:val="21"/>
        </w:rPr>
        <w:t>、</w:t>
      </w:r>
      <w:r>
        <w:rPr>
          <w:spacing w:val="-10"/>
          <w:sz w:val="21"/>
          <w:szCs w:val="21"/>
          <w:u w:val="single" w:color="auto"/>
        </w:rPr>
        <w:t xml:space="preserve"> </w:t>
      </w:r>
      <w:r>
        <w:rPr>
          <w:spacing w:val="19"/>
          <w:sz w:val="21"/>
          <w:szCs w:val="21"/>
          <w:u w:val="single" w:color="auto"/>
        </w:rPr>
        <w:t>信息展品</w:t>
      </w:r>
      <w:r>
        <w:rPr>
          <w:spacing w:val="19"/>
          <w:sz w:val="21"/>
          <w:szCs w:val="21"/>
        </w:rPr>
        <w:t>。</w:t>
      </w:r>
    </w:p>
    <w:p w14:paraId="AC73651F">
      <w:pPr>
        <w:pStyle w:val="style0"/>
        <w:spacing w:lineRule="auto" w:line="281"/>
        <w:rPr>
          <w:rFonts w:ascii="Arial"/>
          <w:sz w:val="21"/>
        </w:rPr>
      </w:pPr>
    </w:p>
    <w:p w14:paraId="3873AED4">
      <w:pPr>
        <w:pStyle w:val="style66"/>
        <w:spacing w:before="68" w:lineRule="auto" w:line="284"/>
        <w:ind w:left="10" w:right="19" w:hanging="10"/>
        <w:rPr>
          <w:sz w:val="21"/>
          <w:szCs w:val="21"/>
        </w:rPr>
      </w:pPr>
      <w:r>
        <w:rPr>
          <w:spacing w:val="-2"/>
          <w:sz w:val="21"/>
          <w:szCs w:val="21"/>
        </w:rPr>
        <w:t>对流线组织的一般要求的：复合使用程序，流线简捷、明确、通畅，不迂回，不同性质的流</w:t>
      </w:r>
      <w:r>
        <w:rPr>
          <w:spacing w:val="18"/>
          <w:sz w:val="21"/>
          <w:szCs w:val="21"/>
        </w:rPr>
        <w:t xml:space="preserve"> </w:t>
      </w:r>
      <w:r>
        <w:rPr>
          <w:sz w:val="21"/>
          <w:szCs w:val="21"/>
        </w:rPr>
        <w:t>线应分开，符合安全要求等。</w:t>
      </w:r>
    </w:p>
    <w:p w14:paraId="3B7A8AF0">
      <w:pPr>
        <w:pStyle w:val="style0"/>
        <w:spacing w:lineRule="auto" w:line="243"/>
        <w:rPr>
          <w:rFonts w:ascii="Arial"/>
          <w:sz w:val="21"/>
        </w:rPr>
      </w:pPr>
    </w:p>
    <w:p w14:paraId="91FAC62B">
      <w:pPr>
        <w:pStyle w:val="style66"/>
        <w:spacing w:before="68" w:lineRule="auto" w:line="219"/>
        <w:ind w:left="20"/>
        <w:rPr>
          <w:sz w:val="21"/>
          <w:szCs w:val="21"/>
        </w:rPr>
      </w:pPr>
      <w:r>
        <w:rPr>
          <w:spacing w:val="1"/>
          <w:sz w:val="21"/>
          <w:szCs w:val="21"/>
        </w:rPr>
        <w:t>家具设计中，一定要考虑人体脊柱呈</w:t>
      </w:r>
      <w:r>
        <w:rPr>
          <w:spacing w:val="64"/>
          <w:sz w:val="21"/>
          <w:szCs w:val="21"/>
          <w:u w:val="single" w:color="auto"/>
        </w:rPr>
        <w:t xml:space="preserve"> </w:t>
      </w:r>
      <w:r>
        <w:rPr>
          <w:spacing w:val="1"/>
          <w:sz w:val="21"/>
          <w:szCs w:val="21"/>
          <w:u w:val="single" w:color="auto"/>
        </w:rPr>
        <w:t>曲线型</w:t>
      </w:r>
      <w:r>
        <w:rPr>
          <w:spacing w:val="1"/>
          <w:sz w:val="21"/>
          <w:szCs w:val="21"/>
        </w:rPr>
        <w:t>的人体形态。</w:t>
      </w:r>
    </w:p>
    <w:p w14:paraId="6A0810BB">
      <w:pPr>
        <w:pStyle w:val="style0"/>
        <w:spacing w:lineRule="auto" w:line="310"/>
        <w:rPr>
          <w:rFonts w:ascii="Arial"/>
          <w:sz w:val="21"/>
        </w:rPr>
      </w:pPr>
    </w:p>
    <w:p w14:paraId="B6FBE41A">
      <w:pPr>
        <w:pStyle w:val="style66"/>
        <w:spacing w:before="69" w:lineRule="auto" w:line="219"/>
        <w:ind w:left="20"/>
        <w:rPr>
          <w:sz w:val="21"/>
          <w:szCs w:val="21"/>
        </w:rPr>
      </w:pPr>
      <w:r>
        <w:rPr>
          <w:spacing w:val="6"/>
          <w:sz w:val="21"/>
          <w:szCs w:val="21"/>
        </w:rPr>
        <w:t>玻璃幕墙的开启部分不宜大于幕墙面面积的15%</w:t>
      </w:r>
    </w:p>
    <w:p w14:paraId="77576B43">
      <w:pPr>
        <w:pStyle w:val="style0"/>
        <w:spacing w:lineRule="auto" w:line="300"/>
        <w:rPr>
          <w:rFonts w:ascii="Arial"/>
          <w:sz w:val="21"/>
        </w:rPr>
      </w:pPr>
    </w:p>
    <w:p w14:paraId="125AAF3B">
      <w:pPr>
        <w:pStyle w:val="style66"/>
        <w:spacing w:before="69" w:lineRule="auto" w:line="219"/>
        <w:ind w:left="40"/>
        <w:rPr>
          <w:sz w:val="21"/>
          <w:szCs w:val="21"/>
        </w:rPr>
      </w:pPr>
      <w:r>
        <w:rPr>
          <w:spacing w:val="-3"/>
          <w:sz w:val="21"/>
          <w:szCs w:val="21"/>
        </w:rPr>
        <w:t>国际标准化组织的英文缩写是</w:t>
      </w:r>
      <w:r>
        <w:rPr>
          <w:rFonts w:ascii="Arial" w:cs="Arial" w:eastAsia="Arial" w:hAnsi="Arial"/>
          <w:spacing w:val="-3"/>
          <w:sz w:val="21"/>
          <w:szCs w:val="21"/>
          <w:u w:val="single" w:color="auto"/>
        </w:rPr>
        <w:t xml:space="preserve">  ISO</w:t>
      </w:r>
      <w:r>
        <w:rPr>
          <w:spacing w:val="-3"/>
          <w:sz w:val="21"/>
          <w:szCs w:val="21"/>
          <w:u w:val="single" w:color="auto"/>
        </w:rPr>
        <w:t>。</w:t>
      </w:r>
    </w:p>
    <w:p w14:paraId="A756DF20">
      <w:pPr>
        <w:pStyle w:val="style0"/>
        <w:spacing w:lineRule="auto" w:line="322"/>
        <w:rPr>
          <w:rFonts w:ascii="Arial"/>
          <w:sz w:val="21"/>
        </w:rPr>
      </w:pPr>
    </w:p>
    <w:p w14:paraId="72086309">
      <w:pPr>
        <w:pStyle w:val="style66"/>
        <w:spacing w:before="69" w:lineRule="auto" w:line="219"/>
        <w:ind w:left="20"/>
        <w:rPr>
          <w:sz w:val="21"/>
          <w:szCs w:val="21"/>
        </w:rPr>
      </w:pPr>
      <w:r>
        <w:rPr>
          <w:spacing w:val="11"/>
          <w:sz w:val="21"/>
          <w:szCs w:val="21"/>
        </w:rPr>
        <w:t>我国的注册建筑师资质分</w:t>
      </w:r>
      <w:r>
        <w:rPr>
          <w:spacing w:val="11"/>
          <w:sz w:val="21"/>
          <w:szCs w:val="21"/>
          <w:u w:val="single" w:color="auto"/>
        </w:rPr>
        <w:t>为一级注册建筑师</w:t>
      </w:r>
      <w:r>
        <w:rPr>
          <w:spacing w:val="11"/>
          <w:sz w:val="21"/>
          <w:szCs w:val="21"/>
        </w:rPr>
        <w:t>、</w:t>
      </w:r>
      <w:r>
        <w:rPr>
          <w:spacing w:val="11"/>
          <w:sz w:val="21"/>
          <w:szCs w:val="21"/>
          <w:u w:val="single" w:color="auto"/>
        </w:rPr>
        <w:t xml:space="preserve"> 二级注册建筑师</w:t>
      </w:r>
      <w:r>
        <w:rPr>
          <w:spacing w:val="11"/>
          <w:sz w:val="21"/>
          <w:szCs w:val="21"/>
        </w:rPr>
        <w:t>。</w:t>
      </w:r>
    </w:p>
    <w:p w14:paraId="1F9F2F45">
      <w:pPr>
        <w:pStyle w:val="style0"/>
        <w:spacing w:lineRule="auto" w:line="289"/>
        <w:rPr>
          <w:rFonts w:ascii="Arial"/>
          <w:sz w:val="21"/>
        </w:rPr>
      </w:pPr>
    </w:p>
    <w:p w14:paraId="B49A6F7A">
      <w:pPr>
        <w:pStyle w:val="style66"/>
        <w:spacing w:before="68" w:lineRule="auto" w:line="257"/>
        <w:ind w:left="20" w:right="30"/>
        <w:rPr>
          <w:sz w:val="21"/>
          <w:szCs w:val="21"/>
        </w:rPr>
      </w:pPr>
      <w:r>
        <w:rPr>
          <w:spacing w:val="6"/>
          <w:sz w:val="21"/>
          <w:szCs w:val="21"/>
        </w:rPr>
        <w:t>1964年5月31日，第二届历史古迹建筑师及技师国际会议上颁布的</w:t>
      </w:r>
      <w:r>
        <w:rPr>
          <w:spacing w:val="6"/>
          <w:sz w:val="21"/>
          <w:szCs w:val="21"/>
          <w:u w:val="single" w:color="auto"/>
        </w:rPr>
        <w:t xml:space="preserve"> 《威尼斯宪章》</w:t>
      </w:r>
      <w:r>
        <w:rPr>
          <w:spacing w:val="-30"/>
          <w:sz w:val="21"/>
          <w:szCs w:val="21"/>
          <w:u w:val="single" w:color="auto"/>
        </w:rPr>
        <w:t xml:space="preserve"> </w:t>
      </w:r>
      <w:r>
        <w:rPr>
          <w:spacing w:val="6"/>
          <w:sz w:val="21"/>
          <w:szCs w:val="21"/>
        </w:rPr>
        <w:t>是当</w:t>
      </w:r>
      <w:r>
        <w:rPr>
          <w:sz w:val="21"/>
          <w:szCs w:val="21"/>
        </w:rPr>
        <w:t xml:space="preserve"> </w:t>
      </w:r>
      <w:r>
        <w:rPr>
          <w:sz w:val="21"/>
          <w:szCs w:val="21"/>
        </w:rPr>
        <w:t>代国际文物建筑保护修复的最基本纲领性文件</w:t>
      </w:r>
    </w:p>
    <w:p w14:paraId="2CF380EF">
      <w:pPr>
        <w:pStyle w:val="style0"/>
        <w:spacing w:lineRule="auto" w:line="256"/>
        <w:rPr>
          <w:rFonts w:ascii="Arial"/>
          <w:sz w:val="21"/>
        </w:rPr>
      </w:pPr>
    </w:p>
    <w:p w14:paraId="AC0A43AD">
      <w:pPr>
        <w:pStyle w:val="style66"/>
        <w:spacing w:before="69" w:lineRule="auto" w:line="228"/>
        <w:ind w:left="20"/>
        <w:rPr>
          <w:sz w:val="21"/>
          <w:szCs w:val="21"/>
        </w:rPr>
      </w:pPr>
      <w:r>
        <w:rPr>
          <w:spacing w:val="-3"/>
          <w:position w:val="1"/>
          <w:sz w:val="21"/>
          <w:szCs w:val="21"/>
        </w:rPr>
        <w:t>北京故宫始建于</w:t>
      </w:r>
      <w:r>
        <w:rPr>
          <w:spacing w:val="57"/>
          <w:position w:val="-2"/>
          <w:sz w:val="21"/>
          <w:szCs w:val="21"/>
          <w:u w:val="single" w:color="auto"/>
        </w:rPr>
        <w:t xml:space="preserve"> </w:t>
      </w:r>
      <w:r>
        <w:rPr>
          <w:spacing w:val="-3"/>
          <w:position w:val="-2"/>
          <w:sz w:val="21"/>
          <w:szCs w:val="21"/>
          <w:u w:val="single" w:color="auto"/>
        </w:rPr>
        <w:t>明永乐年间</w:t>
      </w:r>
    </w:p>
    <w:p w14:paraId="67FF6F1D">
      <w:pPr>
        <w:pStyle w:val="style0"/>
        <w:spacing w:lineRule="auto" w:line="300"/>
        <w:rPr>
          <w:rFonts w:ascii="Arial"/>
          <w:sz w:val="21"/>
        </w:rPr>
      </w:pPr>
    </w:p>
    <w:p w14:paraId="E0110F28">
      <w:pPr>
        <w:pStyle w:val="style66"/>
        <w:spacing w:before="70" w:lineRule="auto" w:line="219"/>
        <w:ind w:left="10"/>
        <w:rPr>
          <w:sz w:val="21"/>
          <w:szCs w:val="21"/>
        </w:rPr>
      </w:pPr>
      <w:r>
        <w:rPr>
          <w:spacing w:val="7"/>
          <w:sz w:val="21"/>
          <w:szCs w:val="21"/>
        </w:rPr>
        <w:t>露上彻明造的典型建</w:t>
      </w:r>
      <w:r>
        <w:rPr>
          <w:spacing w:val="7"/>
          <w:sz w:val="21"/>
          <w:szCs w:val="21"/>
          <w:u w:val="single" w:color="auto"/>
        </w:rPr>
        <w:t xml:space="preserve">筑南禅寺大殿 </w:t>
      </w:r>
    </w:p>
    <w:p w14:paraId="32ABDACC">
      <w:pPr>
        <w:pStyle w:val="style0"/>
        <w:spacing w:lineRule="auto" w:line="276"/>
        <w:rPr>
          <w:rFonts w:ascii="Arial"/>
          <w:sz w:val="21"/>
        </w:rPr>
      </w:pPr>
    </w:p>
    <w:p w14:paraId="E40AC371">
      <w:pPr>
        <w:pStyle w:val="style66"/>
        <w:spacing w:before="68" w:lineRule="auto" w:line="265"/>
        <w:ind w:right="18" w:firstLine="10"/>
        <w:rPr>
          <w:sz w:val="21"/>
          <w:szCs w:val="21"/>
        </w:rPr>
      </w:pPr>
      <w:r>
        <w:rPr>
          <w:spacing w:val="6"/>
          <w:sz w:val="21"/>
          <w:szCs w:val="21"/>
        </w:rPr>
        <w:t>新奥尔良意大利广场的设计人</w:t>
      </w:r>
      <w:r>
        <w:rPr>
          <w:spacing w:val="6"/>
          <w:sz w:val="21"/>
          <w:szCs w:val="21"/>
          <w:u w:val="single" w:color="auto"/>
        </w:rPr>
        <w:t>是查尔斯摩尔</w:t>
      </w:r>
      <w:r>
        <w:rPr>
          <w:spacing w:val="-49"/>
          <w:sz w:val="21"/>
          <w:szCs w:val="21"/>
          <w:u w:val="single" w:color="auto"/>
        </w:rPr>
        <w:t xml:space="preserve"> </w:t>
      </w:r>
      <w:r>
        <w:rPr>
          <w:rFonts w:ascii="Times New Roman" w:cs="Times New Roman" w:eastAsia="Times New Roman" w:hAnsi="Times New Roman"/>
          <w:spacing w:val="6"/>
          <w:sz w:val="21"/>
          <w:szCs w:val="21"/>
          <w:u w:val="single" w:color="auto"/>
        </w:rPr>
        <w:t>(</w:t>
      </w:r>
      <w:r>
        <w:rPr>
          <w:rFonts w:ascii="Times New Roman" w:cs="Times New Roman" w:eastAsia="Times New Roman" w:hAnsi="Times New Roman"/>
          <w:sz w:val="21"/>
          <w:szCs w:val="21"/>
          <w:u w:val="single" w:color="auto"/>
        </w:rPr>
        <w:t>Chris</w:t>
      </w:r>
      <w:r>
        <w:rPr>
          <w:rFonts w:ascii="Times New Roman" w:cs="Times New Roman" w:eastAsia="Times New Roman" w:hAnsi="Times New Roman"/>
          <w:spacing w:val="6"/>
          <w:sz w:val="21"/>
          <w:szCs w:val="21"/>
          <w:u w:val="single" w:color="auto"/>
        </w:rPr>
        <w:t xml:space="preserve">    </w:t>
      </w:r>
      <w:r>
        <w:rPr>
          <w:rFonts w:ascii="Times New Roman" w:cs="Times New Roman" w:eastAsia="Times New Roman" w:hAnsi="Times New Roman"/>
          <w:sz w:val="21"/>
          <w:szCs w:val="21"/>
          <w:u w:val="single" w:color="auto"/>
        </w:rPr>
        <w:t>Moore</w:t>
      </w:r>
      <w:r>
        <w:rPr>
          <w:rFonts w:ascii="Times New Roman" w:cs="Times New Roman" w:eastAsia="Times New Roman" w:hAnsi="Times New Roman"/>
          <w:spacing w:val="6"/>
          <w:sz w:val="21"/>
          <w:szCs w:val="21"/>
          <w:u w:val="single" w:color="auto"/>
        </w:rPr>
        <w:t xml:space="preserve">)   </w:t>
      </w:r>
      <w:r>
        <w:rPr>
          <w:spacing w:val="6"/>
          <w:position w:val="-1"/>
          <w:sz w:val="21"/>
          <w:szCs w:val="21"/>
        </w:rPr>
        <w:t>。美国后现代主义的代表人</w:t>
      </w:r>
      <w:r>
        <w:rPr>
          <w:position w:val="-1"/>
          <w:sz w:val="21"/>
          <w:szCs w:val="21"/>
        </w:rPr>
        <w:t xml:space="preserve"> </w:t>
      </w:r>
      <w:r>
        <w:rPr>
          <w:spacing w:val="1"/>
          <w:sz w:val="21"/>
          <w:szCs w:val="21"/>
        </w:rPr>
        <w:t>物之一。</w:t>
      </w:r>
    </w:p>
    <w:p w14:paraId="635D7A45">
      <w:pPr>
        <w:pStyle w:val="style0"/>
        <w:spacing w:lineRule="auto" w:line="271"/>
        <w:rPr>
          <w:rFonts w:ascii="Arial"/>
          <w:sz w:val="21"/>
        </w:rPr>
      </w:pPr>
    </w:p>
    <w:p w14:paraId="DC2AFD07">
      <w:pPr>
        <w:pStyle w:val="style66"/>
        <w:spacing w:before="69" w:lineRule="auto" w:line="219"/>
        <w:ind w:left="10"/>
        <w:rPr>
          <w:sz w:val="21"/>
          <w:szCs w:val="21"/>
        </w:rPr>
      </w:pPr>
      <w:r>
        <w:rPr>
          <w:spacing w:val="17"/>
          <w:sz w:val="21"/>
          <w:szCs w:val="21"/>
        </w:rPr>
        <w:t>按空间的围合程度，空间可分</w:t>
      </w:r>
      <w:r>
        <w:rPr>
          <w:spacing w:val="17"/>
          <w:sz w:val="21"/>
          <w:szCs w:val="21"/>
          <w:u w:val="single" w:color="auto"/>
        </w:rPr>
        <w:t>为封闭空间是开敞空间</w:t>
      </w:r>
      <w:r>
        <w:rPr>
          <w:spacing w:val="17"/>
          <w:sz w:val="21"/>
          <w:szCs w:val="21"/>
        </w:rPr>
        <w:t>。</w:t>
      </w:r>
    </w:p>
    <w:p w14:paraId="70B7A12A">
      <w:pPr>
        <w:pStyle w:val="style0"/>
        <w:spacing w:lineRule="auto" w:line="290"/>
        <w:rPr>
          <w:rFonts w:ascii="Arial"/>
          <w:sz w:val="21"/>
        </w:rPr>
      </w:pPr>
      <w:r>
        <w:rPr/>
        <w:drawing>
          <wp:anchor distT="0" distB="0" distL="0" distR="0" simplePos="false" relativeHeight="32" behindDoc="true" locked="false" layoutInCell="true" allowOverlap="true">
            <wp:simplePos x="0" y="0"/>
            <wp:positionH relativeFrom="column">
              <wp:posOffset>2368608</wp:posOffset>
            </wp:positionH>
            <wp:positionV relativeFrom="paragraph">
              <wp:posOffset>173004</wp:posOffset>
            </wp:positionV>
            <wp:extent cx="1187442" cy="209590"/>
            <wp:effectExtent l="0" t="0" r="0" b="0"/>
            <wp:wrapNone/>
            <wp:docPr id="1097" name="IM 15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4" name="IM 156"/>
                    <pic:cNvPicPr/>
                  </pic:nvPicPr>
                  <pic:blipFill>
                    <a:blip r:embed="rId90" cstate="print"/>
                    <a:srcRect l="0" t="0" r="0" b="0"/>
                    <a:stretch/>
                  </pic:blipFill>
                  <pic:spPr>
                    <a:xfrm rot="0">
                      <a:off x="0" y="0"/>
                      <a:ext cx="1187442" cy="209590"/>
                    </a:xfrm>
                    <a:prstGeom prst="rect"/>
                  </pic:spPr>
                </pic:pic>
              </a:graphicData>
            </a:graphic>
          </wp:anchor>
        </w:drawing>
      </w:r>
    </w:p>
    <w:p w14:paraId="52973F6E">
      <w:pPr>
        <w:pStyle w:val="style66"/>
        <w:spacing w:before="69" w:lineRule="auto" w:line="219"/>
        <w:rPr>
          <w:sz w:val="21"/>
          <w:szCs w:val="21"/>
        </w:rPr>
      </w:pPr>
      <w:r>
        <w:rPr>
          <w:spacing w:val="-4"/>
          <w:sz w:val="21"/>
          <w:szCs w:val="21"/>
        </w:rPr>
        <w:t>最新的中国国家美术馆方案由法国建筑师</w:t>
      </w:r>
      <w:r>
        <w:rPr>
          <w:spacing w:val="-35"/>
          <w:sz w:val="21"/>
          <w:szCs w:val="21"/>
        </w:rPr>
        <w:t xml:space="preserve"> </w:t>
      </w:r>
      <w:r>
        <w:rPr>
          <w:sz w:val="21"/>
          <w:szCs w:val="21"/>
          <w:u w:val="single" w:color="auto"/>
        </w:rPr>
        <w:t xml:space="preserve">             </w:t>
      </w:r>
    </w:p>
    <w:p w14:paraId="8773EAF2">
      <w:pPr>
        <w:pStyle w:val="style0"/>
        <w:spacing w:lineRule="auto" w:line="300"/>
        <w:rPr>
          <w:rFonts w:ascii="Arial"/>
          <w:sz w:val="21"/>
        </w:rPr>
      </w:pPr>
    </w:p>
    <w:p w14:paraId="807292EC">
      <w:pPr>
        <w:pStyle w:val="style66"/>
        <w:spacing w:before="69" w:lineRule="auto" w:line="274"/>
        <w:ind w:left="10" w:right="10" w:firstLine="10"/>
        <w:rPr>
          <w:sz w:val="21"/>
          <w:szCs w:val="21"/>
        </w:rPr>
      </w:pPr>
      <w:r>
        <w:rPr>
          <w:spacing w:val="3"/>
          <w:sz w:val="21"/>
          <w:szCs w:val="21"/>
        </w:rPr>
        <w:t>1999年国际建筑师协会北京第21届代表大会通过了《国际建筑师协会关于建筑实践中职业</w:t>
      </w:r>
      <w:r>
        <w:rPr>
          <w:spacing w:val="10"/>
          <w:sz w:val="21"/>
          <w:szCs w:val="21"/>
        </w:rPr>
        <w:t xml:space="preserve"> </w:t>
      </w:r>
      <w:r>
        <w:rPr>
          <w:spacing w:val="-3"/>
          <w:sz w:val="21"/>
          <w:szCs w:val="21"/>
        </w:rPr>
        <w:t>主义的推荐国际标准》规定了：</w:t>
      </w:r>
    </w:p>
    <w:p w14:paraId="15E960C8">
      <w:pPr>
        <w:pStyle w:val="style66"/>
        <w:spacing w:before="27" w:lineRule="auto" w:line="219"/>
        <w:ind w:left="10"/>
        <w:rPr>
          <w:sz w:val="21"/>
          <w:szCs w:val="21"/>
        </w:rPr>
      </w:pPr>
      <w:r>
        <w:rPr>
          <w:spacing w:val="1"/>
          <w:sz w:val="21"/>
          <w:szCs w:val="21"/>
        </w:rPr>
        <w:t>建筑学实践包括单体建筑或建筑组群的设计、建造、扩建、保护、重建或改建</w:t>
      </w:r>
    </w:p>
    <w:p w14:paraId="8F986EE6">
      <w:pPr>
        <w:pStyle w:val="style66"/>
        <w:spacing w:before="49" w:lineRule="auto" w:line="273"/>
        <w:ind w:left="10" w:right="5" w:hanging="10"/>
        <w:rPr>
          <w:sz w:val="21"/>
          <w:szCs w:val="21"/>
        </w:rPr>
      </w:pPr>
      <w:r>
        <w:rPr>
          <w:spacing w:val="-1"/>
          <w:sz w:val="21"/>
          <w:szCs w:val="21"/>
        </w:rPr>
        <w:t>专业性服务包括规划、土地使用规划，城市设计，提供前期研究、设计</w:t>
      </w:r>
      <w:r>
        <w:rPr>
          <w:spacing w:val="-2"/>
          <w:sz w:val="21"/>
          <w:szCs w:val="21"/>
        </w:rPr>
        <w:t>、模型、图纸、说明</w:t>
      </w:r>
      <w:r>
        <w:rPr>
          <w:sz w:val="21"/>
          <w:szCs w:val="21"/>
        </w:rPr>
        <w:t xml:space="preserve"> </w:t>
      </w:r>
      <w:r>
        <w:rPr>
          <w:spacing w:val="1"/>
          <w:sz w:val="21"/>
          <w:szCs w:val="21"/>
        </w:rPr>
        <w:t>书及技术文件</w:t>
      </w:r>
    </w:p>
    <w:p w14:paraId="17B20487">
      <w:pPr>
        <w:pStyle w:val="style66"/>
        <w:spacing w:before="1" w:lineRule="auto" w:line="272"/>
        <w:ind w:left="20" w:hanging="10"/>
        <w:rPr>
          <w:sz w:val="21"/>
          <w:szCs w:val="21"/>
        </w:rPr>
      </w:pPr>
      <w:r>
        <w:rPr>
          <w:spacing w:val="4"/>
          <w:sz w:val="21"/>
          <w:szCs w:val="21"/>
        </w:rPr>
        <w:t>对其他专业(咨询顾问工程师、城市规划师、景观建筑师、其他专业咨询顾问师)编</w:t>
      </w:r>
      <w:r>
        <w:rPr>
          <w:spacing w:val="3"/>
          <w:sz w:val="21"/>
          <w:szCs w:val="21"/>
        </w:rPr>
        <w:t>制的技</w:t>
      </w:r>
      <w:r>
        <w:rPr>
          <w:sz w:val="21"/>
          <w:szCs w:val="21"/>
        </w:rPr>
        <w:t xml:space="preserve"> </w:t>
      </w:r>
      <w:r>
        <w:rPr>
          <w:spacing w:val="-1"/>
          <w:sz w:val="21"/>
          <w:szCs w:val="21"/>
        </w:rPr>
        <w:t>术文件作应有的恰当协调</w:t>
      </w:r>
    </w:p>
    <w:p w14:paraId="DDEBAE1D">
      <w:pPr>
        <w:pStyle w:val="style66"/>
        <w:spacing w:before="1" w:lineRule="auto" w:line="218"/>
        <w:rPr>
          <w:sz w:val="21"/>
          <w:szCs w:val="21"/>
        </w:rPr>
      </w:pPr>
      <w:r>
        <w:rPr>
          <w:spacing w:val="-1"/>
          <w:sz w:val="21"/>
          <w:szCs w:val="21"/>
        </w:rPr>
        <w:t>提供建筑经济、合同管理、施工监督与项目管理等服务</w:t>
      </w:r>
    </w:p>
    <w:p w14:paraId="AFBE9BF7">
      <w:pPr>
        <w:pStyle w:val="style0"/>
        <w:spacing w:lineRule="auto" w:line="256"/>
        <w:rPr>
          <w:rFonts w:ascii="Arial"/>
          <w:sz w:val="21"/>
        </w:rPr>
      </w:pPr>
    </w:p>
    <w:p w14:paraId="A3A3B2DB">
      <w:pPr>
        <w:pStyle w:val="style0"/>
        <w:spacing w:lineRule="auto" w:line="256"/>
        <w:rPr>
          <w:rFonts w:ascii="Arial"/>
          <w:sz w:val="21"/>
        </w:rPr>
      </w:pPr>
    </w:p>
    <w:p w14:paraId="142275DF">
      <w:pPr>
        <w:pStyle w:val="style0"/>
        <w:spacing w:lineRule="auto" w:line="256"/>
        <w:rPr>
          <w:rFonts w:ascii="Arial"/>
          <w:sz w:val="21"/>
        </w:rPr>
      </w:pPr>
    </w:p>
    <w:p w14:paraId="6E22AABE">
      <w:pPr>
        <w:pStyle w:val="style0"/>
        <w:spacing w:lineRule="exact" w:line="1760"/>
        <w:ind w:firstLine="2940"/>
        <w:rPr/>
      </w:pPr>
      <w:r>
        <w:rPr>
          <w:position w:val="-35"/>
        </w:rPr>
        <w:drawing>
          <wp:inline distL="0" distT="0" distB="0" distR="0">
            <wp:extent cx="1422345" cy="1117633"/>
            <wp:effectExtent l="0" t="0" r="0" b="0"/>
            <wp:docPr id="1098" name="IM 15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5" name="IM 158"/>
                    <pic:cNvPicPr/>
                  </pic:nvPicPr>
                  <pic:blipFill>
                    <a:blip r:embed="rId91" cstate="print"/>
                    <a:srcRect l="0" t="0" r="0" b="0"/>
                    <a:stretch/>
                  </pic:blipFill>
                  <pic:spPr>
                    <a:xfrm rot="0">
                      <a:off x="0" y="0"/>
                      <a:ext cx="1422345" cy="1117633"/>
                    </a:xfrm>
                    <a:prstGeom prst="rect"/>
                  </pic:spPr>
                </pic:pic>
              </a:graphicData>
            </a:graphic>
          </wp:inline>
        </w:drawing>
      </w:r>
    </w:p>
    <w:p w14:paraId="D5610FD4">
      <w:pPr>
        <w:pStyle w:val="style0"/>
        <w:spacing w:lineRule="exact" w:line="1760"/>
        <w:rPr/>
        <w:sectPr>
          <w:headerReference w:type="default" r:id="rId92"/>
          <w:pgSz w:w="11910" w:h="16840" w:orient="portrait"/>
          <w:pgMar w:top="1452" w:right="1781" w:bottom="79" w:left="1769" w:header="0" w:footer="0" w:gutter="0"/>
        </w:sectPr>
      </w:pPr>
    </w:p>
    <w:p w14:paraId="0F59649E">
      <w:pPr>
        <w:pStyle w:val="style0"/>
        <w:spacing w:before="15"/>
        <w:rPr/>
      </w:pPr>
    </w:p>
    <w:p w14:paraId="82EA2AD9">
      <w:pPr>
        <w:pStyle w:val="style0"/>
        <w:spacing w:before="14"/>
        <w:rPr/>
      </w:pPr>
    </w:p>
    <w:p w14:paraId="3FAE0256">
      <w:pPr>
        <w:pStyle w:val="style0"/>
        <w:spacing w:before="14"/>
        <w:rPr/>
      </w:pPr>
    </w:p>
    <w:p w14:paraId="5D61D47E">
      <w:pPr>
        <w:pStyle w:val="style0"/>
        <w:spacing w:before="14"/>
        <w:rPr/>
      </w:pPr>
    </w:p>
    <w:p w14:paraId="5D55A965">
      <w:pPr>
        <w:pStyle w:val="style0"/>
        <w:rPr/>
        <w:sectPr>
          <w:headerReference w:type="default" r:id="rId93"/>
          <w:footerReference w:type="default" r:id="rId94"/>
          <w:pgSz w:w="11910" w:h="16840" w:orient="portrait"/>
          <w:pgMar w:top="400" w:right="10" w:bottom="1448" w:left="0" w:header="0" w:footer="1216" w:gutter="0"/>
          <w:cols w:equalWidth="0" w:num="1">
            <w:col w:w="11900"/>
          </w:cols>
        </w:sectPr>
      </w:pPr>
    </w:p>
    <w:p w14:paraId="E5C501CA">
      <w:pPr>
        <w:pStyle w:val="style0"/>
        <w:spacing w:lineRule="auto" w:line="293"/>
        <w:rPr>
          <w:rFonts w:ascii="Arial"/>
          <w:sz w:val="21"/>
        </w:rPr>
      </w:pPr>
    </w:p>
    <w:p w14:paraId="7DFB6B41">
      <w:pPr>
        <w:pStyle w:val="style66"/>
        <w:spacing w:before="68" w:lineRule="auto" w:line="273"/>
        <w:ind w:left="1769" w:right="429"/>
        <w:rPr>
          <w:sz w:val="21"/>
          <w:szCs w:val="21"/>
        </w:rPr>
      </w:pPr>
      <w:r>
        <w:rPr>
          <w:spacing w:val="-1"/>
          <w:sz w:val="21"/>
          <w:szCs w:val="21"/>
        </w:rPr>
        <w:t>现代建筑—一部批判的历史</w:t>
      </w:r>
      <w:r>
        <w:rPr>
          <w:spacing w:val="1"/>
          <w:sz w:val="21"/>
          <w:szCs w:val="21"/>
        </w:rPr>
        <w:t xml:space="preserve"> </w:t>
      </w:r>
      <w:r>
        <w:rPr>
          <w:spacing w:val="-1"/>
          <w:sz w:val="21"/>
          <w:szCs w:val="21"/>
        </w:rPr>
        <w:t>美国大城市的死与生</w:t>
      </w:r>
    </w:p>
    <w:p w14:paraId="3FCE3C69">
      <w:pPr>
        <w:pStyle w:val="style66"/>
        <w:spacing w:lineRule="auto" w:line="219"/>
        <w:ind w:left="1769"/>
        <w:rPr>
          <w:sz w:val="21"/>
          <w:szCs w:val="21"/>
        </w:rPr>
      </w:pPr>
      <w:r>
        <w:rPr>
          <w:spacing w:val="-2"/>
          <w:sz w:val="21"/>
          <w:szCs w:val="21"/>
        </w:rPr>
        <w:t>街道的美学</w:t>
      </w:r>
    </w:p>
    <w:p w14:paraId="CEFD4C73">
      <w:pPr>
        <w:pStyle w:val="style66"/>
        <w:spacing w:before="51" w:lineRule="auto" w:line="260"/>
        <w:ind w:left="1769" w:right="600"/>
        <w:rPr/>
      </w:pPr>
      <w:r>
        <w:rPr>
          <w:spacing w:val="-10"/>
        </w:rPr>
        <w:t>破土：生活与建筑的冒险</w:t>
      </w:r>
      <w:r>
        <w:rPr>
          <w:spacing w:val="8"/>
        </w:rPr>
        <w:t xml:space="preserve"> </w:t>
      </w:r>
      <w:r>
        <w:rPr>
          <w:spacing w:val="-8"/>
        </w:rPr>
        <w:t>基于艺术原则的城市设计</w:t>
      </w:r>
      <w:r>
        <w:rPr>
          <w:spacing w:val="6"/>
        </w:rPr>
        <w:t xml:space="preserve"> </w:t>
      </w:r>
      <w:r>
        <w:rPr>
          <w:spacing w:val="-9"/>
        </w:rPr>
        <w:t>明日的田园城市</w:t>
      </w:r>
    </w:p>
    <w:p w14:paraId="1B2881C1">
      <w:pPr>
        <w:pStyle w:val="style66"/>
        <w:spacing w:lineRule="auto" w:line="219"/>
        <w:ind w:left="1769"/>
        <w:rPr/>
      </w:pPr>
      <w:r>
        <w:rPr>
          <w:spacing w:val="-6"/>
        </w:rPr>
        <w:t>城市建筑</w:t>
      </w:r>
    </w:p>
    <w:p w14:paraId="F14408F0">
      <w:pPr>
        <w:pStyle w:val="style66"/>
        <w:spacing w:before="69" w:lineRule="auto" w:line="277"/>
        <w:ind w:left="1769" w:right="191"/>
        <w:rPr>
          <w:sz w:val="21"/>
          <w:szCs w:val="21"/>
        </w:rPr>
      </w:pPr>
      <w:r>
        <w:rPr>
          <w:spacing w:val="1"/>
          <w:sz w:val="21"/>
          <w:szCs w:val="21"/>
        </w:rPr>
        <w:t>城市：它的发展、衰败与未来</w:t>
      </w:r>
      <w:r>
        <w:rPr>
          <w:spacing w:val="4"/>
          <w:sz w:val="21"/>
          <w:szCs w:val="21"/>
        </w:rPr>
        <w:t xml:space="preserve"> </w:t>
      </w:r>
      <w:r>
        <w:rPr>
          <w:spacing w:val="-1"/>
          <w:sz w:val="21"/>
          <w:szCs w:val="21"/>
        </w:rPr>
        <w:t>作为公共政策的城市设计</w:t>
      </w:r>
    </w:p>
    <w:p w14:paraId="91186B2F">
      <w:pPr>
        <w:pStyle w:val="style66"/>
        <w:spacing w:lineRule="auto" w:line="220"/>
        <w:ind w:left="1769"/>
        <w:rPr>
          <w:sz w:val="21"/>
          <w:szCs w:val="21"/>
        </w:rPr>
      </w:pPr>
      <w:r>
        <w:rPr>
          <w:sz w:val="21"/>
          <w:szCs w:val="21"/>
        </w:rPr>
        <w:t>防卫空间</w:t>
      </w:r>
    </w:p>
    <w:p w14:paraId="D994A69E">
      <w:pPr>
        <w:pStyle w:val="style66"/>
        <w:spacing w:before="59" w:lineRule="auto" w:line="219"/>
        <w:ind w:left="1769"/>
        <w:rPr>
          <w:sz w:val="21"/>
          <w:szCs w:val="21"/>
        </w:rPr>
      </w:pPr>
      <w:r>
        <w:rPr>
          <w:spacing w:val="-2"/>
          <w:sz w:val="21"/>
          <w:szCs w:val="21"/>
        </w:rPr>
        <w:t>建筑学教程</w:t>
      </w:r>
    </w:p>
    <w:p w14:paraId="8278A353">
      <w:pPr>
        <w:pStyle w:val="style66"/>
        <w:spacing w:before="61" w:lineRule="auto" w:line="273"/>
        <w:ind w:left="1769" w:right="1270"/>
        <w:rPr>
          <w:sz w:val="21"/>
          <w:szCs w:val="21"/>
        </w:rPr>
      </w:pPr>
      <w:r>
        <w:rPr>
          <w:spacing w:val="-2"/>
          <w:sz w:val="21"/>
          <w:szCs w:val="21"/>
        </w:rPr>
        <w:t>为了穷苦者的建筑</w:t>
      </w:r>
      <w:r>
        <w:rPr>
          <w:spacing w:val="4"/>
          <w:sz w:val="21"/>
          <w:szCs w:val="21"/>
        </w:rPr>
        <w:t xml:space="preserve"> </w:t>
      </w:r>
      <w:r>
        <w:rPr>
          <w:spacing w:val="-2"/>
          <w:sz w:val="21"/>
          <w:szCs w:val="21"/>
        </w:rPr>
        <w:t>拼贴城市</w:t>
      </w:r>
    </w:p>
    <w:p w14:paraId="9EC54190">
      <w:pPr>
        <w:pStyle w:val="style66"/>
        <w:spacing w:lineRule="auto" w:line="272"/>
        <w:ind w:left="1769" w:right="1260"/>
        <w:rPr>
          <w:sz w:val="21"/>
          <w:szCs w:val="21"/>
        </w:rPr>
      </w:pPr>
      <w:r>
        <w:rPr>
          <w:spacing w:val="-1"/>
          <w:sz w:val="21"/>
          <w:szCs w:val="21"/>
        </w:rPr>
        <w:t>向拉斯维加斯学习</w:t>
      </w:r>
      <w:r>
        <w:rPr>
          <w:spacing w:val="6"/>
          <w:sz w:val="21"/>
          <w:szCs w:val="21"/>
        </w:rPr>
        <w:t xml:space="preserve"> </w:t>
      </w:r>
      <w:r>
        <w:rPr>
          <w:spacing w:val="-2"/>
          <w:sz w:val="21"/>
          <w:szCs w:val="21"/>
        </w:rPr>
        <w:t>形式追随失败</w:t>
      </w:r>
    </w:p>
    <w:p w14:paraId="C3EF2A89">
      <w:pPr>
        <w:pStyle w:val="style66"/>
        <w:spacing w:before="2" w:lineRule="auto" w:line="272"/>
        <w:ind w:left="1769" w:right="1479"/>
        <w:rPr>
          <w:sz w:val="21"/>
          <w:szCs w:val="21"/>
        </w:rPr>
      </w:pPr>
      <w:r>
        <w:rPr>
          <w:spacing w:val="-2"/>
          <w:sz w:val="21"/>
          <w:szCs w:val="21"/>
        </w:rPr>
        <w:t>现代建筑的失败</w:t>
      </w:r>
      <w:r>
        <w:rPr>
          <w:spacing w:val="3"/>
          <w:sz w:val="21"/>
          <w:szCs w:val="21"/>
        </w:rPr>
        <w:t xml:space="preserve"> </w:t>
      </w:r>
      <w:r>
        <w:rPr>
          <w:spacing w:val="-2"/>
          <w:sz w:val="21"/>
          <w:szCs w:val="21"/>
        </w:rPr>
        <w:t>后现代建筑语言</w:t>
      </w:r>
      <w:r>
        <w:rPr>
          <w:spacing w:val="3"/>
          <w:sz w:val="21"/>
          <w:szCs w:val="21"/>
        </w:rPr>
        <w:t xml:space="preserve"> </w:t>
      </w:r>
      <w:r>
        <w:rPr>
          <w:spacing w:val="-2"/>
          <w:sz w:val="21"/>
          <w:szCs w:val="21"/>
        </w:rPr>
        <w:t>建筑的结构逻辑</w:t>
      </w:r>
      <w:r>
        <w:rPr>
          <w:spacing w:val="2"/>
          <w:sz w:val="21"/>
          <w:szCs w:val="21"/>
        </w:rPr>
        <w:t xml:space="preserve"> </w:t>
      </w:r>
      <w:r>
        <w:rPr>
          <w:spacing w:val="-2"/>
          <w:sz w:val="21"/>
          <w:szCs w:val="21"/>
        </w:rPr>
        <w:t>城市空间</w:t>
      </w:r>
    </w:p>
    <w:p w14:paraId="5E59339F">
      <w:pPr>
        <w:pStyle w:val="style66"/>
        <w:spacing w:before="2" w:lineRule="auto" w:line="274"/>
        <w:ind w:left="1769" w:right="2108"/>
        <w:rPr>
          <w:sz w:val="21"/>
          <w:szCs w:val="21"/>
        </w:rPr>
      </w:pPr>
      <w:r>
        <w:rPr>
          <w:spacing w:val="-3"/>
          <w:sz w:val="21"/>
          <w:szCs w:val="21"/>
        </w:rPr>
        <w:t>广谱城市</w:t>
      </w:r>
      <w:r>
        <w:rPr>
          <w:spacing w:val="2"/>
          <w:sz w:val="21"/>
          <w:szCs w:val="21"/>
        </w:rPr>
        <w:t xml:space="preserve"> </w:t>
      </w:r>
      <w:r>
        <w:rPr>
          <w:spacing w:val="-3"/>
          <w:sz w:val="21"/>
          <w:szCs w:val="21"/>
        </w:rPr>
        <w:t>新现代</w:t>
      </w:r>
    </w:p>
    <w:p w14:paraId="63D4A275">
      <w:pPr>
        <w:pStyle w:val="style66"/>
        <w:spacing w:before="6" w:lineRule="auto" w:line="220"/>
        <w:ind w:left="1769"/>
        <w:rPr>
          <w:sz w:val="21"/>
          <w:szCs w:val="21"/>
        </w:rPr>
      </w:pPr>
      <w:r>
        <w:rPr>
          <w:spacing w:val="-3"/>
          <w:sz w:val="21"/>
          <w:szCs w:val="21"/>
        </w:rPr>
        <w:t>锚固</w:t>
      </w:r>
    </w:p>
    <w:p w14:paraId="50F5093A">
      <w:pPr>
        <w:pStyle w:val="style66"/>
        <w:spacing w:before="59" w:lineRule="auto" w:line="219"/>
        <w:ind w:left="1769"/>
        <w:rPr>
          <w:sz w:val="21"/>
          <w:szCs w:val="21"/>
        </w:rPr>
      </w:pPr>
      <w:r>
        <w:rPr>
          <w:spacing w:val="1"/>
          <w:sz w:val="21"/>
          <w:szCs w:val="21"/>
        </w:rPr>
        <w:t>高技派建筑</w:t>
      </w:r>
    </w:p>
    <w:p w14:paraId="B8E0D2E7">
      <w:pPr>
        <w:pStyle w:val="style66"/>
        <w:spacing w:before="60" w:lineRule="auto" w:line="275"/>
        <w:ind w:left="1769" w:right="1690"/>
        <w:rPr>
          <w:sz w:val="21"/>
          <w:szCs w:val="21"/>
        </w:rPr>
      </w:pPr>
      <w:r>
        <w:rPr>
          <w:spacing w:val="-2"/>
          <w:sz w:val="21"/>
          <w:szCs w:val="21"/>
        </w:rPr>
        <w:t>建筑文化研究</w:t>
      </w:r>
      <w:r>
        <w:rPr>
          <w:sz w:val="21"/>
          <w:szCs w:val="21"/>
        </w:rPr>
        <w:t xml:space="preserve"> </w:t>
      </w:r>
      <w:r>
        <w:rPr>
          <w:spacing w:val="-2"/>
          <w:sz w:val="21"/>
          <w:szCs w:val="21"/>
        </w:rPr>
        <w:t>五种柱式规范</w:t>
      </w:r>
      <w:r>
        <w:rPr>
          <w:sz w:val="21"/>
          <w:szCs w:val="21"/>
        </w:rPr>
        <w:t xml:space="preserve"> </w:t>
      </w:r>
      <w:r>
        <w:rPr>
          <w:spacing w:val="-2"/>
          <w:sz w:val="21"/>
          <w:szCs w:val="21"/>
        </w:rPr>
        <w:t>设计结合自然</w:t>
      </w:r>
    </w:p>
    <w:p w14:paraId="F90AE7A8">
      <w:pPr>
        <w:pStyle w:val="style0"/>
        <w:spacing w:lineRule="auto" w:line="14"/>
        <w:rPr>
          <w:rFonts w:ascii="Arial"/>
          <w:sz w:val="2"/>
        </w:rPr>
      </w:pPr>
      <w:r>
        <w:rPr>
          <w:rFonts w:ascii="Arial" w:cs="Arial" w:eastAsia="Arial" w:hAnsi="Arial"/>
          <w:sz w:val="2"/>
          <w:szCs w:val="2"/>
        </w:rPr>
        <w:br w:type="column"/>
      </w:r>
    </w:p>
    <w:p w14:paraId="38888588">
      <w:pPr>
        <w:pStyle w:val="style66"/>
        <w:spacing w:before="46" w:lineRule="auto" w:line="232"/>
        <w:ind w:left="923"/>
        <w:rPr>
          <w:sz w:val="23"/>
          <w:szCs w:val="23"/>
        </w:rPr>
      </w:pPr>
      <w:r>
        <w:rPr>
          <w:rFonts w:ascii="KaiTi" w:cs="KaiTi" w:eastAsia="KaiTi" w:hAnsi="KaiTi"/>
          <w:b/>
          <w:bCs/>
          <w:spacing w:val="-17"/>
          <w:sz w:val="23"/>
          <w:szCs w:val="23"/>
        </w:rPr>
        <w:t>小</w:t>
      </w:r>
      <w:r>
        <w:rPr>
          <w:b/>
          <w:bCs/>
          <w:spacing w:val="-17"/>
          <w:sz w:val="23"/>
          <w:szCs w:val="23"/>
        </w:rPr>
        <w:t>点</w:t>
      </w:r>
    </w:p>
    <w:p w14:paraId="54690994">
      <w:pPr>
        <w:pStyle w:val="style66"/>
        <w:spacing w:before="29" w:lineRule="auto" w:line="219"/>
        <w:rPr/>
      </w:pPr>
      <w:r>
        <w:rPr>
          <w:spacing w:val="-18"/>
        </w:rPr>
        <w:t>肯尼斯</w:t>
      </w:r>
      <w:r>
        <w:rPr>
          <w:spacing w:val="-23"/>
        </w:rPr>
        <w:t xml:space="preserve"> </w:t>
      </w:r>
      <w:r>
        <w:rPr>
          <w:spacing w:val="-18"/>
        </w:rPr>
        <w:t>·弗兰姆普敦</w:t>
      </w:r>
    </w:p>
    <w:p w14:paraId="E0C6BE9D">
      <w:pPr>
        <w:pStyle w:val="style66"/>
        <w:spacing w:before="38" w:lineRule="auto" w:line="260"/>
        <w:ind w:right="3583"/>
        <w:rPr/>
      </w:pPr>
      <w:r>
        <w:rPr>
          <w:spacing w:val="-6"/>
        </w:rPr>
        <w:t>简</w:t>
      </w:r>
      <w:r>
        <w:rPr>
          <w:spacing w:val="-22"/>
        </w:rPr>
        <w:t xml:space="preserve"> </w:t>
      </w:r>
      <w:r>
        <w:rPr>
          <w:spacing w:val="-6"/>
        </w:rPr>
        <w:t>·雅各布斯(非专门从事建筑领域)</w:t>
      </w:r>
      <w:r>
        <w:t xml:space="preserve"> </w:t>
      </w:r>
      <w:r>
        <w:rPr>
          <w:spacing w:val="-7"/>
        </w:rPr>
        <w:t>芦原义信</w:t>
      </w:r>
    </w:p>
    <w:p w14:paraId="77D0B4EA">
      <w:pPr>
        <w:pStyle w:val="style66"/>
        <w:spacing w:lineRule="auto" w:line="218"/>
        <w:rPr/>
      </w:pPr>
      <w:r>
        <w:rPr>
          <w:spacing w:val="-8"/>
        </w:rPr>
        <w:t>李布斯金</w:t>
      </w:r>
    </w:p>
    <w:p w14:paraId="7848D00E">
      <w:pPr>
        <w:pStyle w:val="style66"/>
        <w:spacing w:before="50" w:lineRule="auto" w:line="219"/>
        <w:rPr/>
      </w:pPr>
      <w:r>
        <w:rPr>
          <w:spacing w:val="-24"/>
        </w:rPr>
        <w:t>卡米洛</w:t>
      </w:r>
      <w:r>
        <w:rPr>
          <w:spacing w:val="-28"/>
        </w:rPr>
        <w:t xml:space="preserve"> </w:t>
      </w:r>
      <w:r>
        <w:rPr>
          <w:spacing w:val="-24"/>
        </w:rPr>
        <w:t>·西塔</w:t>
      </w:r>
    </w:p>
    <w:p w14:paraId="4FAFEDA6">
      <w:pPr>
        <w:pStyle w:val="style66"/>
        <w:spacing w:before="50" w:lineRule="auto" w:line="260"/>
        <w:ind w:right="5419"/>
        <w:rPr/>
      </w:pPr>
      <w:r>
        <w:rPr>
          <w:spacing w:val="-22"/>
        </w:rPr>
        <w:t>埃比尼泽</w:t>
      </w:r>
      <w:r>
        <w:rPr>
          <w:spacing w:val="-25"/>
        </w:rPr>
        <w:t xml:space="preserve"> </w:t>
      </w:r>
      <w:r>
        <w:rPr>
          <w:spacing w:val="-22"/>
        </w:rPr>
        <w:t>·霍华德</w:t>
      </w:r>
      <w:r>
        <w:t xml:space="preserve"> </w:t>
      </w:r>
      <w:r>
        <w:rPr>
          <w:spacing w:val="-23"/>
        </w:rPr>
        <w:t>阿尔多</w:t>
      </w:r>
      <w:r>
        <w:rPr>
          <w:spacing w:val="-29"/>
        </w:rPr>
        <w:t xml:space="preserve"> </w:t>
      </w:r>
      <w:r>
        <w:rPr>
          <w:spacing w:val="-23"/>
        </w:rPr>
        <w:t>·罗西</w:t>
      </w:r>
    </w:p>
    <w:p w14:paraId="93C1848C">
      <w:pPr>
        <w:pStyle w:val="style66"/>
        <w:spacing w:before="2" w:lineRule="auto" w:line="262"/>
        <w:ind w:right="5522"/>
        <w:rPr/>
      </w:pPr>
      <w:r>
        <w:rPr>
          <w:spacing w:val="-9"/>
        </w:rPr>
        <w:t>伊利尔</w:t>
      </w:r>
      <w:r>
        <w:rPr>
          <w:spacing w:val="-20"/>
        </w:rPr>
        <w:t xml:space="preserve"> </w:t>
      </w:r>
      <w:r>
        <w:rPr>
          <w:spacing w:val="-9"/>
        </w:rPr>
        <w:t>·沙里宁</w:t>
      </w:r>
      <w:r>
        <w:t xml:space="preserve"> </w:t>
      </w:r>
      <w:r>
        <w:rPr>
          <w:spacing w:val="-28"/>
        </w:rPr>
        <w:t>乔纳森 ·</w:t>
      </w:r>
      <w:r>
        <w:rPr>
          <w:spacing w:val="-80"/>
        </w:rPr>
        <w:t xml:space="preserve"> </w:t>
      </w:r>
      <w:r>
        <w:rPr>
          <w:spacing w:val="-28"/>
        </w:rPr>
        <w:t>巴奈特</w:t>
      </w:r>
      <w:r>
        <w:t xml:space="preserve">  </w:t>
      </w:r>
      <w:r>
        <w:rPr>
          <w:spacing w:val="-21"/>
        </w:rPr>
        <w:t>奥斯卡</w:t>
      </w:r>
      <w:r>
        <w:rPr>
          <w:spacing w:val="-28"/>
        </w:rPr>
        <w:t xml:space="preserve"> </w:t>
      </w:r>
      <w:r>
        <w:rPr>
          <w:spacing w:val="-21"/>
        </w:rPr>
        <w:t>·纽曼</w:t>
      </w:r>
    </w:p>
    <w:p w14:paraId="D9438A88">
      <w:pPr>
        <w:pStyle w:val="style66"/>
        <w:spacing w:before="1" w:lineRule="auto" w:line="260"/>
        <w:ind w:right="5750"/>
        <w:rPr/>
      </w:pPr>
      <w:r>
        <w:rPr>
          <w:spacing w:val="3"/>
        </w:rPr>
        <w:t>赫曼赫茨伯格</w:t>
      </w:r>
      <w:r>
        <w:t xml:space="preserve"> </w:t>
      </w:r>
      <w:r>
        <w:rPr>
          <w:rFonts w:ascii="Times New Roman" w:cs="Times New Roman" w:eastAsia="Times New Roman" w:hAnsi="Times New Roman"/>
          <w:spacing w:val="-9"/>
        </w:rPr>
        <w:t>H</w:t>
      </w:r>
      <w:r>
        <w:rPr>
          <w:rFonts w:ascii="Times New Roman" w:cs="Times New Roman" w:eastAsia="Times New Roman" w:hAnsi="Times New Roman"/>
          <w:spacing w:val="-29"/>
        </w:rPr>
        <w:t xml:space="preserve"> </w:t>
      </w:r>
      <w:r>
        <w:rPr>
          <w:rFonts w:ascii="Times New Roman" w:cs="Times New Roman" w:eastAsia="Times New Roman" w:hAnsi="Times New Roman"/>
          <w:spacing w:val="-9"/>
        </w:rPr>
        <w:t>·</w:t>
      </w:r>
      <w:r>
        <w:rPr>
          <w:rFonts w:ascii="Times New Roman" w:cs="Times New Roman" w:eastAsia="Times New Roman" w:hAnsi="Times New Roman"/>
          <w:spacing w:val="6"/>
        </w:rPr>
        <w:t xml:space="preserve">  </w:t>
      </w:r>
      <w:r>
        <w:rPr>
          <w:spacing w:val="-9"/>
        </w:rPr>
        <w:t>法赛</w:t>
      </w:r>
    </w:p>
    <w:p w14:paraId="2AA255B7">
      <w:pPr>
        <w:pStyle w:val="style66"/>
        <w:spacing w:lineRule="auto" w:line="219"/>
        <w:rPr/>
      </w:pPr>
      <w:r>
        <w:rPr>
          <w:spacing w:val="-21"/>
        </w:rPr>
        <w:t>柯林</w:t>
      </w:r>
      <w:r>
        <w:rPr>
          <w:spacing w:val="-14"/>
        </w:rPr>
        <w:t xml:space="preserve"> </w:t>
      </w:r>
      <w:r>
        <w:rPr>
          <w:spacing w:val="-21"/>
        </w:rPr>
        <w:t>·</w:t>
      </w:r>
      <w:r>
        <w:rPr>
          <w:spacing w:val="-89"/>
        </w:rPr>
        <w:t xml:space="preserve"> </w:t>
      </w:r>
      <w:r>
        <w:rPr>
          <w:spacing w:val="-21"/>
        </w:rPr>
        <w:t>罗</w:t>
      </w:r>
    </w:p>
    <w:p w14:paraId="FCAD9242">
      <w:pPr>
        <w:pStyle w:val="style66"/>
        <w:spacing w:before="52" w:lineRule="auto" w:line="221"/>
        <w:rPr/>
      </w:pPr>
      <w:r>
        <w:rPr>
          <w:spacing w:val="3"/>
        </w:rPr>
        <w:t>文丘里</w:t>
      </w:r>
    </w:p>
    <w:p w14:paraId="192F92FD">
      <w:pPr>
        <w:pStyle w:val="style66"/>
        <w:spacing w:before="44" w:lineRule="auto" w:line="260"/>
        <w:ind w:right="5817"/>
        <w:rPr/>
      </w:pPr>
      <w:r>
        <w:rPr>
          <w:spacing w:val="-22"/>
        </w:rPr>
        <w:t>皮特</w:t>
      </w:r>
      <w:r>
        <w:rPr>
          <w:spacing w:val="-27"/>
        </w:rPr>
        <w:t xml:space="preserve"> </w:t>
      </w:r>
      <w:r>
        <w:rPr>
          <w:spacing w:val="-22"/>
        </w:rPr>
        <w:t>·布莱克</w:t>
      </w:r>
      <w:r>
        <w:t xml:space="preserve"> </w:t>
      </w:r>
      <w:r>
        <w:rPr>
          <w:rFonts w:ascii="Times New Roman" w:cs="Times New Roman" w:eastAsia="Times New Roman" w:hAnsi="Times New Roman"/>
          <w:spacing w:val="-7"/>
        </w:rPr>
        <w:t>B</w:t>
      </w:r>
      <w:r>
        <w:rPr>
          <w:rFonts w:ascii="Times New Roman" w:cs="Times New Roman" w:eastAsia="Times New Roman" w:hAnsi="Times New Roman"/>
          <w:spacing w:val="-30"/>
        </w:rPr>
        <w:t xml:space="preserve"> </w:t>
      </w:r>
      <w:r>
        <w:rPr>
          <w:rFonts w:ascii="Times New Roman" w:cs="Times New Roman" w:eastAsia="Times New Roman" w:hAnsi="Times New Roman"/>
          <w:spacing w:val="-7"/>
        </w:rPr>
        <w:t>·</w:t>
      </w:r>
      <w:r>
        <w:rPr>
          <w:rFonts w:ascii="Times New Roman" w:cs="Times New Roman" w:eastAsia="Times New Roman" w:hAnsi="Times New Roman"/>
          <w:spacing w:val="6"/>
        </w:rPr>
        <w:t xml:space="preserve">  </w:t>
      </w:r>
      <w:r>
        <w:rPr>
          <w:spacing w:val="-7"/>
        </w:rPr>
        <w:t>布罗林</w:t>
      </w:r>
    </w:p>
    <w:p w14:paraId="C7383A77">
      <w:pPr>
        <w:pStyle w:val="style66"/>
        <w:spacing w:lineRule="auto" w:line="260"/>
        <w:ind w:right="6100"/>
        <w:rPr/>
      </w:pPr>
      <w:r>
        <w:rPr>
          <w:rFonts w:ascii="Times New Roman" w:cs="Times New Roman" w:eastAsia="Times New Roman" w:hAnsi="Times New Roman"/>
          <w:spacing w:val="-13"/>
        </w:rPr>
        <w:t>C</w:t>
      </w:r>
      <w:r>
        <w:rPr>
          <w:rFonts w:ascii="Times New Roman" w:cs="Times New Roman" w:eastAsia="Times New Roman" w:hAnsi="Times New Roman"/>
          <w:spacing w:val="-30"/>
        </w:rPr>
        <w:t xml:space="preserve"> </w:t>
      </w:r>
      <w:r>
        <w:rPr>
          <w:rFonts w:ascii="Times New Roman" w:cs="Times New Roman" w:eastAsia="Times New Roman" w:hAnsi="Times New Roman"/>
          <w:spacing w:val="-13"/>
        </w:rPr>
        <w:t>·</w:t>
      </w:r>
      <w:r>
        <w:rPr>
          <w:rFonts w:ascii="Times New Roman" w:cs="Times New Roman" w:eastAsia="Times New Roman" w:hAnsi="Times New Roman"/>
          <w:spacing w:val="19"/>
        </w:rPr>
        <w:t xml:space="preserve">  </w:t>
      </w:r>
      <w:r>
        <w:rPr>
          <w:spacing w:val="-13"/>
        </w:rPr>
        <w:t>詹克斯</w:t>
      </w:r>
      <w:r>
        <w:t xml:space="preserve"> </w:t>
      </w:r>
      <w:r>
        <w:rPr>
          <w:spacing w:val="-7"/>
        </w:rPr>
        <w:t>格拉希</w:t>
      </w:r>
    </w:p>
    <w:p w14:paraId="9BF3BBA0">
      <w:pPr>
        <w:pStyle w:val="style66"/>
        <w:spacing w:lineRule="auto" w:line="260"/>
        <w:ind w:right="6093"/>
        <w:rPr/>
      </w:pPr>
      <w:r>
        <w:rPr>
          <w:rFonts w:ascii="Times New Roman" w:cs="Times New Roman" w:eastAsia="Times New Roman" w:hAnsi="Times New Roman"/>
          <w:spacing w:val="-9"/>
        </w:rPr>
        <w:t>R</w:t>
      </w:r>
      <w:r>
        <w:rPr>
          <w:rFonts w:ascii="Times New Roman" w:cs="Times New Roman" w:eastAsia="Times New Roman" w:hAnsi="Times New Roman"/>
          <w:spacing w:val="-29"/>
        </w:rPr>
        <w:t xml:space="preserve"> </w:t>
      </w:r>
      <w:r>
        <w:rPr>
          <w:rFonts w:ascii="Times New Roman" w:cs="Times New Roman" w:eastAsia="Times New Roman" w:hAnsi="Times New Roman"/>
          <w:spacing w:val="-9"/>
        </w:rPr>
        <w:t>·</w:t>
      </w:r>
      <w:r>
        <w:rPr>
          <w:rFonts w:ascii="Times New Roman" w:cs="Times New Roman" w:eastAsia="Times New Roman" w:hAnsi="Times New Roman"/>
          <w:spacing w:val="12"/>
        </w:rPr>
        <w:t xml:space="preserve">  </w:t>
      </w:r>
      <w:r>
        <w:rPr>
          <w:spacing w:val="-9"/>
        </w:rPr>
        <w:t>克里尔</w:t>
      </w:r>
      <w:r>
        <w:t xml:space="preserve"> </w:t>
      </w:r>
      <w:r>
        <w:rPr>
          <w:spacing w:val="-7"/>
        </w:rPr>
        <w:t>库哈斯</w:t>
      </w:r>
    </w:p>
    <w:p w14:paraId="F6D34442">
      <w:pPr>
        <w:pStyle w:val="style66"/>
        <w:spacing w:before="2" w:lineRule="auto" w:line="264"/>
        <w:ind w:right="6460"/>
        <w:rPr/>
      </w:pPr>
      <w:r>
        <w:rPr>
          <w:spacing w:val="-11"/>
        </w:rPr>
        <w:t>詹克斯</w:t>
      </w:r>
      <w:r>
        <w:rPr>
          <w:spacing w:val="1"/>
        </w:rPr>
        <w:t xml:space="preserve"> </w:t>
      </w:r>
      <w:r>
        <w:rPr>
          <w:spacing w:val="-3"/>
        </w:rPr>
        <w:t>霍尔</w:t>
      </w:r>
    </w:p>
    <w:p w14:paraId="C566CFDB">
      <w:pPr>
        <w:pStyle w:val="style66"/>
        <w:spacing w:lineRule="auto" w:line="259"/>
        <w:ind w:right="6082"/>
        <w:rPr/>
      </w:pPr>
      <w:r>
        <w:rPr>
          <w:rFonts w:ascii="Times New Roman" w:cs="Times New Roman" w:eastAsia="Times New Roman" w:hAnsi="Times New Roman"/>
          <w:spacing w:val="-10"/>
        </w:rPr>
        <w:t>C</w:t>
      </w:r>
      <w:r>
        <w:rPr>
          <w:rFonts w:ascii="Times New Roman" w:cs="Times New Roman" w:eastAsia="Times New Roman" w:hAnsi="Times New Roman"/>
          <w:spacing w:val="-28"/>
        </w:rPr>
        <w:t xml:space="preserve"> </w:t>
      </w:r>
      <w:r>
        <w:rPr>
          <w:rFonts w:ascii="Times New Roman" w:cs="Times New Roman" w:eastAsia="Times New Roman" w:hAnsi="Times New Roman"/>
          <w:spacing w:val="-10"/>
        </w:rPr>
        <w:t>·</w:t>
      </w:r>
      <w:r>
        <w:rPr>
          <w:rFonts w:ascii="Times New Roman" w:cs="Times New Roman" w:eastAsia="Times New Roman" w:hAnsi="Times New Roman"/>
          <w:spacing w:val="19"/>
        </w:rPr>
        <w:t xml:space="preserve">  </w:t>
      </w:r>
      <w:r>
        <w:rPr>
          <w:spacing w:val="-10"/>
        </w:rPr>
        <w:t>戴维斯</w:t>
      </w:r>
      <w:r>
        <w:rPr>
          <w:spacing w:val="1"/>
        </w:rPr>
        <w:t xml:space="preserve"> </w:t>
      </w:r>
      <w:r>
        <w:rPr>
          <w:spacing w:val="-8"/>
        </w:rPr>
        <w:t>弗兰普顿</w:t>
      </w:r>
    </w:p>
    <w:p w14:paraId="0D28A8BA">
      <w:pPr>
        <w:pStyle w:val="style66"/>
        <w:spacing w:lineRule="auto" w:line="286"/>
        <w:ind w:right="4221"/>
        <w:rPr/>
      </w:pPr>
      <w:r>
        <w:rPr>
          <w:spacing w:val="-6"/>
        </w:rPr>
        <w:t>贾科莫</w:t>
      </w:r>
      <w:r>
        <w:rPr>
          <w:spacing w:val="-19"/>
        </w:rPr>
        <w:t xml:space="preserve"> </w:t>
      </w:r>
      <w:r>
        <w:rPr>
          <w:spacing w:val="-6"/>
        </w:rPr>
        <w:t>·维尼奥拉(文艺复兴)</w:t>
      </w:r>
      <w:r>
        <w:t xml:space="preserve"> </w:t>
      </w:r>
      <w:r>
        <w:rPr>
          <w:spacing w:val="-24"/>
        </w:rPr>
        <w:t>伊恩</w:t>
      </w:r>
      <w:r>
        <w:rPr>
          <w:spacing w:val="-23"/>
        </w:rPr>
        <w:t xml:space="preserve"> </w:t>
      </w:r>
      <w:r>
        <w:rPr>
          <w:spacing w:val="-24"/>
        </w:rPr>
        <w:t>·伦诺克斯</w:t>
      </w:r>
      <w:r>
        <w:rPr>
          <w:spacing w:val="-30"/>
        </w:rPr>
        <w:t xml:space="preserve"> </w:t>
      </w:r>
      <w:r>
        <w:rPr>
          <w:spacing w:val="-24"/>
        </w:rPr>
        <w:t>·麦克哈德</w:t>
      </w:r>
    </w:p>
    <w:p w14:paraId="84DBD543">
      <w:pPr>
        <w:pStyle w:val="style0"/>
        <w:spacing w:lineRule="auto" w:line="286"/>
        <w:rPr/>
        <w:sectPr>
          <w:type w:val="continuous"/>
          <w:pgSz w:w="11910" w:h="16840" w:orient="portrait"/>
          <w:pgMar w:top="400" w:right="10" w:bottom="1448" w:left="0" w:header="0" w:footer="1216" w:gutter="0"/>
          <w:cols w:equalWidth="0" w:num="2">
            <w:col w:w="4710" w:space="100"/>
            <w:col w:w="7091"/>
          </w:cols>
        </w:sectPr>
      </w:pPr>
    </w:p>
    <w:p w14:paraId="AE67F450">
      <w:pPr>
        <w:pStyle w:val="style0"/>
        <w:spacing w:before="57"/>
        <w:rPr/>
      </w:pPr>
    </w:p>
    <w:tbl>
      <w:tblPr>
        <w:tblStyle w:val="style4097"/>
        <w:tblW w:w="8336" w:type="dxa"/>
        <w:tblInd w:w="1769"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Pr>
      <w:tblGrid>
        <w:gridCol w:w="4209"/>
        <w:gridCol w:w="4127"/>
      </w:tblGrid>
      <w:tr w14:paraId="D9F1C28A">
        <w:trPr>
          <w:trHeight w:val="2294" w:hRule="atLeast"/>
        </w:trPr>
        <w:tc>
          <w:tcPr>
            <w:tcW w:w="4209" w:type="dxa"/>
            <w:tcBorders/>
          </w:tcPr>
          <w:p w14:paraId="902BBCD3">
            <w:pPr>
              <w:pStyle w:val="style4098"/>
              <w:spacing w:lineRule="auto" w:line="218"/>
              <w:rPr/>
            </w:pPr>
            <w:r>
              <w:rPr>
                <w:spacing w:val="-1"/>
              </w:rPr>
              <w:t>德州骑警：柯林罗</w:t>
            </w:r>
          </w:p>
          <w:p w14:paraId="3FE3D6E6">
            <w:pPr>
              <w:pStyle w:val="style0"/>
              <w:spacing w:before="88" w:lineRule="auto" w:line="196"/>
              <w:rPr>
                <w:rFonts w:ascii="Arial" w:cs="Arial" w:eastAsia="Arial" w:hAnsi="Arial"/>
                <w:sz w:val="21"/>
                <w:szCs w:val="21"/>
              </w:rPr>
            </w:pPr>
            <w:r>
              <w:rPr>
                <w:rFonts w:ascii="Arial" w:cs="Arial" w:eastAsia="Arial" w:hAnsi="Arial"/>
                <w:spacing w:val="-11"/>
                <w:sz w:val="21"/>
                <w:szCs w:val="21"/>
              </w:rPr>
              <w:t>Team X:</w:t>
            </w:r>
          </w:p>
          <w:p w14:paraId="D975411C">
            <w:pPr>
              <w:pStyle w:val="style4098"/>
              <w:spacing w:before="73" w:lineRule="auto" w:line="212"/>
              <w:rPr>
                <w:rFonts w:ascii="Arial" w:cs="Arial" w:eastAsia="Arial" w:hAnsi="Arial"/>
              </w:rPr>
            </w:pPr>
            <w:r>
              <w:rPr>
                <w:spacing w:val="-1"/>
              </w:rPr>
              <w:t>巴克玛(</w:t>
            </w:r>
            <w:r>
              <w:rPr>
                <w:spacing w:val="-38"/>
              </w:rPr>
              <w:t xml:space="preserve"> </w:t>
            </w:r>
            <w:r>
              <w:rPr>
                <w:rFonts w:ascii="Arial" w:cs="Arial" w:eastAsia="Arial" w:hAnsi="Arial"/>
                <w:spacing w:val="-1"/>
              </w:rPr>
              <w:t>Jaap</w:t>
            </w:r>
            <w:r>
              <w:rPr>
                <w:rFonts w:ascii="Arial" w:cs="Arial" w:eastAsia="Arial" w:hAnsi="Arial"/>
                <w:spacing w:val="34"/>
                <w:w w:val="101"/>
              </w:rPr>
              <w:t xml:space="preserve"> </w:t>
            </w:r>
            <w:r>
              <w:rPr>
                <w:rFonts w:ascii="Arial" w:cs="Arial" w:eastAsia="Arial" w:hAnsi="Arial"/>
                <w:spacing w:val="-1"/>
              </w:rPr>
              <w:t>van</w:t>
            </w:r>
            <w:r>
              <w:rPr>
                <w:rFonts w:ascii="Arial" w:cs="Arial" w:eastAsia="Arial" w:hAnsi="Arial"/>
                <w:spacing w:val="47"/>
              </w:rPr>
              <w:t xml:space="preserve"> </w:t>
            </w:r>
            <w:r>
              <w:rPr>
                <w:rFonts w:ascii="Arial" w:cs="Arial" w:eastAsia="Arial" w:hAnsi="Arial"/>
                <w:spacing w:val="-1"/>
              </w:rPr>
              <w:t>Bakema)</w:t>
            </w:r>
          </w:p>
          <w:p w14:paraId="FD0341DC">
            <w:pPr>
              <w:pStyle w:val="style4098"/>
              <w:spacing w:before="68" w:lineRule="auto" w:line="212"/>
              <w:rPr>
                <w:rFonts w:ascii="Arial" w:cs="Arial" w:eastAsia="Arial" w:hAnsi="Arial"/>
              </w:rPr>
            </w:pPr>
            <w:r>
              <w:rPr>
                <w:spacing w:val="15"/>
              </w:rPr>
              <w:t>凡艾克(</w:t>
            </w:r>
            <w:r>
              <w:rPr>
                <w:spacing w:val="-52"/>
              </w:rPr>
              <w:t xml:space="preserve"> </w:t>
            </w:r>
            <w:r>
              <w:rPr>
                <w:rFonts w:ascii="Arial" w:cs="Arial" w:eastAsia="Arial" w:hAnsi="Arial"/>
              </w:rPr>
              <w:t>Aldo</w:t>
            </w:r>
            <w:r>
              <w:rPr>
                <w:rFonts w:ascii="Arial" w:cs="Arial" w:eastAsia="Arial" w:hAnsi="Arial"/>
                <w:spacing w:val="22"/>
              </w:rPr>
              <w:t xml:space="preserve"> </w:t>
            </w:r>
            <w:r>
              <w:rPr>
                <w:rFonts w:ascii="Arial" w:cs="Arial" w:eastAsia="Arial" w:hAnsi="Arial"/>
              </w:rPr>
              <w:t>Van</w:t>
            </w:r>
            <w:r>
              <w:rPr>
                <w:rFonts w:ascii="Arial" w:cs="Arial" w:eastAsia="Arial" w:hAnsi="Arial"/>
                <w:spacing w:val="38"/>
              </w:rPr>
              <w:t xml:space="preserve"> </w:t>
            </w:r>
            <w:r>
              <w:rPr>
                <w:rFonts w:ascii="Arial" w:cs="Arial" w:eastAsia="Arial" w:hAnsi="Arial"/>
              </w:rPr>
              <w:t>Eyck</w:t>
            </w:r>
            <w:r>
              <w:rPr>
                <w:rFonts w:ascii="Arial" w:cs="Arial" w:eastAsia="Arial" w:hAnsi="Arial"/>
                <w:spacing w:val="15"/>
              </w:rPr>
              <w:t>)</w:t>
            </w:r>
          </w:p>
          <w:p w14:paraId="08D944C5">
            <w:pPr>
              <w:pStyle w:val="style4098"/>
              <w:spacing w:before="69" w:lineRule="auto" w:line="212"/>
              <w:rPr>
                <w:rFonts w:ascii="Arial" w:cs="Arial" w:eastAsia="Arial" w:hAnsi="Arial"/>
              </w:rPr>
            </w:pPr>
            <w:r>
              <w:rPr>
                <w:spacing w:val="-1"/>
              </w:rPr>
              <w:t>金克尔(</w:t>
            </w:r>
            <w:r>
              <w:rPr>
                <w:spacing w:val="-30"/>
              </w:rPr>
              <w:t xml:space="preserve"> </w:t>
            </w:r>
            <w:r>
              <w:rPr>
                <w:rFonts w:ascii="Arial" w:cs="Arial" w:eastAsia="Arial" w:hAnsi="Arial"/>
                <w:spacing w:val="-1"/>
              </w:rPr>
              <w:t>Daniel</w:t>
            </w:r>
            <w:r>
              <w:rPr>
                <w:rFonts w:ascii="Arial" w:cs="Arial" w:eastAsia="Arial" w:hAnsi="Arial"/>
                <w:spacing w:val="32"/>
                <w:w w:val="101"/>
              </w:rPr>
              <w:t xml:space="preserve"> </w:t>
            </w:r>
            <w:r>
              <w:rPr>
                <w:rFonts w:ascii="Arial" w:cs="Arial" w:eastAsia="Arial" w:hAnsi="Arial"/>
                <w:spacing w:val="-1"/>
              </w:rPr>
              <w:t>Van</w:t>
            </w:r>
            <w:r>
              <w:rPr>
                <w:rFonts w:ascii="Arial" w:cs="Arial" w:eastAsia="Arial" w:hAnsi="Arial"/>
                <w:spacing w:val="43"/>
              </w:rPr>
              <w:t xml:space="preserve"> </w:t>
            </w:r>
            <w:r>
              <w:rPr>
                <w:rFonts w:ascii="Arial" w:cs="Arial" w:eastAsia="Arial" w:hAnsi="Arial"/>
                <w:spacing w:val="-1"/>
              </w:rPr>
              <w:t>Ginkel)</w:t>
            </w:r>
          </w:p>
          <w:p w14:paraId="B3900A0C">
            <w:pPr>
              <w:pStyle w:val="style4098"/>
              <w:spacing w:before="31" w:lineRule="exact" w:line="286"/>
              <w:rPr>
                <w:rFonts w:ascii="Arial" w:cs="Arial" w:eastAsia="Arial" w:hAnsi="Arial"/>
              </w:rPr>
            </w:pPr>
            <w:r>
              <w:rPr>
                <w:spacing w:val="-6"/>
                <w:position w:val="2"/>
              </w:rPr>
              <w:t>斯塔姆</w:t>
            </w:r>
            <w:r>
              <w:rPr>
                <w:spacing w:val="-13"/>
                <w:position w:val="2"/>
              </w:rPr>
              <w:t xml:space="preserve"> </w:t>
            </w:r>
            <w:r>
              <w:rPr>
                <w:spacing w:val="-6"/>
                <w:position w:val="2"/>
              </w:rPr>
              <w:t>(</w:t>
            </w:r>
            <w:r>
              <w:rPr>
                <w:spacing w:val="66"/>
                <w:position w:val="2"/>
              </w:rPr>
              <w:t xml:space="preserve"> </w:t>
            </w:r>
            <w:r>
              <w:rPr>
                <w:rFonts w:ascii="Arial" w:cs="Arial" w:eastAsia="Arial" w:hAnsi="Arial"/>
                <w:spacing w:val="-6"/>
                <w:position w:val="2"/>
              </w:rPr>
              <w:t>Mart  Stam</w:t>
            </w:r>
            <w:r>
              <w:rPr>
                <w:rFonts w:ascii="Arial" w:cs="Arial" w:eastAsia="Arial" w:hAnsi="Arial"/>
                <w:spacing w:val="4"/>
                <w:position w:val="2"/>
              </w:rPr>
              <w:t xml:space="preserve">  </w:t>
            </w:r>
            <w:r>
              <w:rPr>
                <w:rFonts w:ascii="Arial" w:cs="Arial" w:eastAsia="Arial" w:hAnsi="Arial"/>
                <w:spacing w:val="-6"/>
                <w:position w:val="2"/>
              </w:rPr>
              <w:t>)</w:t>
            </w:r>
          </w:p>
          <w:p w14:paraId="573E99F0">
            <w:pPr>
              <w:pStyle w:val="style4098"/>
              <w:spacing w:before="24" w:lineRule="exact" w:line="286"/>
              <w:rPr>
                <w:rFonts w:ascii="Arial" w:cs="Arial" w:eastAsia="Arial" w:hAnsi="Arial"/>
              </w:rPr>
            </w:pPr>
            <w:r>
              <w:rPr>
                <w:spacing w:val="-2"/>
                <w:position w:val="2"/>
              </w:rPr>
              <w:t>史密斯夫妇</w:t>
            </w:r>
            <w:r>
              <w:rPr>
                <w:spacing w:val="-43"/>
                <w:position w:val="2"/>
              </w:rPr>
              <w:t xml:space="preserve"> </w:t>
            </w:r>
            <w:r>
              <w:rPr>
                <w:spacing w:val="-2"/>
                <w:position w:val="2"/>
              </w:rPr>
              <w:t>(</w:t>
            </w:r>
            <w:r>
              <w:rPr>
                <w:spacing w:val="-54"/>
                <w:position w:val="2"/>
              </w:rPr>
              <w:t xml:space="preserve"> </w:t>
            </w:r>
            <w:r>
              <w:rPr>
                <w:rFonts w:ascii="Arial" w:cs="Arial" w:eastAsia="Arial" w:hAnsi="Arial"/>
                <w:spacing w:val="-2"/>
                <w:position w:val="2"/>
              </w:rPr>
              <w:t>Alison</w:t>
            </w:r>
            <w:r>
              <w:rPr>
                <w:rFonts w:ascii="Arial" w:cs="Arial" w:eastAsia="Arial" w:hAnsi="Arial"/>
                <w:spacing w:val="29"/>
                <w:position w:val="2"/>
              </w:rPr>
              <w:t xml:space="preserve"> </w:t>
            </w:r>
            <w:r>
              <w:rPr>
                <w:rFonts w:ascii="Arial" w:cs="Arial" w:eastAsia="Arial" w:hAnsi="Arial"/>
                <w:spacing w:val="-2"/>
                <w:position w:val="2"/>
              </w:rPr>
              <w:t>and</w:t>
            </w:r>
            <w:r>
              <w:rPr>
                <w:rFonts w:ascii="Arial" w:cs="Arial" w:eastAsia="Arial" w:hAnsi="Arial"/>
                <w:spacing w:val="37"/>
                <w:w w:val="101"/>
                <w:position w:val="2"/>
              </w:rPr>
              <w:t xml:space="preserve"> </w:t>
            </w:r>
            <w:r>
              <w:rPr>
                <w:rFonts w:ascii="Arial" w:cs="Arial" w:eastAsia="Arial" w:hAnsi="Arial"/>
                <w:spacing w:val="-2"/>
                <w:position w:val="2"/>
              </w:rPr>
              <w:t>Peter</w:t>
            </w:r>
            <w:r>
              <w:rPr>
                <w:rFonts w:ascii="Arial" w:cs="Arial" w:eastAsia="Arial" w:hAnsi="Arial"/>
                <w:spacing w:val="28"/>
                <w:position w:val="2"/>
              </w:rPr>
              <w:t xml:space="preserve"> </w:t>
            </w:r>
            <w:r>
              <w:rPr>
                <w:rFonts w:ascii="Arial" w:cs="Arial" w:eastAsia="Arial" w:hAnsi="Arial"/>
                <w:spacing w:val="-2"/>
                <w:position w:val="2"/>
              </w:rPr>
              <w:t>Smithso</w:t>
            </w:r>
            <w:r>
              <w:rPr>
                <w:rFonts w:ascii="Arial" w:cs="Arial" w:eastAsia="Arial" w:hAnsi="Arial"/>
                <w:spacing w:val="-3"/>
                <w:position w:val="2"/>
              </w:rPr>
              <w:t>n)</w:t>
            </w:r>
          </w:p>
        </w:tc>
        <w:tc>
          <w:tcPr>
            <w:tcW w:w="4127" w:type="dxa"/>
            <w:tcBorders/>
          </w:tcPr>
          <w:p w14:paraId="C2F5213D">
            <w:pPr>
              <w:pStyle w:val="style4098"/>
              <w:spacing w:before="286" w:lineRule="auto" w:line="283"/>
              <w:ind w:left="1381"/>
              <w:rPr/>
            </w:pPr>
            <w:r>
              <w:rPr>
                <w:spacing w:val="-4"/>
              </w:rPr>
              <w:t>纽约五人组</w:t>
            </w:r>
            <w:r>
              <w:rPr>
                <w:spacing w:val="-6"/>
              </w:rPr>
              <w:t xml:space="preserve"> </w:t>
            </w:r>
            <w:r>
              <w:rPr>
                <w:spacing w:val="-4"/>
              </w:rPr>
              <w:t>(</w:t>
            </w:r>
            <w:r>
              <w:rPr>
                <w:spacing w:val="-45"/>
              </w:rPr>
              <w:t xml:space="preserve"> </w:t>
            </w:r>
            <w:r>
              <w:rPr>
                <w:rFonts w:ascii="Arial" w:cs="Arial" w:eastAsia="Arial" w:hAnsi="Arial"/>
                <w:spacing w:val="-4"/>
              </w:rPr>
              <w:t>New York</w:t>
            </w:r>
            <w:r>
              <w:rPr>
                <w:rFonts w:ascii="Arial" w:cs="Arial" w:eastAsia="Arial" w:hAnsi="Arial"/>
                <w:spacing w:val="17"/>
              </w:rPr>
              <w:t xml:space="preserve"> </w:t>
            </w:r>
            <w:r>
              <w:rPr>
                <w:rFonts w:ascii="Arial" w:cs="Arial" w:eastAsia="Arial" w:hAnsi="Arial"/>
                <w:spacing w:val="-4"/>
              </w:rPr>
              <w:t>Five):</w:t>
            </w:r>
            <w:r>
              <w:rPr>
                <w:rFonts w:ascii="Arial" w:cs="Arial" w:eastAsia="Arial" w:hAnsi="Arial"/>
              </w:rPr>
              <w:t xml:space="preserve"> </w:t>
            </w:r>
            <w:r>
              <w:rPr>
                <w:spacing w:val="-13"/>
              </w:rPr>
              <w:t>约翰</w:t>
            </w:r>
            <w:r>
              <w:rPr>
                <w:spacing w:val="-16"/>
              </w:rPr>
              <w:t xml:space="preserve"> </w:t>
            </w:r>
            <w:r>
              <w:rPr>
                <w:spacing w:val="-13"/>
              </w:rPr>
              <w:t>·海杜克</w:t>
            </w:r>
          </w:p>
          <w:p w14:paraId="B5822CEC">
            <w:pPr>
              <w:pStyle w:val="style4098"/>
              <w:spacing w:lineRule="auto" w:line="219"/>
              <w:ind w:left="1411"/>
              <w:rPr/>
            </w:pPr>
            <w:r>
              <w:rPr>
                <w:spacing w:val="-15"/>
              </w:rPr>
              <w:t>彼得</w:t>
            </w:r>
            <w:r>
              <w:rPr>
                <w:spacing w:val="-25"/>
              </w:rPr>
              <w:t xml:space="preserve"> </w:t>
            </w:r>
            <w:r>
              <w:rPr>
                <w:spacing w:val="-15"/>
              </w:rPr>
              <w:t>·埃森曼</w:t>
            </w:r>
          </w:p>
          <w:p w14:paraId="DB1533AB">
            <w:pPr>
              <w:pStyle w:val="style4098"/>
              <w:spacing w:before="61" w:lineRule="auto" w:line="275"/>
              <w:ind w:left="1411" w:right="993" w:firstLine="50"/>
              <w:rPr/>
            </w:pPr>
            <w:r>
              <w:rPr>
                <w:spacing w:val="-11"/>
              </w:rPr>
              <w:t>迈克尔</w:t>
            </w:r>
            <w:r>
              <w:rPr>
                <w:spacing w:val="-25"/>
              </w:rPr>
              <w:t xml:space="preserve"> </w:t>
            </w:r>
            <w:r>
              <w:rPr>
                <w:spacing w:val="-11"/>
              </w:rPr>
              <w:t>·格雷夫斯</w:t>
            </w:r>
            <w:r>
              <w:t xml:space="preserve"> </w:t>
            </w:r>
            <w:r>
              <w:rPr>
                <w:spacing w:val="-12"/>
              </w:rPr>
              <w:t>查尔斯</w:t>
            </w:r>
            <w:r>
              <w:rPr>
                <w:spacing w:val="-21"/>
              </w:rPr>
              <w:t xml:space="preserve"> </w:t>
            </w:r>
            <w:r>
              <w:rPr>
                <w:spacing w:val="-12"/>
              </w:rPr>
              <w:t>·格瓦斯梅</w:t>
            </w:r>
            <w:r>
              <w:t xml:space="preserve"> </w:t>
            </w:r>
            <w:r>
              <w:rPr>
                <w:spacing w:val="-12"/>
              </w:rPr>
              <w:t>理查德</w:t>
            </w:r>
            <w:r>
              <w:rPr>
                <w:spacing w:val="-17"/>
              </w:rPr>
              <w:t xml:space="preserve"> </w:t>
            </w:r>
            <w:r>
              <w:rPr>
                <w:spacing w:val="-12"/>
              </w:rPr>
              <w:t>·迈耶</w:t>
            </w:r>
          </w:p>
        </w:tc>
      </w:tr>
      <w:tr w14:paraId="9B468FCC">
        <w:tblPrEx/>
        <w:trPr>
          <w:trHeight w:val="1966" w:hRule="atLeast"/>
        </w:trPr>
        <w:tc>
          <w:tcPr>
            <w:tcW w:w="4209" w:type="dxa"/>
            <w:tcBorders/>
          </w:tcPr>
          <w:p w14:paraId="C7514F9F">
            <w:pPr>
              <w:pStyle w:val="style4098"/>
              <w:spacing w:before="198" w:lineRule="auto" w:line="220"/>
              <w:rPr>
                <w:rFonts w:ascii="Arial" w:cs="Arial" w:eastAsia="Arial" w:hAnsi="Arial"/>
                <w:sz w:val="22"/>
                <w:szCs w:val="22"/>
              </w:rPr>
            </w:pPr>
            <w:r>
              <w:rPr>
                <w:spacing w:val="-12"/>
                <w:sz w:val="22"/>
                <w:szCs w:val="22"/>
              </w:rPr>
              <w:t>美国</w:t>
            </w:r>
            <w:r>
              <w:rPr>
                <w:rFonts w:ascii="Arial" w:cs="Arial" w:eastAsia="Arial" w:hAnsi="Arial"/>
                <w:spacing w:val="-12"/>
                <w:sz w:val="22"/>
                <w:szCs w:val="22"/>
              </w:rPr>
              <w:t>LEED</w:t>
            </w:r>
          </w:p>
          <w:p w14:paraId="134171DD">
            <w:pPr>
              <w:pStyle w:val="style4098"/>
              <w:spacing w:before="47" w:lineRule="auto" w:line="260"/>
              <w:ind w:right="2995"/>
              <w:rPr>
                <w:rFonts w:ascii="Arial" w:cs="Arial" w:eastAsia="Arial" w:hAnsi="Arial"/>
                <w:sz w:val="22"/>
                <w:szCs w:val="22"/>
              </w:rPr>
            </w:pPr>
            <w:r>
              <w:rPr>
                <w:spacing w:val="-18"/>
                <w:sz w:val="22"/>
                <w:szCs w:val="22"/>
              </w:rPr>
              <w:t>日本</w:t>
            </w:r>
            <w:r>
              <w:rPr>
                <w:rFonts w:ascii="Arial" w:cs="Arial" w:eastAsia="Arial" w:hAnsi="Arial"/>
                <w:spacing w:val="-18"/>
                <w:sz w:val="22"/>
                <w:szCs w:val="22"/>
              </w:rPr>
              <w:t>Casbee</w:t>
            </w:r>
            <w:r>
              <w:rPr>
                <w:rFonts w:ascii="Arial" w:cs="Arial" w:eastAsia="Arial" w:hAnsi="Arial"/>
                <w:sz w:val="22"/>
                <w:szCs w:val="22"/>
              </w:rPr>
              <w:t xml:space="preserve">   </w:t>
            </w:r>
            <w:r>
              <w:rPr>
                <w:spacing w:val="-20"/>
                <w:sz w:val="22"/>
                <w:szCs w:val="22"/>
              </w:rPr>
              <w:t>英国</w:t>
            </w:r>
            <w:r>
              <w:rPr>
                <w:rFonts w:ascii="Arial" w:cs="Arial" w:eastAsia="Arial" w:hAnsi="Arial"/>
                <w:spacing w:val="-20"/>
                <w:sz w:val="22"/>
                <w:szCs w:val="22"/>
              </w:rPr>
              <w:t>BREEAM</w:t>
            </w:r>
          </w:p>
          <w:p w14:paraId="74402194">
            <w:pPr>
              <w:pStyle w:val="style4098"/>
              <w:spacing w:lineRule="auto" w:line="260"/>
              <w:ind w:right="2256"/>
              <w:rPr>
                <w:rFonts w:ascii="Arial" w:cs="Arial" w:eastAsia="Arial" w:hAnsi="Arial"/>
                <w:sz w:val="22"/>
                <w:szCs w:val="22"/>
              </w:rPr>
            </w:pPr>
            <w:r>
              <w:rPr>
                <w:spacing w:val="-21"/>
                <w:w w:val="97"/>
                <w:sz w:val="22"/>
                <w:szCs w:val="22"/>
              </w:rPr>
              <w:t>澳大利亚</w:t>
            </w:r>
            <w:r>
              <w:rPr>
                <w:rFonts w:ascii="Arial" w:cs="Arial" w:eastAsia="Arial" w:hAnsi="Arial"/>
                <w:spacing w:val="-21"/>
                <w:w w:val="97"/>
                <w:sz w:val="22"/>
                <w:szCs w:val="22"/>
              </w:rPr>
              <w:t>GREEN STAR</w:t>
            </w:r>
            <w:r>
              <w:rPr>
                <w:rFonts w:ascii="Arial" w:cs="Arial" w:eastAsia="Arial" w:hAnsi="Arial"/>
                <w:spacing w:val="4"/>
                <w:sz w:val="22"/>
                <w:szCs w:val="22"/>
              </w:rPr>
              <w:t xml:space="preserve"> </w:t>
            </w:r>
            <w:r>
              <w:rPr>
                <w:spacing w:val="-16"/>
                <w:sz w:val="22"/>
                <w:szCs w:val="22"/>
              </w:rPr>
              <w:t>德国</w:t>
            </w:r>
            <w:r>
              <w:rPr>
                <w:spacing w:val="-20"/>
                <w:sz w:val="22"/>
                <w:szCs w:val="22"/>
              </w:rPr>
              <w:t xml:space="preserve"> </w:t>
            </w:r>
            <w:r>
              <w:rPr>
                <w:rFonts w:ascii="Arial" w:cs="Arial" w:eastAsia="Arial" w:hAnsi="Arial"/>
                <w:spacing w:val="-16"/>
                <w:sz w:val="22"/>
                <w:szCs w:val="22"/>
              </w:rPr>
              <w:t>Passivehouse</w:t>
            </w:r>
          </w:p>
          <w:p w14:paraId="DE068527">
            <w:pPr>
              <w:pStyle w:val="style4098"/>
              <w:spacing w:lineRule="auto" w:line="175"/>
              <w:rPr>
                <w:rFonts w:ascii="Arial" w:cs="Arial" w:eastAsia="Arial" w:hAnsi="Arial"/>
                <w:sz w:val="22"/>
                <w:szCs w:val="22"/>
              </w:rPr>
            </w:pPr>
            <w:r>
              <w:rPr>
                <w:spacing w:val="-17"/>
                <w:sz w:val="22"/>
                <w:szCs w:val="22"/>
              </w:rPr>
              <w:t>加拿大</w:t>
            </w:r>
            <w:r>
              <w:rPr>
                <w:spacing w:val="-51"/>
                <w:sz w:val="22"/>
                <w:szCs w:val="22"/>
              </w:rPr>
              <w:t xml:space="preserve"> </w:t>
            </w:r>
            <w:r>
              <w:rPr>
                <w:rFonts w:ascii="Arial" w:cs="Arial" w:eastAsia="Arial" w:hAnsi="Arial"/>
                <w:spacing w:val="-17"/>
                <w:sz w:val="22"/>
                <w:szCs w:val="22"/>
              </w:rPr>
              <w:t>GB TOOL</w:t>
            </w:r>
          </w:p>
        </w:tc>
        <w:tc>
          <w:tcPr>
            <w:tcW w:w="4127" w:type="dxa"/>
            <w:tcBorders/>
          </w:tcPr>
          <w:p w14:paraId="324ACE36">
            <w:pPr>
              <w:pStyle w:val="style0"/>
              <w:spacing w:lineRule="auto" w:line="421"/>
              <w:rPr>
                <w:rFonts w:ascii="Arial"/>
                <w:sz w:val="21"/>
              </w:rPr>
            </w:pPr>
          </w:p>
          <w:p w14:paraId="AB499599">
            <w:pPr>
              <w:pStyle w:val="style4098"/>
              <w:spacing w:before="68" w:lineRule="auto" w:line="267"/>
              <w:ind w:left="361" w:right="1039"/>
              <w:rPr>
                <w:rFonts w:ascii="Arial" w:cs="Arial" w:eastAsia="Arial" w:hAnsi="Arial"/>
              </w:rPr>
            </w:pPr>
            <w:r>
              <w:rPr>
                <w:spacing w:val="-4"/>
              </w:rPr>
              <w:t>国际现代建筑师协会(</w:t>
            </w:r>
            <w:r>
              <w:rPr>
                <w:spacing w:val="48"/>
              </w:rPr>
              <w:t xml:space="preserve"> </w:t>
            </w:r>
            <w:r>
              <w:rPr>
                <w:rFonts w:ascii="Arial" w:cs="Arial" w:eastAsia="Arial" w:hAnsi="Arial"/>
                <w:spacing w:val="-4"/>
              </w:rPr>
              <w:t>CIAM)</w:t>
            </w:r>
            <w:r>
              <w:rPr>
                <w:rFonts w:ascii="Arial" w:cs="Arial" w:eastAsia="Arial" w:hAnsi="Arial"/>
              </w:rPr>
              <w:t xml:space="preserve">  </w:t>
            </w:r>
            <w:r>
              <w:rPr>
                <w:spacing w:val="-7"/>
              </w:rPr>
              <w:t>联合国教科文组织(</w:t>
            </w:r>
            <w:r>
              <w:rPr>
                <w:spacing w:val="-21"/>
              </w:rPr>
              <w:t xml:space="preserve"> </w:t>
            </w:r>
            <w:r>
              <w:rPr>
                <w:rFonts w:ascii="Arial" w:cs="Arial" w:eastAsia="Arial" w:hAnsi="Arial"/>
                <w:spacing w:val="-7"/>
              </w:rPr>
              <w:t>UNESCO)</w:t>
            </w:r>
            <w:r>
              <w:rPr>
                <w:rFonts w:ascii="Arial" w:cs="Arial" w:eastAsia="Arial" w:hAnsi="Arial"/>
              </w:rPr>
              <w:t xml:space="preserve"> </w:t>
            </w:r>
            <w:r>
              <w:rPr>
                <w:spacing w:val="1"/>
              </w:rPr>
              <w:t>国际建筑师协会(</w:t>
            </w:r>
            <w:r>
              <w:rPr>
                <w:spacing w:val="-55"/>
              </w:rPr>
              <w:t xml:space="preserve"> </w:t>
            </w:r>
            <w:r>
              <w:rPr>
                <w:rFonts w:ascii="Arial" w:cs="Arial" w:eastAsia="Arial" w:hAnsi="Arial"/>
              </w:rPr>
              <w:t>UIA</w:t>
            </w:r>
            <w:r>
              <w:rPr>
                <w:rFonts w:ascii="Arial" w:cs="Arial" w:eastAsia="Arial" w:hAnsi="Arial"/>
                <w:spacing w:val="1"/>
              </w:rPr>
              <w:t>)</w:t>
            </w:r>
          </w:p>
          <w:p w14:paraId="3B01D54C">
            <w:pPr>
              <w:pStyle w:val="style4098"/>
              <w:spacing w:before="20" w:lineRule="auto" w:line="234"/>
              <w:ind w:left="361" w:right="848" w:firstLine="69"/>
              <w:rPr>
                <w:rFonts w:ascii="Arial" w:cs="Arial" w:eastAsia="Arial" w:hAnsi="Arial"/>
              </w:rPr>
            </w:pPr>
            <w:r>
              <w:rPr>
                <w:spacing w:val="1"/>
              </w:rPr>
              <w:t>国际风景园林师联合会(</w:t>
            </w:r>
            <w:r>
              <w:rPr>
                <w:spacing w:val="-54"/>
              </w:rPr>
              <w:t xml:space="preserve"> </w:t>
            </w:r>
            <w:r>
              <w:rPr>
                <w:rFonts w:ascii="Arial" w:cs="Arial" w:eastAsia="Arial" w:hAnsi="Arial"/>
              </w:rPr>
              <w:t>IFLA</w:t>
            </w:r>
            <w:r>
              <w:rPr>
                <w:rFonts w:ascii="Arial" w:cs="Arial" w:eastAsia="Arial" w:hAnsi="Arial"/>
                <w:spacing w:val="1"/>
              </w:rPr>
              <w:t>)</w:t>
            </w:r>
            <w:r>
              <w:rPr>
                <w:rFonts w:ascii="Arial" w:cs="Arial" w:eastAsia="Arial" w:hAnsi="Arial"/>
              </w:rPr>
              <w:t xml:space="preserve">  </w:t>
            </w:r>
            <w:r>
              <w:rPr>
                <w:spacing w:val="-10"/>
              </w:rPr>
              <w:t>国际古迹遗址理事会 (</w:t>
            </w:r>
            <w:r>
              <w:rPr>
                <w:spacing w:val="-31"/>
              </w:rPr>
              <w:t xml:space="preserve"> </w:t>
            </w:r>
            <w:r>
              <w:rPr>
                <w:rFonts w:ascii="Arial" w:cs="Arial" w:eastAsia="Arial" w:hAnsi="Arial"/>
                <w:spacing w:val="-10"/>
              </w:rPr>
              <w:t>ICOMOS)</w:t>
            </w:r>
          </w:p>
        </w:tc>
      </w:tr>
    </w:tbl>
    <w:p w14:paraId="DEB7726E">
      <w:pPr>
        <w:pStyle w:val="style0"/>
        <w:spacing w:lineRule="auto" w:line="336"/>
        <w:rPr>
          <w:rFonts w:ascii="Arial"/>
          <w:sz w:val="21"/>
        </w:rPr>
      </w:pPr>
    </w:p>
    <w:p w14:paraId="DFCF1C6F">
      <w:pPr>
        <w:pStyle w:val="style66"/>
        <w:spacing w:before="72" w:lineRule="auto" w:line="184"/>
        <w:ind w:left="1769"/>
        <w:rPr/>
      </w:pPr>
      <w:r>
        <w:rPr>
          <w:spacing w:val="-15"/>
        </w:rPr>
        <w:t>维尔</w:t>
      </w:r>
      <w:r>
        <w:rPr>
          <w:spacing w:val="-20"/>
        </w:rPr>
        <w:t xml:space="preserve"> </w:t>
      </w:r>
      <w:r>
        <w:rPr>
          <w:spacing w:val="-15"/>
        </w:rPr>
        <w:t>·</w:t>
      </w:r>
      <w:r>
        <w:rPr>
          <w:spacing w:val="-93"/>
        </w:rPr>
        <w:t xml:space="preserve"> </w:t>
      </w:r>
      <w:r>
        <w:rPr>
          <w:spacing w:val="-15"/>
        </w:rPr>
        <w:t>阿雷兹：乌得勒支大学图书馆</w:t>
      </w:r>
    </w:p>
    <w:p w14:paraId="690FEB40">
      <w:pPr>
        <w:pStyle w:val="style0"/>
        <w:spacing w:lineRule="auto" w:line="184"/>
        <w:rPr/>
        <w:sectPr>
          <w:type w:val="continuous"/>
          <w:pgSz w:w="11910" w:h="16840" w:orient="portrait"/>
          <w:pgMar w:top="400" w:right="10" w:bottom="1448" w:left="0" w:header="0" w:footer="1216" w:gutter="0"/>
          <w:cols w:equalWidth="0" w:num="1">
            <w:col w:w="11900"/>
          </w:cols>
        </w:sectPr>
      </w:pPr>
    </w:p>
    <w:p w14:paraId="9C4AE5D0">
      <w:pPr>
        <w:pStyle w:val="style0"/>
        <w:spacing w:lineRule="auto" w:line="291"/>
        <w:rPr>
          <w:rFonts w:ascii="Arial"/>
          <w:sz w:val="21"/>
        </w:rPr>
      </w:pPr>
    </w:p>
    <w:p w14:paraId="BA70FC98">
      <w:pPr>
        <w:pStyle w:val="style0"/>
        <w:spacing w:before="54" w:lineRule="auto" w:line="198"/>
        <w:ind w:left="3599"/>
        <w:rPr>
          <w:rFonts w:ascii="Arial" w:cs="Arial" w:eastAsia="Arial" w:hAnsi="Arial"/>
          <w:sz w:val="19"/>
          <w:szCs w:val="19"/>
        </w:rPr>
      </w:pPr>
      <w:r>
        <w:rPr>
          <w:rFonts w:ascii="Arial" w:cs="Arial" w:eastAsia="Arial" w:hAnsi="Arial"/>
          <w:color w:val="a09090"/>
          <w:spacing w:val="-22"/>
          <w:sz w:val="19"/>
          <w:szCs w:val="19"/>
        </w:rPr>
        <w:t>PUSH</w:t>
      </w:r>
    </w:p>
    <w:p w14:paraId="60F8BD3C">
      <w:pPr>
        <w:pStyle w:val="style66"/>
        <w:spacing w:before="49" w:lineRule="auto" w:line="261"/>
        <w:ind w:right="99"/>
        <w:jc w:val="both"/>
        <w:rPr/>
      </w:pPr>
      <w:r>
        <w:rPr>
          <w:spacing w:val="-14"/>
        </w:rPr>
        <w:t>《雅典宪章》:1933.8国际现代建筑协会提出。城市规划的纲</w:t>
      </w:r>
      <w:r>
        <w:rPr>
          <w:spacing w:val="-15"/>
        </w:rPr>
        <w:t>领性文件。勒</w:t>
      </w:r>
      <w:r>
        <w:rPr>
          <w:spacing w:val="-31"/>
        </w:rPr>
        <w:t xml:space="preserve"> </w:t>
      </w:r>
      <w:r>
        <w:rPr>
          <w:spacing w:val="-15"/>
        </w:rPr>
        <w:t>·柯布西耶提出，</w:t>
      </w:r>
      <w:r>
        <w:t xml:space="preserve"> </w:t>
      </w:r>
      <w:r>
        <w:rPr>
          <w:spacing w:val="-11"/>
        </w:rPr>
        <w:t>城市要与其周围影响地区成为一个整体来研究，城市规划的目的是综合四项基本的社会功能</w:t>
      </w:r>
      <w:r>
        <w:t xml:space="preserve"> </w:t>
      </w:r>
      <w:r>
        <w:rPr>
          <w:spacing w:val="-9"/>
        </w:rPr>
        <w:t>“居住、工作、游态和交通”;有历史价值的古建筑均应妥为保存，不可加以破坏。</w:t>
      </w:r>
    </w:p>
    <w:p w14:paraId="FFB87A2C">
      <w:pPr>
        <w:pStyle w:val="style0"/>
        <w:spacing w:lineRule="auto" w:line="245"/>
        <w:rPr>
          <w:rFonts w:ascii="Arial"/>
          <w:sz w:val="21"/>
        </w:rPr>
      </w:pPr>
    </w:p>
    <w:p w14:paraId="31D0BC32">
      <w:pPr>
        <w:pStyle w:val="style66"/>
        <w:spacing w:before="72" w:lineRule="auto" w:line="270"/>
        <w:ind w:left="29" w:right="221" w:hanging="29"/>
        <w:jc w:val="both"/>
        <w:rPr/>
      </w:pPr>
      <w:r>
        <w:rPr>
          <w:spacing w:val="-8"/>
        </w:rPr>
        <w:t>《威尼斯宪章》:1964.5国际古迹遗址理事会提出。是保护文物建筑及历史地段的国际原</w:t>
      </w:r>
      <w:r>
        <w:rPr>
          <w:spacing w:val="1"/>
        </w:rPr>
        <w:t xml:space="preserve">  </w:t>
      </w:r>
      <w:r>
        <w:rPr>
          <w:spacing w:val="-10"/>
        </w:rPr>
        <w:t>则。古迹的保护与修复必须求助于对研究和保护考古遗产有利的一切科学技术；保护与修</w:t>
      </w:r>
      <w:r>
        <w:rPr>
          <w:spacing w:val="17"/>
        </w:rPr>
        <w:t xml:space="preserve"> </w:t>
      </w:r>
      <w:r>
        <w:rPr>
          <w:spacing w:val="-7"/>
        </w:rPr>
        <w:t>复古迹的目的旨在把它们既作为历史见证，又作为艺术品予以保护。</w:t>
      </w:r>
    </w:p>
    <w:p w14:paraId="A583FEB2">
      <w:pPr>
        <w:pStyle w:val="style66"/>
        <w:spacing w:before="283" w:lineRule="auto" w:line="263"/>
        <w:ind w:left="29" w:right="99" w:hanging="29"/>
        <w:jc w:val="both"/>
        <w:rPr/>
      </w:pPr>
      <w:r>
        <w:rPr>
          <w:spacing w:val="-8"/>
        </w:rPr>
        <w:t>《人类环境宣言》:1927.6联合国人类环境会议提出。为保护和改善环境，</w:t>
      </w:r>
      <w:r>
        <w:rPr>
          <w:spacing w:val="-9"/>
        </w:rPr>
        <w:t>在瑞典首都斯德</w:t>
      </w:r>
      <w:r>
        <w:t xml:space="preserve"> </w:t>
      </w:r>
      <w:r>
        <w:rPr>
          <w:spacing w:val="-12"/>
        </w:rPr>
        <w:t>哥尔摩召开的有各国政府代表团及政府首脑、联合国机构和国际组织代表参加的讨论当代环</w:t>
      </w:r>
      <w:r>
        <w:rPr>
          <w:spacing w:val="9"/>
        </w:rPr>
        <w:t xml:space="preserve"> </w:t>
      </w:r>
      <w:r>
        <w:rPr>
          <w:spacing w:val="-12"/>
        </w:rPr>
        <w:t>境问题的第一次国际会议。人类环境的两个方面，即天然和人为</w:t>
      </w:r>
      <w:r>
        <w:rPr>
          <w:spacing w:val="-13"/>
        </w:rPr>
        <w:t>的两个方面，对于人类的幸</w:t>
      </w:r>
      <w:r>
        <w:t xml:space="preserve"> </w:t>
      </w:r>
      <w:r>
        <w:rPr>
          <w:spacing w:val="-12"/>
        </w:rPr>
        <w:t>福和对于享受基本人权，甚至：生存权利本身，都是必不可少的。联合</w:t>
      </w:r>
      <w:r>
        <w:rPr>
          <w:spacing w:val="-13"/>
        </w:rPr>
        <w:t>国人类环境会议的背</w:t>
      </w:r>
      <w:r>
        <w:t xml:space="preserve"> </w:t>
      </w:r>
      <w:r>
        <w:rPr>
          <w:spacing w:val="-10"/>
        </w:rPr>
        <w:t>景材料是《只有一个地球》这本书的副标题为《对一个小小行星的关怀和维护》。</w:t>
      </w:r>
    </w:p>
    <w:p w14:paraId="0630AE08">
      <w:pPr>
        <w:pStyle w:val="style0"/>
        <w:rPr>
          <w:rFonts w:ascii="Arial"/>
          <w:sz w:val="21"/>
        </w:rPr>
      </w:pPr>
    </w:p>
    <w:p w14:paraId="A19230B3">
      <w:pPr>
        <w:pStyle w:val="style66"/>
        <w:spacing w:before="71" w:lineRule="auto" w:line="262"/>
        <w:ind w:left="29" w:right="120" w:hanging="29"/>
        <w:rPr/>
      </w:pPr>
      <w:r>
        <w:rPr>
          <w:spacing w:val="-8"/>
        </w:rPr>
        <w:t>《温哥华人居宣言》:1976.6联合国人居中心提出。联合国第一次人类居</w:t>
      </w:r>
      <w:r>
        <w:rPr>
          <w:spacing w:val="-9"/>
        </w:rPr>
        <w:t>住大会的宣言。人</w:t>
      </w:r>
      <w:r>
        <w:t xml:space="preserve"> </w:t>
      </w:r>
      <w:r>
        <w:rPr>
          <w:spacing w:val="-10"/>
        </w:rPr>
        <w:t>类居住的环境问题受到各国重视，从而促使联合国人居机构的成立。</w:t>
      </w:r>
    </w:p>
    <w:p w14:paraId="0441E554">
      <w:pPr>
        <w:pStyle w:val="style0"/>
        <w:spacing w:lineRule="auto" w:line="264"/>
        <w:rPr>
          <w:rFonts w:ascii="Arial"/>
          <w:sz w:val="21"/>
        </w:rPr>
      </w:pPr>
    </w:p>
    <w:p w14:paraId="92AF989B">
      <w:pPr>
        <w:pStyle w:val="style66"/>
        <w:spacing w:before="68" w:lineRule="auto" w:line="265"/>
        <w:ind w:left="29" w:right="101" w:hanging="24"/>
        <w:jc w:val="both"/>
        <w:rPr>
          <w:sz w:val="21"/>
          <w:szCs w:val="21"/>
        </w:rPr>
      </w:pPr>
      <w:r>
        <w:rPr>
          <w:spacing w:val="-1"/>
          <w:sz w:val="21"/>
          <w:szCs w:val="21"/>
        </w:rPr>
        <w:t>《内罗毕建议》:1976.11联合国教科文组织</w:t>
      </w:r>
      <w:r>
        <w:rPr>
          <w:spacing w:val="-2"/>
          <w:sz w:val="21"/>
          <w:szCs w:val="21"/>
        </w:rPr>
        <w:t>提出。历史地段及其环境保护文件。历史地区及</w:t>
      </w:r>
      <w:r>
        <w:rPr>
          <w:sz w:val="21"/>
          <w:szCs w:val="21"/>
        </w:rPr>
        <w:t xml:space="preserve"> </w:t>
      </w:r>
      <w:r>
        <w:rPr>
          <w:spacing w:val="-2"/>
          <w:sz w:val="21"/>
          <w:szCs w:val="21"/>
        </w:rPr>
        <w:t>其环境应被视为不可替代的世界遗产的组成部分，应得到积极保</w:t>
      </w:r>
      <w:r>
        <w:rPr>
          <w:spacing w:val="-3"/>
          <w:sz w:val="21"/>
          <w:szCs w:val="21"/>
        </w:rPr>
        <w:t>护，使之免受各种损坏；各</w:t>
      </w:r>
      <w:r>
        <w:rPr>
          <w:sz w:val="21"/>
          <w:szCs w:val="21"/>
        </w:rPr>
        <w:t xml:space="preserve"> </w:t>
      </w:r>
      <w:r>
        <w:rPr>
          <w:spacing w:val="3"/>
          <w:sz w:val="21"/>
          <w:szCs w:val="21"/>
        </w:rPr>
        <w:t>成员国的当务之急是采取全面而有力的政策，把保护和复原历史地区及其周围环境作为国</w:t>
      </w:r>
      <w:r>
        <w:rPr>
          <w:spacing w:val="13"/>
          <w:sz w:val="21"/>
          <w:szCs w:val="21"/>
        </w:rPr>
        <w:t xml:space="preserve"> </w:t>
      </w:r>
      <w:r>
        <w:rPr>
          <w:spacing w:val="-2"/>
          <w:sz w:val="21"/>
          <w:szCs w:val="21"/>
        </w:rPr>
        <w:t>家、地区或地方规划的组成部分，并制定一套有关建筑遗产及其与城市规划相互联系的有效</w:t>
      </w:r>
      <w:r>
        <w:rPr>
          <w:spacing w:val="8"/>
          <w:sz w:val="21"/>
          <w:szCs w:val="21"/>
        </w:rPr>
        <w:t xml:space="preserve"> </w:t>
      </w:r>
      <w:r>
        <w:rPr>
          <w:spacing w:val="-2"/>
          <w:sz w:val="21"/>
          <w:szCs w:val="21"/>
        </w:rPr>
        <w:t>而灵活的法律</w:t>
      </w:r>
    </w:p>
    <w:p w14:paraId="7A6C38AE">
      <w:pPr>
        <w:pStyle w:val="style0"/>
        <w:spacing w:lineRule="auto" w:line="272"/>
        <w:rPr>
          <w:rFonts w:ascii="Arial"/>
          <w:sz w:val="21"/>
        </w:rPr>
      </w:pPr>
    </w:p>
    <w:p w14:paraId="5F4427F1">
      <w:pPr>
        <w:pStyle w:val="style66"/>
        <w:spacing w:before="72" w:lineRule="auto" w:line="261"/>
        <w:ind w:left="29" w:right="220" w:hanging="29"/>
        <w:jc w:val="both"/>
        <w:rPr/>
      </w:pPr>
      <w:r>
        <w:rPr>
          <w:spacing w:val="-8"/>
        </w:rPr>
        <w:t>《马丘比丘宪章》:1977.12建筑师及城市规划设计师提出。城市规划的纲领性文件这次会</w:t>
      </w:r>
      <w:r>
        <w:rPr>
          <w:spacing w:val="2"/>
        </w:rPr>
        <w:t xml:space="preserve"> </w:t>
      </w:r>
      <w:r>
        <w:rPr>
          <w:spacing w:val="-10"/>
        </w:rPr>
        <w:t>议以雅典宪章为出发点进行了讨论，批判地继承了雅典宪章的理念，对于雅典宪章关于城</w:t>
      </w:r>
      <w:r>
        <w:rPr>
          <w:spacing w:val="18"/>
        </w:rPr>
        <w:t xml:space="preserve"> </w:t>
      </w:r>
      <w:r>
        <w:rPr>
          <w:spacing w:val="-10"/>
        </w:rPr>
        <w:t>市进行功能分区而牺牲了城市结构的有机性进行了批判。</w:t>
      </w:r>
    </w:p>
    <w:p w14:paraId="5B41FC31">
      <w:pPr>
        <w:pStyle w:val="style0"/>
        <w:spacing w:lineRule="auto" w:line="244"/>
        <w:rPr>
          <w:rFonts w:ascii="Arial"/>
          <w:sz w:val="21"/>
        </w:rPr>
      </w:pPr>
    </w:p>
    <w:p w14:paraId="7345FBAA">
      <w:pPr>
        <w:pStyle w:val="style66"/>
        <w:spacing w:before="72" w:lineRule="auto" w:line="261"/>
        <w:ind w:left="29" w:hanging="29"/>
        <w:jc w:val="both"/>
        <w:rPr/>
      </w:pPr>
      <w:r>
        <w:rPr>
          <w:spacing w:val="-10"/>
        </w:rPr>
        <w:t>《佛罗伦萨宪章》:1981.5国际古遗址理事会、国际风景园林师联合</w:t>
      </w:r>
      <w:r>
        <w:rPr>
          <w:spacing w:val="-11"/>
        </w:rPr>
        <w:t>会提出。历史园林保护、</w:t>
      </w:r>
      <w:r>
        <w:t xml:space="preserve"> </w:t>
      </w:r>
      <w:r>
        <w:rPr>
          <w:spacing w:val="2"/>
        </w:rPr>
        <w:t>宪章。于1981年5月在佛罗伦萨召开会议；国际古迹遗址理事会于1982年登记作</w:t>
      </w:r>
      <w:r>
        <w:rPr>
          <w:spacing w:val="1"/>
        </w:rPr>
        <w:t>为涉及</w:t>
      </w:r>
      <w:r>
        <w:t xml:space="preserve">  </w:t>
      </w:r>
      <w:r>
        <w:rPr>
          <w:spacing w:val="-17"/>
        </w:rPr>
        <w:t>有关具体领域的“威尼斯宪章”的附件；“历史园林指从历史或艺术角度</w:t>
      </w:r>
      <w:r>
        <w:rPr>
          <w:spacing w:val="-18"/>
        </w:rPr>
        <w:t>而言民众所感兴趣的</w:t>
      </w:r>
      <w:r>
        <w:t xml:space="preserve">  </w:t>
      </w:r>
      <w:r>
        <w:rPr>
          <w:spacing w:val="-10"/>
        </w:rPr>
        <w:t>建筑和园艺构造”;鉴于此，它应被看作是古迹。</w:t>
      </w:r>
    </w:p>
    <w:p w14:paraId="4C329FD5">
      <w:pPr>
        <w:pStyle w:val="style0"/>
        <w:spacing w:lineRule="auto" w:line="253"/>
        <w:rPr>
          <w:rFonts w:ascii="Arial"/>
          <w:sz w:val="21"/>
        </w:rPr>
      </w:pPr>
    </w:p>
    <w:p w14:paraId="A7814A05">
      <w:pPr>
        <w:pStyle w:val="style66"/>
        <w:spacing w:before="69" w:lineRule="auto" w:line="218"/>
        <w:ind w:left="5"/>
        <w:rPr>
          <w:sz w:val="21"/>
          <w:szCs w:val="21"/>
        </w:rPr>
      </w:pPr>
      <w:r>
        <w:rPr>
          <w:spacing w:val="-5"/>
          <w:sz w:val="21"/>
          <w:szCs w:val="21"/>
        </w:rPr>
        <w:t>《我们共同的未来》:1987.4联合国环境与发展会议提出。报告以“持续发展”为基本纲领，</w:t>
      </w:r>
    </w:p>
    <w:p w14:paraId="3F70FC9D">
      <w:pPr>
        <w:pStyle w:val="style66"/>
        <w:spacing w:before="63" w:lineRule="auto" w:line="274"/>
        <w:ind w:left="29" w:right="79"/>
        <w:jc w:val="both"/>
        <w:rPr>
          <w:sz w:val="21"/>
          <w:szCs w:val="21"/>
        </w:rPr>
      </w:pPr>
      <w:r>
        <w:rPr>
          <w:spacing w:val="-17"/>
          <w:sz w:val="21"/>
          <w:szCs w:val="21"/>
        </w:rPr>
        <w:t>分为“共同的问题”、“共同的挑战”和“共同的努力”三大部分；1</w:t>
      </w:r>
      <w:r>
        <w:rPr>
          <w:spacing w:val="-18"/>
          <w:sz w:val="21"/>
          <w:szCs w:val="21"/>
        </w:rPr>
        <w:t>.环境危机、能源危机和发展</w:t>
      </w:r>
      <w:r>
        <w:rPr>
          <w:sz w:val="21"/>
          <w:szCs w:val="21"/>
        </w:rPr>
        <w:t xml:space="preserve"> </w:t>
      </w:r>
      <w:r>
        <w:rPr>
          <w:spacing w:val="-1"/>
          <w:sz w:val="21"/>
          <w:szCs w:val="21"/>
        </w:rPr>
        <w:t>危机不能分割：2.地球的资源和能源远不能满足人类发展的需要：3.必</w:t>
      </w:r>
      <w:r>
        <w:rPr>
          <w:spacing w:val="-2"/>
          <w:sz w:val="21"/>
          <w:szCs w:val="21"/>
        </w:rPr>
        <w:t>须为当代人和下一代</w:t>
      </w:r>
      <w:r>
        <w:rPr>
          <w:sz w:val="21"/>
          <w:szCs w:val="21"/>
        </w:rPr>
        <w:t xml:space="preserve"> </w:t>
      </w:r>
      <w:r>
        <w:rPr>
          <w:spacing w:val="-4"/>
          <w:sz w:val="21"/>
          <w:szCs w:val="21"/>
        </w:rPr>
        <w:t>人的利益改变发展模式。</w:t>
      </w:r>
    </w:p>
    <w:p w14:paraId="73670C2D">
      <w:pPr>
        <w:pStyle w:val="style66"/>
        <w:spacing w:before="307" w:lineRule="auto" w:line="261"/>
        <w:ind w:right="101"/>
        <w:jc w:val="both"/>
        <w:rPr/>
      </w:pPr>
      <w:r>
        <w:rPr>
          <w:spacing w:val="-8"/>
        </w:rPr>
        <w:t>《华盛顿宪章》:1987.10国际古遗址理事会提出。保护历史城镇与城区的宪章。历史地段</w:t>
      </w:r>
      <w:r>
        <w:t xml:space="preserve">  </w:t>
      </w:r>
      <w:r>
        <w:rPr>
          <w:spacing w:val="-12"/>
        </w:rPr>
        <w:t>的定义是：“城镇中具有历史意义的大小地区，包括城镇的古老中心区或其他保存着历史风</w:t>
      </w:r>
      <w:r>
        <w:rPr>
          <w:spacing w:val="18"/>
        </w:rPr>
        <w:t xml:space="preserve"> </w:t>
      </w:r>
      <w:r>
        <w:rPr>
          <w:spacing w:val="-8"/>
        </w:rPr>
        <w:t>貌的地区”,它们不仅可以作为历史的见证，而且体现了城镇</w:t>
      </w:r>
      <w:r>
        <w:rPr>
          <w:spacing w:val="-9"/>
        </w:rPr>
        <w:t>传统文化的价值，文件列举了</w:t>
      </w:r>
      <w:r>
        <w:t xml:space="preserve"> </w:t>
      </w:r>
      <w:r>
        <w:rPr>
          <w:spacing w:val="-9"/>
        </w:rPr>
        <w:t>“历史地段”中应该保护的五项内容。</w:t>
      </w:r>
    </w:p>
    <w:p w14:paraId="95B8E174">
      <w:pPr>
        <w:pStyle w:val="style0"/>
        <w:spacing w:lineRule="auto" w:line="350"/>
        <w:rPr>
          <w:rFonts w:ascii="Arial"/>
          <w:sz w:val="21"/>
        </w:rPr>
      </w:pPr>
    </w:p>
    <w:p w14:paraId="D5B0478D">
      <w:pPr>
        <w:pStyle w:val="style0"/>
        <w:spacing w:lineRule="auto" w:line="351"/>
        <w:rPr>
          <w:rFonts w:ascii="Arial"/>
          <w:sz w:val="21"/>
        </w:rPr>
      </w:pPr>
    </w:p>
    <w:p w14:paraId="3AE8C0E5">
      <w:pPr>
        <w:pStyle w:val="style0"/>
        <w:spacing w:lineRule="exact" w:line="1810"/>
        <w:ind w:firstLine="2950"/>
        <w:rPr/>
      </w:pPr>
      <w:r>
        <w:rPr>
          <w:position w:val="-36"/>
        </w:rPr>
        <w:drawing>
          <wp:inline distL="0" distT="0" distB="0" distR="0">
            <wp:extent cx="1593794" cy="1149392"/>
            <wp:effectExtent l="0" t="0" r="0" b="0"/>
            <wp:docPr id="1099" name="IM 16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8" name="IM 162"/>
                    <pic:cNvPicPr/>
                  </pic:nvPicPr>
                  <pic:blipFill>
                    <a:blip r:embed="rId95" cstate="print"/>
                    <a:srcRect l="0" t="0" r="0" b="0"/>
                    <a:stretch/>
                  </pic:blipFill>
                  <pic:spPr>
                    <a:xfrm rot="0">
                      <a:off x="0" y="0"/>
                      <a:ext cx="1593794" cy="1149392"/>
                    </a:xfrm>
                    <a:prstGeom prst="rect"/>
                  </pic:spPr>
                </pic:pic>
              </a:graphicData>
            </a:graphic>
          </wp:inline>
        </w:drawing>
      </w:r>
    </w:p>
    <w:p w14:paraId="61CB4E73">
      <w:pPr>
        <w:pStyle w:val="style0"/>
        <w:spacing w:lineRule="exact" w:line="1810"/>
        <w:rPr/>
        <w:sectPr>
          <w:headerReference w:type="default" r:id="rId96"/>
          <w:footerReference w:type="default" r:id="rId97"/>
          <w:pgSz w:w="11910" w:h="16840" w:orient="portrait"/>
          <w:pgMar w:top="880" w:right="1699" w:bottom="50" w:left="1749" w:header="0" w:footer="0" w:gutter="0"/>
        </w:sectPr>
      </w:pPr>
    </w:p>
    <w:p w14:paraId="539D53EF">
      <w:pPr>
        <w:pStyle w:val="style0"/>
        <w:spacing w:lineRule="auto" w:line="257"/>
        <w:rPr>
          <w:rFonts w:ascii="Arial"/>
          <w:sz w:val="21"/>
        </w:rPr>
      </w:pPr>
    </w:p>
    <w:p w14:paraId="FE97AFB1">
      <w:pPr>
        <w:pStyle w:val="style0"/>
        <w:spacing w:lineRule="auto" w:line="257"/>
        <w:rPr>
          <w:rFonts w:ascii="Arial"/>
          <w:sz w:val="21"/>
        </w:rPr>
      </w:pPr>
    </w:p>
    <w:p w14:paraId="8CD88F99">
      <w:pPr>
        <w:pStyle w:val="style66"/>
        <w:spacing w:before="68" w:lineRule="auto" w:line="273"/>
        <w:ind w:right="101" w:firstLine="5"/>
        <w:rPr>
          <w:sz w:val="21"/>
          <w:szCs w:val="21"/>
        </w:rPr>
      </w:pPr>
      <w:r>
        <w:rPr>
          <w:spacing w:val="-4"/>
          <w:sz w:val="21"/>
          <w:szCs w:val="21"/>
        </w:rPr>
        <w:t>《里约环境与发展宣言》、《地球宪章》:1992.6联合国环境与发展会议提出</w:t>
      </w:r>
      <w:r>
        <w:rPr>
          <w:spacing w:val="-5"/>
          <w:sz w:val="21"/>
          <w:szCs w:val="21"/>
        </w:rPr>
        <w:t>。是一份由联合</w:t>
      </w:r>
      <w:r>
        <w:rPr>
          <w:sz w:val="21"/>
          <w:szCs w:val="21"/>
        </w:rPr>
        <w:t xml:space="preserve"> </w:t>
      </w:r>
      <w:r>
        <w:rPr>
          <w:spacing w:val="2"/>
          <w:sz w:val="21"/>
          <w:szCs w:val="21"/>
        </w:rPr>
        <w:t>国环境与发展会议(又称地球高峰会议)发表的简</w:t>
      </w:r>
      <w:r>
        <w:rPr>
          <w:spacing w:val="1"/>
          <w:sz w:val="21"/>
          <w:szCs w:val="21"/>
        </w:rPr>
        <w:t>短文件。里约宣言包括27条原则，旨在指</w:t>
      </w:r>
      <w:r>
        <w:rPr>
          <w:sz w:val="21"/>
          <w:szCs w:val="21"/>
        </w:rPr>
        <w:t xml:space="preserve"> </w:t>
      </w:r>
      <w:r>
        <w:rPr>
          <w:sz w:val="21"/>
          <w:szCs w:val="21"/>
        </w:rPr>
        <w:t>导今后世界各地的可持续发展；人类处在关注持续发展</w:t>
      </w:r>
      <w:r>
        <w:rPr>
          <w:spacing w:val="-1"/>
          <w:sz w:val="21"/>
          <w:szCs w:val="21"/>
        </w:rPr>
        <w:t>的中心；他们有权同大自然协调一</w:t>
      </w:r>
      <w:r>
        <w:rPr>
          <w:sz w:val="21"/>
          <w:szCs w:val="21"/>
        </w:rPr>
        <w:t xml:space="preserve">  </w:t>
      </w:r>
      <w:r>
        <w:rPr>
          <w:sz w:val="21"/>
          <w:szCs w:val="21"/>
        </w:rPr>
        <w:t>致，从事健康的、创造财富的生活：大会上可持续发展的理念得到与会者的</w:t>
      </w:r>
      <w:r>
        <w:rPr>
          <w:spacing w:val="-1"/>
          <w:sz w:val="21"/>
          <w:szCs w:val="21"/>
        </w:rPr>
        <w:t>共识与承认；</w:t>
      </w:r>
    </w:p>
    <w:p w14:paraId="0329C5E7">
      <w:pPr>
        <w:pStyle w:val="style66"/>
        <w:spacing w:lineRule="auto" w:line="275"/>
        <w:ind w:right="221"/>
        <w:rPr>
          <w:sz w:val="21"/>
          <w:szCs w:val="21"/>
        </w:rPr>
      </w:pPr>
      <w:r>
        <w:rPr>
          <w:spacing w:val="-5"/>
          <w:sz w:val="21"/>
          <w:szCs w:val="21"/>
        </w:rPr>
        <w:t>会议的成果是发表么《环境与发展宣言》、《二十一世纪议程》并签署了《联合国气候变化</w:t>
      </w:r>
      <w:r>
        <w:rPr>
          <w:spacing w:val="7"/>
          <w:sz w:val="21"/>
          <w:szCs w:val="21"/>
        </w:rPr>
        <w:t xml:space="preserve"> </w:t>
      </w:r>
      <w:r>
        <w:rPr>
          <w:sz w:val="21"/>
          <w:szCs w:val="21"/>
          <w:u w:val="single" w:color="auto"/>
        </w:rPr>
        <w:t>框架公约分和之生</w:t>
      </w:r>
      <w:r>
        <w:rPr>
          <w:sz w:val="21"/>
          <w:szCs w:val="21"/>
          <w:u w:val="single" w:color="auto"/>
        </w:rPr>
        <w:t>物多</w:t>
      </w:r>
      <w:r>
        <w:rPr>
          <w:sz w:val="21"/>
          <w:szCs w:val="21"/>
        </w:rPr>
        <w:t>样性公约》</w:t>
      </w:r>
    </w:p>
    <w:p w14:paraId="B4B9DD83">
      <w:pPr>
        <w:pStyle w:val="style0"/>
        <w:spacing w:lineRule="auto" w:line="251"/>
        <w:rPr>
          <w:rFonts w:ascii="Arial"/>
          <w:sz w:val="21"/>
        </w:rPr>
      </w:pPr>
    </w:p>
    <w:p w14:paraId="14A64AE0">
      <w:pPr>
        <w:pStyle w:val="style66"/>
        <w:spacing w:before="69" w:lineRule="auto" w:line="279"/>
        <w:ind w:right="102" w:firstLine="5"/>
        <w:jc w:val="both"/>
        <w:rPr>
          <w:sz w:val="21"/>
          <w:szCs w:val="21"/>
        </w:rPr>
      </w:pPr>
      <w:r>
        <w:rPr>
          <w:spacing w:val="1"/>
          <w:sz w:val="21"/>
          <w:szCs w:val="21"/>
        </w:rPr>
        <w:t>《伊斯坦布尔人居宣言》:1996.6联合国人居中心提</w:t>
      </w:r>
      <w:r>
        <w:rPr>
          <w:sz w:val="21"/>
          <w:szCs w:val="21"/>
        </w:rPr>
        <w:t xml:space="preserve">出联合国第二次人类居住大会的宣言通 </w:t>
      </w:r>
      <w:r>
        <w:rPr>
          <w:spacing w:val="-8"/>
          <w:sz w:val="21"/>
          <w:szCs w:val="21"/>
        </w:rPr>
        <w:t>过了《伊斯坦布尔人居宣言》、《人居议程》。人居议程的两大主题是：“人人享有适当的住</w:t>
      </w:r>
      <w:r>
        <w:rPr>
          <w:spacing w:val="18"/>
          <w:sz w:val="21"/>
          <w:szCs w:val="21"/>
        </w:rPr>
        <w:t xml:space="preserve"> </w:t>
      </w:r>
      <w:r>
        <w:rPr>
          <w:spacing w:val="-6"/>
          <w:sz w:val="21"/>
          <w:szCs w:val="21"/>
        </w:rPr>
        <w:t>房和日益城市化进程中人类居住区的可持续发展”。</w:t>
      </w:r>
    </w:p>
    <w:p w14:paraId="41324267">
      <w:pPr>
        <w:pStyle w:val="style66"/>
        <w:spacing w:before="288" w:lineRule="auto" w:line="260"/>
        <w:jc w:val="both"/>
        <w:rPr/>
      </w:pPr>
      <w:r>
        <w:rPr>
          <w:spacing w:val="-6"/>
        </w:rPr>
        <w:t>《北京宪章》:1999.5国际建筑师协会提出。21世纪建筑发展的重要纲领性文件。从地区、</w:t>
      </w:r>
      <w:r>
        <w:rPr>
          <w:spacing w:val="3"/>
        </w:rPr>
        <w:t xml:space="preserve"> </w:t>
      </w:r>
      <w:r>
        <w:rPr>
          <w:spacing w:val="-12"/>
        </w:rPr>
        <w:t>文化、科技、经济、艺术、政策法规，业务、教育、方法论等不同侧面思考这一问题。宪章</w:t>
      </w:r>
      <w:r>
        <w:rPr>
          <w:spacing w:val="7"/>
        </w:rPr>
        <w:t xml:space="preserve">  </w:t>
      </w:r>
      <w:r>
        <w:rPr>
          <w:spacing w:val="-12"/>
        </w:rPr>
        <w:t>认为，广义建筑学是建筑学、地景学、城市规划学的综合，即三位一体；广义建筑学把建筑</w:t>
      </w:r>
      <w:r>
        <w:rPr>
          <w:spacing w:val="3"/>
        </w:rPr>
        <w:t xml:space="preserve">  </w:t>
      </w:r>
      <w:r>
        <w:rPr>
          <w:spacing w:val="-12"/>
        </w:rPr>
        <w:t>看作一个循环体系，建筑学要着眼于人居环境的建造。两个基本结论：既要“在纷繁的世界</w:t>
      </w:r>
      <w:r>
        <w:rPr>
          <w:spacing w:val="4"/>
        </w:rPr>
        <w:t xml:space="preserve">  </w:t>
      </w:r>
      <w:r>
        <w:rPr>
          <w:spacing w:val="-6"/>
        </w:rPr>
        <w:t>中，探寻一致之点”,又要“各循不同的道路，达到共同目标”</w:t>
      </w:r>
    </w:p>
    <w:p w14:paraId="D35DBAB8">
      <w:pPr>
        <w:pStyle w:val="style0"/>
        <w:spacing w:lineRule="auto" w:line="281"/>
        <w:rPr>
          <w:rFonts w:ascii="Arial"/>
          <w:sz w:val="21"/>
        </w:rPr>
      </w:pPr>
    </w:p>
    <w:p w14:paraId="39B62466">
      <w:pPr>
        <w:pStyle w:val="style66"/>
        <w:spacing w:before="68" w:lineRule="auto" w:line="265"/>
        <w:ind w:right="181" w:firstLine="5"/>
        <w:jc w:val="both"/>
        <w:rPr>
          <w:sz w:val="21"/>
          <w:szCs w:val="21"/>
        </w:rPr>
      </w:pPr>
      <w:r>
        <w:rPr>
          <w:spacing w:val="1"/>
          <w:sz w:val="21"/>
          <w:szCs w:val="21"/>
        </w:rPr>
        <w:t>《瓦莱塔原则》:2011.11国际古遗迹理事会提出。保护历史城镇、城区的文件对《华盛顿</w:t>
      </w:r>
      <w:r>
        <w:rPr>
          <w:spacing w:val="9"/>
          <w:sz w:val="21"/>
          <w:szCs w:val="21"/>
        </w:rPr>
        <w:t xml:space="preserve"> </w:t>
      </w:r>
      <w:r>
        <w:rPr>
          <w:spacing w:val="1"/>
          <w:sz w:val="21"/>
          <w:szCs w:val="21"/>
        </w:rPr>
        <w:t>宪章》和《内罗毕建议》的方法和考虑事加</w:t>
      </w:r>
      <w:r>
        <w:rPr>
          <w:sz w:val="21"/>
          <w:szCs w:val="21"/>
        </w:rPr>
        <w:t xml:space="preserve">以修订，主要目标是提出适用于历史城镇和城 </w:t>
      </w:r>
      <w:r>
        <w:rPr>
          <w:spacing w:val="-2"/>
          <w:sz w:val="21"/>
          <w:szCs w:val="21"/>
        </w:rPr>
        <w:t>区介入的原则和策略。</w:t>
      </w:r>
    </w:p>
    <w:p w14:paraId="AE6D0BD1">
      <w:pPr>
        <w:pStyle w:val="style0"/>
        <w:spacing w:lineRule="auto" w:line="275"/>
        <w:rPr>
          <w:rFonts w:ascii="Arial"/>
          <w:sz w:val="21"/>
        </w:rPr>
      </w:pPr>
    </w:p>
    <w:p w14:paraId="338F8817">
      <w:pPr>
        <w:pStyle w:val="style66"/>
        <w:spacing w:before="68" w:lineRule="auto" w:line="270"/>
        <w:ind w:right="93" w:firstLine="105"/>
        <w:rPr>
          <w:sz w:val="21"/>
          <w:szCs w:val="21"/>
        </w:rPr>
      </w:pPr>
      <w:r>
        <w:rPr>
          <w:spacing w:val="1"/>
          <w:sz w:val="21"/>
          <w:szCs w:val="21"/>
        </w:rPr>
        <w:t>《新城市议程》:2016.10联合国人居署提出。联合国第三次住房和城市可持续发展</w:t>
      </w:r>
      <w:r>
        <w:rPr>
          <w:sz w:val="21"/>
          <w:szCs w:val="21"/>
        </w:rPr>
        <w:t xml:space="preserve">大会的 </w:t>
      </w:r>
      <w:r>
        <w:rPr>
          <w:spacing w:val="1"/>
          <w:sz w:val="21"/>
          <w:szCs w:val="21"/>
        </w:rPr>
        <w:t>议程。第三次住房和城市可持续发展大会在厄瓜</w:t>
      </w:r>
      <w:r>
        <w:rPr>
          <w:sz w:val="21"/>
          <w:szCs w:val="21"/>
        </w:rPr>
        <w:t xml:space="preserve">多尔首都基多召开，大会通过了么新城市  </w:t>
      </w:r>
      <w:r>
        <w:rPr>
          <w:spacing w:val="1"/>
          <w:sz w:val="21"/>
          <w:szCs w:val="21"/>
        </w:rPr>
        <w:t>议程入议程的内容有：永续城市发展的转型承诺、有效的实施、随访和回顾</w:t>
      </w:r>
    </w:p>
    <w:p w14:paraId="AFEE0F3C">
      <w:pPr>
        <w:pStyle w:val="style0"/>
        <w:spacing w:lineRule="auto" w:line="272"/>
        <w:rPr>
          <w:rFonts w:ascii="Arial"/>
          <w:sz w:val="21"/>
        </w:rPr>
      </w:pPr>
    </w:p>
    <w:p w14:paraId="AB20E292">
      <w:pPr>
        <w:pStyle w:val="style0"/>
        <w:spacing w:lineRule="auto" w:line="273"/>
        <w:rPr>
          <w:rFonts w:ascii="Arial"/>
          <w:sz w:val="21"/>
        </w:rPr>
      </w:pPr>
    </w:p>
    <w:p w14:paraId="0FD0148F">
      <w:pPr>
        <w:pStyle w:val="style66"/>
        <w:spacing w:before="72" w:lineRule="auto" w:line="219"/>
        <w:rPr/>
      </w:pPr>
      <w:r>
        <w:rPr>
          <w:spacing w:val="-5"/>
        </w:rPr>
        <w:t>1983上海虹桥新区城市设计。</w:t>
      </w:r>
    </w:p>
    <w:p w14:paraId="91BB9879">
      <w:pPr>
        <w:pStyle w:val="style66"/>
        <w:spacing w:before="50" w:lineRule="auto" w:line="219"/>
        <w:rPr/>
      </w:pPr>
      <w:r>
        <w:rPr>
          <w:spacing w:val="-4"/>
        </w:rPr>
        <w:t>1986深圳华侨城规划设计。</w:t>
      </w:r>
    </w:p>
    <w:p w14:paraId="1FF1CED6">
      <w:pPr>
        <w:pStyle w:val="style66"/>
        <w:spacing w:before="57" w:lineRule="auto" w:line="273"/>
        <w:ind w:right="4792"/>
        <w:rPr>
          <w:sz w:val="21"/>
          <w:szCs w:val="21"/>
        </w:rPr>
      </w:pPr>
      <w:r>
        <w:rPr>
          <w:spacing w:val="3"/>
          <w:sz w:val="21"/>
          <w:szCs w:val="21"/>
        </w:rPr>
        <w:t>1992上海陆家嘴地区城市设计国际竞赛</w:t>
      </w:r>
      <w:r>
        <w:rPr>
          <w:spacing w:val="1"/>
          <w:sz w:val="21"/>
          <w:szCs w:val="21"/>
        </w:rPr>
        <w:t xml:space="preserve"> </w:t>
      </w:r>
      <w:r>
        <w:rPr>
          <w:spacing w:val="3"/>
          <w:sz w:val="21"/>
          <w:szCs w:val="21"/>
        </w:rPr>
        <w:t>1996深圳福田中心区城市设计国际咨询</w:t>
      </w:r>
    </w:p>
    <w:p w14:paraId="6C5ED80C">
      <w:pPr>
        <w:pStyle w:val="style66"/>
        <w:spacing w:lineRule="auto" w:line="219"/>
        <w:rPr>
          <w:sz w:val="21"/>
          <w:szCs w:val="21"/>
        </w:rPr>
      </w:pPr>
      <w:r>
        <w:rPr>
          <w:spacing w:val="4"/>
          <w:sz w:val="21"/>
          <w:szCs w:val="21"/>
        </w:rPr>
        <w:t>1995西安钟鼓楼广场城市设计</w:t>
      </w:r>
    </w:p>
    <w:p w14:paraId="E241B261">
      <w:pPr>
        <w:pStyle w:val="style66"/>
        <w:spacing w:before="59" w:lineRule="auto" w:line="219"/>
        <w:rPr>
          <w:sz w:val="21"/>
          <w:szCs w:val="21"/>
        </w:rPr>
      </w:pPr>
      <w:r>
        <w:rPr>
          <w:spacing w:val="4"/>
          <w:sz w:val="21"/>
          <w:szCs w:val="21"/>
        </w:rPr>
        <w:t>1993上海静安寺地区城市设计</w:t>
      </w:r>
    </w:p>
    <w:p w14:paraId="E25E25E1">
      <w:pPr>
        <w:pStyle w:val="style66"/>
        <w:spacing w:before="61" w:lineRule="auto" w:line="219"/>
        <w:rPr>
          <w:sz w:val="21"/>
          <w:szCs w:val="21"/>
        </w:rPr>
      </w:pPr>
      <w:r>
        <w:rPr>
          <w:spacing w:val="4"/>
          <w:sz w:val="21"/>
          <w:szCs w:val="21"/>
        </w:rPr>
        <w:t>2002北京中轴线城市设计</w:t>
      </w:r>
    </w:p>
    <w:p w14:paraId="8693FC7B">
      <w:pPr>
        <w:pStyle w:val="style66"/>
        <w:spacing w:before="59" w:lineRule="auto" w:line="275"/>
        <w:ind w:right="5390"/>
        <w:rPr>
          <w:sz w:val="21"/>
          <w:szCs w:val="21"/>
        </w:rPr>
      </w:pPr>
      <w:r>
        <w:rPr>
          <w:spacing w:val="6"/>
          <w:sz w:val="21"/>
          <w:szCs w:val="21"/>
        </w:rPr>
        <w:t>2002北京奥林匹克公园城市设计</w:t>
      </w:r>
      <w:r>
        <w:rPr>
          <w:spacing w:val="2"/>
          <w:sz w:val="21"/>
          <w:szCs w:val="21"/>
        </w:rPr>
        <w:t xml:space="preserve"> </w:t>
      </w:r>
      <w:r>
        <w:rPr>
          <w:spacing w:val="11"/>
          <w:sz w:val="21"/>
          <w:szCs w:val="21"/>
        </w:rPr>
        <w:t>2002上海2010世博会概念规划</w:t>
      </w:r>
      <w:r>
        <w:rPr>
          <w:spacing w:val="3"/>
          <w:sz w:val="21"/>
          <w:szCs w:val="21"/>
        </w:rPr>
        <w:t xml:space="preserve">  </w:t>
      </w:r>
      <w:r>
        <w:rPr>
          <w:spacing w:val="2"/>
          <w:sz w:val="21"/>
          <w:szCs w:val="21"/>
        </w:rPr>
        <w:t>上海北外滩国际城市设计</w:t>
      </w:r>
    </w:p>
    <w:p w14:paraId="77391E89">
      <w:pPr>
        <w:pStyle w:val="style66"/>
        <w:spacing w:before="5" w:lineRule="auto" w:line="274"/>
        <w:ind w:right="5630"/>
        <w:rPr>
          <w:sz w:val="21"/>
          <w:szCs w:val="21"/>
        </w:rPr>
      </w:pPr>
      <w:r>
        <w:rPr>
          <w:spacing w:val="4"/>
          <w:sz w:val="21"/>
          <w:szCs w:val="21"/>
        </w:rPr>
        <w:t>2000广州珠江口地区城市设计</w:t>
      </w:r>
      <w:r>
        <w:rPr>
          <w:spacing w:val="8"/>
          <w:sz w:val="21"/>
          <w:szCs w:val="21"/>
        </w:rPr>
        <w:t xml:space="preserve"> </w:t>
      </w:r>
      <w:r>
        <w:rPr>
          <w:spacing w:val="1"/>
          <w:sz w:val="21"/>
          <w:szCs w:val="21"/>
        </w:rPr>
        <w:t>广州南沙概念规划与城市设计</w:t>
      </w:r>
      <w:r>
        <w:rPr>
          <w:spacing w:val="4"/>
          <w:sz w:val="21"/>
          <w:szCs w:val="21"/>
        </w:rPr>
        <w:t xml:space="preserve"> </w:t>
      </w:r>
      <w:r>
        <w:rPr>
          <w:spacing w:val="1"/>
          <w:sz w:val="21"/>
          <w:szCs w:val="21"/>
        </w:rPr>
        <w:t>深圳盐田区中心填海城市设计</w:t>
      </w:r>
    </w:p>
    <w:p w14:paraId="87FA689D">
      <w:pPr>
        <w:pStyle w:val="style66"/>
        <w:spacing w:before="6" w:lineRule="auto" w:line="260"/>
        <w:ind w:right="4414"/>
        <w:rPr/>
      </w:pPr>
      <w:r>
        <w:rPr>
          <w:spacing w:val="-9"/>
        </w:rPr>
        <w:t>深圳中心城区城市设计及地下空间综合规划</w:t>
      </w:r>
      <w:r>
        <w:rPr>
          <w:spacing w:val="5"/>
        </w:rPr>
        <w:t xml:space="preserve"> </w:t>
      </w:r>
      <w:r>
        <w:rPr>
          <w:spacing w:val="-9"/>
        </w:rPr>
        <w:t>南京河西新城区中心地区城市设计</w:t>
      </w:r>
    </w:p>
    <w:p w14:paraId="E3D2B4B5">
      <w:pPr>
        <w:pStyle w:val="style66"/>
        <w:spacing w:lineRule="auto" w:line="219"/>
        <w:rPr/>
      </w:pPr>
      <w:r>
        <w:rPr>
          <w:spacing w:val="-9"/>
        </w:rPr>
        <w:t>南京仙林大学城中心地块城市设计</w:t>
      </w:r>
    </w:p>
    <w:p w14:paraId="129DC263">
      <w:pPr>
        <w:pStyle w:val="style0"/>
        <w:spacing w:lineRule="auto" w:line="466"/>
        <w:rPr>
          <w:rFonts w:ascii="Arial"/>
          <w:sz w:val="21"/>
        </w:rPr>
      </w:pPr>
    </w:p>
    <w:p w14:paraId="F24741C1">
      <w:pPr>
        <w:pStyle w:val="style0"/>
        <w:spacing w:before="1" w:lineRule="exact" w:line="1750"/>
        <w:ind w:firstLine="2940"/>
        <w:rPr/>
      </w:pPr>
      <w:r>
        <w:rPr>
          <w:position w:val="-34"/>
        </w:rPr>
        <w:drawing>
          <wp:inline distL="0" distT="0" distB="0" distR="0">
            <wp:extent cx="1346187" cy="1111217"/>
            <wp:effectExtent l="0" t="0" r="0" b="0"/>
            <wp:docPr id="1100" name="IM 16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9" name="IM 166"/>
                    <pic:cNvPicPr/>
                  </pic:nvPicPr>
                  <pic:blipFill>
                    <a:blip r:embed="rId98" cstate="print"/>
                    <a:srcRect l="0" t="0" r="0" b="0"/>
                    <a:stretch/>
                  </pic:blipFill>
                  <pic:spPr>
                    <a:xfrm rot="0">
                      <a:off x="0" y="0"/>
                      <a:ext cx="1346187" cy="1111217"/>
                    </a:xfrm>
                    <a:prstGeom prst="rect"/>
                  </pic:spPr>
                </pic:pic>
              </a:graphicData>
            </a:graphic>
          </wp:inline>
        </w:drawing>
      </w:r>
    </w:p>
    <w:p w14:paraId="C752C9AA">
      <w:pPr>
        <w:pStyle w:val="style0"/>
        <w:spacing w:lineRule="exact" w:line="1750"/>
        <w:rPr/>
        <w:sectPr>
          <w:headerReference w:type="default" r:id="rId99"/>
          <w:pgSz w:w="11910" w:h="16840" w:orient="portrait"/>
          <w:pgMar w:top="880" w:right="1710" w:bottom="79" w:left="1769" w:header="0" w:footer="0" w:gutter="0"/>
        </w:sectPr>
      </w:pPr>
    </w:p>
    <w:p w14:paraId="077E90FF">
      <w:pPr>
        <w:pStyle w:val="style0"/>
        <w:spacing w:lineRule="auto" w:line="280"/>
        <w:rPr>
          <w:rFonts w:ascii="Arial"/>
          <w:sz w:val="21"/>
        </w:rPr>
      </w:pPr>
    </w:p>
    <w:p w14:paraId="4D145416">
      <w:pPr>
        <w:pStyle w:val="style0"/>
        <w:spacing w:before="60" w:lineRule="auto" w:line="198"/>
        <w:ind w:left="3949"/>
        <w:rPr>
          <w:rFonts w:ascii="Arial" w:cs="Arial" w:eastAsia="Arial" w:hAnsi="Arial"/>
          <w:sz w:val="21"/>
          <w:szCs w:val="21"/>
        </w:rPr>
      </w:pPr>
      <w:r>
        <w:rPr>
          <w:rFonts w:ascii="Arial" w:cs="Arial" w:eastAsia="Arial" w:hAnsi="Arial"/>
          <w:color w:val="b0a0a0"/>
          <w:spacing w:val="-28"/>
          <w:sz w:val="21"/>
          <w:szCs w:val="21"/>
        </w:rPr>
        <w:t>PUSH DESIGN</w:t>
      </w:r>
    </w:p>
    <w:p w14:paraId="CA477807">
      <w:pPr>
        <w:pStyle w:val="style66"/>
        <w:spacing w:before="45" w:lineRule="auto" w:line="219"/>
        <w:ind w:left="369"/>
        <w:rPr/>
      </w:pPr>
      <w:r>
        <w:rPr>
          <w:spacing w:val="-10"/>
        </w:rPr>
        <w:t>中国古都：西安、洛阳、开封、南京、北京、安阳、杭州</w:t>
      </w:r>
    </w:p>
    <w:p w14:paraId="3AC99A91">
      <w:pPr>
        <w:pStyle w:val="style66"/>
        <w:spacing w:before="80" w:lineRule="auto" w:line="219"/>
        <w:ind w:left="369"/>
        <w:rPr>
          <w:sz w:val="21"/>
          <w:szCs w:val="21"/>
        </w:rPr>
      </w:pPr>
      <w:r>
        <w:rPr>
          <w:sz w:val="21"/>
          <w:szCs w:val="21"/>
        </w:rPr>
        <w:t>列入世界文化遗产的中国城市：平遥古城、丽江古城</w:t>
      </w:r>
    </w:p>
    <w:p w14:paraId="C2CC4DEF">
      <w:pPr>
        <w:pStyle w:val="style66"/>
        <w:spacing w:before="49" w:lineRule="auto" w:line="219"/>
        <w:ind w:left="369"/>
        <w:rPr>
          <w:sz w:val="21"/>
          <w:szCs w:val="21"/>
        </w:rPr>
      </w:pPr>
      <w:r>
        <w:rPr>
          <w:spacing w:val="-6"/>
        </w:rPr>
        <w:t>坛：祭祀天、地、日、月、桑、农等自然物的建筑</w:t>
      </w:r>
      <w:r>
        <w:rPr>
          <w:spacing w:val="-7"/>
        </w:rPr>
        <w:t xml:space="preserve">。  </w:t>
      </w:r>
      <w:r>
        <w:rPr>
          <w:spacing w:val="-7"/>
          <w:sz w:val="21"/>
          <w:szCs w:val="21"/>
        </w:rPr>
        <w:t>圜丘：祭天的坛</w:t>
      </w:r>
    </w:p>
    <w:p w14:paraId="7B1DC802">
      <w:pPr>
        <w:pStyle w:val="style66"/>
        <w:spacing w:before="59" w:lineRule="auto" w:line="219"/>
        <w:ind w:left="369"/>
        <w:rPr>
          <w:sz w:val="20"/>
          <w:szCs w:val="20"/>
        </w:rPr>
      </w:pPr>
      <w:r>
        <w:rPr>
          <w:spacing w:val="9"/>
          <w:sz w:val="20"/>
          <w:szCs w:val="20"/>
        </w:rPr>
        <w:t>庙：祭祀帝王祖先的建筑</w:t>
      </w:r>
    </w:p>
    <w:p w14:paraId="188441D4">
      <w:pPr>
        <w:pStyle w:val="style66"/>
        <w:spacing w:before="53" w:lineRule="auto" w:line="219"/>
        <w:ind w:left="369"/>
        <w:rPr/>
      </w:pPr>
      <w:r>
        <w:rPr>
          <w:spacing w:val="-8"/>
        </w:rPr>
        <w:t>大祭：皇帝亲自祭祀。</w:t>
      </w:r>
      <w:r>
        <w:rPr>
          <w:spacing w:val="-32"/>
        </w:rPr>
        <w:t xml:space="preserve"> </w:t>
      </w:r>
      <w:r>
        <w:rPr>
          <w:spacing w:val="-8"/>
        </w:rPr>
        <w:t>中祭：皇帝派大臣祭祀。</w:t>
      </w:r>
      <w:r>
        <w:rPr>
          <w:spacing w:val="-41"/>
        </w:rPr>
        <w:t xml:space="preserve"> </w:t>
      </w:r>
      <w:r>
        <w:rPr>
          <w:spacing w:val="-8"/>
        </w:rPr>
        <w:t>望祭：不设庙，只朝所祭方向遥</w:t>
      </w:r>
      <w:r>
        <w:rPr>
          <w:spacing w:val="-9"/>
        </w:rPr>
        <w:t>祭。</w:t>
      </w:r>
    </w:p>
    <w:p w14:paraId="96AED356">
      <w:pPr>
        <w:pStyle w:val="style0"/>
        <w:spacing w:lineRule="auto" w:line="296"/>
        <w:rPr>
          <w:rFonts w:ascii="Arial"/>
          <w:sz w:val="21"/>
        </w:rPr>
      </w:pPr>
    </w:p>
    <w:p w14:paraId="63B095B2">
      <w:pPr>
        <w:pStyle w:val="style66"/>
        <w:spacing w:before="72" w:lineRule="auto" w:line="260"/>
        <w:ind w:left="369" w:right="101"/>
        <w:rPr/>
      </w:pPr>
      <w:r>
        <w:rPr>
          <w:spacing w:val="-9"/>
        </w:rPr>
        <w:t>佛教四大名山：山西五台山(文殊菩萨道场)、四川峨眉山(普贤菩萨道场)、安徽九华山(地</w:t>
      </w:r>
      <w:r>
        <w:rPr>
          <w:spacing w:val="5"/>
        </w:rPr>
        <w:t xml:space="preserve"> </w:t>
      </w:r>
      <w:r>
        <w:rPr>
          <w:spacing w:val="-2"/>
        </w:rPr>
        <w:t>藏菩萨道场)、浙江普陀山(观音菩萨道场)</w:t>
      </w:r>
    </w:p>
    <w:p w14:paraId="780DA26F">
      <w:pPr>
        <w:pStyle w:val="style66"/>
        <w:spacing w:before="1" w:lineRule="auto" w:line="271"/>
        <w:ind w:left="369" w:right="100"/>
        <w:rPr/>
      </w:pPr>
      <w:r>
        <w:rPr>
          <w:spacing w:val="-6"/>
        </w:rPr>
        <w:t>道教名山：江西龙虎山、江苏茅山、湖北武</w:t>
      </w:r>
      <w:r>
        <w:rPr>
          <w:spacing w:val="-7"/>
        </w:rPr>
        <w:t>当山(主峰天柱峰上石城叫紫禁城)、四川青城</w:t>
      </w:r>
      <w:r>
        <w:t xml:space="preserve"> </w:t>
      </w:r>
      <w:r>
        <w:rPr>
          <w:spacing w:val="-10"/>
        </w:rPr>
        <w:t>山、山东崂山、陕西华山、江西三清山。</w:t>
      </w:r>
    </w:p>
    <w:p w14:paraId="D0654DF6">
      <w:pPr>
        <w:pStyle w:val="style66"/>
        <w:spacing w:before="292" w:lineRule="auto" w:line="261"/>
        <w:ind w:left="369" w:right="102"/>
        <w:rPr/>
      </w:pPr>
      <w:r>
        <w:rPr>
          <w:spacing w:val="-22"/>
        </w:rPr>
        <w:t>道教建筑特点：①以“宫”、“观”、“院”等命名，不以寺称。②所奉神像蓄发长须，穿中式</w:t>
      </w:r>
      <w:r>
        <w:t xml:space="preserve"> </w:t>
      </w:r>
      <w:r>
        <w:rPr>
          <w:spacing w:val="-10"/>
        </w:rPr>
        <w:t>衣袍。③不以塔为膜拜对象。④常有洞天福地等园林布置。</w:t>
      </w:r>
    </w:p>
    <w:p w14:paraId="D388926C">
      <w:pPr>
        <w:pStyle w:val="style66"/>
        <w:spacing w:before="7" w:lineRule="auto" w:line="261"/>
        <w:ind w:left="369" w:right="110"/>
        <w:rPr/>
      </w:pPr>
      <w:r>
        <w:rPr>
          <w:spacing w:val="-17"/>
        </w:rPr>
        <w:t>伊斯兰教礼拜寺建筑特点：①不供偶像。②设向圣地麦加朝拜</w:t>
      </w:r>
      <w:r>
        <w:rPr>
          <w:spacing w:val="-18"/>
        </w:rPr>
        <w:t>的龛。③不用动物图像做服饰，</w:t>
      </w:r>
      <w:r>
        <w:t xml:space="preserve"> </w:t>
      </w:r>
      <w:r>
        <w:rPr>
          <w:spacing w:val="-10"/>
        </w:rPr>
        <w:t>用可兰经文、植物及几何图案做装饰。④设有邦克楼、望月楼、浴室等。</w:t>
      </w:r>
    </w:p>
    <w:p w14:paraId="56AAF4BF">
      <w:pPr>
        <w:pStyle w:val="style66"/>
        <w:spacing w:before="10" w:lineRule="auto" w:line="274"/>
        <w:ind w:left="369" w:right="115"/>
        <w:rPr>
          <w:sz w:val="21"/>
          <w:szCs w:val="21"/>
        </w:rPr>
      </w:pPr>
      <w:r>
        <w:rPr>
          <w:spacing w:val="-2"/>
          <w:sz w:val="21"/>
          <w:szCs w:val="21"/>
        </w:rPr>
        <w:t>中国伊斯兰教四大寺：广州怀圣寺(狮子寺)、泉州清净寺(麒麟寺)、杭</w:t>
      </w:r>
      <w:r>
        <w:rPr>
          <w:spacing w:val="-3"/>
          <w:sz w:val="21"/>
          <w:szCs w:val="21"/>
        </w:rPr>
        <w:t>州真教寺(凤凰寺)、</w:t>
      </w:r>
      <w:r>
        <w:rPr>
          <w:sz w:val="21"/>
          <w:szCs w:val="21"/>
        </w:rPr>
        <w:t xml:space="preserve"> </w:t>
      </w:r>
      <w:r>
        <w:rPr>
          <w:spacing w:val="-2"/>
          <w:sz w:val="21"/>
          <w:szCs w:val="21"/>
        </w:rPr>
        <w:t>扬州仙鹤寺</w:t>
      </w:r>
    </w:p>
    <w:p w14:paraId="6BC36154">
      <w:pPr>
        <w:pStyle w:val="style0"/>
        <w:spacing w:lineRule="auto" w:line="244"/>
        <w:rPr>
          <w:rFonts w:ascii="Arial"/>
          <w:sz w:val="21"/>
        </w:rPr>
      </w:pPr>
    </w:p>
    <w:p w14:paraId="EE329BC0">
      <w:pPr>
        <w:pStyle w:val="style66"/>
        <w:spacing w:before="72" w:lineRule="auto" w:line="219"/>
        <w:ind w:left="369"/>
        <w:rPr>
          <w:rFonts w:ascii="Arial" w:cs="Arial" w:eastAsia="Arial" w:hAnsi="Arial"/>
        </w:rPr>
      </w:pPr>
      <w:r>
        <w:rPr>
          <w:spacing w:val="-9"/>
        </w:rPr>
        <w:t>河北定县开元寺料敌塔：宋塔，现存最高的砖塔，84</w:t>
      </w:r>
      <w:r>
        <w:rPr>
          <w:rFonts w:ascii="Arial" w:cs="Arial" w:eastAsia="Arial" w:hAnsi="Arial"/>
          <w:spacing w:val="-9"/>
        </w:rPr>
        <w:t>m</w:t>
      </w:r>
    </w:p>
    <w:p w14:paraId="CAA618E7">
      <w:pPr>
        <w:pStyle w:val="style66"/>
        <w:spacing w:before="39" w:lineRule="auto" w:line="219"/>
        <w:ind w:left="369"/>
        <w:rPr/>
      </w:pPr>
      <w:r>
        <w:rPr>
          <w:spacing w:val="-10"/>
        </w:rPr>
        <w:t>河南开封祐国寺塔：宋塔，俗称铁塔，第一座砌琉璃面砖的塔</w:t>
      </w:r>
    </w:p>
    <w:p w14:paraId="D7A291C8">
      <w:pPr>
        <w:pStyle w:val="style66"/>
        <w:spacing w:before="38" w:lineRule="auto" w:line="219"/>
        <w:ind w:left="369"/>
        <w:rPr/>
      </w:pPr>
      <w:r>
        <w:rPr>
          <w:spacing w:val="-10"/>
        </w:rPr>
        <w:t>福建泉州开元寺双石塔：宋塔，现存最高的石塔</w:t>
      </w:r>
    </w:p>
    <w:p w14:paraId="45FFFDE8">
      <w:pPr>
        <w:pStyle w:val="style66"/>
        <w:spacing w:before="78" w:lineRule="auto" w:line="219"/>
        <w:ind w:left="369"/>
        <w:rPr>
          <w:sz w:val="21"/>
          <w:szCs w:val="21"/>
        </w:rPr>
      </w:pPr>
      <w:r>
        <w:rPr>
          <w:spacing w:val="1"/>
          <w:sz w:val="21"/>
          <w:szCs w:val="21"/>
        </w:rPr>
        <w:t>南京报恩寺琉璃塔：明建，已毁，被当时誉为世界建筑七大奇迹之一。</w:t>
      </w:r>
    </w:p>
    <w:p w14:paraId="78D6FAC6">
      <w:pPr>
        <w:pStyle w:val="style66"/>
        <w:spacing w:before="63" w:lineRule="auto" w:line="219"/>
        <w:ind w:left="369"/>
        <w:rPr>
          <w:sz w:val="21"/>
          <w:szCs w:val="21"/>
        </w:rPr>
      </w:pPr>
      <w:r>
        <w:rPr>
          <w:sz w:val="21"/>
          <w:szCs w:val="21"/>
        </w:rPr>
        <w:t>河北正定广惠寺华塔：明建，造型华丽，是塔的一种类型，也可视为金刚宝座。</w:t>
      </w:r>
    </w:p>
    <w:p w14:paraId="8675F536">
      <w:pPr>
        <w:pStyle w:val="style66"/>
        <w:spacing w:before="51" w:lineRule="auto" w:line="219"/>
        <w:ind w:left="369"/>
        <w:rPr>
          <w:sz w:val="21"/>
          <w:szCs w:val="21"/>
        </w:rPr>
      </w:pPr>
      <w:r>
        <w:rPr>
          <w:spacing w:val="-1"/>
          <w:sz w:val="21"/>
          <w:szCs w:val="21"/>
        </w:rPr>
        <w:t>经幢：河北赵县陀罗尼经幢</w:t>
      </w:r>
    </w:p>
    <w:p w14:paraId="B9B647DB">
      <w:pPr>
        <w:pStyle w:val="style66"/>
        <w:spacing w:before="61" w:lineRule="auto" w:line="219"/>
        <w:ind w:left="369"/>
        <w:rPr/>
      </w:pPr>
      <w:r>
        <w:rPr>
          <w:spacing w:val="-10"/>
        </w:rPr>
        <w:t>石窟寺：在山崖上开凿出来的洞窟型佛寺。</w:t>
      </w:r>
    </w:p>
    <w:p w14:paraId="AB720AAB">
      <w:pPr>
        <w:pStyle w:val="style66"/>
        <w:spacing w:before="47" w:lineRule="auto" w:line="262"/>
        <w:ind w:left="369"/>
        <w:rPr/>
      </w:pPr>
      <w:r>
        <w:rPr>
          <w:spacing w:val="-9"/>
        </w:rPr>
        <w:t>著名石窟：甘肃敦煌石窟、山西大同云冈石</w:t>
      </w:r>
      <w:r>
        <w:rPr>
          <w:spacing w:val="-10"/>
        </w:rPr>
        <w:t>窟、河南洛阳龙门石窟、山西太原天龙山石窟、</w:t>
      </w:r>
      <w:r>
        <w:t xml:space="preserve"> </w:t>
      </w:r>
      <w:r>
        <w:rPr>
          <w:spacing w:val="-9"/>
        </w:rPr>
        <w:t>甘肃天水麦积山石窟、新疆拜城克孜尔石窟</w:t>
      </w:r>
    </w:p>
    <w:p w14:paraId="075A5BA5">
      <w:pPr>
        <w:pStyle w:val="style0"/>
        <w:spacing w:lineRule="auto" w:line="270"/>
        <w:rPr>
          <w:rFonts w:ascii="Arial"/>
          <w:sz w:val="21"/>
        </w:rPr>
      </w:pPr>
    </w:p>
    <w:p w14:paraId="CDE42B7C">
      <w:pPr>
        <w:pStyle w:val="style66"/>
        <w:spacing w:before="65" w:lineRule="auto" w:line="220"/>
        <w:ind w:left="369"/>
        <w:rPr>
          <w:sz w:val="20"/>
          <w:szCs w:val="20"/>
        </w:rPr>
      </w:pPr>
      <w:r>
        <w:rPr>
          <w:spacing w:val="3"/>
          <w:sz w:val="20"/>
          <w:szCs w:val="20"/>
        </w:rPr>
        <w:t>庭院式住宅：</w:t>
      </w:r>
    </w:p>
    <w:p w14:paraId="1EFC154A">
      <w:pPr>
        <w:pStyle w:val="style66"/>
        <w:spacing w:before="52" w:lineRule="auto" w:line="222"/>
        <w:ind w:right="97" w:firstLine="369"/>
        <w:rPr/>
      </w:pPr>
      <w:r>
        <w:rPr>
          <w:spacing w:val="-12"/>
        </w:rPr>
        <w:t>北京四合院：有单进院、二进院、三进院及多进院，通常多是“三正两耳”的“五间口”院</w:t>
      </w:r>
      <w:r>
        <w:rPr>
          <w:spacing w:val="1"/>
        </w:rPr>
        <w:t xml:space="preserve"> </w:t>
      </w:r>
      <w:r>
        <w:rPr>
          <w:rFonts w:ascii="Arial" w:cs="Arial" w:eastAsia="Arial" w:hAnsi="Arial"/>
          <w:color w:val="707070"/>
          <w:spacing w:val="-12"/>
          <w:position w:val="4"/>
          <w:sz w:val="19"/>
          <w:szCs w:val="19"/>
        </w:rPr>
        <w:t xml:space="preserve">IGN  </w:t>
      </w:r>
      <w:r>
        <w:rPr>
          <w:spacing w:val="-12"/>
          <w:position w:val="-5"/>
        </w:rPr>
        <w:t>落。</w:t>
      </w:r>
    </w:p>
    <w:p w14:paraId="69FD27D6">
      <w:pPr>
        <w:pStyle w:val="style66"/>
        <w:spacing w:before="69" w:lineRule="auto" w:line="216"/>
        <w:ind w:left="369"/>
        <w:rPr>
          <w:sz w:val="20"/>
          <w:szCs w:val="20"/>
        </w:rPr>
      </w:pPr>
      <w:r>
        <w:rPr>
          <w:spacing w:val="8"/>
          <w:sz w:val="20"/>
          <w:szCs w:val="20"/>
        </w:rPr>
        <w:t>晋陕窄院：大体比例为1</w:t>
      </w:r>
      <w:r>
        <w:rPr>
          <w:b/>
          <w:bCs/>
          <w:spacing w:val="8"/>
          <w:sz w:val="20"/>
          <w:szCs w:val="20"/>
        </w:rPr>
        <w:t>.5:1或2:1,</w:t>
      </w:r>
      <w:r>
        <w:rPr>
          <w:spacing w:val="8"/>
          <w:sz w:val="20"/>
          <w:szCs w:val="20"/>
        </w:rPr>
        <w:t>单坡屋顶的俗称“四水归一”。</w:t>
      </w:r>
    </w:p>
    <w:p w14:paraId="059938DE">
      <w:pPr>
        <w:pStyle w:val="style66"/>
        <w:spacing w:before="61" w:lineRule="auto" w:line="219"/>
        <w:ind w:left="369"/>
        <w:rPr/>
      </w:pPr>
      <w:r>
        <w:rPr>
          <w:spacing w:val="-11"/>
        </w:rPr>
        <w:t>东北大院：以“一正四厢”的两进院为基本形制。</w:t>
      </w:r>
    </w:p>
    <w:p w14:paraId="59E45613">
      <w:pPr>
        <w:pStyle w:val="style66"/>
        <w:spacing w:before="49" w:lineRule="auto" w:line="219"/>
        <w:ind w:left="369"/>
        <w:rPr/>
      </w:pPr>
      <w:r>
        <w:rPr>
          <w:spacing w:val="-4"/>
        </w:rPr>
        <w:t>云南一颗印：典型格局是“三间四耳倒八尺”</w:t>
      </w:r>
    </w:p>
    <w:p w14:paraId="BCCE6DF5">
      <w:pPr>
        <w:pStyle w:val="style66"/>
        <w:spacing w:before="49" w:lineRule="auto" w:line="219"/>
        <w:ind w:left="369"/>
        <w:rPr/>
      </w:pPr>
      <w:r>
        <w:rPr>
          <w:spacing w:val="-13"/>
        </w:rPr>
        <w:t>徽州天井院：可形成带两个天井的二进院，其中两厅合脊，俗称“一脊翻两堂”。</w:t>
      </w:r>
    </w:p>
    <w:p w14:paraId="B46CFC16">
      <w:pPr>
        <w:pStyle w:val="style66"/>
        <w:spacing w:before="60" w:lineRule="auto" w:line="219"/>
        <w:ind w:left="369"/>
        <w:rPr/>
      </w:pPr>
      <w:r>
        <w:rPr>
          <w:spacing w:val="-13"/>
        </w:rPr>
        <w:t>浙江天井院：大型天井院以“十三间头”最常见，当地俗称“五凤楼”。</w:t>
      </w:r>
    </w:p>
    <w:p w14:paraId="80797F9F">
      <w:pPr>
        <w:pStyle w:val="style66"/>
        <w:spacing w:before="49" w:lineRule="auto" w:line="219"/>
        <w:ind w:left="369"/>
        <w:rPr/>
      </w:pPr>
      <w:r>
        <w:rPr>
          <w:spacing w:val="-10"/>
        </w:rPr>
        <w:t>苏南天井院：典型案例有明代的吴县东山尊让堂，平面呈倒“凸”字形。</w:t>
      </w:r>
    </w:p>
    <w:p w14:paraId="54D39CC7">
      <w:pPr>
        <w:pStyle w:val="style66"/>
        <w:spacing w:before="56" w:lineRule="auto" w:line="216"/>
        <w:ind w:left="369"/>
        <w:rPr>
          <w:sz w:val="21"/>
          <w:szCs w:val="21"/>
        </w:rPr>
      </w:pPr>
      <w:r>
        <w:rPr>
          <w:spacing w:val="-8"/>
          <w:sz w:val="21"/>
          <w:szCs w:val="21"/>
        </w:rPr>
        <w:t>闵粤天井院：有两种基本形制“爬狮”、“四点金”,以及由前两者串联构成“三座楼”。</w:t>
      </w:r>
    </w:p>
    <w:p w14:paraId="4A101B0D">
      <w:pPr>
        <w:pStyle w:val="style0"/>
        <w:spacing w:lineRule="auto" w:line="304"/>
        <w:rPr>
          <w:rFonts w:ascii="Arial"/>
          <w:sz w:val="21"/>
        </w:rPr>
      </w:pPr>
    </w:p>
    <w:p w14:paraId="788E702B">
      <w:pPr>
        <w:pStyle w:val="style66"/>
        <w:spacing w:before="72" w:lineRule="auto" w:line="219"/>
        <w:ind w:left="369"/>
        <w:rPr/>
      </w:pPr>
      <w:r>
        <w:rPr>
          <w:spacing w:val="-17"/>
        </w:rPr>
        <w:t>永定客家土楼：分为圆楼和方楼两种。圆楼的典型案例有承启楼，方楼的典型案例有遗经楼。</w:t>
      </w:r>
    </w:p>
    <w:p w14:paraId="96BE2594">
      <w:pPr>
        <w:pStyle w:val="style0"/>
        <w:spacing w:lineRule="auto" w:line="298"/>
        <w:rPr>
          <w:rFonts w:ascii="Arial"/>
          <w:sz w:val="21"/>
        </w:rPr>
      </w:pPr>
    </w:p>
    <w:p w14:paraId="A38E704F">
      <w:pPr>
        <w:pStyle w:val="style66"/>
        <w:spacing w:before="68" w:lineRule="auto" w:line="281"/>
        <w:ind w:left="369" w:right="92"/>
        <w:rPr>
          <w:sz w:val="21"/>
          <w:szCs w:val="21"/>
        </w:rPr>
      </w:pPr>
      <w:r>
        <w:rPr>
          <w:spacing w:val="3"/>
          <w:sz w:val="21"/>
          <w:szCs w:val="21"/>
        </w:rPr>
        <w:t>窑洞：分为三种基本类型：靠崖窑、下沉式窑院(地坑院)、砖砌锢窑。靠崖窑的典型案例</w:t>
      </w:r>
      <w:r>
        <w:rPr>
          <w:spacing w:val="16"/>
          <w:sz w:val="21"/>
          <w:szCs w:val="21"/>
        </w:rPr>
        <w:t xml:space="preserve"> </w:t>
      </w:r>
      <w:r>
        <w:rPr>
          <w:spacing w:val="-2"/>
          <w:sz w:val="21"/>
          <w:szCs w:val="21"/>
        </w:rPr>
        <w:t>有河南巩县康店村的明清“康百万庄园”窑群。</w:t>
      </w:r>
    </w:p>
    <w:p w14:paraId="15C706A1">
      <w:pPr>
        <w:pStyle w:val="style66"/>
        <w:spacing w:before="1" w:lineRule="auto" w:line="218"/>
        <w:ind w:left="369"/>
        <w:rPr>
          <w:sz w:val="21"/>
          <w:szCs w:val="21"/>
        </w:rPr>
      </w:pPr>
      <w:r>
        <w:rPr/>
        <w:drawing>
          <wp:anchor distT="0" distB="0" distL="0" distR="0" simplePos="false" relativeHeight="33" behindDoc="true" locked="false" layoutInCell="true" allowOverlap="true">
            <wp:simplePos x="0" y="0"/>
            <wp:positionH relativeFrom="column">
              <wp:posOffset>2095514</wp:posOffset>
            </wp:positionH>
            <wp:positionV relativeFrom="paragraph">
              <wp:posOffset>27271</wp:posOffset>
            </wp:positionV>
            <wp:extent cx="1593794" cy="1162051"/>
            <wp:effectExtent l="0" t="0" r="0" b="0"/>
            <wp:wrapNone/>
            <wp:docPr id="1101" name="IM 17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0" name="IM 170"/>
                    <pic:cNvPicPr/>
                  </pic:nvPicPr>
                  <pic:blipFill>
                    <a:blip r:embed="rId100" cstate="print"/>
                    <a:srcRect l="0" t="0" r="0" b="0"/>
                    <a:stretch/>
                  </pic:blipFill>
                  <pic:spPr>
                    <a:xfrm rot="0">
                      <a:off x="0" y="0"/>
                      <a:ext cx="1593794" cy="1162051"/>
                    </a:xfrm>
                    <a:prstGeom prst="rect"/>
                  </pic:spPr>
                </pic:pic>
              </a:graphicData>
            </a:graphic>
          </wp:anchor>
        </w:drawing>
      </w:r>
      <w:r>
        <w:rPr>
          <w:spacing w:val="2"/>
          <w:sz w:val="21"/>
          <w:szCs w:val="21"/>
        </w:rPr>
        <w:t>毡包、藏式调房、西南干阑、新疆阿以旺</w:t>
      </w:r>
    </w:p>
    <w:p w14:paraId="E2EF30DA">
      <w:pPr>
        <w:pStyle w:val="style0"/>
        <w:spacing w:lineRule="auto" w:line="218"/>
        <w:rPr>
          <w:sz w:val="21"/>
          <w:szCs w:val="21"/>
        </w:rPr>
        <w:sectPr>
          <w:headerReference w:type="default" r:id="rId101"/>
          <w:pgSz w:w="11910" w:h="16840" w:orient="portrait"/>
          <w:pgMar w:top="869" w:right="1719" w:bottom="400" w:left="1400" w:header="0" w:footer="0" w:gutter="0"/>
        </w:sectPr>
      </w:pPr>
    </w:p>
    <w:p w14:paraId="1DC8CEA9">
      <w:pPr>
        <w:pStyle w:val="style0"/>
        <w:spacing w:lineRule="auto" w:line="248"/>
        <w:rPr>
          <w:rFonts w:ascii="Arial"/>
          <w:sz w:val="21"/>
        </w:rPr>
      </w:pPr>
    </w:p>
    <w:p w14:paraId="5BACE314">
      <w:pPr>
        <w:pStyle w:val="style0"/>
        <w:spacing w:lineRule="auto" w:line="248"/>
        <w:rPr>
          <w:rFonts w:ascii="Arial"/>
          <w:sz w:val="21"/>
        </w:rPr>
      </w:pPr>
    </w:p>
    <w:p w14:paraId="A6DE7190">
      <w:pPr>
        <w:pStyle w:val="style0"/>
        <w:spacing w:lineRule="auto" w:line="249"/>
        <w:rPr>
          <w:rFonts w:ascii="Arial"/>
          <w:sz w:val="21"/>
        </w:rPr>
      </w:pPr>
    </w:p>
    <w:p w14:paraId="F7B5C4CE">
      <w:pPr>
        <w:pStyle w:val="style0"/>
        <w:spacing w:lineRule="auto" w:line="249"/>
        <w:rPr>
          <w:rFonts w:ascii="Arial"/>
          <w:sz w:val="21"/>
        </w:rPr>
      </w:pPr>
    </w:p>
    <w:p w14:paraId="D0213F66">
      <w:pPr>
        <w:pStyle w:val="style66"/>
        <w:spacing w:before="68" w:lineRule="auto" w:line="219"/>
        <w:ind w:left="39"/>
        <w:rPr>
          <w:sz w:val="21"/>
          <w:szCs w:val="21"/>
        </w:rPr>
      </w:pPr>
      <w:r>
        <w:rPr>
          <w:spacing w:val="-1"/>
          <w:sz w:val="21"/>
          <w:szCs w:val="21"/>
        </w:rPr>
        <w:t>三山五园：清代皇家在北京西郊所建的园林</w:t>
      </w:r>
    </w:p>
    <w:p w14:paraId="97623C04">
      <w:pPr>
        <w:pStyle w:val="style66"/>
        <w:spacing w:before="81" w:lineRule="auto" w:line="220"/>
        <w:ind w:left="39"/>
        <w:rPr>
          <w:sz w:val="21"/>
          <w:szCs w:val="21"/>
        </w:rPr>
      </w:pPr>
      <w:r>
        <w:rPr>
          <w:spacing w:val="23"/>
          <w:sz w:val="21"/>
          <w:szCs w:val="21"/>
        </w:rPr>
        <w:t>瓮山(万寿山):清漪园(颐和园)</w:t>
      </w:r>
    </w:p>
    <w:p w14:paraId="50D44208">
      <w:pPr>
        <w:pStyle w:val="style66"/>
        <w:spacing w:before="47" w:lineRule="auto" w:line="219"/>
        <w:ind w:left="39"/>
        <w:rPr>
          <w:sz w:val="21"/>
          <w:szCs w:val="21"/>
        </w:rPr>
      </w:pPr>
      <w:r>
        <w:rPr>
          <w:spacing w:val="-2"/>
          <w:sz w:val="21"/>
          <w:szCs w:val="21"/>
        </w:rPr>
        <w:t>玉泉山：静明园</w:t>
      </w:r>
    </w:p>
    <w:p w14:paraId="8A6C56A2">
      <w:pPr>
        <w:pStyle w:val="style66"/>
        <w:spacing w:before="60" w:lineRule="auto" w:line="219"/>
        <w:ind w:left="39"/>
        <w:rPr>
          <w:sz w:val="21"/>
          <w:szCs w:val="21"/>
        </w:rPr>
      </w:pPr>
      <w:r>
        <w:rPr>
          <w:spacing w:val="-2"/>
          <w:sz w:val="21"/>
          <w:szCs w:val="21"/>
        </w:rPr>
        <w:t>香山：静宜园</w:t>
      </w:r>
    </w:p>
    <w:p w14:paraId="A7A3DFC5">
      <w:pPr>
        <w:pStyle w:val="style66"/>
        <w:spacing w:before="63" w:lineRule="auto" w:line="219"/>
        <w:ind w:left="680"/>
        <w:rPr>
          <w:sz w:val="21"/>
          <w:szCs w:val="21"/>
        </w:rPr>
      </w:pPr>
      <w:r>
        <w:rPr>
          <w:spacing w:val="-3"/>
          <w:sz w:val="21"/>
          <w:szCs w:val="21"/>
        </w:rPr>
        <w:t>畅春园、圆明园</w:t>
      </w:r>
    </w:p>
    <w:p w14:paraId="83096050">
      <w:pPr>
        <w:pStyle w:val="style66"/>
        <w:spacing w:before="70" w:lineRule="auto" w:line="219"/>
        <w:ind w:left="39"/>
        <w:rPr>
          <w:sz w:val="20"/>
          <w:szCs w:val="20"/>
        </w:rPr>
      </w:pPr>
      <w:r>
        <w:rPr>
          <w:spacing w:val="20"/>
          <w:sz w:val="20"/>
          <w:szCs w:val="20"/>
        </w:rPr>
        <w:t>江南名园：无锡：寄畅园(明)</w:t>
      </w:r>
    </w:p>
    <w:p w14:paraId="1345CA4F">
      <w:pPr>
        <w:pStyle w:val="style66"/>
        <w:spacing w:before="62" w:lineRule="auto" w:line="219"/>
        <w:ind w:left="1090"/>
        <w:rPr/>
      </w:pPr>
      <w:r>
        <w:rPr>
          <w:spacing w:val="-9"/>
        </w:rPr>
        <w:t>苏州：留园、拙政园、沧浪亭、狮子林、网师园、环秀山庄</w:t>
      </w:r>
    </w:p>
    <w:p w14:paraId="5100A932">
      <w:pPr>
        <w:pStyle w:val="style66"/>
        <w:spacing w:before="49" w:lineRule="auto" w:line="219"/>
        <w:ind w:left="1090"/>
        <w:rPr/>
      </w:pPr>
      <w:r>
        <w:rPr>
          <w:spacing w:val="-6"/>
        </w:rPr>
        <w:t>扬州：个园、小盘谷</w:t>
      </w:r>
    </w:p>
    <w:p w14:paraId="08D067BB">
      <w:pPr>
        <w:pStyle w:val="style66"/>
        <w:spacing w:before="60" w:lineRule="auto" w:line="219"/>
        <w:ind w:left="1090"/>
        <w:rPr>
          <w:sz w:val="21"/>
          <w:szCs w:val="21"/>
        </w:rPr>
      </w:pPr>
      <w:r>
        <w:rPr>
          <w:spacing w:val="-2"/>
          <w:sz w:val="21"/>
          <w:szCs w:val="21"/>
        </w:rPr>
        <w:t>南京：瞻园</w:t>
      </w:r>
    </w:p>
    <w:p w14:paraId="FDCFEDAD">
      <w:pPr>
        <w:pStyle w:val="style0"/>
        <w:spacing w:lineRule="auto" w:line="308"/>
        <w:rPr>
          <w:rFonts w:ascii="Arial"/>
          <w:sz w:val="21"/>
        </w:rPr>
      </w:pPr>
    </w:p>
    <w:p w14:paraId="A729CFAB">
      <w:pPr>
        <w:pStyle w:val="style66"/>
        <w:spacing w:before="72" w:lineRule="auto" w:line="220"/>
        <w:rPr/>
      </w:pPr>
      <w:r>
        <w:rPr>
          <w:spacing w:val="-8"/>
        </w:rPr>
        <w:t>“凿户墉以为室，当其无，有室之用，故有之以为利，无之以为用</w:t>
      </w:r>
      <w:r>
        <w:rPr>
          <w:spacing w:val="-9"/>
        </w:rPr>
        <w:t>”——老子《道德经》</w:t>
      </w:r>
    </w:p>
    <w:p w14:paraId="262EC417">
      <w:pPr>
        <w:pStyle w:val="style0"/>
        <w:spacing w:lineRule="auto" w:line="272"/>
        <w:rPr>
          <w:rFonts w:ascii="Arial"/>
          <w:sz w:val="21"/>
        </w:rPr>
      </w:pPr>
    </w:p>
    <w:p w14:paraId="2BB627EC">
      <w:pPr>
        <w:pStyle w:val="style66"/>
        <w:spacing w:before="72" w:lineRule="auto" w:line="219"/>
        <w:rPr/>
      </w:pPr>
      <w:r>
        <w:rPr>
          <w:spacing w:val="-8"/>
        </w:rPr>
        <w:t>“天正以四海为家，非壮丽，无以重威”——萧何向刘邦解释为什么未央宫要建得壮丽</w:t>
      </w:r>
    </w:p>
    <w:p w14:paraId="26821966">
      <w:pPr>
        <w:pStyle w:val="style0"/>
        <w:spacing w:lineRule="auto" w:line="297"/>
        <w:rPr>
          <w:rFonts w:ascii="Arial"/>
          <w:sz w:val="21"/>
        </w:rPr>
      </w:pPr>
    </w:p>
    <w:p w14:paraId="82F93D77">
      <w:pPr>
        <w:pStyle w:val="style66"/>
        <w:spacing w:before="72" w:lineRule="auto" w:line="219"/>
        <w:rPr/>
      </w:pPr>
      <w:r>
        <w:rPr>
          <w:spacing w:val="-6"/>
        </w:rPr>
        <w:t>“虽由人作，宛自天开”——计成《园冶》</w:t>
      </w:r>
    </w:p>
    <w:p w14:paraId="B7C8B818">
      <w:pPr>
        <w:pStyle w:val="style0"/>
        <w:spacing w:lineRule="auto" w:line="284"/>
        <w:rPr>
          <w:rFonts w:ascii="Arial"/>
          <w:sz w:val="21"/>
        </w:rPr>
      </w:pPr>
    </w:p>
    <w:p w14:paraId="8E7F85EA">
      <w:pPr>
        <w:pStyle w:val="style66"/>
        <w:spacing w:before="72" w:lineRule="auto" w:line="219"/>
        <w:ind w:left="230"/>
        <w:rPr/>
      </w:pPr>
      <w:r>
        <w:rPr>
          <w:spacing w:val="-16"/>
        </w:rPr>
        <w:t>一个不偶尔破坏规则的人，就永远不能超越它——伯尼尼</w:t>
      </w:r>
    </w:p>
    <w:p w14:paraId="6B12EC2C">
      <w:pPr>
        <w:pStyle w:val="style0"/>
        <w:spacing w:lineRule="auto" w:line="307"/>
        <w:rPr>
          <w:rFonts w:ascii="Arial"/>
          <w:sz w:val="21"/>
        </w:rPr>
      </w:pPr>
    </w:p>
    <w:p w14:paraId="C8B3DD9B">
      <w:pPr>
        <w:pStyle w:val="style66"/>
        <w:spacing w:before="71" w:lineRule="auto" w:line="219"/>
        <w:ind w:left="39"/>
        <w:rPr/>
      </w:pPr>
      <w:r>
        <w:rPr>
          <w:spacing w:val="-10"/>
        </w:rPr>
        <w:t>只效仿三位老师，这就是自然、古代和米开朗琪罗——波罗米尼</w:t>
      </w:r>
    </w:p>
    <w:p w14:paraId="1151C727">
      <w:pPr>
        <w:pStyle w:val="style0"/>
        <w:spacing w:lineRule="auto" w:line="273"/>
        <w:rPr>
          <w:rFonts w:ascii="Arial"/>
          <w:sz w:val="21"/>
        </w:rPr>
      </w:pPr>
    </w:p>
    <w:p w14:paraId="4E28AEA1">
      <w:pPr>
        <w:pStyle w:val="style66"/>
        <w:spacing w:before="73" w:lineRule="auto" w:line="264"/>
        <w:ind w:left="39"/>
        <w:jc w:val="both"/>
        <w:rPr/>
      </w:pPr>
      <w:r>
        <w:rPr>
          <w:spacing w:val="-12"/>
        </w:rPr>
        <w:t>我喜欢一些要素，它们混杂而非纯粹，妥协而非干净利落，变形而非直截了当，暧昧而非清</w:t>
      </w:r>
      <w:r>
        <w:rPr>
          <w:spacing w:val="9"/>
        </w:rPr>
        <w:t xml:space="preserve"> </w:t>
      </w:r>
      <w:r>
        <w:rPr>
          <w:spacing w:val="-10"/>
        </w:rPr>
        <w:t>晰，即反常又非个性化，既乏味又有趣，喜因袭而非设计，通融而非排拒，繁复而非简单，</w:t>
      </w:r>
      <w:r>
        <w:rPr>
          <w:spacing w:val="9"/>
        </w:rPr>
        <w:t xml:space="preserve"> </w:t>
      </w:r>
      <w:r>
        <w:rPr>
          <w:spacing w:val="-11"/>
        </w:rPr>
        <w:t>退化一如创新，首尾不符和模棱两可而非单刀直入与一清二楚——文丘里《建筑的</w:t>
      </w:r>
      <w:r>
        <w:rPr>
          <w:spacing w:val="-12"/>
        </w:rPr>
        <w:t>复杂性和</w:t>
      </w:r>
      <w:r>
        <w:t xml:space="preserve"> </w:t>
      </w:r>
      <w:r>
        <w:rPr>
          <w:spacing w:val="-4"/>
        </w:rPr>
        <w:t>矛盾性》</w:t>
      </w:r>
    </w:p>
    <w:p w14:paraId="5A2E0189">
      <w:pPr>
        <w:pStyle w:val="style0"/>
        <w:spacing w:lineRule="auto" w:line="242"/>
        <w:rPr>
          <w:rFonts w:ascii="Arial"/>
          <w:sz w:val="21"/>
        </w:rPr>
      </w:pPr>
    </w:p>
    <w:p w14:paraId="D162BC70">
      <w:pPr>
        <w:pStyle w:val="style0"/>
        <w:spacing w:lineRule="auto" w:line="242"/>
        <w:rPr>
          <w:rFonts w:ascii="Arial"/>
          <w:sz w:val="21"/>
        </w:rPr>
      </w:pPr>
    </w:p>
    <w:p w14:paraId="D6590E68">
      <w:pPr>
        <w:pStyle w:val="style0"/>
        <w:spacing w:lineRule="auto" w:line="243"/>
        <w:rPr>
          <w:rFonts w:ascii="Arial"/>
          <w:sz w:val="21"/>
        </w:rPr>
      </w:pPr>
    </w:p>
    <w:p w14:paraId="1B9FA62C">
      <w:pPr>
        <w:pStyle w:val="style0"/>
        <w:spacing w:lineRule="auto" w:line="243"/>
        <w:rPr>
          <w:rFonts w:ascii="Arial"/>
          <w:sz w:val="21"/>
        </w:rPr>
      </w:pPr>
    </w:p>
    <w:p w14:paraId="1414F7FA">
      <w:pPr>
        <w:pStyle w:val="style0"/>
        <w:spacing w:lineRule="auto" w:line="243"/>
        <w:rPr>
          <w:rFonts w:ascii="Arial"/>
          <w:sz w:val="21"/>
        </w:rPr>
      </w:pPr>
    </w:p>
    <w:p w14:paraId="D088FBD2">
      <w:pPr>
        <w:pStyle w:val="style0"/>
        <w:spacing w:lineRule="auto" w:line="243"/>
        <w:rPr>
          <w:rFonts w:ascii="Arial"/>
          <w:sz w:val="21"/>
        </w:rPr>
      </w:pPr>
    </w:p>
    <w:p w14:paraId="ED08D758">
      <w:pPr>
        <w:pStyle w:val="style0"/>
        <w:spacing w:before="78" w:lineRule="auto" w:line="195"/>
        <w:ind w:left="3750"/>
        <w:rPr>
          <w:rFonts w:ascii="SimHei" w:cs="SimHei" w:eastAsia="SimHei" w:hAnsi="SimHei"/>
          <w:sz w:val="24"/>
          <w:szCs w:val="24"/>
        </w:rPr>
      </w:pPr>
      <w:r>
        <w:rPr>
          <w:rFonts w:ascii="SimHei" w:cs="SimHei" w:eastAsia="SimHei" w:hAnsi="SimHei"/>
          <w:color w:val="a0a0a0"/>
          <w:spacing w:val="13"/>
          <w:sz w:val="24"/>
          <w:szCs w:val="24"/>
        </w:rPr>
        <w:t>朴是设计</w:t>
      </w:r>
    </w:p>
    <w:p w14:paraId="06BBC474">
      <w:pPr>
        <w:pStyle w:val="style0"/>
        <w:spacing w:lineRule="auto" w:line="198"/>
        <w:ind w:left="3640"/>
        <w:rPr>
          <w:rFonts w:ascii="Arial" w:cs="Arial" w:eastAsia="Arial" w:hAnsi="Arial"/>
          <w:sz w:val="21"/>
          <w:szCs w:val="21"/>
        </w:rPr>
      </w:pPr>
      <w:r>
        <w:rPr>
          <w:rFonts w:ascii="Arial" w:cs="Arial" w:eastAsia="Arial" w:hAnsi="Arial"/>
          <w:color w:val="a09090"/>
          <w:spacing w:val="-29"/>
          <w:sz w:val="21"/>
          <w:szCs w:val="21"/>
        </w:rPr>
        <w:t>PUSH</w:t>
      </w:r>
      <w:r>
        <w:rPr>
          <w:rFonts w:ascii="Arial" w:cs="Arial" w:eastAsia="Arial" w:hAnsi="Arial"/>
          <w:color w:val="a09090"/>
          <w:sz w:val="21"/>
          <w:szCs w:val="21"/>
        </w:rPr>
        <w:t xml:space="preserve"> </w:t>
      </w:r>
      <w:r>
        <w:rPr>
          <w:rFonts w:ascii="Arial" w:cs="Arial" w:eastAsia="Arial" w:hAnsi="Arial"/>
          <w:color w:val="a09090"/>
          <w:spacing w:val="-29"/>
          <w:sz w:val="21"/>
          <w:szCs w:val="21"/>
        </w:rPr>
        <w:t>DESIGN</w:t>
      </w:r>
    </w:p>
    <w:p w14:paraId="3744869D">
      <w:pPr>
        <w:pStyle w:val="style0"/>
        <w:rPr>
          <w:rFonts w:ascii="Arial"/>
          <w:sz w:val="21"/>
        </w:rPr>
      </w:pPr>
    </w:p>
    <w:p w14:paraId="5BCF097E">
      <w:pPr>
        <w:pStyle w:val="style0"/>
        <w:rPr>
          <w:rFonts w:ascii="Arial"/>
          <w:sz w:val="21"/>
        </w:rPr>
      </w:pPr>
    </w:p>
    <w:p w14:paraId="7F616F44">
      <w:pPr>
        <w:pStyle w:val="style0"/>
        <w:rPr>
          <w:rFonts w:ascii="Arial"/>
          <w:sz w:val="21"/>
        </w:rPr>
      </w:pPr>
    </w:p>
    <w:p w14:paraId="4E553B9D">
      <w:pPr>
        <w:pStyle w:val="style0"/>
        <w:rPr>
          <w:rFonts w:ascii="Arial"/>
          <w:sz w:val="21"/>
        </w:rPr>
      </w:pPr>
    </w:p>
    <w:p w14:paraId="64E47AD2">
      <w:pPr>
        <w:pStyle w:val="style0"/>
        <w:rPr>
          <w:rFonts w:ascii="Arial"/>
          <w:sz w:val="21"/>
        </w:rPr>
      </w:pPr>
    </w:p>
    <w:p w14:paraId="13CCBBB2">
      <w:pPr>
        <w:pStyle w:val="style0"/>
        <w:rPr>
          <w:rFonts w:ascii="Arial"/>
          <w:sz w:val="21"/>
        </w:rPr>
      </w:pPr>
    </w:p>
    <w:p w14:paraId="994C686F">
      <w:pPr>
        <w:pStyle w:val="style0"/>
        <w:rPr>
          <w:rFonts w:ascii="Arial"/>
          <w:sz w:val="21"/>
        </w:rPr>
      </w:pPr>
    </w:p>
    <w:p w14:paraId="36D78F6E">
      <w:pPr>
        <w:pStyle w:val="style0"/>
        <w:rPr>
          <w:rFonts w:ascii="Arial"/>
          <w:sz w:val="21"/>
        </w:rPr>
      </w:pPr>
    </w:p>
    <w:p w14:paraId="DC650029">
      <w:pPr>
        <w:pStyle w:val="style0"/>
        <w:rPr>
          <w:rFonts w:ascii="Arial"/>
          <w:sz w:val="21"/>
        </w:rPr>
      </w:pPr>
    </w:p>
    <w:p w14:paraId="92A251FC">
      <w:pPr>
        <w:pStyle w:val="style0"/>
        <w:rPr>
          <w:rFonts w:ascii="Arial"/>
          <w:sz w:val="21"/>
        </w:rPr>
      </w:pPr>
    </w:p>
    <w:p w14:paraId="B1B21307">
      <w:pPr>
        <w:pStyle w:val="style0"/>
        <w:rPr>
          <w:rFonts w:ascii="Arial"/>
          <w:sz w:val="21"/>
        </w:rPr>
      </w:pPr>
    </w:p>
    <w:p w14:paraId="8209F93A">
      <w:pPr>
        <w:pStyle w:val="style0"/>
        <w:rPr>
          <w:rFonts w:ascii="Arial"/>
          <w:sz w:val="21"/>
        </w:rPr>
      </w:pPr>
    </w:p>
    <w:p w14:paraId="DAD09B4E">
      <w:pPr>
        <w:pStyle w:val="style0"/>
        <w:rPr>
          <w:rFonts w:ascii="Arial"/>
          <w:sz w:val="21"/>
        </w:rPr>
      </w:pPr>
    </w:p>
    <w:p w14:paraId="1C1835CE">
      <w:pPr>
        <w:pStyle w:val="style0"/>
        <w:rPr>
          <w:rFonts w:ascii="Arial"/>
          <w:sz w:val="21"/>
        </w:rPr>
      </w:pPr>
    </w:p>
    <w:p w14:paraId="20676636">
      <w:pPr>
        <w:pStyle w:val="style0"/>
        <w:rPr>
          <w:rFonts w:ascii="Arial"/>
          <w:sz w:val="21"/>
        </w:rPr>
      </w:pPr>
    </w:p>
    <w:p w14:paraId="726159B1">
      <w:pPr>
        <w:pStyle w:val="style0"/>
        <w:spacing w:lineRule="auto" w:line="241"/>
        <w:rPr>
          <w:rFonts w:ascii="Arial"/>
          <w:sz w:val="21"/>
        </w:rPr>
      </w:pPr>
    </w:p>
    <w:p w14:paraId="116E721E">
      <w:pPr>
        <w:pStyle w:val="style0"/>
        <w:spacing w:lineRule="auto" w:line="241"/>
        <w:rPr>
          <w:rFonts w:ascii="Arial"/>
          <w:sz w:val="21"/>
        </w:rPr>
      </w:pPr>
    </w:p>
    <w:p w14:paraId="1FD48026">
      <w:pPr>
        <w:pStyle w:val="style0"/>
        <w:spacing w:before="1" w:lineRule="exact" w:line="1620"/>
        <w:ind w:firstLine="3110"/>
        <w:rPr/>
      </w:pPr>
      <w:r>
        <w:rPr>
          <w:position w:val="-32"/>
        </w:rPr>
        <w:drawing>
          <wp:inline distL="0" distT="0" distB="0" distR="0">
            <wp:extent cx="1219207" cy="1028770"/>
            <wp:effectExtent l="0" t="0" r="0" b="0"/>
            <wp:docPr id="1102" name="IM 17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2" name="IM 172"/>
                    <pic:cNvPicPr/>
                  </pic:nvPicPr>
                  <pic:blipFill>
                    <a:blip r:embed="rId102" cstate="print"/>
                    <a:srcRect l="0" t="0" r="0" b="0"/>
                    <a:stretch/>
                  </pic:blipFill>
                  <pic:spPr>
                    <a:xfrm rot="0">
                      <a:off x="0" y="0"/>
                      <a:ext cx="1219207" cy="1028770"/>
                    </a:xfrm>
                    <a:prstGeom prst="rect"/>
                  </pic:spPr>
                </pic:pic>
              </a:graphicData>
            </a:graphic>
          </wp:inline>
        </w:drawing>
      </w:r>
    </w:p>
    <w:sectPr>
      <w:headerReference w:type="default" r:id="rId103"/>
      <w:pgSz w:w="11910" w:h="16840" w:orient="portrait"/>
      <w:pgMar w:top="400" w:right="1729" w:bottom="139" w:left="172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altName w:val="Times New Toman"/>
    <w:panose1 w:val="02020603050004020304"/>
    <w:charset w:val="00"/>
    <w:family w:val="roman"/>
    <w:pitch w:val="variable"/>
    <w:sig w:usb0="20007A87" w:usb1="80000000" w:usb2="00000008" w:usb3="00000000" w:csb0="000001FF" w:csb1="00000000"/>
  </w:font>
  <w:font w:name="宋体">
    <w:altName w:val="SimSun"/>
    <w:panose1 w:val="02010600030001010101"/>
    <w:charset w:val="86"/>
    <w:family w:val="auto"/>
    <w:pitch w:val="default"/>
    <w:sig w:usb0="00000003" w:usb1="288F0000" w:usb2="00000006" w:usb3="00000000" w:csb0="00040001" w:csb1="00000000"/>
  </w:font>
  <w:font w:name="SimSun">
    <w:altName w:val="SimSun"/>
    <w:panose1 w:val="02010600030001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SimHei"/>
    <w:panose1 w:val="02010609060001010101"/>
    <w:charset w:val="86"/>
    <w:family w:val="auto"/>
    <w:pitch w:val="default"/>
    <w:sig w:usb0="800002BF" w:usb1="38CF7CFA" w:usb2="00000016" w:usb3="00000000" w:csb0="00040001" w:csb1="00000000"/>
  </w:font>
  <w:font w:name="SimHei">
    <w:altName w:val="SimHei"/>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微软雅黑">
    <w:altName w:val="微软雅黑"/>
    <w:panose1 w:val="020b0503020002020204"/>
    <w:charset w:val="86"/>
    <w:family w:val="auto"/>
    <w:pitch w:val="default"/>
    <w:sig w:usb0="80000287" w:usb1="2ACF3C50" w:usb2="00000016" w:usb3="00000000" w:csb0="0004001F" w:csb1="FFFF0000"/>
  </w:font>
  <w:font w:name="Microsoft JhengHei">
    <w:altName w:val="Microsoft JhengHei"/>
    <w:panose1 w:val="020b0604030005040204"/>
    <w:charset w:val="88"/>
    <w:family w:val="auto"/>
    <w:pitch w:val="default"/>
    <w:sig w:usb0="000002A7" w:usb1="28CF4400" w:usb2="00000016" w:usb3="00000000" w:csb0="00100009" w:csb1="00000000"/>
  </w:font>
  <w:font w:name="KaiTi">
    <w:altName w:val="KaiTi"/>
    <w:panose1 w:val="02010609060001010101"/>
    <w:charset w:val="86"/>
    <w:family w:val="auto"/>
    <w:pitch w:val="default"/>
    <w:sig w:usb0="800002BF" w:usb1="38CF7CFA" w:usb2="00000016" w:usb3="00000000" w:csb0="00040001" w:csb1="00000000"/>
  </w:font>
  <w:font w:name="FangSong">
    <w:altName w:val="FangSong"/>
    <w:panose1 w:val="02010609060001010101"/>
    <w:charset w:val="86"/>
    <w:family w:val="auto"/>
    <w:pitch w:val="default"/>
    <w:sig w:usb0="800002BF" w:usb1="38CF7CFA" w:usb2="00000016" w:usb3="00000000" w:csb0="00040001" w:csb1="00000000"/>
  </w:font>
  <w:font w:name="Times New Roman">
    <w:altName w:val="Times New Roman"/>
    <w:panose1 w:val="02020603050004020304"/>
    <w:charset w:val="00"/>
    <w:family w:val="auto"/>
    <w:pitch w:val="variable"/>
    <w:sig w:usb0="E0002EFF" w:usb1="C000785B" w:usb2="00000009" w:usb3="00000000" w:csb0="400001FF" w:csb1="FFFF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DBEB948A">
    <w:pPr>
      <w:pStyle w:val="style0"/>
      <w:spacing w:lineRule="auto" w:line="14"/>
      <w:rPr>
        <w:rFonts w:ascii="Arial"/>
        <w:sz w:val="2"/>
      </w:rPr>
    </w:pPr>
  </w:p>
</w:ftr>
</file>

<file path=word/footer3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89FD4F8">
    <w:pPr>
      <w:pStyle w:val="style0"/>
      <w:spacing w:lineRule="exact" w:line="221"/>
      <w:ind w:left="5829"/>
      <w:rPr>
        <w:rFonts w:ascii="Arial" w:cs="Arial" w:eastAsia="Arial" w:hAnsi="Arial"/>
        <w:sz w:val="17"/>
        <w:szCs w:val="17"/>
      </w:rPr>
    </w:pPr>
    <w:r>
      <w:rPr>
        <w:rFonts w:ascii="Arial" w:cs="Arial" w:eastAsia="Arial" w:hAnsi="Arial"/>
        <w:spacing w:val="-1"/>
        <w:position w:val="1"/>
        <w:sz w:val="17"/>
        <w:szCs w:val="17"/>
      </w:rPr>
      <w:t>48</w:t>
    </w:r>
  </w:p>
</w:ftr>
</file>

<file path=word/footer3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6DC217A">
    <w:pPr>
      <w:pStyle w:val="style0"/>
      <w:spacing w:lineRule="auto" w:line="14"/>
      <w:rPr>
        <w:rFonts w:ascii="Arial"/>
        <w:sz w:val="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AD70EB3">
    <w:pPr>
      <w:pStyle w:val="style0"/>
      <w:spacing w:lineRule="auto" w:line="14"/>
      <w:rPr>
        <w:rFonts w:ascii="Arial"/>
        <w:sz w:val="2"/>
      </w:rPr>
    </w:pP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034D7F3">
    <w:pPr>
      <w:pStyle w:val="style0"/>
      <w:spacing w:lineRule="exact" w:line="870"/>
      <w:ind w:firstLine="3010"/>
      <w:rPr/>
    </w:pPr>
    <w:r>
      <w:rPr>
        <w:position w:val="-17"/>
      </w:rPr>
      <w:drawing>
        <wp:inline distL="0" distT="0" distB="0" distR="0">
          <wp:extent cx="1530342" cy="552486"/>
          <wp:effectExtent l="0" t="0" r="0" b="0"/>
          <wp:docPr id="4097" name="IM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 8"/>
                  <pic:cNvPicPr/>
                </pic:nvPicPr>
                <pic:blipFill>
                  <a:blip r:embed="rId1" cstate="print"/>
                  <a:srcRect l="0" t="0" r="0" b="0"/>
                  <a:stretch/>
                </pic:blipFill>
                <pic:spPr>
                  <a:xfrm rot="0">
                    <a:off x="0" y="0"/>
                    <a:ext cx="1530342" cy="552486"/>
                  </a:xfrm>
                  <a:prstGeom prst="rect"/>
                </pic:spPr>
              </pic:pic>
            </a:graphicData>
          </a:graphic>
        </wp:inline>
      </w:drawing>
    </w:r>
  </w:p>
</w:hdr>
</file>

<file path=word/header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B42FDBA">
    <w:pPr>
      <w:pStyle w:val="style0"/>
      <w:rPr>
        <w:rFonts w:ascii="Arial"/>
        <w:sz w:val="21"/>
      </w:rPr>
    </w:pPr>
    <w:r>
      <w:rPr/>
      <w:pict>
        <v:rect id="4098" fillcolor="#f8f8f8" stroked="f" style="position:absolute;margin-left:238.5pt;margin-top:0.0pt;width:121.0pt;height:43.5pt;z-index:2;mso-position-horizontal-relative:page;mso-position-vertical-relative:page;mso-width-relative:page;mso-height-relative:page;mso-wrap-distance-left:0.0pt;mso-wrap-distance-right:0.0pt;visibility:visible;" o:allowincell="false">
          <v:stroke on="f"/>
          <v:fill/>
        </v:rect>
      </w:pict>
    </w: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DFE75EB">
    <w:pPr>
      <w:pStyle w:val="style0"/>
      <w:spacing w:lineRule="auto" w:line="14"/>
      <w:rPr>
        <w:rFonts w:ascii="Arial"/>
        <w:sz w:val="2"/>
      </w:rPr>
    </w:pPr>
  </w:p>
</w:hdr>
</file>

<file path=word/header6.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E86A2A09">
    <w:pPr>
      <w:pStyle w:val="style0"/>
      <w:spacing w:lineRule="exact" w:line="870"/>
      <w:ind w:firstLine="3000"/>
      <w:rPr/>
    </w:pPr>
    <w:r>
      <w:rPr>
        <w:position w:val="-17"/>
      </w:rPr>
      <w:drawing>
        <wp:inline distL="0" distT="0" distB="0" distR="0">
          <wp:extent cx="1543048" cy="552486"/>
          <wp:effectExtent l="0" t="0" r="0" b="0"/>
          <wp:docPr id="4099" name="IM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 18"/>
                  <pic:cNvPicPr/>
                </pic:nvPicPr>
                <pic:blipFill>
                  <a:blip r:embed="rId1" cstate="print"/>
                  <a:srcRect l="0" t="0" r="0" b="0"/>
                  <a:stretch/>
                </pic:blipFill>
                <pic:spPr>
                  <a:xfrm rot="0">
                    <a:off x="0" y="0"/>
                    <a:ext cx="1543048" cy="552486"/>
                  </a:xfrm>
                  <a:prstGeom prst="rect"/>
                </pic:spPr>
              </pic:pic>
            </a:graphicData>
          </a:graphic>
        </wp:inline>
      </w:drawing>
    </w:r>
  </w:p>
</w:hdr>
</file>

<file path=word/header7.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50D9A34">
    <w:pPr>
      <w:pStyle w:val="style0"/>
      <w:spacing w:lineRule="exact" w:line="870"/>
      <w:ind w:firstLine="3020"/>
      <w:rPr/>
    </w:pPr>
    <w:r>
      <w:rPr>
        <w:position w:val="-17"/>
      </w:rPr>
      <w:drawing>
        <wp:inline distL="0" distT="0" distB="0" distR="0">
          <wp:extent cx="1530342" cy="552486"/>
          <wp:effectExtent l="0" t="0" r="0" b="0"/>
          <wp:docPr id="4100" name="IM 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 22"/>
                  <pic:cNvPicPr/>
                </pic:nvPicPr>
                <pic:blipFill>
                  <a:blip r:embed="rId1" cstate="print"/>
                  <a:srcRect l="0" t="0" r="0" b="0"/>
                  <a:stretch/>
                </pic:blipFill>
                <pic:spPr>
                  <a:xfrm rot="0">
                    <a:off x="0" y="0"/>
                    <a:ext cx="1530342" cy="552486"/>
                  </a:xfrm>
                  <a:prstGeom prst="rect"/>
                </pic:spPr>
              </pic:pic>
            </a:graphicData>
          </a:graphic>
        </wp:inline>
      </w:drawing>
    </w:r>
  </w:p>
</w:hdr>
</file>

<file path=word/header8.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D07C9FF0">
    <w:pPr>
      <w:pStyle w:val="style0"/>
      <w:spacing w:lineRule="exact" w:line="870"/>
      <w:ind w:firstLine="3659"/>
      <w:rPr/>
    </w:pPr>
    <w:r>
      <w:rPr>
        <w:position w:val="-17"/>
      </w:rPr>
      <w:drawing>
        <wp:inline distL="0" distT="0" distB="0" distR="0">
          <wp:extent cx="1530342" cy="552486"/>
          <wp:effectExtent l="0" t="0" r="0" b="0"/>
          <wp:docPr id="4101" name="IM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 28"/>
                  <pic:cNvPicPr/>
                </pic:nvPicPr>
                <pic:blipFill>
                  <a:blip r:embed="rId1" cstate="print"/>
                  <a:srcRect l="0" t="0" r="0" b="0"/>
                  <a:stretch/>
                </pic:blipFill>
                <pic:spPr>
                  <a:xfrm rot="0">
                    <a:off x="0" y="0"/>
                    <a:ext cx="1530342" cy="552486"/>
                  </a:xfrm>
                  <a:prstGeom prst="rect"/>
                </pic:spPr>
              </pic:pic>
            </a:graphicData>
          </a:graphic>
        </wp:inline>
      </w:drawing>
    </w:r>
  </w:p>
</w:hdr>
</file>

<file path=word/header9.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BF9C1462">
    <w:pPr>
      <w:pStyle w:val="style0"/>
      <w:spacing w:lineRule="auto" w:line="14"/>
      <w:rPr>
        <w:rFonts w:ascii="Arial"/>
        <w:sz w:val="2"/>
      </w:rPr>
    </w:pPr>
  </w:p>
</w:hdr>
</file>

<file path=word/header10.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89FA395">
    <w:pPr>
      <w:pStyle w:val="style0"/>
      <w:spacing w:lineRule="exact" w:line="859"/>
      <w:ind w:firstLine="3459"/>
      <w:rPr/>
    </w:pPr>
    <w:r>
      <w:rPr>
        <w:position w:val="-17"/>
      </w:rPr>
      <w:drawing>
        <wp:inline distL="0" distT="0" distB="0" distR="0">
          <wp:extent cx="1530342" cy="546071"/>
          <wp:effectExtent l="0" t="0" r="0" b="0"/>
          <wp:docPr id="4102" name="IM 3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 34"/>
                  <pic:cNvPicPr/>
                </pic:nvPicPr>
                <pic:blipFill>
                  <a:blip r:embed="rId1" cstate="print"/>
                  <a:srcRect l="0" t="0" r="0" b="0"/>
                  <a:stretch/>
                </pic:blipFill>
                <pic:spPr>
                  <a:xfrm rot="0">
                    <a:off x="0" y="0"/>
                    <a:ext cx="1530342" cy="546071"/>
                  </a:xfrm>
                  <a:prstGeom prst="rect"/>
                </pic:spPr>
              </pic:pic>
            </a:graphicData>
          </a:graphic>
        </wp:inline>
      </w:drawing>
    </w:r>
  </w:p>
</w:hdr>
</file>

<file path=word/header1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1D0437B">
    <w:pPr>
      <w:pStyle w:val="style0"/>
      <w:spacing w:lineRule="auto" w:line="14"/>
      <w:rPr>
        <w:rFonts w:ascii="Arial"/>
        <w:sz w:val="2"/>
      </w:rPr>
    </w:pPr>
  </w:p>
</w:hdr>
</file>

<file path=word/header1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B6BC8A14">
    <w:pPr>
      <w:pStyle w:val="style0"/>
      <w:spacing w:lineRule="auto" w:line="286"/>
      <w:rPr>
        <w:rFonts w:ascii="Arial"/>
        <w:sz w:val="21"/>
      </w:rPr>
    </w:pPr>
    <w:r>
      <w:rPr/>
      <w:pict>
        <v:rect id="4103" fillcolor="#f7f7f7" stroked="f" style="position:absolute;margin-left:238.5pt;margin-top:0.0pt;width:121.0pt;height:44.05pt;z-index:3;mso-position-horizontal-relative:page;mso-position-vertical-relative:page;mso-width-relative:page;mso-height-relative:page;mso-wrap-distance-left:0.0pt;mso-wrap-distance-right:0.0pt;visibility:visible;" o:allowincell="false">
          <v:stroke on="f"/>
          <v:fill/>
        </v:rect>
      </w:pict>
    </w:r>
  </w:p>
  <w:p w14:paraId="37B01354">
    <w:pPr>
      <w:pStyle w:val="style0"/>
      <w:spacing w:lineRule="auto" w:line="286"/>
      <w:rPr>
        <w:rFonts w:ascii="Arial"/>
        <w:sz w:val="21"/>
      </w:rPr>
    </w:pPr>
  </w:p>
  <w:p w14:paraId="97D0A44A">
    <w:pPr>
      <w:pStyle w:val="style0"/>
      <w:spacing w:lineRule="auto" w:line="286"/>
      <w:rPr>
        <w:rFonts w:ascii="Arial"/>
        <w:sz w:val="21"/>
      </w:rPr>
    </w:pPr>
  </w:p>
  <w:p w14:paraId="862613C7">
    <w:pPr>
      <w:pStyle w:val="style0"/>
      <w:spacing w:lineRule="auto" w:line="287"/>
      <w:rPr>
        <w:rFonts w:ascii="Arial"/>
        <w:sz w:val="21"/>
      </w:rPr>
    </w:pPr>
  </w:p>
  <w:p w14:paraId="0F15D0EF">
    <w:pPr>
      <w:pStyle w:val="style0"/>
      <w:spacing w:before="60" w:lineRule="auto" w:line="198"/>
      <w:ind w:left="3570"/>
      <w:rPr>
        <w:rFonts w:ascii="Arial" w:cs="Arial" w:eastAsia="Arial" w:hAnsi="Arial"/>
        <w:sz w:val="21"/>
        <w:szCs w:val="21"/>
      </w:rPr>
    </w:pPr>
    <w:r>
      <w:rPr>
        <w:rFonts w:ascii="Arial" w:cs="Arial" w:eastAsia="Arial" w:hAnsi="Arial"/>
        <w:color w:val="b0a0a0"/>
        <w:spacing w:val="-28"/>
        <w:sz w:val="21"/>
        <w:szCs w:val="21"/>
      </w:rPr>
      <w:t>PUSH DESIGN</w:t>
    </w:r>
  </w:p>
</w:hdr>
</file>

<file path=word/header1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91C2723">
    <w:pPr>
      <w:pStyle w:val="style0"/>
      <w:spacing w:lineRule="auto" w:line="14"/>
      <w:rPr>
        <w:rFonts w:ascii="Arial"/>
        <w:sz w:val="2"/>
      </w:rPr>
    </w:pPr>
  </w:p>
</w:hdr>
</file>

<file path=word/header1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9D1D69E">
    <w:pPr>
      <w:pStyle w:val="style0"/>
      <w:spacing w:lineRule="exact" w:line="870"/>
      <w:ind w:firstLine="3010"/>
      <w:rPr/>
    </w:pPr>
    <w:r>
      <w:rPr>
        <w:position w:val="-17"/>
      </w:rPr>
      <w:drawing>
        <wp:inline distL="0" distT="0" distB="0" distR="0">
          <wp:extent cx="1530342" cy="552486"/>
          <wp:effectExtent l="0" t="0" r="0" b="0"/>
          <wp:docPr id="4104" name="IM 5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 58"/>
                  <pic:cNvPicPr/>
                </pic:nvPicPr>
                <pic:blipFill>
                  <a:blip r:embed="rId1" cstate="print"/>
                  <a:srcRect l="0" t="0" r="0" b="0"/>
                  <a:stretch/>
                </pic:blipFill>
                <pic:spPr>
                  <a:xfrm rot="0">
                    <a:off x="0" y="0"/>
                    <a:ext cx="1530342" cy="552486"/>
                  </a:xfrm>
                  <a:prstGeom prst="rect"/>
                </pic:spPr>
              </pic:pic>
            </a:graphicData>
          </a:graphic>
        </wp:inline>
      </w:drawing>
    </w:r>
  </w:p>
</w:hdr>
</file>

<file path=word/header1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F794F3D">
    <w:pPr>
      <w:pStyle w:val="style0"/>
      <w:spacing w:lineRule="auto" w:line="14"/>
      <w:rPr>
        <w:rFonts w:ascii="Arial"/>
        <w:sz w:val="2"/>
      </w:rPr>
    </w:pPr>
  </w:p>
</w:hdr>
</file>

<file path=word/header16.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83B9C96">
    <w:pPr>
      <w:pStyle w:val="style0"/>
      <w:spacing w:lineRule="exact" w:line="859"/>
      <w:ind w:firstLine="3010"/>
      <w:rPr/>
    </w:pPr>
    <w:r>
      <w:rPr>
        <w:position w:val="-17"/>
      </w:rPr>
      <w:drawing>
        <wp:inline distL="0" distT="0" distB="0" distR="0">
          <wp:extent cx="1530342" cy="546071"/>
          <wp:effectExtent l="0" t="0" r="0" b="0"/>
          <wp:docPr id="4105" name="IM 7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 70"/>
                  <pic:cNvPicPr/>
                </pic:nvPicPr>
                <pic:blipFill>
                  <a:blip r:embed="rId1" cstate="print"/>
                  <a:srcRect l="0" t="0" r="0" b="0"/>
                  <a:stretch/>
                </pic:blipFill>
                <pic:spPr>
                  <a:xfrm rot="0">
                    <a:off x="0" y="0"/>
                    <a:ext cx="1530342" cy="546071"/>
                  </a:xfrm>
                  <a:prstGeom prst="rect"/>
                </pic:spPr>
              </pic:pic>
            </a:graphicData>
          </a:graphic>
        </wp:inline>
      </w:drawing>
    </w:r>
  </w:p>
</w:hdr>
</file>

<file path=word/header17.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30C3AC0">
    <w:pPr>
      <w:pStyle w:val="style0"/>
      <w:spacing w:lineRule="auto" w:line="14"/>
      <w:rPr>
        <w:rFonts w:ascii="Arial"/>
        <w:sz w:val="2"/>
      </w:rPr>
    </w:pPr>
  </w:p>
</w:hdr>
</file>

<file path=word/header18.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046135D">
    <w:pPr>
      <w:pStyle w:val="style0"/>
      <w:spacing w:lineRule="exact" w:line="879"/>
      <w:ind w:firstLine="3010"/>
      <w:rPr/>
    </w:pPr>
    <w:r>
      <w:rPr>
        <w:position w:val="-17"/>
      </w:rPr>
      <w:drawing>
        <wp:inline distL="0" distT="0" distB="0" distR="0">
          <wp:extent cx="1530342" cy="558796"/>
          <wp:effectExtent l="0" t="0" r="0" b="0"/>
          <wp:docPr id="4106" name="IM 9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 name="IM 92"/>
                  <pic:cNvPicPr/>
                </pic:nvPicPr>
                <pic:blipFill>
                  <a:blip r:embed="rId1" cstate="print"/>
                  <a:srcRect l="0" t="0" r="0" b="0"/>
                  <a:stretch/>
                </pic:blipFill>
                <pic:spPr>
                  <a:xfrm rot="0">
                    <a:off x="0" y="0"/>
                    <a:ext cx="1530342" cy="558796"/>
                  </a:xfrm>
                  <a:prstGeom prst="rect"/>
                </pic:spPr>
              </pic:pic>
            </a:graphicData>
          </a:graphic>
        </wp:inline>
      </w:drawing>
    </w:r>
  </w:p>
</w:hdr>
</file>

<file path=word/header19.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E0AB8E5">
    <w:pPr>
      <w:pStyle w:val="style0"/>
      <w:spacing w:lineRule="exact" w:line="870"/>
      <w:ind w:firstLine="3560"/>
      <w:rPr/>
    </w:pPr>
    <w:r>
      <w:rPr>
        <w:position w:val="-17"/>
      </w:rPr>
      <w:drawing>
        <wp:inline distL="0" distT="0" distB="0" distR="0">
          <wp:extent cx="1536695" cy="552486"/>
          <wp:effectExtent l="0" t="0" r="0" b="0"/>
          <wp:docPr id="4107" name="IM 9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2" name="IM 96"/>
                  <pic:cNvPicPr/>
                </pic:nvPicPr>
                <pic:blipFill>
                  <a:blip r:embed="rId1" cstate="print"/>
                  <a:srcRect l="0" t="0" r="0" b="0"/>
                  <a:stretch/>
                </pic:blipFill>
                <pic:spPr>
                  <a:xfrm rot="0">
                    <a:off x="0" y="0"/>
                    <a:ext cx="1536695" cy="552486"/>
                  </a:xfrm>
                  <a:prstGeom prst="rect"/>
                </pic:spPr>
              </pic:pic>
            </a:graphicData>
          </a:graphic>
        </wp:inline>
      </w:drawing>
    </w:r>
  </w:p>
</w:hdr>
</file>

<file path=word/header20.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7189E57">
    <w:pPr>
      <w:pStyle w:val="style0"/>
      <w:spacing w:lineRule="auto" w:line="14"/>
      <w:rPr>
        <w:rFonts w:ascii="Arial"/>
        <w:sz w:val="2"/>
      </w:rPr>
    </w:pPr>
  </w:p>
</w:hdr>
</file>

<file path=word/header2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3D8EA48">
    <w:pPr>
      <w:pStyle w:val="style0"/>
      <w:spacing w:lineRule="auto" w:line="286"/>
      <w:rPr>
        <w:rFonts w:ascii="Arial"/>
        <w:sz w:val="21"/>
      </w:rPr>
    </w:pPr>
    <w:r>
      <w:rPr/>
      <w:pict>
        <v:rect id="4108" fillcolor="#f8f8f8" stroked="f" style="position:absolute;margin-left:238.5pt;margin-top:0.0pt;width:121.0pt;height:43.5pt;z-index:4;mso-position-horizontal-relative:page;mso-position-vertical-relative:page;mso-width-relative:page;mso-height-relative:page;mso-wrap-distance-left:0.0pt;mso-wrap-distance-right:0.0pt;visibility:visible;" o:allowincell="false">
          <v:stroke on="f"/>
          <v:fill/>
        </v:rect>
      </w:pict>
    </w:r>
  </w:p>
  <w:p w14:paraId="B6C9FA4A">
    <w:pPr>
      <w:pStyle w:val="style0"/>
      <w:spacing w:lineRule="auto" w:line="286"/>
      <w:rPr>
        <w:rFonts w:ascii="Arial"/>
        <w:sz w:val="21"/>
      </w:rPr>
    </w:pPr>
  </w:p>
  <w:p w14:paraId="157FF16F">
    <w:pPr>
      <w:pStyle w:val="style0"/>
      <w:spacing w:lineRule="auto" w:line="286"/>
      <w:rPr>
        <w:rFonts w:ascii="Arial"/>
        <w:sz w:val="21"/>
      </w:rPr>
    </w:pPr>
  </w:p>
  <w:p w14:paraId="F9D99D2B">
    <w:pPr>
      <w:pStyle w:val="style0"/>
      <w:spacing w:lineRule="auto" w:line="287"/>
      <w:rPr>
        <w:rFonts w:ascii="Arial"/>
        <w:sz w:val="21"/>
      </w:rPr>
    </w:pPr>
  </w:p>
  <w:p w14:paraId="DDE16252">
    <w:pPr>
      <w:pStyle w:val="style0"/>
      <w:spacing w:before="60" w:lineRule="auto" w:line="198"/>
      <w:ind w:left="3570"/>
      <w:rPr>
        <w:rFonts w:ascii="Arial" w:cs="Arial" w:eastAsia="Arial" w:hAnsi="Arial"/>
        <w:sz w:val="21"/>
        <w:szCs w:val="21"/>
      </w:rPr>
    </w:pPr>
    <w:r>
      <w:rPr>
        <w:rFonts w:ascii="Arial" w:cs="Arial" w:eastAsia="Arial" w:hAnsi="Arial"/>
        <w:color w:val="b0b0a0"/>
        <w:spacing w:val="-28"/>
        <w:sz w:val="21"/>
        <w:szCs w:val="21"/>
      </w:rPr>
      <w:t>PUSH DESIGN</w:t>
    </w:r>
  </w:p>
</w:hdr>
</file>

<file path=word/header2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FFBAA8F">
    <w:pPr>
      <w:pStyle w:val="style0"/>
      <w:spacing w:lineRule="exact" w:line="870"/>
      <w:ind w:firstLine="3560"/>
      <w:rPr/>
    </w:pPr>
    <w:r>
      <w:rPr>
        <w:position w:val="-17"/>
      </w:rPr>
      <w:drawing>
        <wp:inline distL="0" distT="0" distB="0" distR="0">
          <wp:extent cx="1530342" cy="552486"/>
          <wp:effectExtent l="0" t="0" r="0" b="0"/>
          <wp:docPr id="4109" name="IM 1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 110"/>
                  <pic:cNvPicPr/>
                </pic:nvPicPr>
                <pic:blipFill>
                  <a:blip r:embed="rId1" cstate="print"/>
                  <a:srcRect l="0" t="0" r="0" b="0"/>
                  <a:stretch/>
                </pic:blipFill>
                <pic:spPr>
                  <a:xfrm rot="0">
                    <a:off x="0" y="0"/>
                    <a:ext cx="1530342" cy="552486"/>
                  </a:xfrm>
                  <a:prstGeom prst="rect"/>
                </pic:spPr>
              </pic:pic>
            </a:graphicData>
          </a:graphic>
        </wp:inline>
      </w:drawing>
    </w:r>
  </w:p>
</w:hdr>
</file>

<file path=word/header2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A6CCAE5">
    <w:pPr>
      <w:pStyle w:val="style0"/>
      <w:spacing w:lineRule="exact" w:line="870"/>
      <w:ind w:firstLine="3699"/>
      <w:rPr/>
    </w:pPr>
    <w:r>
      <w:rPr>
        <w:position w:val="-17"/>
      </w:rPr>
      <w:drawing>
        <wp:inline distL="0" distT="0" distB="0" distR="0">
          <wp:extent cx="1530342" cy="552486"/>
          <wp:effectExtent l="0" t="0" r="0" b="0"/>
          <wp:docPr id="4110" name="IM 1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 116"/>
                  <pic:cNvPicPr/>
                </pic:nvPicPr>
                <pic:blipFill>
                  <a:blip r:embed="rId1" cstate="print"/>
                  <a:srcRect l="0" t="0" r="0" b="0"/>
                  <a:stretch/>
                </pic:blipFill>
                <pic:spPr>
                  <a:xfrm rot="0">
                    <a:off x="0" y="0"/>
                    <a:ext cx="1530342" cy="552486"/>
                  </a:xfrm>
                  <a:prstGeom prst="rect"/>
                </pic:spPr>
              </pic:pic>
            </a:graphicData>
          </a:graphic>
        </wp:inline>
      </w:drawing>
    </w:r>
  </w:p>
</w:hdr>
</file>

<file path=word/header2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6EA81DE">
    <w:pPr>
      <w:pStyle w:val="style0"/>
      <w:spacing w:lineRule="auto" w:line="14"/>
      <w:rPr>
        <w:rFonts w:ascii="Arial"/>
        <w:sz w:val="2"/>
      </w:rPr>
    </w:pPr>
  </w:p>
</w:hdr>
</file>

<file path=word/header2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1100878">
    <w:pPr>
      <w:pStyle w:val="style0"/>
      <w:spacing w:lineRule="exact" w:line="870"/>
      <w:ind w:firstLine="3010"/>
      <w:rPr/>
    </w:pPr>
    <w:r>
      <w:rPr>
        <w:position w:val="-17"/>
      </w:rPr>
      <w:drawing>
        <wp:inline distL="0" distT="0" distB="0" distR="0">
          <wp:extent cx="1530342" cy="552486"/>
          <wp:effectExtent l="0" t="0" r="0" b="0"/>
          <wp:docPr id="4111" name="IM 1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 122"/>
                  <pic:cNvPicPr/>
                </pic:nvPicPr>
                <pic:blipFill>
                  <a:blip r:embed="rId1" cstate="print"/>
                  <a:srcRect l="0" t="0" r="0" b="0"/>
                  <a:stretch/>
                </pic:blipFill>
                <pic:spPr>
                  <a:xfrm rot="0">
                    <a:off x="0" y="0"/>
                    <a:ext cx="1530342" cy="552486"/>
                  </a:xfrm>
                  <a:prstGeom prst="rect"/>
                </pic:spPr>
              </pic:pic>
            </a:graphicData>
          </a:graphic>
        </wp:inline>
      </w:drawing>
    </w:r>
  </w:p>
</w:hdr>
</file>

<file path=word/header26.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50B8AA9">
    <w:pPr>
      <w:pStyle w:val="style0"/>
      <w:spacing w:lineRule="exact" w:line="889"/>
      <w:ind w:firstLine="3679"/>
      <w:rPr/>
    </w:pPr>
    <w:r>
      <w:rPr>
        <w:position w:val="-17"/>
      </w:rPr>
      <w:drawing>
        <wp:inline distL="0" distT="0" distB="0" distR="0">
          <wp:extent cx="1530342" cy="565105"/>
          <wp:effectExtent l="0" t="0" r="0" b="0"/>
          <wp:docPr id="4112" name="IM 12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4" name="IM 126"/>
                  <pic:cNvPicPr/>
                </pic:nvPicPr>
                <pic:blipFill>
                  <a:blip r:embed="rId1" cstate="print"/>
                  <a:srcRect l="0" t="0" r="0" b="0"/>
                  <a:stretch/>
                </pic:blipFill>
                <pic:spPr>
                  <a:xfrm rot="0">
                    <a:off x="0" y="0"/>
                    <a:ext cx="1530342" cy="565105"/>
                  </a:xfrm>
                  <a:prstGeom prst="rect"/>
                </pic:spPr>
              </pic:pic>
            </a:graphicData>
          </a:graphic>
        </wp:inline>
      </w:drawing>
    </w:r>
  </w:p>
</w:hdr>
</file>

<file path=word/header27.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527C2E4">
    <w:pPr>
      <w:pStyle w:val="style0"/>
      <w:spacing w:lineRule="auto" w:line="14"/>
      <w:rPr>
        <w:rFonts w:ascii="Arial"/>
        <w:sz w:val="2"/>
      </w:rPr>
    </w:pPr>
  </w:p>
</w:hdr>
</file>

<file path=word/header28.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4E0AE59">
    <w:pPr>
      <w:pStyle w:val="style0"/>
      <w:spacing w:lineRule="exact" w:line="880"/>
      <w:ind w:firstLine="3010"/>
      <w:rPr/>
    </w:pPr>
    <w:r>
      <w:rPr>
        <w:position w:val="-17"/>
      </w:rPr>
      <w:drawing>
        <wp:inline distL="0" distT="0" distB="0" distR="0">
          <wp:extent cx="1530342" cy="558836"/>
          <wp:effectExtent l="0" t="0" r="0" b="0"/>
          <wp:docPr id="4113" name="IM 15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 150"/>
                  <pic:cNvPicPr/>
                </pic:nvPicPr>
                <pic:blipFill>
                  <a:blip r:embed="rId1" cstate="print"/>
                  <a:srcRect l="0" t="0" r="0" b="0"/>
                  <a:stretch/>
                </pic:blipFill>
                <pic:spPr>
                  <a:xfrm rot="0">
                    <a:off x="0" y="0"/>
                    <a:ext cx="1530342" cy="558836"/>
                  </a:xfrm>
                  <a:prstGeom prst="rect"/>
                </pic:spPr>
              </pic:pic>
            </a:graphicData>
          </a:graphic>
        </wp:inline>
      </w:drawing>
    </w:r>
  </w:p>
  <w:p w14:paraId="58BD16E5">
    <w:pPr>
      <w:pStyle w:val="style0"/>
      <w:spacing w:lineRule="auto" w:line="270"/>
      <w:rPr>
        <w:rFonts w:ascii="Arial"/>
        <w:sz w:val="21"/>
      </w:rPr>
    </w:pPr>
  </w:p>
  <w:p w14:paraId="C00F4BB1">
    <w:pPr>
      <w:pStyle w:val="style0"/>
      <w:spacing w:before="60" w:lineRule="auto" w:line="198"/>
      <w:ind w:left="3570"/>
      <w:rPr>
        <w:rFonts w:ascii="Arial" w:cs="Arial" w:eastAsia="Arial" w:hAnsi="Arial"/>
        <w:sz w:val="21"/>
        <w:szCs w:val="21"/>
      </w:rPr>
    </w:pPr>
    <w:r>
      <w:rPr>
        <w:rFonts w:ascii="Arial" w:cs="Arial" w:eastAsia="Arial" w:hAnsi="Arial"/>
        <w:color w:val="b0a0a0"/>
        <w:spacing w:val="-28"/>
        <w:sz w:val="21"/>
        <w:szCs w:val="21"/>
      </w:rPr>
      <w:t>PUSH DESIGN</w:t>
    </w:r>
  </w:p>
</w:hdr>
</file>

<file path=word/header29.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2B0E4D2">
    <w:pPr>
      <w:pStyle w:val="style0"/>
      <w:spacing w:lineRule="exact" w:line="880"/>
      <w:ind w:firstLine="3000"/>
      <w:rPr/>
    </w:pPr>
    <w:r>
      <w:rPr>
        <w:position w:val="-17"/>
      </w:rPr>
      <w:drawing>
        <wp:inline distL="0" distT="0" distB="0" distR="0">
          <wp:extent cx="1536695" cy="558836"/>
          <wp:effectExtent l="0" t="0" r="0" b="0"/>
          <wp:docPr id="4114" name="IM 15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6" name="IM 154"/>
                  <pic:cNvPicPr/>
                </pic:nvPicPr>
                <pic:blipFill>
                  <a:blip r:embed="rId1" cstate="print"/>
                  <a:srcRect l="0" t="0" r="0" b="0"/>
                  <a:stretch/>
                </pic:blipFill>
                <pic:spPr>
                  <a:xfrm rot="0">
                    <a:off x="0" y="0"/>
                    <a:ext cx="1536695" cy="558836"/>
                  </a:xfrm>
                  <a:prstGeom prst="rect"/>
                </pic:spPr>
              </pic:pic>
            </a:graphicData>
          </a:graphic>
        </wp:inline>
      </w:drawing>
    </w:r>
  </w:p>
  <w:p w14:paraId="6B7F9C78">
    <w:pPr>
      <w:pStyle w:val="style0"/>
      <w:spacing w:lineRule="auto" w:line="270"/>
      <w:rPr>
        <w:rFonts w:ascii="Arial"/>
        <w:sz w:val="21"/>
      </w:rPr>
    </w:pPr>
  </w:p>
  <w:p w14:paraId="EA6ADAC7">
    <w:pPr>
      <w:pStyle w:val="style0"/>
      <w:spacing w:before="60" w:lineRule="auto" w:line="198"/>
      <w:ind w:left="3580"/>
      <w:rPr>
        <w:rFonts w:ascii="Arial" w:cs="Arial" w:eastAsia="Arial" w:hAnsi="Arial"/>
        <w:sz w:val="21"/>
        <w:szCs w:val="21"/>
      </w:rPr>
    </w:pPr>
    <w:r>
      <w:rPr>
        <w:rFonts w:ascii="Arial" w:cs="Arial" w:eastAsia="Arial" w:hAnsi="Arial"/>
        <w:color w:val="a09090"/>
        <w:spacing w:val="-29"/>
        <w:w w:val="98"/>
        <w:sz w:val="21"/>
        <w:szCs w:val="21"/>
      </w:rPr>
      <w:t xml:space="preserve">PUSH  </w:t>
    </w:r>
    <w:r>
      <w:rPr>
        <w:rFonts w:ascii="Arial" w:cs="Arial" w:eastAsia="Arial" w:hAnsi="Arial"/>
        <w:color w:val="909090"/>
        <w:spacing w:val="-29"/>
        <w:w w:val="98"/>
        <w:sz w:val="21"/>
        <w:szCs w:val="21"/>
      </w:rPr>
      <w:t>DESI</w:t>
    </w:r>
  </w:p>
</w:hdr>
</file>

<file path=word/header30.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9E9E9E7">
    <w:pPr>
      <w:pStyle w:val="style0"/>
      <w:spacing w:lineRule="auto" w:line="14"/>
      <w:rPr>
        <w:rFonts w:ascii="Arial"/>
        <w:sz w:val="2"/>
      </w:rPr>
    </w:pPr>
    <w:r>
      <w:rPr/>
      <w:drawing>
        <wp:anchor distT="0" distB="0" distL="0" distR="0" simplePos="false" relativeHeight="5" behindDoc="true" locked="false" layoutInCell="false" allowOverlap="true">
          <wp:simplePos x="0" y="0"/>
          <wp:positionH relativeFrom="page">
            <wp14:pctPosHOffset>0</wp14:pctPosHOffset>
          </wp:positionH>
          <wp:positionV relativeFrom="page">
            <wp14:pctPosVOffset>0</wp14:pctPosVOffset>
          </wp:positionV>
          <wp:extent cx="7556500" cy="10693400"/>
          <wp:effectExtent l="0" t="0" r="0" b="0"/>
          <wp:wrapNone/>
          <wp:docPr id="411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7" name="Image"/>
                  <pic:cNvPicPr/>
                </pic:nvPicPr>
                <pic:blipFill>
                  <a:blip r:embed="rId1" cstate="print"/>
                  <a:srcRect l="0" t="0" r="0" b="0"/>
                  <a:stretch/>
                </pic:blipFill>
                <pic:spPr>
                  <a:xfrm rot="0">
                    <a:off x="0" y="0"/>
                    <a:ext cx="7556500" cy="10693400"/>
                  </a:xfrm>
                  <a:prstGeom prst="rect"/>
                </pic:spPr>
              </pic:pic>
            </a:graphicData>
          </a:graphic>
        </wp:anchor>
      </w:drawing>
    </w:r>
  </w:p>
</w:hdr>
</file>

<file path=word/header3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DBE5EF2">
    <w:pPr>
      <w:pStyle w:val="style0"/>
      <w:spacing w:lineRule="exact" w:line="870"/>
      <w:ind w:firstLine="3029"/>
      <w:rPr/>
    </w:pPr>
    <w:r>
      <w:rPr>
        <w:position w:val="-17"/>
      </w:rPr>
      <w:drawing>
        <wp:inline distL="0" distT="0" distB="0" distR="0">
          <wp:extent cx="1530342" cy="552486"/>
          <wp:effectExtent l="0" t="0" r="0" b="0"/>
          <wp:docPr id="4116" name="IM 16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 160"/>
                  <pic:cNvPicPr/>
                </pic:nvPicPr>
                <pic:blipFill>
                  <a:blip r:embed="rId1" cstate="print"/>
                  <a:srcRect l="0" t="0" r="0" b="0"/>
                  <a:stretch/>
                </pic:blipFill>
                <pic:spPr>
                  <a:xfrm rot="0">
                    <a:off x="0" y="0"/>
                    <a:ext cx="1530342" cy="552486"/>
                  </a:xfrm>
                  <a:prstGeom prst="rect"/>
                </pic:spPr>
              </pic:pic>
            </a:graphicData>
          </a:graphic>
        </wp:inline>
      </w:drawing>
    </w:r>
  </w:p>
</w:hdr>
</file>

<file path=word/header3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8285F7F">
    <w:pPr>
      <w:pStyle w:val="style0"/>
      <w:spacing w:lineRule="exact" w:line="870"/>
      <w:ind w:firstLine="3010"/>
      <w:rPr/>
    </w:pPr>
    <w:r>
      <w:rPr>
        <w:position w:val="-17"/>
      </w:rPr>
      <w:drawing>
        <wp:inline distL="0" distT="0" distB="0" distR="0">
          <wp:extent cx="1530342" cy="552486"/>
          <wp:effectExtent l="0" t="0" r="0" b="0"/>
          <wp:docPr id="4117" name="IM 16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 164"/>
                  <pic:cNvPicPr/>
                </pic:nvPicPr>
                <pic:blipFill>
                  <a:blip r:embed="rId1" cstate="print"/>
                  <a:srcRect l="0" t="0" r="0" b="0"/>
                  <a:stretch/>
                </pic:blipFill>
                <pic:spPr>
                  <a:xfrm rot="0">
                    <a:off x="0" y="0"/>
                    <a:ext cx="1530342" cy="552486"/>
                  </a:xfrm>
                  <a:prstGeom prst="rect"/>
                </pic:spPr>
              </pic:pic>
            </a:graphicData>
          </a:graphic>
        </wp:inline>
      </w:drawing>
    </w:r>
  </w:p>
</w:hdr>
</file>

<file path=word/header3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197D73A">
    <w:pPr>
      <w:pStyle w:val="style0"/>
      <w:spacing w:lineRule="exact" w:line="859"/>
      <w:ind w:firstLine="3379"/>
      <w:rPr/>
    </w:pPr>
    <w:r>
      <w:rPr>
        <w:position w:val="-17"/>
      </w:rPr>
      <w:drawing>
        <wp:inline distL="0" distT="0" distB="0" distR="0">
          <wp:extent cx="1536695" cy="546071"/>
          <wp:effectExtent l="0" t="0" r="0" b="0"/>
          <wp:docPr id="4118" name="IM 16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1" name="IM 168"/>
                  <pic:cNvPicPr/>
                </pic:nvPicPr>
                <pic:blipFill>
                  <a:blip r:embed="rId1" cstate="print"/>
                  <a:srcRect l="0" t="0" r="0" b="0"/>
                  <a:stretch/>
                </pic:blipFill>
                <pic:spPr>
                  <a:xfrm rot="0">
                    <a:off x="0" y="0"/>
                    <a:ext cx="1536695" cy="546071"/>
                  </a:xfrm>
                  <a:prstGeom prst="rect"/>
                </pic:spPr>
              </pic:pic>
            </a:graphicData>
          </a:graphic>
        </wp:inline>
      </w:drawing>
    </w:r>
  </w:p>
</w:hdr>
</file>

<file path=word/header36.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D3C6139">
    <w:pPr>
      <w:pStyle w:val="style0"/>
      <w:spacing w:lineRule="auto" w:line="14"/>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napToGrid w:val="false"/>
        <w:color w:val="000000"/>
        <w:kern w:val="0"/>
        <w:sz w:val="21"/>
        <w:szCs w:val="21"/>
        <w:lang w:val="en-US" w:bidi="ar-SA" w:eastAsia="en-US"/>
      </w:rPr>
    </w:rPrDefault>
    <w:pPrDefault>
      <w:pPr/>
    </w:pPrDefault>
  </w:docDefaults>
  <w:style w:type="paragraph" w:default="1" w:styleId="style0">
    <w:name w:val="Normal"/>
    <w:next w:val="style0"/>
    <w:qFormat/>
    <w:pPr>
      <w:kinsoku w:val="false"/>
      <w:autoSpaceDE w:val="false"/>
      <w:autoSpaceDN w:val="false"/>
      <w:adjustRightInd w:val="false"/>
      <w:snapToGrid w:val="false"/>
      <w:spacing w:lineRule="auto" w:line="240"/>
      <w:jc w:val="left"/>
      <w:textAlignment w:val="baseline"/>
    </w:pPr>
    <w:rPr>
      <w:noProof/>
      <w:snapToGrid w:val="false"/>
      <w:color w:val="000000"/>
      <w:kern w:val="0"/>
    </w:rPr>
  </w:style>
  <w:style w:type="table" w:customStyle="1" w:styleId="style4097">
    <w:name w:val="Table Normal"/>
    <w:next w:val="style4097"/>
    <w:qFormat/>
    <w:pPr/>
    <w:rPr/>
    <w:tblPr>
      <w:tblCellMar>
        <w:top w:w="0" w:type="dxa"/>
        <w:left w:w="0" w:type="dxa"/>
        <w:bottom w:w="0" w:type="dxa"/>
        <w:right w:w="0" w:type="dxa"/>
      </w:tblCellMar>
    </w:tblPr>
    <w:tcPr>
      <w:tcBorders/>
    </w:tcPr>
  </w:style>
  <w:style w:type="paragraph" w:styleId="style66">
    <w:name w:val="Body Text"/>
    <w:basedOn w:val="style0"/>
    <w:next w:val="style66"/>
    <w:qFormat/>
    <w:pPr/>
    <w:rPr>
      <w:rFonts w:ascii="SimSun" w:cs="SimSun" w:eastAsia="SimSun" w:hAnsi="SimSun"/>
      <w:sz w:val="22"/>
      <w:szCs w:val="22"/>
      <w:lang w:val="en-US" w:bidi="ar-SA" w:eastAsia="en-US"/>
    </w:rPr>
  </w:style>
  <w:style w:type="paragraph" w:customStyle="1" w:styleId="style4098">
    <w:name w:val="Table Text"/>
    <w:basedOn w:val="style0"/>
    <w:next w:val="style4098"/>
    <w:qFormat/>
    <w:pPr/>
    <w:rPr>
      <w:rFonts w:ascii="SimSun" w:cs="SimSun" w:eastAsia="SimSun" w:hAnsi="SimSun"/>
      <w:sz w:val="21"/>
      <w:szCs w:val="21"/>
      <w:lang w:val="en-US" w:bidi="ar-SA" w:eastAsia="en-US"/>
    </w:rPr>
  </w:style>
</w:styles>
</file>

<file path=word/_rels/document.xml.rels><?xml version="1.0" encoding="UTF-8"?>
<Relationships xmlns="http://schemas.openxmlformats.org/package/2006/relationships"><Relationship Id="rId40" Type="http://schemas.openxmlformats.org/officeDocument/2006/relationships/image" Target="media/image23.jpeg"/><Relationship Id="rId42" Type="http://schemas.openxmlformats.org/officeDocument/2006/relationships/image" Target="media/image24.jpeg"/><Relationship Id="rId41" Type="http://schemas.openxmlformats.org/officeDocument/2006/relationships/header" Target="header15.xml"/><Relationship Id="rId44" Type="http://schemas.openxmlformats.org/officeDocument/2006/relationships/image" Target="media/image26.jpeg"/><Relationship Id="rId43" Type="http://schemas.openxmlformats.org/officeDocument/2006/relationships/image" Target="media/image25.jpeg"/><Relationship Id="rId46" Type="http://schemas.openxmlformats.org/officeDocument/2006/relationships/header" Target="header16.xml"/><Relationship Id="rId45" Type="http://schemas.openxmlformats.org/officeDocument/2006/relationships/image" Target="media/image27.jpeg"/><Relationship Id="rId107" Type="http://schemas.openxmlformats.org/officeDocument/2006/relationships/theme" Target="theme/theme1.xml"/><Relationship Id="rId106" Type="http://schemas.openxmlformats.org/officeDocument/2006/relationships/settings" Target="settings.xml"/><Relationship Id="rId105" Type="http://schemas.openxmlformats.org/officeDocument/2006/relationships/fontTable" Target="fontTable.xml"/><Relationship Id="rId104" Type="http://schemas.openxmlformats.org/officeDocument/2006/relationships/styles" Target="styles.xml"/><Relationship Id="rId48" Type="http://schemas.openxmlformats.org/officeDocument/2006/relationships/image" Target="media/image4.png"/><Relationship Id="rId47" Type="http://schemas.openxmlformats.org/officeDocument/2006/relationships/image" Target="media/image28.jpeg"/><Relationship Id="rId49" Type="http://schemas.openxmlformats.org/officeDocument/2006/relationships/header" Target="header17.xml"/><Relationship Id="rId103" Type="http://schemas.openxmlformats.org/officeDocument/2006/relationships/header" Target="header36.xml"/><Relationship Id="rId102" Type="http://schemas.openxmlformats.org/officeDocument/2006/relationships/image" Target="media/image61.jpeg"/><Relationship Id="rId101" Type="http://schemas.openxmlformats.org/officeDocument/2006/relationships/header" Target="header35.xml"/><Relationship Id="rId100" Type="http://schemas.openxmlformats.org/officeDocument/2006/relationships/image" Target="media/image60.jpeg"/><Relationship Id="rId31" Type="http://schemas.openxmlformats.org/officeDocument/2006/relationships/image" Target="media/image17.jpeg"/><Relationship Id="rId30" Type="http://schemas.openxmlformats.org/officeDocument/2006/relationships/image" Target="media/image16.jpeg"/><Relationship Id="rId33" Type="http://schemas.openxmlformats.org/officeDocument/2006/relationships/image" Target="media/image19.jpeg"/><Relationship Id="rId32" Type="http://schemas.openxmlformats.org/officeDocument/2006/relationships/image" Target="media/image18.jpeg"/><Relationship Id="rId35" Type="http://schemas.openxmlformats.org/officeDocument/2006/relationships/header" Target="header12.xml"/><Relationship Id="rId34" Type="http://schemas.openxmlformats.org/officeDocument/2006/relationships/image" Target="media/image20.jpeg"/><Relationship Id="rId37" Type="http://schemas.openxmlformats.org/officeDocument/2006/relationships/header" Target="header13.xml"/><Relationship Id="rId36" Type="http://schemas.openxmlformats.org/officeDocument/2006/relationships/image" Target="media/image21.jpeg"/><Relationship Id="rId39" Type="http://schemas.openxmlformats.org/officeDocument/2006/relationships/header" Target="header14.xml"/><Relationship Id="rId38" Type="http://schemas.openxmlformats.org/officeDocument/2006/relationships/image" Target="media/image22.jpeg"/><Relationship Id="rId20" Type="http://schemas.openxmlformats.org/officeDocument/2006/relationships/header" Target="header8.xml"/><Relationship Id="rId22" Type="http://schemas.openxmlformats.org/officeDocument/2006/relationships/header" Target="header9.xml"/><Relationship Id="rId21" Type="http://schemas.openxmlformats.org/officeDocument/2006/relationships/image" Target="media/image10.jpeg"/><Relationship Id="rId24" Type="http://schemas.openxmlformats.org/officeDocument/2006/relationships/header" Target="header10.xml"/><Relationship Id="rId23" Type="http://schemas.openxmlformats.org/officeDocument/2006/relationships/image" Target="media/image11.jpeg"/><Relationship Id="rId26" Type="http://schemas.openxmlformats.org/officeDocument/2006/relationships/image" Target="media/image13.jpeg"/><Relationship Id="rId25" Type="http://schemas.openxmlformats.org/officeDocument/2006/relationships/image" Target="media/image12.jpeg"/><Relationship Id="rId28" Type="http://schemas.openxmlformats.org/officeDocument/2006/relationships/image" Target="media/image14.jpeg"/><Relationship Id="rId27" Type="http://schemas.openxmlformats.org/officeDocument/2006/relationships/header" Target="header11.xml"/><Relationship Id="rId29" Type="http://schemas.openxmlformats.org/officeDocument/2006/relationships/image" Target="media/image15.jpeg"/><Relationship Id="rId95" Type="http://schemas.openxmlformats.org/officeDocument/2006/relationships/image" Target="media/image58.jpeg"/><Relationship Id="rId94" Type="http://schemas.openxmlformats.org/officeDocument/2006/relationships/footer" Target="footer31.xml"/><Relationship Id="rId97" Type="http://schemas.openxmlformats.org/officeDocument/2006/relationships/footer" Target="footer33.xml"/><Relationship Id="rId96" Type="http://schemas.openxmlformats.org/officeDocument/2006/relationships/header" Target="header32.xml"/><Relationship Id="rId11" Type="http://schemas.openxmlformats.org/officeDocument/2006/relationships/image" Target="media/image6.jpeg"/><Relationship Id="rId99" Type="http://schemas.openxmlformats.org/officeDocument/2006/relationships/header" Target="header34.xml"/><Relationship Id="rId10" Type="http://schemas.openxmlformats.org/officeDocument/2006/relationships/header" Target="header4.xml"/><Relationship Id="rId98" Type="http://schemas.openxmlformats.org/officeDocument/2006/relationships/image" Target="media/image59.jpeg"/><Relationship Id="rId13" Type="http://schemas.openxmlformats.org/officeDocument/2006/relationships/header" Target="header5.xml"/><Relationship Id="rId12" Type="http://schemas.openxmlformats.org/officeDocument/2006/relationships/image" Target="media/image2.png"/><Relationship Id="rId91" Type="http://schemas.openxmlformats.org/officeDocument/2006/relationships/image" Target="media/image57.jpeg"/><Relationship Id="rId90" Type="http://schemas.openxmlformats.org/officeDocument/2006/relationships/image" Target="media/image6.png"/><Relationship Id="rId93" Type="http://schemas.openxmlformats.org/officeDocument/2006/relationships/header" Target="header30.xml"/><Relationship Id="rId92" Type="http://schemas.openxmlformats.org/officeDocument/2006/relationships/header" Target="header29.xml"/><Relationship Id="rId15" Type="http://schemas.openxmlformats.org/officeDocument/2006/relationships/header" Target="header6.xml"/><Relationship Id="rId14" Type="http://schemas.openxmlformats.org/officeDocument/2006/relationships/image" Target="media/image7.jpeg"/><Relationship Id="rId17" Type="http://schemas.openxmlformats.org/officeDocument/2006/relationships/image" Target="media/image8.jpeg"/><Relationship Id="rId16" Type="http://schemas.openxmlformats.org/officeDocument/2006/relationships/image" Target="media/image3.png"/><Relationship Id="rId19" Type="http://schemas.openxmlformats.org/officeDocument/2006/relationships/image" Target="media/image9.jpeg"/><Relationship Id="rId18" Type="http://schemas.openxmlformats.org/officeDocument/2006/relationships/header" Target="header7.xml"/><Relationship Id="rId84" Type="http://schemas.openxmlformats.org/officeDocument/2006/relationships/image" Target="media/image53.jpeg"/><Relationship Id="rId83" Type="http://schemas.openxmlformats.org/officeDocument/2006/relationships/image" Target="media/image52.jpeg"/><Relationship Id="rId86" Type="http://schemas.openxmlformats.org/officeDocument/2006/relationships/image" Target="media/image55.jpeg"/><Relationship Id="rId85" Type="http://schemas.openxmlformats.org/officeDocument/2006/relationships/image" Target="media/image54.jpeg"/><Relationship Id="rId88" Type="http://schemas.openxmlformats.org/officeDocument/2006/relationships/image" Target="media/image56.jpeg"/><Relationship Id="rId87" Type="http://schemas.openxmlformats.org/officeDocument/2006/relationships/image" Target="media/image5.png"/><Relationship Id="rId89" Type="http://schemas.openxmlformats.org/officeDocument/2006/relationships/header" Target="header28.xml"/><Relationship Id="rId80" Type="http://schemas.openxmlformats.org/officeDocument/2006/relationships/image" Target="media/image50.jpeg"/><Relationship Id="rId82" Type="http://schemas.openxmlformats.org/officeDocument/2006/relationships/image" Target="media/image51.jpeg"/><Relationship Id="rId81" Type="http://schemas.openxmlformats.org/officeDocument/2006/relationships/header" Target="header27.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5.jpeg"/><Relationship Id="rId5" Type="http://schemas.openxmlformats.org/officeDocument/2006/relationships/header" Target="header1.xml"/><Relationship Id="rId6" Type="http://schemas.openxmlformats.org/officeDocument/2006/relationships/footer" Target="footer2.xml"/><Relationship Id="rId7" Type="http://schemas.openxmlformats.org/officeDocument/2006/relationships/image" Target="media/image4.jpeg"/><Relationship Id="rId8" Type="http://schemas.openxmlformats.org/officeDocument/2006/relationships/header" Target="header3.xml"/><Relationship Id="rId73" Type="http://schemas.openxmlformats.org/officeDocument/2006/relationships/header" Target="header24.xml"/><Relationship Id="rId72" Type="http://schemas.openxmlformats.org/officeDocument/2006/relationships/image" Target="media/image45.jpeg"/><Relationship Id="rId75" Type="http://schemas.openxmlformats.org/officeDocument/2006/relationships/header" Target="header25.xml"/><Relationship Id="rId74" Type="http://schemas.openxmlformats.org/officeDocument/2006/relationships/image" Target="media/image46.jpeg"/><Relationship Id="rId77" Type="http://schemas.openxmlformats.org/officeDocument/2006/relationships/image" Target="media/image48.jpeg"/><Relationship Id="rId76" Type="http://schemas.openxmlformats.org/officeDocument/2006/relationships/image" Target="media/image47.jpeg"/><Relationship Id="rId79" Type="http://schemas.openxmlformats.org/officeDocument/2006/relationships/image" Target="media/image49.jpeg"/><Relationship Id="rId78" Type="http://schemas.openxmlformats.org/officeDocument/2006/relationships/header" Target="header26.xml"/><Relationship Id="rId71" Type="http://schemas.openxmlformats.org/officeDocument/2006/relationships/header" Target="header23.xml"/><Relationship Id="rId70" Type="http://schemas.openxmlformats.org/officeDocument/2006/relationships/image" Target="media/image44.jpeg"/><Relationship Id="rId62" Type="http://schemas.openxmlformats.org/officeDocument/2006/relationships/header" Target="header20.xml"/><Relationship Id="rId61" Type="http://schemas.openxmlformats.org/officeDocument/2006/relationships/image" Target="media/image38.jpeg"/><Relationship Id="rId64" Type="http://schemas.openxmlformats.org/officeDocument/2006/relationships/image" Target="media/image40.jpeg"/><Relationship Id="rId63" Type="http://schemas.openxmlformats.org/officeDocument/2006/relationships/image" Target="media/image39.jpeg"/><Relationship Id="rId66" Type="http://schemas.openxmlformats.org/officeDocument/2006/relationships/header" Target="header21.xml"/><Relationship Id="rId65" Type="http://schemas.openxmlformats.org/officeDocument/2006/relationships/image" Target="media/image41.jpeg"/><Relationship Id="rId68" Type="http://schemas.openxmlformats.org/officeDocument/2006/relationships/image" Target="media/image43.jpeg"/><Relationship Id="rId67" Type="http://schemas.openxmlformats.org/officeDocument/2006/relationships/image" Target="media/image42.jpeg"/><Relationship Id="rId60" Type="http://schemas.openxmlformats.org/officeDocument/2006/relationships/header" Target="header19.xml"/><Relationship Id="rId69" Type="http://schemas.openxmlformats.org/officeDocument/2006/relationships/header" Target="header22.xml"/><Relationship Id="rId51" Type="http://schemas.openxmlformats.org/officeDocument/2006/relationships/image" Target="media/image30.jpeg"/><Relationship Id="rId50" Type="http://schemas.openxmlformats.org/officeDocument/2006/relationships/image" Target="media/image29.jpeg"/><Relationship Id="rId53" Type="http://schemas.openxmlformats.org/officeDocument/2006/relationships/image" Target="media/image32.jpeg"/><Relationship Id="rId52" Type="http://schemas.openxmlformats.org/officeDocument/2006/relationships/image" Target="media/image31.jpeg"/><Relationship Id="rId55" Type="http://schemas.openxmlformats.org/officeDocument/2006/relationships/image" Target="media/image34.jpeg"/><Relationship Id="rId54" Type="http://schemas.openxmlformats.org/officeDocument/2006/relationships/image" Target="media/image33.jpeg"/><Relationship Id="rId57" Type="http://schemas.openxmlformats.org/officeDocument/2006/relationships/image" Target="media/image36.jpeg"/><Relationship Id="rId56" Type="http://schemas.openxmlformats.org/officeDocument/2006/relationships/image" Target="media/image35.jpeg"/><Relationship Id="rId59" Type="http://schemas.openxmlformats.org/officeDocument/2006/relationships/image" Target="media/image37.jpeg"/><Relationship Id="rId58" Type="http://schemas.openxmlformats.org/officeDocument/2006/relationships/header" Target="header18.xml"/></Relationships>
</file>

<file path=word/_rels/header3.xml.rels><?xml version="1.0" encoding="UTF-8"?>
<Relationships xmlns="http://schemas.openxmlformats.org/package/2006/relationships"><Relationship Id="rId1" Type="http://schemas.openxmlformats.org/officeDocument/2006/relationships/image" Target="media/image62.jpeg"/></Relationships>
</file>

<file path=word/_rels/header6.xml.rels><?xml version="1.0" encoding="UTF-8"?>
<Relationships xmlns="http://schemas.openxmlformats.org/package/2006/relationships"><Relationship Id="rId1" Type="http://schemas.openxmlformats.org/officeDocument/2006/relationships/image" Target="media/image63.jpeg"/></Relationships>
</file>

<file path=word/_rels/header7.xml.rels><?xml version="1.0" encoding="UTF-8"?>
<Relationships xmlns="http://schemas.openxmlformats.org/package/2006/relationships"><Relationship Id="rId1" Type="http://schemas.openxmlformats.org/officeDocument/2006/relationships/image" Target="media/image64.jpeg"/></Relationships>
</file>

<file path=word/_rels/header8.xml.rels><?xml version="1.0" encoding="UTF-8"?>
<Relationships xmlns="http://schemas.openxmlformats.org/package/2006/relationships"><Relationship Id="rId1" Type="http://schemas.openxmlformats.org/officeDocument/2006/relationships/image" Target="media/image65.jpeg"/></Relationships>
</file>

<file path=word/_rels/header10.xml.rels><?xml version="1.0" encoding="UTF-8"?>
<Relationships xmlns="http://schemas.openxmlformats.org/package/2006/relationships"><Relationship Id="rId1" Type="http://schemas.openxmlformats.org/officeDocument/2006/relationships/image" Target="media/image66.jpeg"/></Relationships>
</file>

<file path=word/_rels/header14.xml.rels><?xml version="1.0" encoding="UTF-8"?>
<Relationships xmlns="http://schemas.openxmlformats.org/package/2006/relationships"><Relationship Id="rId1" Type="http://schemas.openxmlformats.org/officeDocument/2006/relationships/image" Target="media/image67.jpeg"/></Relationships>
</file>

<file path=word/_rels/header16.xml.rels><?xml version="1.0" encoding="UTF-8"?>
<Relationships xmlns="http://schemas.openxmlformats.org/package/2006/relationships"><Relationship Id="rId1" Type="http://schemas.openxmlformats.org/officeDocument/2006/relationships/image" Target="media/image68.jpeg"/></Relationships>
</file>

<file path=word/_rels/header18.xml.rels><?xml version="1.0" encoding="UTF-8"?>
<Relationships xmlns="http://schemas.openxmlformats.org/package/2006/relationships"><Relationship Id="rId1" Type="http://schemas.openxmlformats.org/officeDocument/2006/relationships/image" Target="media/image69.jpeg"/></Relationships>
</file>

<file path=word/_rels/header19.xml.rels><?xml version="1.0" encoding="UTF-8"?>
<Relationships xmlns="http://schemas.openxmlformats.org/package/2006/relationships"><Relationship Id="rId1" Type="http://schemas.openxmlformats.org/officeDocument/2006/relationships/image" Target="media/image70.jpeg"/></Relationships>
</file>

<file path=word/_rels/header22.xml.rels><?xml version="1.0" encoding="UTF-8"?>
<Relationships xmlns="http://schemas.openxmlformats.org/package/2006/relationships"><Relationship Id="rId1" Type="http://schemas.openxmlformats.org/officeDocument/2006/relationships/image" Target="media/image71.jpeg"/></Relationships>
</file>

<file path=word/_rels/header23.xml.rels><?xml version="1.0" encoding="UTF-8"?>
<Relationships xmlns="http://schemas.openxmlformats.org/package/2006/relationships"><Relationship Id="rId1" Type="http://schemas.openxmlformats.org/officeDocument/2006/relationships/image" Target="media/image72.jpeg"/></Relationships>
</file>

<file path=word/_rels/header25.xml.rels><?xml version="1.0" encoding="UTF-8"?>
<Relationships xmlns="http://schemas.openxmlformats.org/package/2006/relationships"><Relationship Id="rId1" Type="http://schemas.openxmlformats.org/officeDocument/2006/relationships/image" Target="media/image73.jpeg"/></Relationships>
</file>

<file path=word/_rels/header26.xml.rels><?xml version="1.0" encoding="UTF-8"?>
<Relationships xmlns="http://schemas.openxmlformats.org/package/2006/relationships"><Relationship Id="rId1" Type="http://schemas.openxmlformats.org/officeDocument/2006/relationships/image" Target="media/image74.jpeg"/></Relationships>
</file>

<file path=word/_rels/header28.xml.rels><?xml version="1.0" encoding="UTF-8"?>
<Relationships xmlns="http://schemas.openxmlformats.org/package/2006/relationships"><Relationship Id="rId1" Type="http://schemas.openxmlformats.org/officeDocument/2006/relationships/image" Target="media/image75.jpeg"/></Relationships>
</file>

<file path=word/_rels/header29.xml.rels><?xml version="1.0" encoding="UTF-8"?>
<Relationships xmlns="http://schemas.openxmlformats.org/package/2006/relationships"><Relationship Id="rId1" Type="http://schemas.openxmlformats.org/officeDocument/2006/relationships/image" Target="media/image76.jpeg"/></Relationships>
</file>

<file path=word/_rels/header30.xml.rels><?xml version="1.0" encoding="UTF-8"?>
<Relationships xmlns="http://schemas.openxmlformats.org/package/2006/relationships"><Relationship Id="rId1" Type="http://schemas.openxmlformats.org/officeDocument/2006/relationships/image" Target="media/image77.jpeg"/></Relationships>
</file>

<file path=word/_rels/header32.xml.rels><?xml version="1.0" encoding="UTF-8"?>
<Relationships xmlns="http://schemas.openxmlformats.org/package/2006/relationships"><Relationship Id="rId1" Type="http://schemas.openxmlformats.org/officeDocument/2006/relationships/image" Target="media/image78.jpeg"/></Relationships>
</file>

<file path=word/_rels/header34.xml.rels><?xml version="1.0" encoding="UTF-8"?>
<Relationships xmlns="http://schemas.openxmlformats.org/package/2006/relationships"><Relationship Id="rId1" Type="http://schemas.openxmlformats.org/officeDocument/2006/relationships/image" Target="media/image79.jpeg"/></Relationships>
</file>

<file path=word/_rels/header35.xml.rels><?xml version="1.0" encoding="UTF-8"?>
<Relationships xmlns="http://schemas.openxmlformats.org/package/2006/relationships"><Relationship Id="rId1" Type="http://schemas.openxmlformats.org/officeDocument/2006/relationships/image" Target="media/image8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41543</Words>
  <Characters>43201</Characters>
  <Application>WPS Office</Application>
  <Paragraphs>1844</Paragraphs>
  <CharactersWithSpaces>44311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2026-09-11T11:06:36Z</dcterms:created>
  <dc:creator>WPS Office</dc:creator>
  <lastModifiedBy>V2520A</lastModifiedBy>
  <dcterms:modified xsi:type="dcterms:W3CDTF">2026-09-11T03:43:59Z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UsrData">
    <vt:lpwstr>6aa3703153eea9001f9a1444wl</vt:lpwstr>
  </property>
  <property fmtid="{D5CDD505-2E9C-101B-9397-08002B2CF9AE}" pid="4" name="ICV">
    <vt:lpwstr>ba3736da0b9f4b9ab22be0d882d2db2a_23</vt:lpwstr>
  </property>
</Properties>
</file>