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Noto Sans CJK SC" w:hAnsi="Noto Sans CJK SC" w:eastAsia="Noto Sans CJK SC"/>
          <w:b/>
          <w:color w:val="1F2937"/>
          <w:sz w:val="32"/>
        </w:rPr>
        <w:t>辅助绘画装置｜第一版原型图（V1）</w:t>
      </w:r>
    </w:p>
    <w:p>
      <w:pPr>
        <w:spacing w:before="0" w:after="80" w:line="240" w:lineRule="auto"/>
        <w:jc w:val="center"/>
      </w:pPr>
      <w:r>
        <w:rPr>
          <w:rFonts w:ascii="Noto Sans CJK SC" w:hAnsi="Noto Sans CJK SC" w:eastAsia="Noto Sans CJK SC"/>
          <w:color w:val="4B5563"/>
          <w:sz w:val="17"/>
        </w:rPr>
        <w:t>本节只绘制原型图，不制作实体装置；使用者需要与设计要求在平台完成。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</w:tblGrid>
      <w:tr>
        <w:trPr>
          <w:cantSplit/>
        </w:trPr>
        <w:tc>
          <w:tcPr>
            <w:tcW w:type="dxa" w:w="2948"/>
            <w:tcMar>
              <w:top w:w="0" w:type="dxa"/>
              <w:start w:w="20" w:type="dxa"/>
              <w:bottom w:w="0" w:type="dxa"/>
              <w:end w:w="20" w:type="dxa"/>
            </w:tcMar>
            <w:tcBorders>
              <w:bottom w:val="single" w:sz="6" w:color="B8BDC5"/>
            </w:tcBorders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姓名：____________</w:t>
            </w:r>
          </w:p>
        </w:tc>
        <w:tc>
          <w:tcPr>
            <w:tcW w:type="dxa" w:w="2665"/>
            <w:tcMar>
              <w:top w:w="0" w:type="dxa"/>
              <w:start w:w="20" w:type="dxa"/>
              <w:bottom w:w="0" w:type="dxa"/>
              <w:end w:w="20" w:type="dxa"/>
            </w:tcMar>
            <w:tcBorders>
              <w:bottom w:val="single" w:sz="6" w:color="B8BDC5"/>
            </w:tcBorders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班级：____________</w:t>
            </w:r>
          </w:p>
        </w:tc>
        <w:tc>
          <w:tcPr>
            <w:tcW w:type="dxa" w:w="2665"/>
            <w:tcMar>
              <w:top w:w="0" w:type="dxa"/>
              <w:start w:w="20" w:type="dxa"/>
              <w:bottom w:w="0" w:type="dxa"/>
              <w:end w:w="20" w:type="dxa"/>
            </w:tcMar>
            <w:tcBorders>
              <w:bottom w:val="single" w:sz="6" w:color="B8BDC5"/>
            </w:tcBorders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日期：____________</w:t>
            </w:r>
          </w:p>
        </w:tc>
        <w:tc>
          <w:tcPr>
            <w:tcW w:type="dxa" w:w="2381"/>
            <w:tcMar>
              <w:top w:w="0" w:type="dxa"/>
              <w:start w:w="20" w:type="dxa"/>
              <w:bottom w:w="0" w:type="dxa"/>
              <w:end w:w="20" w:type="dxa"/>
            </w:tcMar>
            <w:tcBorders>
              <w:bottom w:val="single" w:sz="6" w:color="B8BDC5"/>
            </w:tcBorders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原型版本：V1</w:t>
            </w:r>
          </w:p>
        </w:tc>
      </w:tr>
    </w:tbl>
    <w:p>
      <w:pPr>
        <w:spacing w:before="40" w:after="60" w:line="240" w:lineRule="auto"/>
      </w:pPr>
      <w:r>
        <w:rPr>
          <w:rFonts w:ascii="Noto Sans CJK SC" w:hAnsi="Noto Sans CJK SC" w:eastAsia="Noto Sans CJK SC"/>
          <w:b/>
          <w:color w:val="1F2937"/>
          <w:sz w:val="19"/>
        </w:rPr>
        <w:t>任务：</w:t>
      </w:r>
      <w:r>
        <w:rPr>
          <w:rFonts w:ascii="Noto Sans CJK SC" w:hAnsi="Noto Sans CJK SC" w:eastAsia="Noto Sans CJK SC"/>
          <w:color w:val="1F2937"/>
          <w:sz w:val="18"/>
        </w:rPr>
        <w:t>为一位因手部精细动作受限、难以稳定握笔但希望参与绘画的使用者，设计一个辅助绘画装置。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rPr>
          <w:cantSplit/>
        </w:trPr>
        <w:tc>
          <w:tcPr>
            <w:tcW w:type="dxa" w:w="10828"/>
            <w:shd w:fill="EEF4F3"/>
            <w:tcBorders>
              <w:top w:val="single" w:sz="8" w:color="9FB7B0"/>
              <w:left w:val="single" w:sz="8" w:color="9FB7B0"/>
              <w:bottom w:val="single" w:sz="8" w:color="9FB7B0"/>
              <w:right w:val="single" w:sz="8" w:color="9FB7B0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 xml:space="preserve">可选材料参考  </w:t>
            </w:r>
            <w:r>
              <w:rPr>
                <w:rFonts w:ascii="Noto Sans CJK SC" w:hAnsi="Noto Sans CJK SC" w:eastAsia="Noto Sans CJK SC"/>
                <w:color w:val="4B5563"/>
                <w:sz w:val="15"/>
              </w:rPr>
              <w:t>不要求全部使用；材料特点只帮助你认识材料，不代表必须怎样组合。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</w:tblGrid>
      <w:tr>
        <w:trPr>
          <w:trHeight w:val="255" w:hRule="exact"/>
          <w:cantSplit/>
        </w:trPr>
        <w:tc>
          <w:tcPr>
            <w:tcW w:type="dxa" w:w="10828"/>
            <w:gridSpan w:val="4"/>
            <w:shd w:fill="E8F1EE"/>
            <w:tcMar>
              <w:top w:w="15" w:type="dxa"/>
              <w:start w:w="60" w:type="dxa"/>
              <w:bottom w:w="10" w:type="dxa"/>
              <w:end w:w="60" w:type="dxa"/>
            </w:tcMar>
            <w:tcBorders>
              <w:top w:val="single" w:sz="6" w:color="C4D2CD"/>
              <w:left w:val="single" w:sz="6" w:color="C4D2CD"/>
              <w:bottom w:val="single" w:sz="4" w:color="D0D9D6"/>
              <w:right w:val="single" w:sz="6" w:color="C4D2C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支撑 / 成形</w:t>
            </w:r>
          </w:p>
        </w:tc>
      </w:tr>
      <w:tr>
        <w:trPr>
          <w:trHeight w:val="726" w:hRule="exact"/>
          <w:cantSplit/>
        </w:trPr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瓦楞纸板 / 厚卡纸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较硬，可做支撑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n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普通海绵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较厚、可压缩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bri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布 / 毛毡片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柔软、可弯折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i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雪糕棒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硬直</w:t>
            </w:r>
          </w:p>
        </w:tc>
      </w:tr>
      <w:tr>
        <w:trPr>
          <w:trHeight w:val="255" w:hRule="exact"/>
          <w:cantSplit/>
        </w:trPr>
        <w:tc>
          <w:tcPr>
            <w:tcW w:type="dxa" w:w="10828"/>
            <w:gridSpan w:val="4"/>
            <w:shd w:fill="E8F1EE"/>
            <w:tcMar>
              <w:top w:w="15" w:type="dxa"/>
              <w:start w:w="60" w:type="dxa"/>
              <w:bottom w:w="10" w:type="dxa"/>
              <w:end w:w="60" w:type="dxa"/>
            </w:tcMar>
            <w:tcBorders>
              <w:top w:val="single" w:sz="6" w:color="C4D2CD"/>
              <w:left w:val="single" w:sz="6" w:color="C4D2CD"/>
              <w:bottom w:val="single" w:sz="4" w:color="D0D9D6"/>
              <w:right w:val="single" w:sz="6" w:color="C4D2C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连接 / 固定</w:t>
            </w:r>
          </w:p>
        </w:tc>
      </w:tr>
      <w:tr>
        <w:trPr>
          <w:trHeight w:val="726" w:hRule="exact"/>
          <w:cantSplit/>
        </w:trPr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bber_ban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橡皮筋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细、弹性强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lasti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宽松紧带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较宽、弹性较柔和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lc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魔术贴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可反复开合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小夹子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可夹住、可拆下</w:t>
            </w:r>
          </w:p>
        </w:tc>
      </w:tr>
      <w:tr>
        <w:trPr>
          <w:trHeight w:val="726" w:hRule="exact"/>
          <w:cantSplit/>
        </w:trPr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0" w:after="0" w:line="21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7200" cy="187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 xml:space="preserve">  美纹纸胶带</w:t>
            </w:r>
            <w:r>
              <w:rPr>
                <w:rFonts w:ascii="Noto Sans CJK SC" w:hAnsi="Noto Sans CJK SC" w:eastAsia="Noto Sans CJK SC"/>
                <w:color w:val="4B5563"/>
                <w:sz w:val="13"/>
              </w:rPr>
              <w:br/>
              <w:t>用于粘接</w:t>
            </w:r>
          </w:p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/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/>
        </w:tc>
        <w:tc>
          <w:tcPr>
            <w:tcW w:type="dxa" w:w="2707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/>
        </w:tc>
      </w:tr>
      <w:tr>
        <w:trPr>
          <w:trHeight w:val="255" w:hRule="exact"/>
          <w:cantSplit/>
        </w:trPr>
        <w:tc>
          <w:tcPr>
            <w:tcW w:type="dxa" w:w="10828"/>
            <w:gridSpan w:val="4"/>
            <w:shd w:fill="E8F1EE"/>
            <w:tcMar>
              <w:top w:w="15" w:type="dxa"/>
              <w:start w:w="60" w:type="dxa"/>
              <w:bottom w:w="10" w:type="dxa"/>
              <w:end w:w="60" w:type="dxa"/>
            </w:tcMar>
            <w:tcBorders>
              <w:top w:val="single" w:sz="6" w:color="C4D2CD"/>
              <w:left w:val="single" w:sz="6" w:color="C4D2CD"/>
              <w:bottom w:val="single" w:sz="4" w:color="D0D9D6"/>
              <w:right w:val="single" w:sz="6" w:color="C4D2CD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测试工具</w:t>
            </w:r>
          </w:p>
        </w:tc>
      </w:tr>
      <w:tr>
        <w:trPr>
          <w:cantSplit/>
        </w:trPr>
        <w:tc>
          <w:tcPr>
            <w:tcW w:type="dxa" w:w="10828"/>
            <w:vAlign w:val="center"/>
            <w:tcMar>
              <w:top w:w="28" w:type="dxa"/>
              <w:start w:w="48" w:type="dxa"/>
              <w:bottom w:w="20" w:type="dxa"/>
              <w:end w:w="48" w:type="dxa"/>
            </w:tcMar>
            <w:gridSpan w:val="4"/>
            <w:tcBorders>
              <w:top w:val="single" w:sz="4" w:color="D8DADD"/>
              <w:left w:val="single" w:sz="4" w:color="D8DADD"/>
              <w:bottom w:val="single" w:sz="4" w:color="D8DADD"/>
              <w:right w:val="single" w:sz="4" w:color="D8DADD"/>
            </w:tcBorders>
          </w:tcPr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 铅笔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8"/>
      </w:tblGrid>
      <w:tr>
        <w:trPr>
          <w:trHeight w:val="6038" w:hRule="exact"/>
          <w:cantSplit/>
        </w:trPr>
        <w:tc>
          <w:tcPr>
            <w:tcW w:type="dxa" w:w="10828"/>
            <w:vAlign w:val="top"/>
            <w:tcMar>
              <w:top w:w="80" w:type="dxa"/>
              <w:start w:w="90" w:type="dxa"/>
              <w:bottom w:w="60" w:type="dxa"/>
              <w:end w:w="90" w:type="dxa"/>
            </w:tcMar>
            <w:tcBorders>
              <w:top w:val="single" w:sz="10" w:color="6B7280"/>
              <w:left w:val="single" w:sz="10" w:color="6B7280"/>
              <w:bottom w:val="single" w:sz="10" w:color="6B7280"/>
              <w:right w:val="single" w:sz="10" w:color="6B7280"/>
            </w:tcBorders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V1 原型草图区</w:t>
            </w:r>
            <w:r>
              <w:rPr>
                <w:rFonts w:ascii="Noto Sans CJK SC" w:hAnsi="Noto Sans CJK SC" w:eastAsia="Noto Sans CJK SC"/>
                <w:color w:val="4B5563"/>
                <w:sz w:val="15"/>
              </w:rPr>
              <w:t xml:space="preserve">  可画正视图、侧视图或局部放大图，用箭头和短文字标注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画图时尽量标出：① 画笔怎样固定  ② 装置怎样与身体/手部连接  ③ 哪些部位需要活动  ④ 关键材料（如已确定）</w:t>
            </w:r>
          </w:p>
        </w:tc>
      </w:tr>
    </w:tbl>
    <w:p>
      <w:pPr>
        <w:spacing w:before="60" w:after="20" w:line="240" w:lineRule="auto"/>
      </w:pPr>
      <w:r>
        <w:rPr>
          <w:rFonts w:ascii="Noto Sans CJK SC" w:hAnsi="Noto Sans CJK SC" w:eastAsia="Noto Sans CJK SC"/>
          <w:b/>
          <w:color w:val="1F2937"/>
          <w:sz w:val="17"/>
        </w:rPr>
        <w:t>画完后再补两句话：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8050"/>
      </w:tblGrid>
      <w:tr>
        <w:trPr>
          <w:cantSplit/>
        </w:trPr>
        <w:tc>
          <w:tcPr>
            <w:tcW w:type="dxa" w:w="5414"/>
            <w:tcMar>
              <w:top w:w="1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1. 这个原型最主要想解决：</w:t>
            </w:r>
          </w:p>
        </w:tc>
        <w:tc>
          <w:tcPr>
            <w:tcW w:type="dxa" w:w="5414"/>
            <w:tcMar>
              <w:top w:w="15" w:type="dxa"/>
              <w:start w:w="0" w:type="dxa"/>
              <w:bottom w:w="10" w:type="dxa"/>
              <w:end w:w="0" w:type="dxa"/>
            </w:tcMar>
            <w:tcBorders>
              <w:bottom w:val="single" w:sz="5" w:color="8E949C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8050"/>
      </w:tblGrid>
      <w:tr>
        <w:trPr>
          <w:cantSplit/>
        </w:trPr>
        <w:tc>
          <w:tcPr>
            <w:tcW w:type="dxa" w:w="5414"/>
            <w:tcMar>
              <w:top w:w="1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color w:val="1F2937"/>
                <w:sz w:val="16"/>
              </w:rPr>
              <w:t>2. 下一步我最想测试：</w:t>
            </w:r>
          </w:p>
        </w:tc>
        <w:tc>
          <w:tcPr>
            <w:tcW w:type="dxa" w:w="5414"/>
            <w:tcMar>
              <w:top w:w="15" w:type="dxa"/>
              <w:start w:w="0" w:type="dxa"/>
              <w:bottom w:w="10" w:type="dxa"/>
              <w:end w:w="0" w:type="dxa"/>
            </w:tcMar>
            <w:tcBorders>
              <w:bottom w:val="single" w:sz="5" w:color="8E949C"/>
            </w:tcBorders>
          </w:tcPr>
          <w:p/>
        </w:tc>
      </w:tr>
    </w:tbl>
    <w:p>
      <w:pPr>
        <w:spacing w:before="20" w:after="0" w:line="240" w:lineRule="auto"/>
        <w:jc w:val="right"/>
      </w:pPr>
      <w:r>
        <w:rPr>
          <w:rFonts w:ascii="Noto Sans CJK SC" w:hAnsi="Noto Sans CJK SC" w:eastAsia="Noto Sans CJK SC"/>
          <w:color w:val="4B5563"/>
          <w:sz w:val="14"/>
        </w:rPr>
        <w:t>纸质原图请保留；课堂结束前拍清整张学习单并上传平台。</w:t>
      </w:r>
    </w:p>
    <w:sectPr w:rsidR="00FC693F" w:rsidRPr="0006063C" w:rsidSect="00034616">
      <w:pgSz w:w="11906" w:h="16838"/>
      <w:pgMar w:top="482" w:right="539" w:bottom="425" w:left="539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