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spacing w:after="360"/>
      </w:pPr>
    </w:p>
    <w:p>
      <w:pPr>
        <w:spacing w:after="360"/>
      </w:pPr>
    </w:p>
    <w:p>
      <w:pPr>
        <w:spacing w:after="360"/>
      </w:pPr>
    </w:p>
    <w:p>
      <w:pPr>
        <w:spacing w:after="360"/>
        <w:jc w:val="center"/>
      </w:pPr>
      <w:r>
        <w:rPr>
          <w:rFonts w:ascii="Calibri" w:hAnsi="Calibri" w:eastAsia="Calibri"/>
          <w:b/>
          <w:color w:val="2C7A5B"/>
          <w:sz w:val="20"/>
        </w:rPr>
        <w:t>ENGINEERING PROJECT FIELD GUIDE</w:t>
      </w:r>
    </w:p>
    <w:p>
      <w:pPr>
        <w:pStyle w:val="Title"/>
        <w:jc w:val="center"/>
      </w:pPr>
      <w:r>
        <w:t>ArcGIS Trekking</w:t>
        <w:br/>
        <w:t>Readiness Platform</w:t>
      </w:r>
    </w:p>
    <w:p>
      <w:pPr>
        <w:pStyle w:val="Subtitle"/>
        <w:jc w:val="center"/>
      </w:pPr>
      <w:r>
        <w:t>Complete workflow from idea to a deployed, working website</w:t>
      </w:r>
    </w:p>
    <w:p>
      <w:pPr>
        <w:spacing w:before="480" w:after="1800"/>
        <w:jc w:val="center"/>
      </w:pPr>
      <w:r>
        <w:rPr>
          <w:rFonts w:ascii="Calibri" w:hAnsi="Calibri" w:eastAsia="Calibri"/>
          <w:i/>
          <w:color w:val="5B6573"/>
          <w:sz w:val="21"/>
        </w:rPr>
        <w:t>Two-week MVP plan  |  ArcGIS analysis  |  Fitness-demand modelling  |  Weather  |  Web deployment</w:t>
      </w:r>
    </w:p>
    <w:p>
      <w:pPr>
        <w:jc w:val="center"/>
      </w:pPr>
      <w:r>
        <w:rPr>
          <w:rFonts w:ascii="Calibri" w:hAnsi="Calibri" w:eastAsia="Calibri"/>
          <w:color w:val="0B2545"/>
          <w:sz w:val="20"/>
        </w:rPr>
        <w:t>Prepared as a build plan and university-application project record</w:t>
      </w:r>
    </w:p>
    <w:p>
      <w:pPr>
        <w:jc w:val="center"/>
      </w:pPr>
      <w:r>
        <w:rPr>
          <w:rFonts w:ascii="Calibri" w:hAnsi="Calibri" w:eastAsia="Calibri"/>
          <w:color w:val="5B6573"/>
          <w:sz w:val="18"/>
        </w:rPr>
        <w:t>Version 1.0  |  August 2026</w:t>
      </w:r>
    </w:p>
    <w:p>
      <w:pPr>
        <w:spacing w:before="60" w:after="60"/>
      </w:pPr>
      <w:r>
        <w:br w:type="page"/>
      </w:r>
    </w:p>
    <w:p>
      <w:pPr>
        <w:pStyle w:val="Heading1"/>
      </w:pPr>
      <w:r>
        <w:t>Function introduction</w:t>
      </w:r>
    </w:p>
    <w:p>
      <w:pPr>
        <w:widowControl/>
      </w:pPr>
      <w:r>
        <w:rPr>
          <w:rFonts w:ascii="Calibri" w:hAnsi="Calibri" w:eastAsia="Calibri"/>
          <w:i w:val="0"/>
          <w:color w:val="202124"/>
        </w:rPr>
        <w:t>ArcGIS Trekking Readiness is a web application that accepts an uploaded trekking route and estimates the physical and environmental demands of completing it. The user uploads a GPX route, chooses an activity/load profile, enters a target pure moving time, and optionally selects a departure date and time. The system uses ArcGIS mapping and elevation analysis to study the route, then returns an advisory fitness-demand profile and weather-risk summary.</w:t>
      </w:r>
    </w:p>
    <w:p>
      <w:pPr>
        <w:spacing w:before="80" w:after="160" w:line="276" w:lineRule="auto"/>
        <w:ind w:left="173" w:right="173"/>
        <w:shd w:fill="E8F3EE"/>
        <w:pBdr>
          <w:left w:val="single" w:sz="18" w:space="8" w:color="2C7A5B"/>
        </w:pBdr>
      </w:pPr>
      <w:r>
        <w:rPr>
          <w:rFonts w:ascii="Calibri" w:hAnsi="Calibri" w:eastAsia="Calibri"/>
          <w:b/>
          <w:color w:val="2C7A5B"/>
        </w:rPr>
        <w:t xml:space="preserve">Core result: </w:t>
      </w:r>
      <w:r>
        <w:rPr>
          <w:rFonts w:ascii="Calibri" w:hAnsi="Calibri" w:eastAsia="Calibri"/>
          <w:color w:val="202124"/>
        </w:rPr>
        <w:t>A route-specific advisory range for VO2 max, climbing capability, endurance capability, and heat/altitude preparation, supported by an elevation profile, route statistics, explanations, assumptions, and a confidence rating.</w:t>
      </w:r>
    </w:p>
    <w:tbl>
      <w:tblPr>
        <w:tblStyle w:val="TableGrid"/>
        <w:tblW w:type="dxa" w:w="9360"/>
        <w:jc w:val="left"/>
        <w:tblLayout w:type="fixed"/>
        <w:tblLook w:firstColumn="1" w:firstRow="1" w:lastColumn="0" w:lastRow="0" w:noHBand="0" w:noVBand="1" w:val="04A0"/>
        <w:tblInd w:w="120" w:type="dxa"/>
        <w:tblBorders>
          <w:top w:val="single" w:sz="6" w:space="0" w:color="C9D1DA"/>
          <w:left w:val="single" w:sz="6" w:space="0" w:color="C9D1DA"/>
          <w:bottom w:val="single" w:sz="6" w:space="0" w:color="C9D1DA"/>
          <w:right w:val="single" w:sz="6" w:space="0" w:color="C9D1DA"/>
          <w:insideH w:val="single" w:sz="6" w:space="0" w:color="C9D1DA"/>
          <w:insideV w:val="single" w:sz="6" w:space="0" w:color="C9D1DA"/>
        </w:tblBorders>
      </w:tblPr>
      <w:tblGrid>
        <w:gridCol w:w="2400"/>
        <w:gridCol w:w="3540"/>
        <w:gridCol w:w="3420"/>
      </w:tblGrid>
      <w:tr>
        <w:trPr>
          <w:tblHeader w:val="true"/>
        </w:trPr>
        <w:tc>
          <w:tcPr>
            <w:tcW w:type="dxa" w:w="2400"/>
            <w:shd w:fill="E8EEF5"/>
            <w:vAlign w:val="center"/>
            <w:tcMar>
              <w:top w:w="80" w:type="dxa"/>
              <w:start w:w="120" w:type="dxa"/>
              <w:bottom w:w="80" w:type="dxa"/>
              <w:end w:w="120" w:type="dxa"/>
            </w:tcMar>
          </w:tcPr>
          <w:p>
            <w:pPr>
              <w:spacing w:after="0"/>
            </w:pPr>
            <w:r>
              <w:rPr>
                <w:rFonts w:ascii="Calibri" w:hAnsi="Calibri" w:eastAsia="Calibri"/>
                <w:b/>
                <w:color w:val="0B2545"/>
                <w:sz w:val="19"/>
              </w:rPr>
              <w:t>Input</w:t>
            </w:r>
          </w:p>
        </w:tc>
        <w:tc>
          <w:tcPr>
            <w:tcW w:type="dxa" w:w="3540"/>
            <w:shd w:fill="E8EEF5"/>
            <w:vAlign w:val="center"/>
            <w:tcMar>
              <w:top w:w="80" w:type="dxa"/>
              <w:start w:w="120" w:type="dxa"/>
              <w:bottom w:w="80" w:type="dxa"/>
              <w:end w:w="120" w:type="dxa"/>
            </w:tcMar>
          </w:tcPr>
          <w:p>
            <w:pPr>
              <w:spacing w:after="0"/>
            </w:pPr>
            <w:r>
              <w:rPr>
                <w:rFonts w:ascii="Calibri" w:hAnsi="Calibri" w:eastAsia="Calibri"/>
                <w:b/>
                <w:color w:val="0B2545"/>
                <w:sz w:val="19"/>
              </w:rPr>
              <w:t>Automatic processing</w:t>
            </w:r>
          </w:p>
        </w:tc>
        <w:tc>
          <w:tcPr>
            <w:tcW w:type="dxa" w:w="3420"/>
            <w:shd w:fill="E8EEF5"/>
            <w:vAlign w:val="center"/>
            <w:tcMar>
              <w:top w:w="80" w:type="dxa"/>
              <w:start w:w="120" w:type="dxa"/>
              <w:bottom w:w="80" w:type="dxa"/>
              <w:end w:w="120" w:type="dxa"/>
            </w:tcMar>
          </w:tcPr>
          <w:p>
            <w:pPr>
              <w:spacing w:after="0"/>
            </w:pPr>
            <w:r>
              <w:rPr>
                <w:rFonts w:ascii="Calibri" w:hAnsi="Calibri" w:eastAsia="Calibri"/>
                <w:b/>
                <w:color w:val="0B2545"/>
                <w:sz w:val="19"/>
              </w:rPr>
              <w:t>Output</w:t>
            </w:r>
          </w:p>
        </w:tc>
      </w:tr>
      <w:tr>
        <w:tc>
          <w:tcPr>
            <w:tcW w:type="dxa" w:w="2400"/>
            <w:vAlign w:val="top"/>
            <w:tcMar>
              <w:top w:w="80" w:type="dxa"/>
              <w:start w:w="120" w:type="dxa"/>
              <w:bottom w:w="80" w:type="dxa"/>
              <w:end w:w="120" w:type="dxa"/>
            </w:tcMar>
          </w:tcPr>
          <w:p>
            <w:pPr>
              <w:spacing w:after="0" w:line="252" w:lineRule="auto"/>
            </w:pPr>
            <w:r>
              <w:rPr>
                <w:rFonts w:ascii="Calibri" w:hAnsi="Calibri" w:eastAsia="Calibri"/>
                <w:color w:val="202124"/>
                <w:sz w:val="18"/>
              </w:rPr>
              <w:t>Route file</w:t>
            </w:r>
          </w:p>
        </w:tc>
        <w:tc>
          <w:tcPr>
            <w:tcW w:type="dxa" w:w="3540"/>
            <w:vAlign w:val="top"/>
            <w:tcMar>
              <w:top w:w="80" w:type="dxa"/>
              <w:start w:w="120" w:type="dxa"/>
              <w:bottom w:w="80" w:type="dxa"/>
              <w:end w:w="120" w:type="dxa"/>
            </w:tcMar>
          </w:tcPr>
          <w:p>
            <w:pPr>
              <w:spacing w:after="0" w:line="252" w:lineRule="auto"/>
            </w:pPr>
            <w:r>
              <w:rPr>
                <w:rFonts w:ascii="Calibri" w:hAnsi="Calibri" w:eastAsia="Calibri"/>
                <w:color w:val="202124"/>
                <w:sz w:val="18"/>
              </w:rPr>
              <w:t>Parse and clean coordinates</w:t>
            </w:r>
          </w:p>
        </w:tc>
        <w:tc>
          <w:tcPr>
            <w:tcW w:type="dxa" w:w="3420"/>
            <w:vAlign w:val="top"/>
            <w:tcMar>
              <w:top w:w="80" w:type="dxa"/>
              <w:start w:w="120" w:type="dxa"/>
              <w:bottom w:w="80" w:type="dxa"/>
              <w:end w:w="120" w:type="dxa"/>
            </w:tcMar>
          </w:tcPr>
          <w:p>
            <w:pPr>
              <w:spacing w:after="0" w:line="252" w:lineRule="auto"/>
            </w:pPr>
            <w:r>
              <w:rPr>
                <w:rFonts w:ascii="Calibri" w:hAnsi="Calibri" w:eastAsia="Calibri"/>
                <w:color w:val="202124"/>
                <w:sz w:val="18"/>
              </w:rPr>
              <w:t>Interactive route map</w:t>
            </w:r>
          </w:p>
        </w:tc>
      </w:tr>
      <w:tr>
        <w:tc>
          <w:tcPr>
            <w:tcW w:type="dxa" w:w="2400"/>
            <w:vAlign w:val="top"/>
            <w:tcMar>
              <w:top w:w="80" w:type="dxa"/>
              <w:start w:w="120" w:type="dxa"/>
              <w:bottom w:w="80" w:type="dxa"/>
              <w:end w:w="120" w:type="dxa"/>
            </w:tcMar>
          </w:tcPr>
          <w:p>
            <w:pPr>
              <w:spacing w:after="0" w:line="252" w:lineRule="auto"/>
            </w:pPr>
            <w:r>
              <w:rPr>
                <w:rFonts w:ascii="Calibri" w:hAnsi="Calibri" w:eastAsia="Calibri"/>
                <w:color w:val="202124"/>
                <w:sz w:val="18"/>
              </w:rPr>
              <w:t>Activity and pack load</w:t>
            </w:r>
          </w:p>
        </w:tc>
        <w:tc>
          <w:tcPr>
            <w:tcW w:type="dxa" w:w="3540"/>
            <w:vAlign w:val="top"/>
            <w:tcMar>
              <w:top w:w="80" w:type="dxa"/>
              <w:start w:w="120" w:type="dxa"/>
              <w:bottom w:w="80" w:type="dxa"/>
              <w:end w:w="120" w:type="dxa"/>
            </w:tcMar>
          </w:tcPr>
          <w:p>
            <w:pPr>
              <w:spacing w:after="0" w:line="252" w:lineRule="auto"/>
            </w:pPr>
            <w:r>
              <w:rPr>
                <w:rFonts w:ascii="Calibri" w:hAnsi="Calibri" w:eastAsia="Calibri"/>
                <w:color w:val="202124"/>
                <w:sz w:val="18"/>
              </w:rPr>
              <w:t>Sample ArcGIS elevation</w:t>
            </w:r>
          </w:p>
        </w:tc>
        <w:tc>
          <w:tcPr>
            <w:tcW w:type="dxa" w:w="3420"/>
            <w:vAlign w:val="top"/>
            <w:tcMar>
              <w:top w:w="80" w:type="dxa"/>
              <w:start w:w="120" w:type="dxa"/>
              <w:bottom w:w="80" w:type="dxa"/>
              <w:end w:w="120" w:type="dxa"/>
            </w:tcMar>
          </w:tcPr>
          <w:p>
            <w:pPr>
              <w:spacing w:after="0" w:line="252" w:lineRule="auto"/>
            </w:pPr>
            <w:r>
              <w:rPr>
                <w:rFonts w:ascii="Calibri" w:hAnsi="Calibri" w:eastAsia="Calibri"/>
                <w:color w:val="202124"/>
                <w:sz w:val="18"/>
              </w:rPr>
              <w:t>Distance, ascent and gradients</w:t>
            </w:r>
          </w:p>
        </w:tc>
      </w:tr>
      <w:tr>
        <w:tc>
          <w:tcPr>
            <w:tcW w:type="dxa" w:w="2400"/>
            <w:vAlign w:val="top"/>
            <w:tcMar>
              <w:top w:w="80" w:type="dxa"/>
              <w:start w:w="120" w:type="dxa"/>
              <w:bottom w:w="80" w:type="dxa"/>
              <w:end w:w="120" w:type="dxa"/>
            </w:tcMar>
          </w:tcPr>
          <w:p>
            <w:pPr>
              <w:spacing w:after="0" w:line="252" w:lineRule="auto"/>
            </w:pPr>
            <w:r>
              <w:rPr>
                <w:rFonts w:ascii="Calibri" w:hAnsi="Calibri" w:eastAsia="Calibri"/>
                <w:color w:val="202124"/>
                <w:sz w:val="18"/>
              </w:rPr>
              <w:t>Target moving time</w:t>
            </w:r>
          </w:p>
        </w:tc>
        <w:tc>
          <w:tcPr>
            <w:tcW w:type="dxa" w:w="3540"/>
            <w:vAlign w:val="top"/>
            <w:tcMar>
              <w:top w:w="80" w:type="dxa"/>
              <w:start w:w="120" w:type="dxa"/>
              <w:bottom w:w="80" w:type="dxa"/>
              <w:end w:w="120" w:type="dxa"/>
            </w:tcMar>
          </w:tcPr>
          <w:p>
            <w:pPr>
              <w:spacing w:after="0" w:line="252" w:lineRule="auto"/>
            </w:pPr>
            <w:r>
              <w:rPr>
                <w:rFonts w:ascii="Calibri" w:hAnsi="Calibri" w:eastAsia="Calibri"/>
                <w:color w:val="202124"/>
                <w:sz w:val="18"/>
              </w:rPr>
              <w:t>Allocate pace by segment</w:t>
            </w:r>
          </w:p>
        </w:tc>
        <w:tc>
          <w:tcPr>
            <w:tcW w:type="dxa" w:w="3420"/>
            <w:vAlign w:val="top"/>
            <w:tcMar>
              <w:top w:w="80" w:type="dxa"/>
              <w:start w:w="120" w:type="dxa"/>
              <w:bottom w:w="80" w:type="dxa"/>
              <w:end w:w="120" w:type="dxa"/>
            </w:tcMar>
          </w:tcPr>
          <w:p>
            <w:pPr>
              <w:spacing w:after="0" w:line="252" w:lineRule="auto"/>
            </w:pPr>
            <w:r>
              <w:rPr>
                <w:rFonts w:ascii="Calibri" w:hAnsi="Calibri" w:eastAsia="Calibri"/>
                <w:color w:val="202124"/>
                <w:sz w:val="18"/>
              </w:rPr>
              <w:t>Suggested fitness ranges</w:t>
            </w:r>
          </w:p>
        </w:tc>
      </w:tr>
      <w:tr>
        <w:tc>
          <w:tcPr>
            <w:tcW w:type="dxa" w:w="2400"/>
            <w:vAlign w:val="top"/>
            <w:tcMar>
              <w:top w:w="80" w:type="dxa"/>
              <w:start w:w="120" w:type="dxa"/>
              <w:bottom w:w="80" w:type="dxa"/>
              <w:end w:w="120" w:type="dxa"/>
            </w:tcMar>
          </w:tcPr>
          <w:p>
            <w:pPr>
              <w:spacing w:after="0" w:line="252" w:lineRule="auto"/>
            </w:pPr>
            <w:r>
              <w:rPr>
                <w:rFonts w:ascii="Calibri" w:hAnsi="Calibri" w:eastAsia="Calibri"/>
                <w:color w:val="202124"/>
                <w:sz w:val="18"/>
              </w:rPr>
              <w:t>Departure date/time</w:t>
            </w:r>
          </w:p>
        </w:tc>
        <w:tc>
          <w:tcPr>
            <w:tcW w:type="dxa" w:w="3540"/>
            <w:vAlign w:val="top"/>
            <w:tcMar>
              <w:top w:w="80" w:type="dxa"/>
              <w:start w:w="120" w:type="dxa"/>
              <w:bottom w:w="80" w:type="dxa"/>
              <w:end w:w="120" w:type="dxa"/>
            </w:tcMar>
          </w:tcPr>
          <w:p>
            <w:pPr>
              <w:spacing w:after="0" w:line="252" w:lineRule="auto"/>
            </w:pPr>
            <w:r>
              <w:rPr>
                <w:rFonts w:ascii="Calibri" w:hAnsi="Calibri" w:eastAsia="Calibri"/>
                <w:color w:val="202124"/>
                <w:sz w:val="18"/>
              </w:rPr>
              <w:t>Align route ETA with weather</w:t>
            </w:r>
          </w:p>
        </w:tc>
        <w:tc>
          <w:tcPr>
            <w:tcW w:type="dxa" w:w="3420"/>
            <w:vAlign w:val="top"/>
            <w:tcMar>
              <w:top w:w="80" w:type="dxa"/>
              <w:start w:w="120" w:type="dxa"/>
              <w:bottom w:w="80" w:type="dxa"/>
              <w:end w:w="120" w:type="dxa"/>
            </w:tcMar>
          </w:tcPr>
          <w:p>
            <w:pPr>
              <w:spacing w:after="0" w:line="252" w:lineRule="auto"/>
            </w:pPr>
            <w:r>
              <w:rPr>
                <w:rFonts w:ascii="Calibri" w:hAnsi="Calibri" w:eastAsia="Calibri"/>
                <w:color w:val="202124"/>
                <w:sz w:val="18"/>
              </w:rPr>
              <w:t>Weather and exposure warnings</w:t>
            </w:r>
          </w:p>
        </w:tc>
      </w:tr>
    </w:tbl>
    <w:p>
      <w:pPr>
        <w:spacing w:after="20"/>
      </w:pPr>
    </w:p>
    <w:p>
      <w:pPr>
        <w:pStyle w:val="Heading2"/>
      </w:pPr>
      <w:r>
        <w:t>Definition of a finished MVP</w:t>
      </w:r>
    </w:p>
    <w:p>
      <w:pPr>
        <w:numPr>
          <w:ilvl w:val="0"/>
          <w:numId w:val="10"/>
        </w:numPr>
        <w:spacing w:after="80" w:line="300" w:lineRule="auto"/>
      </w:pPr>
      <w:r>
        <w:rPr>
          <w:rFonts w:ascii="Calibri" w:hAnsi="Calibri" w:eastAsia="Calibri"/>
          <w:color w:val="202124"/>
        </w:rPr>
        <w:t>A visitor can open the public website without creating an account.</w:t>
      </w:r>
    </w:p>
    <w:p>
      <w:pPr>
        <w:numPr>
          <w:ilvl w:val="0"/>
          <w:numId w:val="10"/>
        </w:numPr>
        <w:spacing w:after="80" w:line="300" w:lineRule="auto"/>
      </w:pPr>
      <w:r>
        <w:rPr>
          <w:rFonts w:ascii="Calibri" w:hAnsi="Calibri" w:eastAsia="Calibri"/>
          <w:color w:val="202124"/>
        </w:rPr>
        <w:t>The visitor can upload a valid GPX file and see the route on an ArcGIS map.</w:t>
      </w:r>
    </w:p>
    <w:p>
      <w:pPr>
        <w:numPr>
          <w:ilvl w:val="0"/>
          <w:numId w:val="10"/>
        </w:numPr>
        <w:spacing w:after="80" w:line="300" w:lineRule="auto"/>
      </w:pPr>
      <w:r>
        <w:rPr>
          <w:rFonts w:ascii="Calibri" w:hAnsi="Calibri" w:eastAsia="Calibri"/>
          <w:color w:val="202124"/>
        </w:rPr>
        <w:t>The visitor can choose lightweight hiking, backpacking, fast hiking, or trail running; pack weight remains editable.</w:t>
      </w:r>
    </w:p>
    <w:p>
      <w:pPr>
        <w:numPr>
          <w:ilvl w:val="0"/>
          <w:numId w:val="10"/>
        </w:numPr>
        <w:spacing w:after="80" w:line="300" w:lineRule="auto"/>
      </w:pPr>
      <w:r>
        <w:rPr>
          <w:rFonts w:ascii="Calibri" w:hAnsi="Calibri" w:eastAsia="Calibri"/>
          <w:color w:val="202124"/>
        </w:rPr>
        <w:t>The visitor can enter a target pure moving time and receive route statistics plus advisory fitness ranges.</w:t>
      </w:r>
    </w:p>
    <w:p>
      <w:pPr>
        <w:numPr>
          <w:ilvl w:val="0"/>
          <w:numId w:val="10"/>
        </w:numPr>
        <w:spacing w:after="80" w:line="300" w:lineRule="auto"/>
      </w:pPr>
      <w:r>
        <w:rPr>
          <w:rFonts w:ascii="Calibri" w:hAnsi="Calibri" w:eastAsia="Calibri"/>
          <w:color w:val="202124"/>
        </w:rPr>
        <w:t>The visitor can select a departure time within the supported forecast window and receive route-linked weather information.</w:t>
      </w:r>
    </w:p>
    <w:p>
      <w:pPr>
        <w:numPr>
          <w:ilvl w:val="0"/>
          <w:numId w:val="10"/>
        </w:numPr>
        <w:spacing w:after="80" w:line="300" w:lineRule="auto"/>
      </w:pPr>
      <w:r>
        <w:rPr>
          <w:rFonts w:ascii="Calibri" w:hAnsi="Calibri" w:eastAsia="Calibri"/>
          <w:color w:val="202124"/>
        </w:rPr>
        <w:t>Invalid files, missing elevation, unavailable weather, and unrealistic target times are handled clearly.</w:t>
      </w:r>
    </w:p>
    <w:p>
      <w:pPr>
        <w:numPr>
          <w:ilvl w:val="0"/>
          <w:numId w:val="10"/>
        </w:numPr>
        <w:spacing w:after="80" w:line="300" w:lineRule="auto"/>
      </w:pPr>
      <w:r>
        <w:rPr>
          <w:rFonts w:ascii="Calibri" w:hAnsi="Calibri" w:eastAsia="Calibri"/>
          <w:color w:val="202124"/>
        </w:rPr>
        <w:t>The project is deployed through the owned .xyz domain with HTTPS, attribution, a methodology page, and a visible limitations statement.</w:t>
      </w:r>
    </w:p>
    <w:p>
      <w:pPr>
        <w:pStyle w:val="Heading2"/>
      </w:pPr>
      <w:r>
        <w:t>Scientific and product boundary</w:t>
      </w:r>
    </w:p>
    <w:p>
      <w:pPr>
        <w:widowControl/>
      </w:pPr>
      <w:r>
        <w:rPr>
          <w:rFonts w:ascii="Calibri" w:hAnsi="Calibri" w:eastAsia="Calibri"/>
          <w:i w:val="0"/>
          <w:color w:val="202124"/>
        </w:rPr>
        <w:t>The website is a decision-support prototype, not a medical assessment or safety guarantee. A route does not possess one objectively required Garmin score: pace, load, terrain, weather, acclimatization, skill, and individual physiology all influence demand. Therefore, the system reports ranges and assumptions. Garmin Hill Score and Endurance Score outputs must be identified as experimental proxy bands, not official Garmin recommendations.</w:t>
      </w:r>
    </w:p>
    <w:p>
      <w:pPr>
        <w:pStyle w:val="Heading2"/>
      </w:pPr>
      <w:r>
        <w:t>Document map</w:t>
      </w:r>
    </w:p>
    <w:tbl>
      <w:tblPr>
        <w:tblStyle w:val="TableGrid"/>
        <w:tblW w:type="dxa" w:w="9360"/>
        <w:jc w:val="left"/>
        <w:tblLayout w:type="fixed"/>
        <w:tblLook w:firstColumn="1" w:firstRow="1" w:lastColumn="0" w:lastRow="0" w:noHBand="0" w:noVBand="1" w:val="04A0"/>
        <w:tblInd w:w="120" w:type="dxa"/>
        <w:tblBorders>
          <w:top w:val="single" w:sz="6" w:space="0" w:color="C9D1DA"/>
          <w:left w:val="single" w:sz="6" w:space="0" w:color="C9D1DA"/>
          <w:bottom w:val="single" w:sz="6" w:space="0" w:color="C9D1DA"/>
          <w:right w:val="single" w:sz="6" w:space="0" w:color="C9D1DA"/>
          <w:insideH w:val="single" w:sz="6" w:space="0" w:color="C9D1DA"/>
          <w:insideV w:val="single" w:sz="6" w:space="0" w:color="C9D1DA"/>
        </w:tblBorders>
      </w:tblPr>
      <w:tblGrid>
        <w:gridCol w:w="1800"/>
        <w:gridCol w:w="7560"/>
      </w:tblGrid>
      <w:tr>
        <w:trPr>
          <w:tblHeader w:val="true"/>
        </w:trPr>
        <w:tc>
          <w:tcPr>
            <w:tcW w:type="dxa" w:w="1800"/>
            <w:shd w:fill="E8EEF5"/>
            <w:vAlign w:val="center"/>
            <w:tcMar>
              <w:top w:w="80" w:type="dxa"/>
              <w:start w:w="120" w:type="dxa"/>
              <w:bottom w:w="80" w:type="dxa"/>
              <w:end w:w="120" w:type="dxa"/>
            </w:tcMar>
          </w:tcPr>
          <w:p>
            <w:pPr>
              <w:spacing w:after="0"/>
            </w:pPr>
            <w:r>
              <w:rPr>
                <w:rFonts w:ascii="Calibri" w:hAnsi="Calibri" w:eastAsia="Calibri"/>
                <w:b/>
                <w:color w:val="0B2545"/>
                <w:sz w:val="19"/>
              </w:rPr>
              <w:t>Part</w:t>
            </w:r>
          </w:p>
        </w:tc>
        <w:tc>
          <w:tcPr>
            <w:tcW w:type="dxa" w:w="7560"/>
            <w:shd w:fill="E8EEF5"/>
            <w:vAlign w:val="center"/>
            <w:tcMar>
              <w:top w:w="80" w:type="dxa"/>
              <w:start w:w="120" w:type="dxa"/>
              <w:bottom w:w="80" w:type="dxa"/>
              <w:end w:w="120" w:type="dxa"/>
            </w:tcMar>
          </w:tcPr>
          <w:p>
            <w:pPr>
              <w:spacing w:after="0"/>
            </w:pPr>
            <w:r>
              <w:rPr>
                <w:rFonts w:ascii="Calibri" w:hAnsi="Calibri" w:eastAsia="Calibri"/>
                <w:b/>
                <w:color w:val="0B2545"/>
                <w:sz w:val="19"/>
              </w:rPr>
              <w:t>Purpose</w:t>
            </w:r>
          </w:p>
        </w:tc>
      </w:tr>
      <w:tr>
        <w:tc>
          <w:tcPr>
            <w:tcW w:type="dxa" w:w="1800"/>
            <w:vAlign w:val="top"/>
            <w:tcMar>
              <w:top w:w="80" w:type="dxa"/>
              <w:start w:w="120" w:type="dxa"/>
              <w:bottom w:w="80" w:type="dxa"/>
              <w:end w:w="120" w:type="dxa"/>
            </w:tcMar>
          </w:tcPr>
          <w:p>
            <w:pPr>
              <w:spacing w:after="0" w:line="252" w:lineRule="auto"/>
            </w:pPr>
            <w:r>
              <w:rPr>
                <w:rFonts w:ascii="Calibri" w:hAnsi="Calibri" w:eastAsia="Calibri"/>
                <w:color w:val="202124"/>
                <w:sz w:val="18"/>
              </w:rPr>
              <w:t>1-3</w:t>
            </w:r>
          </w:p>
        </w:tc>
        <w:tc>
          <w:tcPr>
            <w:tcW w:type="dxa" w:w="7560"/>
            <w:vAlign w:val="top"/>
            <w:tcMar>
              <w:top w:w="80" w:type="dxa"/>
              <w:start w:w="120" w:type="dxa"/>
              <w:bottom w:w="80" w:type="dxa"/>
              <w:end w:w="120" w:type="dxa"/>
            </w:tcMar>
          </w:tcPr>
          <w:p>
            <w:pPr>
              <w:spacing w:after="0" w:line="252" w:lineRule="auto"/>
            </w:pPr>
            <w:r>
              <w:rPr>
                <w:rFonts w:ascii="Calibri" w:hAnsi="Calibri" w:eastAsia="Calibri"/>
                <w:color w:val="202124"/>
                <w:sz w:val="18"/>
              </w:rPr>
              <w:t>Scope the product, user journey, architecture, and setup.</w:t>
            </w:r>
          </w:p>
        </w:tc>
      </w:tr>
      <w:tr>
        <w:tc>
          <w:tcPr>
            <w:tcW w:type="dxa" w:w="1800"/>
            <w:vAlign w:val="top"/>
            <w:tcMar>
              <w:top w:w="80" w:type="dxa"/>
              <w:start w:w="120" w:type="dxa"/>
              <w:bottom w:w="80" w:type="dxa"/>
              <w:end w:w="120" w:type="dxa"/>
            </w:tcMar>
          </w:tcPr>
          <w:p>
            <w:pPr>
              <w:spacing w:after="0" w:line="252" w:lineRule="auto"/>
            </w:pPr>
            <w:r>
              <w:rPr>
                <w:rFonts w:ascii="Calibri" w:hAnsi="Calibri" w:eastAsia="Calibri"/>
                <w:color w:val="202124"/>
                <w:sz w:val="18"/>
              </w:rPr>
              <w:t>4-7</w:t>
            </w:r>
          </w:p>
        </w:tc>
        <w:tc>
          <w:tcPr>
            <w:tcW w:type="dxa" w:w="7560"/>
            <w:vAlign w:val="top"/>
            <w:tcMar>
              <w:top w:w="80" w:type="dxa"/>
              <w:start w:w="120" w:type="dxa"/>
              <w:bottom w:w="80" w:type="dxa"/>
              <w:end w:w="120" w:type="dxa"/>
            </w:tcMar>
          </w:tcPr>
          <w:p>
            <w:pPr>
              <w:spacing w:after="0" w:line="252" w:lineRule="auto"/>
            </w:pPr>
            <w:r>
              <w:rPr>
                <w:rFonts w:ascii="Calibri" w:hAnsi="Calibri" w:eastAsia="Calibri"/>
                <w:color w:val="202124"/>
                <w:sz w:val="18"/>
              </w:rPr>
              <w:t>Build route processing, elevation analysis, physiology proxies, weather, and the interface.</w:t>
            </w:r>
          </w:p>
        </w:tc>
      </w:tr>
      <w:tr>
        <w:tc>
          <w:tcPr>
            <w:tcW w:type="dxa" w:w="1800"/>
            <w:vAlign w:val="top"/>
            <w:tcMar>
              <w:top w:w="80" w:type="dxa"/>
              <w:start w:w="120" w:type="dxa"/>
              <w:bottom w:w="80" w:type="dxa"/>
              <w:end w:w="120" w:type="dxa"/>
            </w:tcMar>
          </w:tcPr>
          <w:p>
            <w:pPr>
              <w:spacing w:after="0" w:line="252" w:lineRule="auto"/>
            </w:pPr>
            <w:r>
              <w:rPr>
                <w:rFonts w:ascii="Calibri" w:hAnsi="Calibri" w:eastAsia="Calibri"/>
                <w:color w:val="202124"/>
                <w:sz w:val="18"/>
              </w:rPr>
              <w:t>8-10</w:t>
            </w:r>
          </w:p>
        </w:tc>
        <w:tc>
          <w:tcPr>
            <w:tcW w:type="dxa" w:w="7560"/>
            <w:vAlign w:val="top"/>
            <w:tcMar>
              <w:top w:w="80" w:type="dxa"/>
              <w:start w:w="120" w:type="dxa"/>
              <w:bottom w:w="80" w:type="dxa"/>
              <w:end w:w="120" w:type="dxa"/>
            </w:tcMar>
          </w:tcPr>
          <w:p>
            <w:pPr>
              <w:spacing w:after="0" w:line="252" w:lineRule="auto"/>
            </w:pPr>
            <w:r>
              <w:rPr>
                <w:rFonts w:ascii="Calibri" w:hAnsi="Calibri" w:eastAsia="Calibri"/>
                <w:color w:val="202124"/>
                <w:sz w:val="18"/>
              </w:rPr>
              <w:t>Test, validate, deploy, connect the domain, and release.</w:t>
            </w:r>
          </w:p>
        </w:tc>
      </w:tr>
      <w:tr>
        <w:tc>
          <w:tcPr>
            <w:tcW w:type="dxa" w:w="1800"/>
            <w:vAlign w:val="top"/>
            <w:tcMar>
              <w:top w:w="80" w:type="dxa"/>
              <w:start w:w="120" w:type="dxa"/>
              <w:bottom w:w="80" w:type="dxa"/>
              <w:end w:w="120" w:type="dxa"/>
            </w:tcMar>
          </w:tcPr>
          <w:p>
            <w:pPr>
              <w:spacing w:after="0" w:line="252" w:lineRule="auto"/>
            </w:pPr>
            <w:r>
              <w:rPr>
                <w:rFonts w:ascii="Calibri" w:hAnsi="Calibri" w:eastAsia="Calibri"/>
                <w:color w:val="202124"/>
                <w:sz w:val="18"/>
              </w:rPr>
              <w:t>11-13</w:t>
            </w:r>
          </w:p>
        </w:tc>
        <w:tc>
          <w:tcPr>
            <w:tcW w:type="dxa" w:w="7560"/>
            <w:vAlign w:val="top"/>
            <w:tcMar>
              <w:top w:w="80" w:type="dxa"/>
              <w:start w:w="120" w:type="dxa"/>
              <w:bottom w:w="80" w:type="dxa"/>
              <w:end w:w="120" w:type="dxa"/>
            </w:tcMar>
          </w:tcPr>
          <w:p>
            <w:pPr>
              <w:spacing w:after="0" w:line="252" w:lineRule="auto"/>
            </w:pPr>
            <w:r>
              <w:rPr>
                <w:rFonts w:ascii="Calibri" w:hAnsi="Calibri" w:eastAsia="Calibri"/>
                <w:color w:val="202124"/>
                <w:sz w:val="18"/>
              </w:rPr>
              <w:t>Present the project, manage risks, and complete the final checklist.</w:t>
            </w:r>
          </w:p>
        </w:tc>
      </w:tr>
    </w:tbl>
    <w:p>
      <w:pPr>
        <w:spacing w:after="20"/>
      </w:pPr>
    </w:p>
    <w:p>
      <w:pPr>
        <w:spacing w:before="60" w:after="60"/>
      </w:pPr>
      <w:r>
        <w:br w:type="page"/>
      </w:r>
    </w:p>
    <w:p>
      <w:pPr>
        <w:pStyle w:val="Heading1"/>
      </w:pPr>
      <w:r>
        <w:t>1. Lock the MVP before coding</w:t>
      </w:r>
    </w:p>
    <w:p>
      <w:pPr>
        <w:widowControl/>
      </w:pPr>
      <w:r>
        <w:rPr>
          <w:rFonts w:ascii="Calibri" w:hAnsi="Calibri" w:eastAsia="Calibri"/>
          <w:i w:val="0"/>
          <w:color w:val="202124"/>
        </w:rPr>
        <w:t>Write the product contract first. A two-week project succeeds by completing one coherent path from upload to result, rather than accumulating disconnected features.</w:t>
      </w:r>
    </w:p>
    <w:p>
      <w:pPr>
        <w:pStyle w:val="Heading2"/>
      </w:pPr>
      <w:r>
        <w:t>1.1 Required user journey</w:t>
      </w:r>
    </w:p>
    <w:p>
      <w:pPr>
        <w:numPr>
          <w:ilvl w:val="0"/>
          <w:numId w:val="11"/>
        </w:numPr>
        <w:spacing w:after="80" w:line="300" w:lineRule="auto"/>
      </w:pPr>
      <w:r>
        <w:rPr>
          <w:rFonts w:ascii="Calibri" w:hAnsi="Calibri" w:eastAsia="Calibri"/>
          <w:color w:val="202124"/>
        </w:rPr>
        <w:t>Open the landing page and understand the purpose in under 20 seconds.</w:t>
      </w:r>
    </w:p>
    <w:p>
      <w:pPr>
        <w:numPr>
          <w:ilvl w:val="0"/>
          <w:numId w:val="11"/>
        </w:numPr>
        <w:spacing w:after="80" w:line="300" w:lineRule="auto"/>
      </w:pPr>
      <w:r>
        <w:rPr>
          <w:rFonts w:ascii="Calibri" w:hAnsi="Calibri" w:eastAsia="Calibri"/>
          <w:color w:val="202124"/>
        </w:rPr>
        <w:t>Select or drag a GPX file into the uploader.</w:t>
      </w:r>
    </w:p>
    <w:p>
      <w:pPr>
        <w:numPr>
          <w:ilvl w:val="0"/>
          <w:numId w:val="11"/>
        </w:numPr>
        <w:spacing w:after="80" w:line="300" w:lineRule="auto"/>
      </w:pPr>
      <w:r>
        <w:rPr>
          <w:rFonts w:ascii="Calibri" w:hAnsi="Calibri" w:eastAsia="Calibri"/>
          <w:color w:val="202124"/>
        </w:rPr>
        <w:t>Review the route on the map and confirm distance and location.</w:t>
      </w:r>
    </w:p>
    <w:p>
      <w:pPr>
        <w:numPr>
          <w:ilvl w:val="0"/>
          <w:numId w:val="11"/>
        </w:numPr>
        <w:spacing w:after="80" w:line="300" w:lineRule="auto"/>
      </w:pPr>
      <w:r>
        <w:rPr>
          <w:rFonts w:ascii="Calibri" w:hAnsi="Calibri" w:eastAsia="Calibri"/>
          <w:color w:val="202124"/>
        </w:rPr>
        <w:t>Choose an activity preset and edit pack weight if necessary.</w:t>
      </w:r>
    </w:p>
    <w:p>
      <w:pPr>
        <w:numPr>
          <w:ilvl w:val="0"/>
          <w:numId w:val="11"/>
        </w:numPr>
        <w:spacing w:after="80" w:line="300" w:lineRule="auto"/>
      </w:pPr>
      <w:r>
        <w:rPr>
          <w:rFonts w:ascii="Calibri" w:hAnsi="Calibri" w:eastAsia="Calibri"/>
          <w:color w:val="202124"/>
        </w:rPr>
        <w:t>Enter target pure moving time; optionally enter departure date and time.</w:t>
      </w:r>
    </w:p>
    <w:p>
      <w:pPr>
        <w:numPr>
          <w:ilvl w:val="0"/>
          <w:numId w:val="11"/>
        </w:numPr>
        <w:spacing w:after="80" w:line="300" w:lineRule="auto"/>
      </w:pPr>
      <w:r>
        <w:rPr>
          <w:rFonts w:ascii="Calibri" w:hAnsi="Calibri" w:eastAsia="Calibri"/>
          <w:color w:val="202124"/>
        </w:rPr>
        <w:t>Run analysis and review the map, elevation profile, statistics, suggested ranges, explanations, weather, and confidence.</w:t>
      </w:r>
    </w:p>
    <w:p>
      <w:pPr>
        <w:numPr>
          <w:ilvl w:val="0"/>
          <w:numId w:val="11"/>
        </w:numPr>
        <w:spacing w:after="80" w:line="300" w:lineRule="auto"/>
      </w:pPr>
      <w:r>
        <w:rPr>
          <w:rFonts w:ascii="Calibri" w:hAnsi="Calibri" w:eastAsia="Calibri"/>
          <w:color w:val="202124"/>
        </w:rPr>
        <w:t>Open Methodology to see equations, data sources, assumptions, and limitations.</w:t>
      </w:r>
    </w:p>
    <w:p>
      <w:pPr>
        <w:pStyle w:val="Heading2"/>
      </w:pPr>
      <w:r>
        <w:t>1.2 MVP scope</w:t>
      </w:r>
    </w:p>
    <w:tbl>
      <w:tblPr>
        <w:tblStyle w:val="TableGrid"/>
        <w:tblW w:type="dxa" w:w="9360"/>
        <w:jc w:val="left"/>
        <w:tblLayout w:type="fixed"/>
        <w:tblLook w:firstColumn="1" w:firstRow="1" w:lastColumn="0" w:lastRow="0" w:noHBand="0" w:noVBand="1" w:val="04A0"/>
        <w:tblInd w:w="120" w:type="dxa"/>
        <w:tblBorders>
          <w:top w:val="single" w:sz="6" w:space="0" w:color="C9D1DA"/>
          <w:left w:val="single" w:sz="6" w:space="0" w:color="C9D1DA"/>
          <w:bottom w:val="single" w:sz="6" w:space="0" w:color="C9D1DA"/>
          <w:right w:val="single" w:sz="6" w:space="0" w:color="C9D1DA"/>
          <w:insideH w:val="single" w:sz="6" w:space="0" w:color="C9D1DA"/>
          <w:insideV w:val="single" w:sz="6" w:space="0" w:color="C9D1DA"/>
        </w:tblBorders>
      </w:tblPr>
      <w:tblGrid>
        <w:gridCol w:w="4680"/>
        <w:gridCol w:w="4680"/>
      </w:tblGrid>
      <w:tr>
        <w:trPr>
          <w:tblHeader w:val="true"/>
        </w:trPr>
        <w:tc>
          <w:tcPr>
            <w:tcW w:type="dxa" w:w="4680"/>
            <w:shd w:fill="E8EEF5"/>
            <w:vAlign w:val="center"/>
            <w:tcMar>
              <w:top w:w="80" w:type="dxa"/>
              <w:start w:w="120" w:type="dxa"/>
              <w:bottom w:w="80" w:type="dxa"/>
              <w:end w:w="120" w:type="dxa"/>
            </w:tcMar>
          </w:tcPr>
          <w:p>
            <w:pPr>
              <w:spacing w:after="0"/>
            </w:pPr>
            <w:r>
              <w:rPr>
                <w:rFonts w:ascii="Calibri" w:hAnsi="Calibri" w:eastAsia="Calibri"/>
                <w:b/>
                <w:color w:val="0B2545"/>
                <w:sz w:val="19"/>
              </w:rPr>
              <w:t>Include now</w:t>
            </w:r>
          </w:p>
        </w:tc>
        <w:tc>
          <w:tcPr>
            <w:tcW w:type="dxa" w:w="4680"/>
            <w:shd w:fill="E8EEF5"/>
            <w:vAlign w:val="center"/>
            <w:tcMar>
              <w:top w:w="80" w:type="dxa"/>
              <w:start w:w="120" w:type="dxa"/>
              <w:bottom w:w="80" w:type="dxa"/>
              <w:end w:w="120" w:type="dxa"/>
            </w:tcMar>
          </w:tcPr>
          <w:p>
            <w:pPr>
              <w:spacing w:after="0"/>
            </w:pPr>
            <w:r>
              <w:rPr>
                <w:rFonts w:ascii="Calibri" w:hAnsi="Calibri" w:eastAsia="Calibri"/>
                <w:b/>
                <w:color w:val="0B2545"/>
                <w:sz w:val="19"/>
              </w:rPr>
              <w:t>Defer until after launch</w:t>
            </w:r>
          </w:p>
        </w:tc>
      </w:tr>
      <w:tr>
        <w:tc>
          <w:tcPr>
            <w:tcW w:type="dxa" w:w="4680"/>
            <w:vAlign w:val="top"/>
            <w:tcMar>
              <w:top w:w="80" w:type="dxa"/>
              <w:start w:w="120" w:type="dxa"/>
              <w:bottom w:w="80" w:type="dxa"/>
              <w:end w:w="120" w:type="dxa"/>
            </w:tcMar>
          </w:tcPr>
          <w:p>
            <w:pPr>
              <w:spacing w:after="0" w:line="252" w:lineRule="auto"/>
            </w:pPr>
            <w:r>
              <w:rPr>
                <w:rFonts w:ascii="Calibri" w:hAnsi="Calibri" w:eastAsia="Calibri"/>
                <w:color w:val="202124"/>
                <w:sz w:val="18"/>
              </w:rPr>
              <w:t>GPX route upload</w:t>
            </w:r>
          </w:p>
        </w:tc>
        <w:tc>
          <w:tcPr>
            <w:tcW w:type="dxa" w:w="4680"/>
            <w:vAlign w:val="top"/>
            <w:tcMar>
              <w:top w:w="80" w:type="dxa"/>
              <w:start w:w="120" w:type="dxa"/>
              <w:bottom w:w="80" w:type="dxa"/>
              <w:end w:w="120" w:type="dxa"/>
            </w:tcMar>
          </w:tcPr>
          <w:p>
            <w:pPr>
              <w:spacing w:after="0" w:line="252" w:lineRule="auto"/>
            </w:pPr>
            <w:r>
              <w:rPr>
                <w:rFonts w:ascii="Calibri" w:hAnsi="Calibri" w:eastAsia="Calibri"/>
                <w:color w:val="202124"/>
                <w:sz w:val="18"/>
              </w:rPr>
              <w:t>Garmin account sign-in or API integration</w:t>
            </w:r>
          </w:p>
        </w:tc>
      </w:tr>
      <w:tr>
        <w:tc>
          <w:tcPr>
            <w:tcW w:type="dxa" w:w="4680"/>
            <w:vAlign w:val="top"/>
            <w:tcMar>
              <w:top w:w="80" w:type="dxa"/>
              <w:start w:w="120" w:type="dxa"/>
              <w:bottom w:w="80" w:type="dxa"/>
              <w:end w:w="120" w:type="dxa"/>
            </w:tcMar>
          </w:tcPr>
          <w:p>
            <w:pPr>
              <w:spacing w:after="0" w:line="252" w:lineRule="auto"/>
            </w:pPr>
            <w:r>
              <w:rPr>
                <w:rFonts w:ascii="Calibri" w:hAnsi="Calibri" w:eastAsia="Calibri"/>
                <w:color w:val="202124"/>
                <w:sz w:val="18"/>
              </w:rPr>
              <w:t>ArcGIS 2D map and elevation profile</w:t>
            </w:r>
          </w:p>
        </w:tc>
        <w:tc>
          <w:tcPr>
            <w:tcW w:type="dxa" w:w="4680"/>
            <w:vAlign w:val="top"/>
            <w:tcMar>
              <w:top w:w="80" w:type="dxa"/>
              <w:start w:w="120" w:type="dxa"/>
              <w:bottom w:w="80" w:type="dxa"/>
              <w:end w:w="120" w:type="dxa"/>
            </w:tcMar>
          </w:tcPr>
          <w:p>
            <w:pPr>
              <w:spacing w:after="0" w:line="252" w:lineRule="auto"/>
            </w:pPr>
            <w:r>
              <w:rPr>
                <w:rFonts w:ascii="Calibri" w:hAnsi="Calibri" w:eastAsia="Calibri"/>
                <w:color w:val="202124"/>
                <w:sz w:val="18"/>
              </w:rPr>
              <w:t>Native iOS/Android applications</w:t>
            </w:r>
          </w:p>
        </w:tc>
      </w:tr>
      <w:tr>
        <w:tc>
          <w:tcPr>
            <w:tcW w:type="dxa" w:w="4680"/>
            <w:vAlign w:val="top"/>
            <w:tcMar>
              <w:top w:w="80" w:type="dxa"/>
              <w:start w:w="120" w:type="dxa"/>
              <w:bottom w:w="80" w:type="dxa"/>
              <w:end w:w="120" w:type="dxa"/>
            </w:tcMar>
          </w:tcPr>
          <w:p>
            <w:pPr>
              <w:spacing w:after="0" w:line="252" w:lineRule="auto"/>
            </w:pPr>
            <w:r>
              <w:rPr>
                <w:rFonts w:ascii="Calibri" w:hAnsi="Calibri" w:eastAsia="Calibri"/>
                <w:color w:val="202124"/>
                <w:sz w:val="18"/>
              </w:rPr>
              <w:t>Distance, ascent, descent, altitude and grade</w:t>
            </w:r>
          </w:p>
        </w:tc>
        <w:tc>
          <w:tcPr>
            <w:tcW w:type="dxa" w:w="4680"/>
            <w:vAlign w:val="top"/>
            <w:tcMar>
              <w:top w:w="80" w:type="dxa"/>
              <w:start w:w="120" w:type="dxa"/>
              <w:bottom w:w="80" w:type="dxa"/>
              <w:end w:w="120" w:type="dxa"/>
            </w:tcMar>
          </w:tcPr>
          <w:p>
            <w:pPr>
              <w:spacing w:after="0" w:line="252" w:lineRule="auto"/>
            </w:pPr>
            <w:r>
              <w:rPr>
                <w:rFonts w:ascii="Calibri" w:hAnsi="Calibri" w:eastAsia="Calibri"/>
                <w:color w:val="202124"/>
                <w:sz w:val="18"/>
              </w:rPr>
              <w:t>Machine-learning recommendations</w:t>
            </w:r>
          </w:p>
        </w:tc>
      </w:tr>
      <w:tr>
        <w:tc>
          <w:tcPr>
            <w:tcW w:type="dxa" w:w="4680"/>
            <w:vAlign w:val="top"/>
            <w:tcMar>
              <w:top w:w="80" w:type="dxa"/>
              <w:start w:w="120" w:type="dxa"/>
              <w:bottom w:w="80" w:type="dxa"/>
              <w:end w:w="120" w:type="dxa"/>
            </w:tcMar>
          </w:tcPr>
          <w:p>
            <w:pPr>
              <w:spacing w:after="0" w:line="252" w:lineRule="auto"/>
            </w:pPr>
            <w:r>
              <w:rPr>
                <w:rFonts w:ascii="Calibri" w:hAnsi="Calibri" w:eastAsia="Calibri"/>
                <w:color w:val="202124"/>
                <w:sz w:val="18"/>
              </w:rPr>
              <w:t>Activity/load presets and target moving time</w:t>
            </w:r>
          </w:p>
        </w:tc>
        <w:tc>
          <w:tcPr>
            <w:tcW w:type="dxa" w:w="4680"/>
            <w:vAlign w:val="top"/>
            <w:tcMar>
              <w:top w:w="80" w:type="dxa"/>
              <w:start w:w="120" w:type="dxa"/>
              <w:bottom w:w="80" w:type="dxa"/>
              <w:end w:w="120" w:type="dxa"/>
            </w:tcMar>
          </w:tcPr>
          <w:p>
            <w:pPr>
              <w:spacing w:after="0" w:line="252" w:lineRule="auto"/>
            </w:pPr>
            <w:r>
              <w:rPr>
                <w:rFonts w:ascii="Calibri" w:hAnsi="Calibri" w:eastAsia="Calibri"/>
                <w:color w:val="202124"/>
                <w:sz w:val="18"/>
              </w:rPr>
              <w:t>Community route database and social accounts</w:t>
            </w:r>
          </w:p>
        </w:tc>
      </w:tr>
      <w:tr>
        <w:tc>
          <w:tcPr>
            <w:tcW w:type="dxa" w:w="4680"/>
            <w:vAlign w:val="top"/>
            <w:tcMar>
              <w:top w:w="80" w:type="dxa"/>
              <w:start w:w="120" w:type="dxa"/>
              <w:bottom w:w="80" w:type="dxa"/>
              <w:end w:w="120" w:type="dxa"/>
            </w:tcMar>
          </w:tcPr>
          <w:p>
            <w:pPr>
              <w:spacing w:after="0" w:line="252" w:lineRule="auto"/>
            </w:pPr>
            <w:r>
              <w:rPr>
                <w:rFonts w:ascii="Calibri" w:hAnsi="Calibri" w:eastAsia="Calibri"/>
                <w:color w:val="202124"/>
                <w:sz w:val="18"/>
              </w:rPr>
              <w:t>Transparent fitness-demand ranges</w:t>
            </w:r>
          </w:p>
        </w:tc>
        <w:tc>
          <w:tcPr>
            <w:tcW w:type="dxa" w:w="4680"/>
            <w:vAlign w:val="top"/>
            <w:tcMar>
              <w:top w:w="80" w:type="dxa"/>
              <w:start w:w="120" w:type="dxa"/>
              <w:bottom w:w="80" w:type="dxa"/>
              <w:end w:w="120" w:type="dxa"/>
            </w:tcMar>
          </w:tcPr>
          <w:p>
            <w:pPr>
              <w:spacing w:after="0" w:line="252" w:lineRule="auto"/>
            </w:pPr>
            <w:r>
              <w:rPr>
                <w:rFonts w:ascii="Calibri" w:hAnsi="Calibri" w:eastAsia="Calibri"/>
                <w:color w:val="202124"/>
                <w:sz w:val="18"/>
              </w:rPr>
              <w:t>Emergency navigation or rescue functions</w:t>
            </w:r>
          </w:p>
        </w:tc>
      </w:tr>
      <w:tr>
        <w:tc>
          <w:tcPr>
            <w:tcW w:type="dxa" w:w="4680"/>
            <w:vAlign w:val="top"/>
            <w:tcMar>
              <w:top w:w="80" w:type="dxa"/>
              <w:start w:w="120" w:type="dxa"/>
              <w:bottom w:w="80" w:type="dxa"/>
              <w:end w:w="120" w:type="dxa"/>
            </w:tcMar>
          </w:tcPr>
          <w:p>
            <w:pPr>
              <w:spacing w:after="0" w:line="252" w:lineRule="auto"/>
            </w:pPr>
            <w:r>
              <w:rPr>
                <w:rFonts w:ascii="Calibri" w:hAnsi="Calibri" w:eastAsia="Calibri"/>
                <w:color w:val="202124"/>
                <w:sz w:val="18"/>
              </w:rPr>
              <w:t>Forecast for a selected departure</w:t>
            </w:r>
          </w:p>
        </w:tc>
        <w:tc>
          <w:tcPr>
            <w:tcW w:type="dxa" w:w="4680"/>
            <w:vAlign w:val="top"/>
            <w:tcMar>
              <w:top w:w="80" w:type="dxa"/>
              <w:start w:w="120" w:type="dxa"/>
              <w:bottom w:w="80" w:type="dxa"/>
              <w:end w:w="120" w:type="dxa"/>
            </w:tcMar>
          </w:tcPr>
          <w:p>
            <w:pPr>
              <w:spacing w:after="0" w:line="252" w:lineRule="auto"/>
            </w:pPr>
            <w:r>
              <w:rPr>
                <w:rFonts w:ascii="Calibri" w:hAnsi="Calibri" w:eastAsia="Calibri"/>
                <w:color w:val="202124"/>
                <w:sz w:val="18"/>
              </w:rPr>
              <w:t>Worldwide trail-surface and technical-grade certainty</w:t>
            </w:r>
          </w:p>
        </w:tc>
      </w:tr>
      <w:tr>
        <w:tc>
          <w:tcPr>
            <w:tcW w:type="dxa" w:w="4680"/>
            <w:vAlign w:val="top"/>
            <w:tcMar>
              <w:top w:w="80" w:type="dxa"/>
              <w:start w:w="120" w:type="dxa"/>
              <w:bottom w:w="80" w:type="dxa"/>
              <w:end w:w="120" w:type="dxa"/>
            </w:tcMar>
          </w:tcPr>
          <w:p>
            <w:pPr>
              <w:spacing w:after="0" w:line="252" w:lineRule="auto"/>
            </w:pPr>
            <w:r>
              <w:rPr>
                <w:rFonts w:ascii="Calibri" w:hAnsi="Calibri" w:eastAsia="Calibri"/>
                <w:color w:val="202124"/>
                <w:sz w:val="18"/>
              </w:rPr>
              <w:t>Methodology, limitations and sample route</w:t>
            </w:r>
          </w:p>
        </w:tc>
        <w:tc>
          <w:tcPr>
            <w:tcW w:type="dxa" w:w="4680"/>
            <w:vAlign w:val="top"/>
            <w:tcMar>
              <w:top w:w="80" w:type="dxa"/>
              <w:start w:w="120" w:type="dxa"/>
              <w:bottom w:w="80" w:type="dxa"/>
              <w:end w:w="120" w:type="dxa"/>
            </w:tcMar>
          </w:tcPr>
          <w:p>
            <w:pPr>
              <w:spacing w:after="0" w:line="252" w:lineRule="auto"/>
            </w:pPr>
            <w:r>
              <w:rPr>
                <w:rFonts w:ascii="Calibri" w:hAnsi="Calibri" w:eastAsia="Calibri"/>
                <w:color w:val="202124"/>
                <w:sz w:val="18"/>
              </w:rPr>
              <w:t>Automatic best-month climate optimisation</w:t>
            </w:r>
          </w:p>
        </w:tc>
      </w:tr>
    </w:tbl>
    <w:p>
      <w:pPr>
        <w:spacing w:after="20"/>
      </w:pPr>
    </w:p>
    <w:p>
      <w:pPr>
        <w:spacing w:before="80" w:after="160" w:line="276" w:lineRule="auto"/>
        <w:ind w:left="173" w:right="173"/>
        <w:shd w:fill="FFF7DA"/>
        <w:pBdr>
          <w:left w:val="single" w:sz="18" w:space="8" w:color="7A5A00"/>
        </w:pBdr>
      </w:pPr>
      <w:r>
        <w:rPr>
          <w:rFonts w:ascii="Calibri" w:hAnsi="Calibri" w:eastAsia="Calibri"/>
          <w:b/>
          <w:color w:val="7A5A00"/>
        </w:rPr>
        <w:t xml:space="preserve">Scope rule: </w:t>
      </w:r>
      <w:r>
        <w:rPr>
          <w:rFonts w:ascii="Calibri" w:hAnsi="Calibri" w:eastAsia="Calibri"/>
          <w:color w:val="202124"/>
        </w:rPr>
        <w:t>If a feature does not improve the upload-to-result demonstration, postpone it. Deployment, testing, explanation, and documentation are part of the product, not optional final-day work.</w:t>
      </w:r>
    </w:p>
    <w:p>
      <w:pPr>
        <w:pStyle w:val="Heading2"/>
      </w:pPr>
      <w:r>
        <w:t>1.3 Product language</w:t>
      </w:r>
    </w:p>
    <w:tbl>
      <w:tblPr>
        <w:tblStyle w:val="TableGrid"/>
        <w:tblW w:type="dxa" w:w="9360"/>
        <w:jc w:val="left"/>
        <w:tblLayout w:type="fixed"/>
        <w:tblLook w:firstColumn="1" w:firstRow="1" w:lastColumn="0" w:lastRow="0" w:noHBand="0" w:noVBand="1" w:val="04A0"/>
        <w:tblInd w:w="120" w:type="dxa"/>
        <w:tblBorders>
          <w:top w:val="single" w:sz="6" w:space="0" w:color="C9D1DA"/>
          <w:left w:val="single" w:sz="6" w:space="0" w:color="C9D1DA"/>
          <w:bottom w:val="single" w:sz="6" w:space="0" w:color="C9D1DA"/>
          <w:right w:val="single" w:sz="6" w:space="0" w:color="C9D1DA"/>
          <w:insideH w:val="single" w:sz="6" w:space="0" w:color="C9D1DA"/>
          <w:insideV w:val="single" w:sz="6" w:space="0" w:color="C9D1DA"/>
        </w:tblBorders>
      </w:tblPr>
      <w:tblGrid>
        <w:gridCol w:w="4680"/>
        <w:gridCol w:w="4680"/>
      </w:tblGrid>
      <w:tr>
        <w:trPr>
          <w:tblHeader w:val="true"/>
        </w:trPr>
        <w:tc>
          <w:tcPr>
            <w:tcW w:type="dxa" w:w="4680"/>
            <w:shd w:fill="E8EEF5"/>
            <w:vAlign w:val="center"/>
            <w:tcMar>
              <w:top w:w="80" w:type="dxa"/>
              <w:start w:w="120" w:type="dxa"/>
              <w:bottom w:w="80" w:type="dxa"/>
              <w:end w:w="120" w:type="dxa"/>
            </w:tcMar>
          </w:tcPr>
          <w:p>
            <w:pPr>
              <w:spacing w:after="0"/>
            </w:pPr>
            <w:r>
              <w:rPr>
                <w:rFonts w:ascii="Calibri" w:hAnsi="Calibri" w:eastAsia="Calibri"/>
                <w:b/>
                <w:color w:val="0B2545"/>
                <w:sz w:val="19"/>
              </w:rPr>
              <w:t>Use</w:t>
            </w:r>
          </w:p>
        </w:tc>
        <w:tc>
          <w:tcPr>
            <w:tcW w:type="dxa" w:w="4680"/>
            <w:shd w:fill="E8EEF5"/>
            <w:vAlign w:val="center"/>
            <w:tcMar>
              <w:top w:w="80" w:type="dxa"/>
              <w:start w:w="120" w:type="dxa"/>
              <w:bottom w:w="80" w:type="dxa"/>
              <w:end w:w="120" w:type="dxa"/>
            </w:tcMar>
          </w:tcPr>
          <w:p>
            <w:pPr>
              <w:spacing w:after="0"/>
            </w:pPr>
            <w:r>
              <w:rPr>
                <w:rFonts w:ascii="Calibri" w:hAnsi="Calibri" w:eastAsia="Calibri"/>
                <w:b/>
                <w:color w:val="0B2545"/>
                <w:sz w:val="19"/>
              </w:rPr>
              <w:t>Avoid</w:t>
            </w:r>
          </w:p>
        </w:tc>
      </w:tr>
      <w:tr>
        <w:tc>
          <w:tcPr>
            <w:tcW w:type="dxa" w:w="4680"/>
            <w:vAlign w:val="top"/>
            <w:tcMar>
              <w:top w:w="80" w:type="dxa"/>
              <w:start w:w="120" w:type="dxa"/>
              <w:bottom w:w="80" w:type="dxa"/>
              <w:end w:w="120" w:type="dxa"/>
            </w:tcMar>
          </w:tcPr>
          <w:p>
            <w:pPr>
              <w:spacing w:after="0" w:line="252" w:lineRule="auto"/>
            </w:pPr>
            <w:r>
              <w:rPr>
                <w:rFonts w:ascii="Calibri" w:hAnsi="Calibri" w:eastAsia="Calibri"/>
                <w:color w:val="202124"/>
                <w:sz w:val="18"/>
              </w:rPr>
              <w:t>Suggested fitness range</w:t>
            </w:r>
          </w:p>
        </w:tc>
        <w:tc>
          <w:tcPr>
            <w:tcW w:type="dxa" w:w="4680"/>
            <w:vAlign w:val="top"/>
            <w:tcMar>
              <w:top w:w="80" w:type="dxa"/>
              <w:start w:w="120" w:type="dxa"/>
              <w:bottom w:w="80" w:type="dxa"/>
              <w:end w:w="120" w:type="dxa"/>
            </w:tcMar>
          </w:tcPr>
          <w:p>
            <w:pPr>
              <w:spacing w:after="0" w:line="252" w:lineRule="auto"/>
            </w:pPr>
            <w:r>
              <w:rPr>
                <w:rFonts w:ascii="Calibri" w:hAnsi="Calibri" w:eastAsia="Calibri"/>
                <w:color w:val="202124"/>
                <w:sz w:val="18"/>
              </w:rPr>
              <w:t>Required medical fitness</w:t>
            </w:r>
          </w:p>
        </w:tc>
      </w:tr>
      <w:tr>
        <w:tc>
          <w:tcPr>
            <w:tcW w:type="dxa" w:w="4680"/>
            <w:vAlign w:val="top"/>
            <w:tcMar>
              <w:top w:w="80" w:type="dxa"/>
              <w:start w:w="120" w:type="dxa"/>
              <w:bottom w:w="80" w:type="dxa"/>
              <w:end w:w="120" w:type="dxa"/>
            </w:tcMar>
          </w:tcPr>
          <w:p>
            <w:pPr>
              <w:spacing w:after="0" w:line="252" w:lineRule="auto"/>
            </w:pPr>
            <w:r>
              <w:rPr>
                <w:rFonts w:ascii="Calibri" w:hAnsi="Calibri" w:eastAsia="Calibri"/>
                <w:color w:val="202124"/>
                <w:sz w:val="18"/>
              </w:rPr>
              <w:t>Estimated route demand</w:t>
            </w:r>
          </w:p>
        </w:tc>
        <w:tc>
          <w:tcPr>
            <w:tcW w:type="dxa" w:w="4680"/>
            <w:vAlign w:val="top"/>
            <w:tcMar>
              <w:top w:w="80" w:type="dxa"/>
              <w:start w:w="120" w:type="dxa"/>
              <w:bottom w:w="80" w:type="dxa"/>
              <w:end w:w="120" w:type="dxa"/>
            </w:tcMar>
          </w:tcPr>
          <w:p>
            <w:pPr>
              <w:spacing w:after="0" w:line="252" w:lineRule="auto"/>
            </w:pPr>
            <w:r>
              <w:rPr>
                <w:rFonts w:ascii="Calibri" w:hAnsi="Calibri" w:eastAsia="Calibri"/>
                <w:color w:val="202124"/>
                <w:sz w:val="18"/>
              </w:rPr>
              <w:t>Guaranteed difficulty</w:t>
            </w:r>
          </w:p>
        </w:tc>
      </w:tr>
      <w:tr>
        <w:tc>
          <w:tcPr>
            <w:tcW w:type="dxa" w:w="4680"/>
            <w:vAlign w:val="top"/>
            <w:tcMar>
              <w:top w:w="80" w:type="dxa"/>
              <w:start w:w="120" w:type="dxa"/>
              <w:bottom w:w="80" w:type="dxa"/>
              <w:end w:w="120" w:type="dxa"/>
            </w:tcMar>
          </w:tcPr>
          <w:p>
            <w:pPr>
              <w:spacing w:after="0" w:line="252" w:lineRule="auto"/>
            </w:pPr>
            <w:r>
              <w:rPr>
                <w:rFonts w:ascii="Calibri" w:hAnsi="Calibri" w:eastAsia="Calibri"/>
                <w:color w:val="202124"/>
                <w:sz w:val="18"/>
              </w:rPr>
              <w:t>Experimental Garmin indicator proxy</w:t>
            </w:r>
          </w:p>
        </w:tc>
        <w:tc>
          <w:tcPr>
            <w:tcW w:type="dxa" w:w="4680"/>
            <w:vAlign w:val="top"/>
            <w:tcMar>
              <w:top w:w="80" w:type="dxa"/>
              <w:start w:w="120" w:type="dxa"/>
              <w:bottom w:w="80" w:type="dxa"/>
              <w:end w:w="120" w:type="dxa"/>
            </w:tcMar>
          </w:tcPr>
          <w:p>
            <w:pPr>
              <w:spacing w:after="0" w:line="252" w:lineRule="auto"/>
            </w:pPr>
            <w:r>
              <w:rPr>
                <w:rFonts w:ascii="Calibri" w:hAnsi="Calibri" w:eastAsia="Calibri"/>
                <w:color w:val="202124"/>
                <w:sz w:val="18"/>
              </w:rPr>
              <w:t>Garmin-certified recommendation</w:t>
            </w:r>
          </w:p>
        </w:tc>
      </w:tr>
      <w:tr>
        <w:tc>
          <w:tcPr>
            <w:tcW w:type="dxa" w:w="4680"/>
            <w:vAlign w:val="top"/>
            <w:tcMar>
              <w:top w:w="80" w:type="dxa"/>
              <w:start w:w="120" w:type="dxa"/>
              <w:bottom w:w="80" w:type="dxa"/>
              <w:end w:w="120" w:type="dxa"/>
            </w:tcMar>
          </w:tcPr>
          <w:p>
            <w:pPr>
              <w:spacing w:after="0" w:line="252" w:lineRule="auto"/>
            </w:pPr>
            <w:r>
              <w:rPr>
                <w:rFonts w:ascii="Calibri" w:hAnsi="Calibri" w:eastAsia="Calibri"/>
                <w:color w:val="202124"/>
                <w:sz w:val="18"/>
              </w:rPr>
              <w:t>Weather risk indicator</w:t>
            </w:r>
          </w:p>
        </w:tc>
        <w:tc>
          <w:tcPr>
            <w:tcW w:type="dxa" w:w="4680"/>
            <w:vAlign w:val="top"/>
            <w:tcMar>
              <w:top w:w="80" w:type="dxa"/>
              <w:start w:w="120" w:type="dxa"/>
              <w:bottom w:w="80" w:type="dxa"/>
              <w:end w:w="120" w:type="dxa"/>
            </w:tcMar>
          </w:tcPr>
          <w:p>
            <w:pPr>
              <w:spacing w:after="0" w:line="252" w:lineRule="auto"/>
            </w:pPr>
            <w:r>
              <w:rPr>
                <w:rFonts w:ascii="Calibri" w:hAnsi="Calibri" w:eastAsia="Calibri"/>
                <w:color w:val="202124"/>
                <w:sz w:val="18"/>
              </w:rPr>
              <w:t>Safe to hike</w:t>
            </w:r>
          </w:p>
        </w:tc>
      </w:tr>
      <w:tr>
        <w:tc>
          <w:tcPr>
            <w:tcW w:type="dxa" w:w="4680"/>
            <w:vAlign w:val="top"/>
            <w:tcMar>
              <w:top w:w="80" w:type="dxa"/>
              <w:start w:w="120" w:type="dxa"/>
              <w:bottom w:w="80" w:type="dxa"/>
              <w:end w:w="120" w:type="dxa"/>
            </w:tcMar>
          </w:tcPr>
          <w:p>
            <w:pPr>
              <w:spacing w:after="0" w:line="252" w:lineRule="auto"/>
            </w:pPr>
            <w:r>
              <w:rPr>
                <w:rFonts w:ascii="Calibri" w:hAnsi="Calibri" w:eastAsia="Calibri"/>
                <w:color w:val="202124"/>
                <w:sz w:val="18"/>
              </w:rPr>
              <w:t>Confidence: low / medium / high</w:t>
            </w:r>
          </w:p>
        </w:tc>
        <w:tc>
          <w:tcPr>
            <w:tcW w:type="dxa" w:w="4680"/>
            <w:vAlign w:val="top"/>
            <w:tcMar>
              <w:top w:w="80" w:type="dxa"/>
              <w:start w:w="120" w:type="dxa"/>
              <w:bottom w:w="80" w:type="dxa"/>
              <w:end w:w="120" w:type="dxa"/>
            </w:tcMar>
          </w:tcPr>
          <w:p>
            <w:pPr>
              <w:spacing w:after="0" w:line="252" w:lineRule="auto"/>
            </w:pPr>
            <w:r>
              <w:rPr>
                <w:rFonts w:ascii="Calibri" w:hAnsi="Calibri" w:eastAsia="Calibri"/>
                <w:color w:val="202124"/>
                <w:sz w:val="18"/>
              </w:rPr>
              <w:t>False numerical precision</w:t>
            </w:r>
          </w:p>
        </w:tc>
      </w:tr>
    </w:tbl>
    <w:p>
      <w:pPr>
        <w:spacing w:after="20"/>
      </w:pPr>
    </w:p>
    <w:p>
      <w:pPr>
        <w:pStyle w:val="Heading1"/>
      </w:pPr>
      <w:r>
        <w:t>2. Choose the technical architecture</w:t>
      </w:r>
    </w:p>
    <w:p>
      <w:pPr>
        <w:spacing w:before="80" w:after="160" w:line="240" w:lineRule="auto"/>
        <w:ind w:left="173" w:right="173"/>
        <w:shd w:fill="F7F9FB"/>
        <w:pBdr>
          <w:top w:val="single" w:sz="6" w:space="6" w:color="D7DEE7"/>
          <w:left w:val="single" w:sz="6" w:space="6" w:color="D7DEE7"/>
          <w:bottom w:val="single" w:sz="6" w:space="6" w:color="D7DEE7"/>
          <w:right w:val="single" w:sz="6" w:space="6" w:color="D7DEE7"/>
        </w:pBdr>
      </w:pPr>
      <w:r>
        <w:rPr>
          <w:rFonts w:ascii="Courier New" w:hAnsi="Courier New" w:eastAsia="Courier New"/>
          <w:color w:val="0B2545"/>
          <w:sz w:val="18"/>
        </w:rPr>
        <w:t>Browser: React + TypeScript + ArcGIS Maps SDK</w:t>
        <w:br/>
      </w:r>
      <w:r>
        <w:rPr>
          <w:rFonts w:ascii="Courier New" w:hAnsi="Courier New" w:eastAsia="Courier New"/>
          <w:color w:val="0B2545"/>
          <w:sz w:val="18"/>
        </w:rPr>
        <w:t xml:space="preserve">    |-- GPX parser and route validation</w:t>
        <w:br/>
      </w:r>
      <w:r>
        <w:rPr>
          <w:rFonts w:ascii="Courier New" w:hAnsi="Courier New" w:eastAsia="Courier New"/>
          <w:color w:val="0B2545"/>
          <w:sz w:val="18"/>
        </w:rPr>
        <w:t xml:space="preserve">    |-- segment calculations and charts</w:t>
        <w:br/>
      </w:r>
      <w:r>
        <w:rPr>
          <w:rFonts w:ascii="Courier New" w:hAnsi="Courier New" w:eastAsia="Courier New"/>
          <w:color w:val="0B2545"/>
          <w:sz w:val="18"/>
        </w:rPr>
        <w:t xml:space="preserve">    |-- results and methodology interface</w:t>
        <w:br/>
      </w:r>
      <w:r>
        <w:rPr>
          <w:rFonts w:ascii="Courier New" w:hAnsi="Courier New" w:eastAsia="Courier New"/>
          <w:color w:val="0B2545"/>
          <w:sz w:val="18"/>
        </w:rPr>
        <w:t xml:space="preserve">    |</w:t>
        <w:br/>
      </w:r>
      <w:r>
        <w:rPr>
          <w:rFonts w:ascii="Courier New" w:hAnsi="Courier New" w:eastAsia="Courier New"/>
          <w:color w:val="0B2545"/>
          <w:sz w:val="18"/>
        </w:rPr>
        <w:t>External services</w:t>
        <w:br/>
      </w:r>
      <w:r>
        <w:rPr>
          <w:rFonts w:ascii="Courier New" w:hAnsi="Courier New" w:eastAsia="Courier New"/>
          <w:color w:val="0B2545"/>
          <w:sz w:val="18"/>
        </w:rPr>
        <w:t xml:space="preserve">    |-- ArcGIS basemap and elevation service</w:t>
        <w:br/>
      </w:r>
      <w:r>
        <w:rPr>
          <w:rFonts w:ascii="Courier New" w:hAnsi="Courier New" w:eastAsia="Courier New"/>
          <w:color w:val="0B2545"/>
          <w:sz w:val="18"/>
        </w:rPr>
        <w:t xml:space="preserve">    |-- Open-Meteo forecast data</w:t>
        <w:br/>
      </w:r>
      <w:r>
        <w:rPr>
          <w:rFonts w:ascii="Courier New" w:hAnsi="Courier New" w:eastAsia="Courier New"/>
          <w:color w:val="0B2545"/>
          <w:sz w:val="18"/>
        </w:rPr>
        <w:t xml:space="preserve">    |</w:t>
        <w:br/>
      </w:r>
      <w:r>
        <w:rPr>
          <w:rFonts w:ascii="Courier New" w:hAnsi="Courier New" w:eastAsia="Courier New"/>
          <w:color w:val="0B2545"/>
          <w:sz w:val="18"/>
        </w:rPr>
        <w:t>Hosting: GitHub -&gt; Vercel -&gt; Dynadot .xyz domain</w:t>
        <w:br/>
      </w:r>
      <w:r>
        <w:rPr>
          <w:rFonts w:ascii="Courier New" w:hAnsi="Courier New" w:eastAsia="Courier New"/>
          <w:color w:val="0B2545"/>
          <w:sz w:val="18"/>
        </w:rPr>
        <w:t>Optional serverless function: validation, caching, or secret-bearing API calls</w:t>
      </w:r>
    </w:p>
    <w:tbl>
      <w:tblPr>
        <w:tblStyle w:val="TableGrid"/>
        <w:tblW w:type="dxa" w:w="9360"/>
        <w:jc w:val="left"/>
        <w:tblLayout w:type="fixed"/>
        <w:tblLook w:firstColumn="1" w:firstRow="1" w:lastColumn="0" w:lastRow="0" w:noHBand="0" w:noVBand="1" w:val="04A0"/>
        <w:tblInd w:w="120" w:type="dxa"/>
        <w:tblBorders>
          <w:top w:val="single" w:sz="6" w:space="0" w:color="C9D1DA"/>
          <w:left w:val="single" w:sz="6" w:space="0" w:color="C9D1DA"/>
          <w:bottom w:val="single" w:sz="6" w:space="0" w:color="C9D1DA"/>
          <w:right w:val="single" w:sz="6" w:space="0" w:color="C9D1DA"/>
          <w:insideH w:val="single" w:sz="6" w:space="0" w:color="C9D1DA"/>
          <w:insideV w:val="single" w:sz="6" w:space="0" w:color="C9D1DA"/>
        </w:tblBorders>
      </w:tblPr>
      <w:tblGrid>
        <w:gridCol w:w="1900"/>
        <w:gridCol w:w="2700"/>
        <w:gridCol w:w="47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eastAsia="Calibri"/>
                <w:b/>
                <w:color w:val="0B2545"/>
                <w:sz w:val="19"/>
              </w:rPr>
              <w:t>Layer</w:t>
            </w:r>
          </w:p>
        </w:tc>
        <w:tc>
          <w:tcPr>
            <w:tcW w:type="dxa" w:w="2700"/>
            <w:shd w:fill="E8EEF5"/>
            <w:vAlign w:val="center"/>
            <w:tcMar>
              <w:top w:w="80" w:type="dxa"/>
              <w:start w:w="120" w:type="dxa"/>
              <w:bottom w:w="80" w:type="dxa"/>
              <w:end w:w="120" w:type="dxa"/>
            </w:tcMar>
          </w:tcPr>
          <w:p>
            <w:pPr>
              <w:spacing w:after="0"/>
            </w:pPr>
            <w:r>
              <w:rPr>
                <w:rFonts w:ascii="Calibri" w:hAnsi="Calibri" w:eastAsia="Calibri"/>
                <w:b/>
                <w:color w:val="0B2545"/>
                <w:sz w:val="19"/>
              </w:rPr>
              <w:t>Recommended choice</w:t>
            </w:r>
          </w:p>
        </w:tc>
        <w:tc>
          <w:tcPr>
            <w:tcW w:type="dxa" w:w="4760"/>
            <w:shd w:fill="E8EEF5"/>
            <w:vAlign w:val="center"/>
            <w:tcMar>
              <w:top w:w="80" w:type="dxa"/>
              <w:start w:w="120" w:type="dxa"/>
              <w:bottom w:w="80" w:type="dxa"/>
              <w:end w:w="120" w:type="dxa"/>
            </w:tcMar>
          </w:tcPr>
          <w:p>
            <w:pPr>
              <w:spacing w:after="0"/>
            </w:pPr>
            <w:r>
              <w:rPr>
                <w:rFonts w:ascii="Calibri" w:hAnsi="Calibri" w:eastAsia="Calibri"/>
                <w:b/>
                <w:color w:val="0B2545"/>
                <w:sz w:val="19"/>
              </w:rPr>
              <w:t>Reason</w:t>
            </w:r>
          </w:p>
        </w:tc>
      </w:tr>
      <w:tr>
        <w:tc>
          <w:tcPr>
            <w:tcW w:type="dxa" w:w="1900"/>
            <w:vAlign w:val="top"/>
            <w:tcMar>
              <w:top w:w="80" w:type="dxa"/>
              <w:start w:w="120" w:type="dxa"/>
              <w:bottom w:w="80" w:type="dxa"/>
              <w:end w:w="120" w:type="dxa"/>
            </w:tcMar>
          </w:tcPr>
          <w:p>
            <w:pPr>
              <w:spacing w:after="0" w:line="252" w:lineRule="auto"/>
            </w:pPr>
            <w:r>
              <w:rPr>
                <w:rFonts w:ascii="Calibri" w:hAnsi="Calibri" w:eastAsia="Calibri"/>
                <w:color w:val="202124"/>
                <w:sz w:val="18"/>
              </w:rPr>
              <w:t>Frontend</w:t>
            </w:r>
          </w:p>
        </w:tc>
        <w:tc>
          <w:tcPr>
            <w:tcW w:type="dxa" w:w="2700"/>
            <w:vAlign w:val="top"/>
            <w:tcMar>
              <w:top w:w="80" w:type="dxa"/>
              <w:start w:w="120" w:type="dxa"/>
              <w:bottom w:w="80" w:type="dxa"/>
              <w:end w:w="120" w:type="dxa"/>
            </w:tcMar>
          </w:tcPr>
          <w:p>
            <w:pPr>
              <w:spacing w:after="0" w:line="252" w:lineRule="auto"/>
            </w:pPr>
            <w:r>
              <w:rPr>
                <w:rFonts w:ascii="Calibri" w:hAnsi="Calibri" w:eastAsia="Calibri"/>
                <w:color w:val="202124"/>
                <w:sz w:val="18"/>
              </w:rPr>
              <w:t>Vite, React, TypeScript</w:t>
            </w:r>
          </w:p>
        </w:tc>
        <w:tc>
          <w:tcPr>
            <w:tcW w:type="dxa" w:w="4760"/>
            <w:vAlign w:val="top"/>
            <w:tcMar>
              <w:top w:w="80" w:type="dxa"/>
              <w:start w:w="120" w:type="dxa"/>
              <w:bottom w:w="80" w:type="dxa"/>
              <w:end w:w="120" w:type="dxa"/>
            </w:tcMar>
          </w:tcPr>
          <w:p>
            <w:pPr>
              <w:spacing w:after="0" w:line="252" w:lineRule="auto"/>
            </w:pPr>
            <w:r>
              <w:rPr>
                <w:rFonts w:ascii="Calibri" w:hAnsi="Calibri" w:eastAsia="Calibri"/>
                <w:color w:val="202124"/>
                <w:sz w:val="18"/>
              </w:rPr>
              <w:t>Fast setup, typed calculations, simple static deployment.</w:t>
            </w:r>
          </w:p>
        </w:tc>
      </w:tr>
      <w:tr>
        <w:tc>
          <w:tcPr>
            <w:tcW w:type="dxa" w:w="1900"/>
            <w:vAlign w:val="top"/>
            <w:tcMar>
              <w:top w:w="80" w:type="dxa"/>
              <w:start w:w="120" w:type="dxa"/>
              <w:bottom w:w="80" w:type="dxa"/>
              <w:end w:w="120" w:type="dxa"/>
            </w:tcMar>
          </w:tcPr>
          <w:p>
            <w:pPr>
              <w:spacing w:after="0" w:line="252" w:lineRule="auto"/>
            </w:pPr>
            <w:r>
              <w:rPr>
                <w:rFonts w:ascii="Calibri" w:hAnsi="Calibri" w:eastAsia="Calibri"/>
                <w:color w:val="202124"/>
                <w:sz w:val="18"/>
              </w:rPr>
              <w:t>Map</w:t>
            </w:r>
          </w:p>
        </w:tc>
        <w:tc>
          <w:tcPr>
            <w:tcW w:type="dxa" w:w="2700"/>
            <w:vAlign w:val="top"/>
            <w:tcMar>
              <w:top w:w="80" w:type="dxa"/>
              <w:start w:w="120" w:type="dxa"/>
              <w:bottom w:w="80" w:type="dxa"/>
              <w:end w:w="120" w:type="dxa"/>
            </w:tcMar>
          </w:tcPr>
          <w:p>
            <w:pPr>
              <w:spacing w:after="0" w:line="252" w:lineRule="auto"/>
            </w:pPr>
            <w:r>
              <w:rPr>
                <w:rFonts w:ascii="Calibri" w:hAnsi="Calibri" w:eastAsia="Calibri"/>
                <w:color w:val="202124"/>
                <w:sz w:val="18"/>
              </w:rPr>
              <w:t>ArcGIS Maps SDK for JavaScript</w:t>
            </w:r>
          </w:p>
        </w:tc>
        <w:tc>
          <w:tcPr>
            <w:tcW w:type="dxa" w:w="4760"/>
            <w:vAlign w:val="top"/>
            <w:tcMar>
              <w:top w:w="80" w:type="dxa"/>
              <w:start w:w="120" w:type="dxa"/>
              <w:bottom w:w="80" w:type="dxa"/>
              <w:end w:w="120" w:type="dxa"/>
            </w:tcMar>
          </w:tcPr>
          <w:p>
            <w:pPr>
              <w:spacing w:after="0" w:line="252" w:lineRule="auto"/>
            </w:pPr>
            <w:r>
              <w:rPr>
                <w:rFonts w:ascii="Calibri" w:hAnsi="Calibri" w:eastAsia="Calibri"/>
                <w:color w:val="202124"/>
                <w:sz w:val="18"/>
              </w:rPr>
              <w:t>Professional basemaps, graphics, interaction, and attribution.</w:t>
            </w:r>
          </w:p>
        </w:tc>
      </w:tr>
      <w:tr>
        <w:tc>
          <w:tcPr>
            <w:tcW w:type="dxa" w:w="1900"/>
            <w:vAlign w:val="top"/>
            <w:tcMar>
              <w:top w:w="80" w:type="dxa"/>
              <w:start w:w="120" w:type="dxa"/>
              <w:bottom w:w="80" w:type="dxa"/>
              <w:end w:w="120" w:type="dxa"/>
            </w:tcMar>
          </w:tcPr>
          <w:p>
            <w:pPr>
              <w:spacing w:after="0" w:line="252" w:lineRule="auto"/>
            </w:pPr>
            <w:r>
              <w:rPr>
                <w:rFonts w:ascii="Calibri" w:hAnsi="Calibri" w:eastAsia="Calibri"/>
                <w:color w:val="202124"/>
                <w:sz w:val="18"/>
              </w:rPr>
              <w:t>Charts</w:t>
            </w:r>
          </w:p>
        </w:tc>
        <w:tc>
          <w:tcPr>
            <w:tcW w:type="dxa" w:w="2700"/>
            <w:vAlign w:val="top"/>
            <w:tcMar>
              <w:top w:w="80" w:type="dxa"/>
              <w:start w:w="120" w:type="dxa"/>
              <w:bottom w:w="80" w:type="dxa"/>
              <w:end w:w="120" w:type="dxa"/>
            </w:tcMar>
          </w:tcPr>
          <w:p>
            <w:pPr>
              <w:spacing w:after="0" w:line="252" w:lineRule="auto"/>
            </w:pPr>
            <w:r>
              <w:rPr>
                <w:rFonts w:ascii="Calibri" w:hAnsi="Calibri" w:eastAsia="Calibri"/>
                <w:color w:val="202124"/>
                <w:sz w:val="18"/>
              </w:rPr>
              <w:t>Chart.js or Recharts</w:t>
            </w:r>
          </w:p>
        </w:tc>
        <w:tc>
          <w:tcPr>
            <w:tcW w:type="dxa" w:w="4760"/>
            <w:vAlign w:val="top"/>
            <w:tcMar>
              <w:top w:w="80" w:type="dxa"/>
              <w:start w:w="120" w:type="dxa"/>
              <w:bottom w:w="80" w:type="dxa"/>
              <w:end w:w="120" w:type="dxa"/>
            </w:tcMar>
          </w:tcPr>
          <w:p>
            <w:pPr>
              <w:spacing w:after="0" w:line="252" w:lineRule="auto"/>
            </w:pPr>
            <w:r>
              <w:rPr>
                <w:rFonts w:ascii="Calibri" w:hAnsi="Calibri" w:eastAsia="Calibri"/>
                <w:color w:val="202124"/>
                <w:sz w:val="18"/>
              </w:rPr>
              <w:t>Elevation and demand charts with limited setup.</w:t>
            </w:r>
          </w:p>
        </w:tc>
      </w:tr>
      <w:tr>
        <w:tc>
          <w:tcPr>
            <w:tcW w:type="dxa" w:w="1900"/>
            <w:vAlign w:val="top"/>
            <w:tcMar>
              <w:top w:w="80" w:type="dxa"/>
              <w:start w:w="120" w:type="dxa"/>
              <w:bottom w:w="80" w:type="dxa"/>
              <w:end w:w="120" w:type="dxa"/>
            </w:tcMar>
          </w:tcPr>
          <w:p>
            <w:pPr>
              <w:spacing w:after="0" w:line="252" w:lineRule="auto"/>
            </w:pPr>
            <w:r>
              <w:rPr>
                <w:rFonts w:ascii="Calibri" w:hAnsi="Calibri" w:eastAsia="Calibri"/>
                <w:color w:val="202124"/>
                <w:sz w:val="18"/>
              </w:rPr>
              <w:t>Route format</w:t>
            </w:r>
          </w:p>
        </w:tc>
        <w:tc>
          <w:tcPr>
            <w:tcW w:type="dxa" w:w="2700"/>
            <w:vAlign w:val="top"/>
            <w:tcMar>
              <w:top w:w="80" w:type="dxa"/>
              <w:start w:w="120" w:type="dxa"/>
              <w:bottom w:w="80" w:type="dxa"/>
              <w:end w:w="120" w:type="dxa"/>
            </w:tcMar>
          </w:tcPr>
          <w:p>
            <w:pPr>
              <w:spacing w:after="0" w:line="252" w:lineRule="auto"/>
            </w:pPr>
            <w:r>
              <w:rPr>
                <w:rFonts w:ascii="Calibri" w:hAnsi="Calibri" w:eastAsia="Calibri"/>
                <w:color w:val="202124"/>
                <w:sz w:val="18"/>
              </w:rPr>
              <w:t>GPX first</w:t>
            </w:r>
          </w:p>
        </w:tc>
        <w:tc>
          <w:tcPr>
            <w:tcW w:type="dxa" w:w="4760"/>
            <w:vAlign w:val="top"/>
            <w:tcMar>
              <w:top w:w="80" w:type="dxa"/>
              <w:start w:w="120" w:type="dxa"/>
              <w:bottom w:w="80" w:type="dxa"/>
              <w:end w:w="120" w:type="dxa"/>
            </w:tcMar>
          </w:tcPr>
          <w:p>
            <w:pPr>
              <w:spacing w:after="0" w:line="252" w:lineRule="auto"/>
            </w:pPr>
            <w:r>
              <w:rPr>
                <w:rFonts w:ascii="Calibri" w:hAnsi="Calibri" w:eastAsia="Calibri"/>
                <w:color w:val="202124"/>
                <w:sz w:val="18"/>
              </w:rPr>
              <w:t>Most trekking watches and apps export GPX.</w:t>
            </w:r>
          </w:p>
        </w:tc>
      </w:tr>
      <w:tr>
        <w:tc>
          <w:tcPr>
            <w:tcW w:type="dxa" w:w="1900"/>
            <w:vAlign w:val="top"/>
            <w:tcMar>
              <w:top w:w="80" w:type="dxa"/>
              <w:start w:w="120" w:type="dxa"/>
              <w:bottom w:w="80" w:type="dxa"/>
              <w:end w:w="120" w:type="dxa"/>
            </w:tcMar>
          </w:tcPr>
          <w:p>
            <w:pPr>
              <w:spacing w:after="0" w:line="252" w:lineRule="auto"/>
            </w:pPr>
            <w:r>
              <w:rPr>
                <w:rFonts w:ascii="Calibri" w:hAnsi="Calibri" w:eastAsia="Calibri"/>
                <w:color w:val="202124"/>
                <w:sz w:val="18"/>
              </w:rPr>
              <w:t>Weather</w:t>
            </w:r>
          </w:p>
        </w:tc>
        <w:tc>
          <w:tcPr>
            <w:tcW w:type="dxa" w:w="2700"/>
            <w:vAlign w:val="top"/>
            <w:tcMar>
              <w:top w:w="80" w:type="dxa"/>
              <w:start w:w="120" w:type="dxa"/>
              <w:bottom w:w="80" w:type="dxa"/>
              <w:end w:w="120" w:type="dxa"/>
            </w:tcMar>
          </w:tcPr>
          <w:p>
            <w:pPr>
              <w:spacing w:after="0" w:line="252" w:lineRule="auto"/>
            </w:pPr>
            <w:r>
              <w:rPr>
                <w:rFonts w:ascii="Calibri" w:hAnsi="Calibri" w:eastAsia="Calibri"/>
                <w:color w:val="202124"/>
                <w:sz w:val="18"/>
              </w:rPr>
              <w:t>Open-Meteo forecast API</w:t>
            </w:r>
          </w:p>
        </w:tc>
        <w:tc>
          <w:tcPr>
            <w:tcW w:type="dxa" w:w="4760"/>
            <w:vAlign w:val="top"/>
            <w:tcMar>
              <w:top w:w="80" w:type="dxa"/>
              <w:start w:w="120" w:type="dxa"/>
              <w:bottom w:w="80" w:type="dxa"/>
              <w:end w:w="120" w:type="dxa"/>
            </w:tcMar>
          </w:tcPr>
          <w:p>
            <w:pPr>
              <w:spacing w:after="0" w:line="252" w:lineRule="auto"/>
            </w:pPr>
            <w:r>
              <w:rPr>
                <w:rFonts w:ascii="Calibri" w:hAnsi="Calibri" w:eastAsia="Calibri"/>
                <w:color w:val="202124"/>
                <w:sz w:val="18"/>
              </w:rPr>
              <w:t>Global hourly forecast variables and straightforward JSON.</w:t>
            </w:r>
          </w:p>
        </w:tc>
      </w:tr>
      <w:tr>
        <w:tc>
          <w:tcPr>
            <w:tcW w:type="dxa" w:w="1900"/>
            <w:vAlign w:val="top"/>
            <w:tcMar>
              <w:top w:w="80" w:type="dxa"/>
              <w:start w:w="120" w:type="dxa"/>
              <w:bottom w:w="80" w:type="dxa"/>
              <w:end w:w="120" w:type="dxa"/>
            </w:tcMar>
          </w:tcPr>
          <w:p>
            <w:pPr>
              <w:spacing w:after="0" w:line="252" w:lineRule="auto"/>
            </w:pPr>
            <w:r>
              <w:rPr>
                <w:rFonts w:ascii="Calibri" w:hAnsi="Calibri" w:eastAsia="Calibri"/>
                <w:color w:val="202124"/>
                <w:sz w:val="18"/>
              </w:rPr>
              <w:t>Hosting</w:t>
            </w:r>
          </w:p>
        </w:tc>
        <w:tc>
          <w:tcPr>
            <w:tcW w:type="dxa" w:w="2700"/>
            <w:vAlign w:val="top"/>
            <w:tcMar>
              <w:top w:w="80" w:type="dxa"/>
              <w:start w:w="120" w:type="dxa"/>
              <w:bottom w:w="80" w:type="dxa"/>
              <w:end w:w="120" w:type="dxa"/>
            </w:tcMar>
          </w:tcPr>
          <w:p>
            <w:pPr>
              <w:spacing w:after="0" w:line="252" w:lineRule="auto"/>
            </w:pPr>
            <w:r>
              <w:rPr>
                <w:rFonts w:ascii="Calibri" w:hAnsi="Calibri" w:eastAsia="Calibri"/>
                <w:color w:val="202124"/>
                <w:sz w:val="18"/>
              </w:rPr>
              <w:t>Vercel</w:t>
            </w:r>
          </w:p>
        </w:tc>
        <w:tc>
          <w:tcPr>
            <w:tcW w:type="dxa" w:w="4760"/>
            <w:vAlign w:val="top"/>
            <w:tcMar>
              <w:top w:w="80" w:type="dxa"/>
              <w:start w:w="120" w:type="dxa"/>
              <w:bottom w:w="80" w:type="dxa"/>
              <w:end w:w="120" w:type="dxa"/>
            </w:tcMar>
          </w:tcPr>
          <w:p>
            <w:pPr>
              <w:spacing w:after="0" w:line="252" w:lineRule="auto"/>
            </w:pPr>
            <w:r>
              <w:rPr>
                <w:rFonts w:ascii="Calibri" w:hAnsi="Calibri" w:eastAsia="Calibri"/>
                <w:color w:val="202124"/>
                <w:sz w:val="18"/>
              </w:rPr>
              <w:t>Git-based deployments, HTTPS, custom domains, optional functions.</w:t>
            </w:r>
          </w:p>
        </w:tc>
      </w:tr>
      <w:tr>
        <w:tc>
          <w:tcPr>
            <w:tcW w:type="dxa" w:w="1900"/>
            <w:vAlign w:val="top"/>
            <w:tcMar>
              <w:top w:w="80" w:type="dxa"/>
              <w:start w:w="120" w:type="dxa"/>
              <w:bottom w:w="80" w:type="dxa"/>
              <w:end w:w="120" w:type="dxa"/>
            </w:tcMar>
          </w:tcPr>
          <w:p>
            <w:pPr>
              <w:spacing w:after="0" w:line="252" w:lineRule="auto"/>
            </w:pPr>
            <w:r>
              <w:rPr>
                <w:rFonts w:ascii="Calibri" w:hAnsi="Calibri" w:eastAsia="Calibri"/>
                <w:color w:val="202124"/>
                <w:sz w:val="18"/>
              </w:rPr>
              <w:t>Domain</w:t>
            </w:r>
          </w:p>
        </w:tc>
        <w:tc>
          <w:tcPr>
            <w:tcW w:type="dxa" w:w="2700"/>
            <w:vAlign w:val="top"/>
            <w:tcMar>
              <w:top w:w="80" w:type="dxa"/>
              <w:start w:w="120" w:type="dxa"/>
              <w:bottom w:w="80" w:type="dxa"/>
              <w:end w:w="120" w:type="dxa"/>
            </w:tcMar>
          </w:tcPr>
          <w:p>
            <w:pPr>
              <w:spacing w:after="0" w:line="252" w:lineRule="auto"/>
            </w:pPr>
            <w:r>
              <w:rPr>
                <w:rFonts w:ascii="Calibri" w:hAnsi="Calibri" w:eastAsia="Calibri"/>
                <w:color w:val="202124"/>
                <w:sz w:val="18"/>
              </w:rPr>
              <w:t>Dynadot DNS</w:t>
            </w:r>
          </w:p>
        </w:tc>
        <w:tc>
          <w:tcPr>
            <w:tcW w:type="dxa" w:w="4760"/>
            <w:vAlign w:val="top"/>
            <w:tcMar>
              <w:top w:w="80" w:type="dxa"/>
              <w:start w:w="120" w:type="dxa"/>
              <w:bottom w:w="80" w:type="dxa"/>
              <w:end w:w="120" w:type="dxa"/>
            </w:tcMar>
          </w:tcPr>
          <w:p>
            <w:pPr>
              <w:spacing w:after="0" w:line="252" w:lineRule="auto"/>
            </w:pPr>
            <w:r>
              <w:rPr>
                <w:rFonts w:ascii="Calibri" w:hAnsi="Calibri" w:eastAsia="Calibri"/>
                <w:color w:val="202124"/>
                <w:sz w:val="18"/>
              </w:rPr>
              <w:t>Keep ownership at Dynadot and point records to Vercel.</w:t>
            </w:r>
          </w:p>
        </w:tc>
      </w:tr>
    </w:tbl>
    <w:p>
      <w:pPr>
        <w:spacing w:after="20"/>
      </w:pPr>
    </w:p>
    <w:p>
      <w:pPr>
        <w:widowControl/>
      </w:pPr>
      <w:r>
        <w:rPr>
          <w:rFonts w:ascii="Calibri" w:hAnsi="Calibri" w:eastAsia="Calibri"/>
          <w:i w:val="0"/>
          <w:color w:val="202124"/>
        </w:rPr>
        <w:t>For the MVP, avoid a database. Parse the route in memory, request analysis data, show results, and discard the file when the page closes. This reduces privacy risk and implementation time.</w:t>
      </w:r>
    </w:p>
    <w:p>
      <w:pPr>
        <w:pStyle w:val="Heading1"/>
      </w:pPr>
      <w:r>
        <w:t>3. Project setup</w:t>
      </w:r>
    </w:p>
    <w:p>
      <w:pPr>
        <w:pStyle w:val="Heading2"/>
      </w:pPr>
      <w:r>
        <w:t>3.1 Accounts and credentials</w:t>
      </w:r>
    </w:p>
    <w:p>
      <w:pPr>
        <w:numPr>
          <w:ilvl w:val="0"/>
          <w:numId w:val="10"/>
        </w:numPr>
        <w:spacing w:after="80" w:line="300" w:lineRule="auto"/>
      </w:pPr>
      <w:r>
        <w:rPr>
          <w:rFonts w:ascii="Calibri" w:hAnsi="Calibri" w:eastAsia="Calibri"/>
          <w:color w:val="202124"/>
        </w:rPr>
        <w:t>Create or confirm an ArcGIS Location Platform or ArcGIS Online developer account.</w:t>
      </w:r>
    </w:p>
    <w:p>
      <w:pPr>
        <w:numPr>
          <w:ilvl w:val="0"/>
          <w:numId w:val="10"/>
        </w:numPr>
        <w:spacing w:after="80" w:line="300" w:lineRule="auto"/>
      </w:pPr>
      <w:r>
        <w:rPr>
          <w:rFonts w:ascii="Calibri" w:hAnsi="Calibri" w:eastAsia="Calibri"/>
          <w:color w:val="202124"/>
        </w:rPr>
        <w:t>Create an ArcGIS API key with only the required basemap/elevation privileges.</w:t>
      </w:r>
    </w:p>
    <w:p>
      <w:pPr>
        <w:numPr>
          <w:ilvl w:val="0"/>
          <w:numId w:val="10"/>
        </w:numPr>
        <w:spacing w:after="80" w:line="300" w:lineRule="auto"/>
      </w:pPr>
      <w:r>
        <w:rPr>
          <w:rFonts w:ascii="Calibri" w:hAnsi="Calibri" w:eastAsia="Calibri"/>
          <w:color w:val="202124"/>
        </w:rPr>
        <w:t>Create a GitHub repository for source control and public technical evidence.</w:t>
      </w:r>
    </w:p>
    <w:p>
      <w:pPr>
        <w:numPr>
          <w:ilvl w:val="0"/>
          <w:numId w:val="10"/>
        </w:numPr>
        <w:spacing w:after="80" w:line="300" w:lineRule="auto"/>
      </w:pPr>
      <w:r>
        <w:rPr>
          <w:rFonts w:ascii="Calibri" w:hAnsi="Calibri" w:eastAsia="Calibri"/>
          <w:color w:val="202124"/>
        </w:rPr>
        <w:t>Create a Vercel account and connect it to GitHub.</w:t>
      </w:r>
    </w:p>
    <w:p>
      <w:pPr>
        <w:numPr>
          <w:ilvl w:val="0"/>
          <w:numId w:val="10"/>
        </w:numPr>
        <w:spacing w:after="80" w:line="300" w:lineRule="auto"/>
      </w:pPr>
      <w:r>
        <w:rPr>
          <w:rFonts w:ascii="Calibri" w:hAnsi="Calibri" w:eastAsia="Calibri"/>
          <w:color w:val="202124"/>
        </w:rPr>
        <w:t>Confirm access to the Dynadot DNS management page for the .xyz domain.</w:t>
      </w:r>
    </w:p>
    <w:p>
      <w:pPr>
        <w:numPr>
          <w:ilvl w:val="0"/>
          <w:numId w:val="10"/>
        </w:numPr>
        <w:spacing w:after="80" w:line="300" w:lineRule="auto"/>
      </w:pPr>
      <w:r>
        <w:rPr>
          <w:rFonts w:ascii="Calibri" w:hAnsi="Calibri" w:eastAsia="Calibri"/>
          <w:color w:val="202124"/>
        </w:rPr>
        <w:t>Record every external dataset, service URL, licence, attribution requirement, quota, and storage restriction in SOURCES.md.</w:t>
      </w:r>
    </w:p>
    <w:p>
      <w:pPr>
        <w:pStyle w:val="Heading2"/>
      </w:pPr>
      <w:r>
        <w:t>3.2 Repository setup</w:t>
      </w:r>
    </w:p>
    <w:p>
      <w:pPr>
        <w:spacing w:before="80" w:after="160" w:line="240" w:lineRule="auto"/>
        <w:ind w:left="173" w:right="173"/>
        <w:shd w:fill="F7F9FB"/>
        <w:pBdr>
          <w:top w:val="single" w:sz="6" w:space="6" w:color="D7DEE7"/>
          <w:left w:val="single" w:sz="6" w:space="6" w:color="D7DEE7"/>
          <w:bottom w:val="single" w:sz="6" w:space="6" w:color="D7DEE7"/>
          <w:right w:val="single" w:sz="6" w:space="6" w:color="D7DEE7"/>
        </w:pBdr>
      </w:pPr>
      <w:r>
        <w:rPr>
          <w:rFonts w:ascii="Courier New" w:hAnsi="Courier New" w:eastAsia="Courier New"/>
          <w:color w:val="0B2545"/>
          <w:sz w:val="18"/>
        </w:rPr>
        <w:t>arc-trek/</w:t>
        <w:br/>
      </w:r>
      <w:r>
        <w:rPr>
          <w:rFonts w:ascii="Courier New" w:hAnsi="Courier New" w:eastAsia="Courier New"/>
          <w:color w:val="0B2545"/>
          <w:sz w:val="18"/>
        </w:rPr>
        <w:t xml:space="preserve">  src/components/      map, uploader, forms, charts, results</w:t>
        <w:br/>
      </w:r>
      <w:r>
        <w:rPr>
          <w:rFonts w:ascii="Courier New" w:hAnsi="Courier New" w:eastAsia="Courier New"/>
          <w:color w:val="0B2545"/>
          <w:sz w:val="18"/>
        </w:rPr>
        <w:t xml:space="preserve">  src/analysis/        geometry, elevation, pacing, demand, weather</w:t>
        <w:br/>
      </w:r>
      <w:r>
        <w:rPr>
          <w:rFonts w:ascii="Courier New" w:hAnsi="Courier New" w:eastAsia="Courier New"/>
          <w:color w:val="0B2545"/>
          <w:sz w:val="18"/>
        </w:rPr>
        <w:t xml:space="preserve">  src/config/          thresholds and activity presets</w:t>
        <w:br/>
      </w:r>
      <w:r>
        <w:rPr>
          <w:rFonts w:ascii="Courier New" w:hAnsi="Courier New" w:eastAsia="Courier New"/>
          <w:color w:val="0B2545"/>
          <w:sz w:val="18"/>
        </w:rPr>
        <w:t xml:space="preserve">  src/types/           route, segment, weather, result interfaces</w:t>
        <w:br/>
      </w:r>
      <w:r>
        <w:rPr>
          <w:rFonts w:ascii="Courier New" w:hAnsi="Courier New" w:eastAsia="Courier New"/>
          <w:color w:val="0B2545"/>
          <w:sz w:val="18"/>
        </w:rPr>
        <w:t xml:space="preserve">  src/pages/           Home, Analyze, Methodology, About</w:t>
        <w:br/>
      </w:r>
      <w:r>
        <w:rPr>
          <w:rFonts w:ascii="Courier New" w:hAnsi="Courier New" w:eastAsia="Courier New"/>
          <w:color w:val="0B2545"/>
          <w:sz w:val="18"/>
        </w:rPr>
        <w:t xml:space="preserve">  api/                 optional Vercel functions</w:t>
        <w:br/>
      </w:r>
      <w:r>
        <w:rPr>
          <w:rFonts w:ascii="Courier New" w:hAnsi="Courier New" w:eastAsia="Courier New"/>
          <w:color w:val="0B2545"/>
          <w:sz w:val="18"/>
        </w:rPr>
        <w:t xml:space="preserve">  public/samples/      one legal demonstration GPX file</w:t>
        <w:br/>
      </w:r>
      <w:r>
        <w:rPr>
          <w:rFonts w:ascii="Courier New" w:hAnsi="Courier New" w:eastAsia="Courier New"/>
          <w:color w:val="0B2545"/>
          <w:sz w:val="18"/>
        </w:rPr>
        <w:t xml:space="preserve">  tests/               unit and end-to-end tests</w:t>
        <w:br/>
      </w:r>
      <w:r>
        <w:rPr>
          <w:rFonts w:ascii="Courier New" w:hAnsi="Courier New" w:eastAsia="Courier New"/>
          <w:color w:val="0B2545"/>
          <w:sz w:val="18"/>
        </w:rPr>
        <w:t xml:space="preserve">  docs/                model notes, validation log, screenshots</w:t>
        <w:br/>
      </w:r>
      <w:r>
        <w:rPr>
          <w:rFonts w:ascii="Courier New" w:hAnsi="Courier New" w:eastAsia="Courier New"/>
          <w:color w:val="0B2545"/>
          <w:sz w:val="18"/>
        </w:rPr>
        <w:t xml:space="preserve">  README.md            setup, architecture, limitations, demo link</w:t>
      </w:r>
    </w:p>
    <w:p>
      <w:pPr>
        <w:pStyle w:val="Heading2"/>
      </w:pPr>
      <w:r>
        <w:t>3.3 Environment configuration</w:t>
      </w:r>
    </w:p>
    <w:p>
      <w:pPr>
        <w:widowControl/>
      </w:pPr>
      <w:r>
        <w:rPr>
          <w:rFonts w:ascii="Calibri" w:hAnsi="Calibri" w:eastAsia="Calibri"/>
          <w:i w:val="0"/>
          <w:color w:val="202124"/>
        </w:rPr>
        <w:t>Store environment-specific values in local environment files and Vercel project settings. Commit an example file containing variable names but no credentials. ArcGIS web keys are designed for public web use, but they must still be privilege-limited and restricted by permitted referrers.</w:t>
      </w:r>
    </w:p>
    <w:p>
      <w:pPr>
        <w:spacing w:before="80" w:after="160" w:line="240" w:lineRule="auto"/>
        <w:ind w:left="173" w:right="173"/>
        <w:shd w:fill="F7F9FB"/>
        <w:pBdr>
          <w:top w:val="single" w:sz="6" w:space="6" w:color="D7DEE7"/>
          <w:left w:val="single" w:sz="6" w:space="6" w:color="D7DEE7"/>
          <w:bottom w:val="single" w:sz="6" w:space="6" w:color="D7DEE7"/>
          <w:right w:val="single" w:sz="6" w:space="6" w:color="D7DEE7"/>
        </w:pBdr>
      </w:pPr>
      <w:r>
        <w:rPr>
          <w:rFonts w:ascii="Courier New" w:hAnsi="Courier New" w:eastAsia="Courier New"/>
          <w:color w:val="0B2545"/>
          <w:sz w:val="18"/>
        </w:rPr>
        <w:t>VITE_ARCGIS_API_KEY=...</w:t>
        <w:br/>
      </w:r>
      <w:r>
        <w:rPr>
          <w:rFonts w:ascii="Courier New" w:hAnsi="Courier New" w:eastAsia="Courier New"/>
          <w:color w:val="0B2545"/>
          <w:sz w:val="18"/>
        </w:rPr>
        <w:t>VITE_APP_ENV=development</w:t>
        <w:br/>
      </w:r>
      <w:r>
        <w:rPr>
          <w:rFonts w:ascii="Courier New" w:hAnsi="Courier New" w:eastAsia="Courier New"/>
          <w:color w:val="0B2545"/>
          <w:sz w:val="18"/>
        </w:rPr>
        <w:t>WEATHER_API_BASE=https://api.open-meteo.com</w:t>
      </w:r>
    </w:p>
    <w:p>
      <w:pPr>
        <w:spacing w:before="60" w:after="60"/>
      </w:pPr>
      <w:r>
        <w:br w:type="page"/>
      </w:r>
    </w:p>
    <w:p>
      <w:pPr>
        <w:pStyle w:val="Heading1"/>
      </w:pPr>
      <w:r>
        <w:t>4. Build route upload and geometry processing</w:t>
      </w:r>
    </w:p>
    <w:p>
      <w:pPr>
        <w:pStyle w:val="Heading2"/>
      </w:pPr>
      <w:r>
        <w:t>4.1 Validate the uploaded GPX</w:t>
      </w:r>
    </w:p>
    <w:p>
      <w:pPr>
        <w:numPr>
          <w:ilvl w:val="0"/>
          <w:numId w:val="10"/>
        </w:numPr>
        <w:spacing w:after="80" w:line="300" w:lineRule="auto"/>
      </w:pPr>
      <w:r>
        <w:rPr>
          <w:rFonts w:ascii="Calibri" w:hAnsi="Calibri" w:eastAsia="Calibri"/>
          <w:color w:val="202124"/>
        </w:rPr>
        <w:t>Accept .gpx only for the MVP and enforce a reasonable file-size limit.</w:t>
      </w:r>
    </w:p>
    <w:p>
      <w:pPr>
        <w:numPr>
          <w:ilvl w:val="0"/>
          <w:numId w:val="10"/>
        </w:numPr>
        <w:spacing w:after="80" w:line="300" w:lineRule="auto"/>
      </w:pPr>
      <w:r>
        <w:rPr>
          <w:rFonts w:ascii="Calibri" w:hAnsi="Calibri" w:eastAsia="Calibri"/>
          <w:color w:val="202124"/>
        </w:rPr>
        <w:t>Parse XML with a proven GPX parser or the browser DOM parser.</w:t>
      </w:r>
    </w:p>
    <w:p>
      <w:pPr>
        <w:numPr>
          <w:ilvl w:val="0"/>
          <w:numId w:val="10"/>
        </w:numPr>
        <w:spacing w:after="80" w:line="300" w:lineRule="auto"/>
      </w:pPr>
      <w:r>
        <w:rPr>
          <w:rFonts w:ascii="Calibri" w:hAnsi="Calibri" w:eastAsia="Calibri"/>
          <w:color w:val="202124"/>
        </w:rPr>
        <w:t>Reject files with malformed XML, no track points, invalid latitude/longitude, or too few valid coordinates.</w:t>
      </w:r>
    </w:p>
    <w:p>
      <w:pPr>
        <w:numPr>
          <w:ilvl w:val="0"/>
          <w:numId w:val="10"/>
        </w:numPr>
        <w:spacing w:after="80" w:line="300" w:lineRule="auto"/>
      </w:pPr>
      <w:r>
        <w:rPr>
          <w:rFonts w:ascii="Calibri" w:hAnsi="Calibri" w:eastAsia="Calibri"/>
          <w:color w:val="202124"/>
        </w:rPr>
        <w:t>Handle multiple track segments by joining them only when continuity is reasonable; otherwise ask the user to select a track.</w:t>
      </w:r>
    </w:p>
    <w:p>
      <w:pPr>
        <w:numPr>
          <w:ilvl w:val="0"/>
          <w:numId w:val="10"/>
        </w:numPr>
        <w:spacing w:after="80" w:line="300" w:lineRule="auto"/>
      </w:pPr>
      <w:r>
        <w:rPr>
          <w:rFonts w:ascii="Calibri" w:hAnsi="Calibri" w:eastAsia="Calibri"/>
          <w:color w:val="202124"/>
        </w:rPr>
        <w:t>Remove duplicate consecutive points and preserve the original direction of travel.</w:t>
      </w:r>
    </w:p>
    <w:p>
      <w:pPr>
        <w:numPr>
          <w:ilvl w:val="0"/>
          <w:numId w:val="10"/>
        </w:numPr>
        <w:spacing w:after="80" w:line="300" w:lineRule="auto"/>
      </w:pPr>
      <w:r>
        <w:rPr>
          <w:rFonts w:ascii="Calibri" w:hAnsi="Calibri" w:eastAsia="Calibri"/>
          <w:color w:val="202124"/>
        </w:rPr>
        <w:t>Do not trust uploaded filenames or render embedded text as HTML.</w:t>
      </w:r>
    </w:p>
    <w:p>
      <w:pPr>
        <w:pStyle w:val="Heading2"/>
      </w:pPr>
      <w:r>
        <w:t>4.2 Normalise the route</w:t>
      </w:r>
    </w:p>
    <w:p>
      <w:pPr>
        <w:widowControl/>
      </w:pPr>
      <w:r>
        <w:rPr>
          <w:rFonts w:ascii="Calibri" w:hAnsi="Calibri" w:eastAsia="Calibri"/>
          <w:i w:val="0"/>
          <w:color w:val="202124"/>
        </w:rPr>
        <w:t>Raw GPS points are irregular and their elevations can be noisy. Convert the route to WGS84, calculate cumulative geodesic distance, then resample it at a consistent interval such as 75-100 metres. Query a terrain elevation source for the resampled points and apply a documented light smoothing method before calculating grade.</w:t>
      </w:r>
    </w:p>
    <w:tbl>
      <w:tblPr>
        <w:tblStyle w:val="TableGrid"/>
        <w:tblW w:type="dxa" w:w="9360"/>
        <w:jc w:val="left"/>
        <w:tblLayout w:type="fixed"/>
        <w:tblLook w:firstColumn="1" w:firstRow="1" w:lastColumn="0" w:lastRow="0" w:noHBand="0" w:noVBand="1" w:val="04A0"/>
        <w:tblInd w:w="120" w:type="dxa"/>
        <w:tblBorders>
          <w:top w:val="single" w:sz="6" w:space="0" w:color="C9D1DA"/>
          <w:left w:val="single" w:sz="6" w:space="0" w:color="C9D1DA"/>
          <w:bottom w:val="single" w:sz="6" w:space="0" w:color="C9D1DA"/>
          <w:right w:val="single" w:sz="6" w:space="0" w:color="C9D1DA"/>
          <w:insideH w:val="single" w:sz="6" w:space="0" w:color="C9D1DA"/>
          <w:insideV w:val="single" w:sz="6" w:space="0" w:color="C9D1DA"/>
        </w:tblBorders>
      </w:tblPr>
      <w:tblGrid>
        <w:gridCol w:w="2500"/>
        <w:gridCol w:w="6860"/>
      </w:tblGrid>
      <w:tr>
        <w:trPr>
          <w:tblHeader w:val="true"/>
        </w:trPr>
        <w:tc>
          <w:tcPr>
            <w:tcW w:type="dxa" w:w="2500"/>
            <w:shd w:fill="E8EEF5"/>
            <w:vAlign w:val="center"/>
            <w:tcMar>
              <w:top w:w="80" w:type="dxa"/>
              <w:start w:w="120" w:type="dxa"/>
              <w:bottom w:w="80" w:type="dxa"/>
              <w:end w:w="120" w:type="dxa"/>
            </w:tcMar>
          </w:tcPr>
          <w:p>
            <w:pPr>
              <w:spacing w:after="0"/>
            </w:pPr>
            <w:r>
              <w:rPr>
                <w:rFonts w:ascii="Calibri" w:hAnsi="Calibri" w:eastAsia="Calibri"/>
                <w:b/>
                <w:color w:val="0B2545"/>
                <w:sz w:val="19"/>
              </w:rPr>
              <w:t>Derived value</w:t>
            </w:r>
          </w:p>
        </w:tc>
        <w:tc>
          <w:tcPr>
            <w:tcW w:type="dxa" w:w="6860"/>
            <w:shd w:fill="E8EEF5"/>
            <w:vAlign w:val="center"/>
            <w:tcMar>
              <w:top w:w="80" w:type="dxa"/>
              <w:start w:w="120" w:type="dxa"/>
              <w:bottom w:w="80" w:type="dxa"/>
              <w:end w:w="120" w:type="dxa"/>
            </w:tcMar>
          </w:tcPr>
          <w:p>
            <w:pPr>
              <w:spacing w:after="0"/>
            </w:pPr>
            <w:r>
              <w:rPr>
                <w:rFonts w:ascii="Calibri" w:hAnsi="Calibri" w:eastAsia="Calibri"/>
                <w:b/>
                <w:color w:val="0B2545"/>
                <w:sz w:val="19"/>
              </w:rPr>
              <w:t>Method</w:t>
            </w:r>
          </w:p>
        </w:tc>
      </w:tr>
      <w:tr>
        <w:tc>
          <w:tcPr>
            <w:tcW w:type="dxa" w:w="2500"/>
            <w:vAlign w:val="top"/>
            <w:tcMar>
              <w:top w:w="80" w:type="dxa"/>
              <w:start w:w="120" w:type="dxa"/>
              <w:bottom w:w="80" w:type="dxa"/>
              <w:end w:w="120" w:type="dxa"/>
            </w:tcMar>
          </w:tcPr>
          <w:p>
            <w:pPr>
              <w:spacing w:after="0" w:line="252" w:lineRule="auto"/>
            </w:pPr>
            <w:r>
              <w:rPr>
                <w:rFonts w:ascii="Calibri" w:hAnsi="Calibri" w:eastAsia="Calibri"/>
                <w:color w:val="202124"/>
                <w:sz w:val="18"/>
              </w:rPr>
              <w:t>Distance</w:t>
            </w:r>
          </w:p>
        </w:tc>
        <w:tc>
          <w:tcPr>
            <w:tcW w:type="dxa" w:w="6860"/>
            <w:vAlign w:val="top"/>
            <w:tcMar>
              <w:top w:w="80" w:type="dxa"/>
              <w:start w:w="120" w:type="dxa"/>
              <w:bottom w:w="80" w:type="dxa"/>
              <w:end w:w="120" w:type="dxa"/>
            </w:tcMar>
          </w:tcPr>
          <w:p>
            <w:pPr>
              <w:spacing w:after="0" w:line="252" w:lineRule="auto"/>
            </w:pPr>
            <w:r>
              <w:rPr>
                <w:rFonts w:ascii="Calibri" w:hAnsi="Calibri" w:eastAsia="Calibri"/>
                <w:color w:val="202124"/>
                <w:sz w:val="18"/>
              </w:rPr>
              <w:t>Sum geodesic distance between consecutive points.</w:t>
            </w:r>
          </w:p>
        </w:tc>
      </w:tr>
      <w:tr>
        <w:tc>
          <w:tcPr>
            <w:tcW w:type="dxa" w:w="2500"/>
            <w:vAlign w:val="top"/>
            <w:tcMar>
              <w:top w:w="80" w:type="dxa"/>
              <w:start w:w="120" w:type="dxa"/>
              <w:bottom w:w="80" w:type="dxa"/>
              <w:end w:w="120" w:type="dxa"/>
            </w:tcMar>
          </w:tcPr>
          <w:p>
            <w:pPr>
              <w:spacing w:after="0" w:line="252" w:lineRule="auto"/>
            </w:pPr>
            <w:r>
              <w:rPr>
                <w:rFonts w:ascii="Calibri" w:hAnsi="Calibri" w:eastAsia="Calibri"/>
                <w:color w:val="202124"/>
                <w:sz w:val="18"/>
              </w:rPr>
              <w:t>Total ascent/descent</w:t>
            </w:r>
          </w:p>
        </w:tc>
        <w:tc>
          <w:tcPr>
            <w:tcW w:type="dxa" w:w="6860"/>
            <w:vAlign w:val="top"/>
            <w:tcMar>
              <w:top w:w="80" w:type="dxa"/>
              <w:start w:w="120" w:type="dxa"/>
              <w:bottom w:w="80" w:type="dxa"/>
              <w:end w:w="120" w:type="dxa"/>
            </w:tcMar>
          </w:tcPr>
          <w:p>
            <w:pPr>
              <w:spacing w:after="0" w:line="252" w:lineRule="auto"/>
            </w:pPr>
            <w:r>
              <w:rPr>
                <w:rFonts w:ascii="Calibri" w:hAnsi="Calibri" w:eastAsia="Calibri"/>
                <w:color w:val="202124"/>
                <w:sz w:val="18"/>
              </w:rPr>
              <w:t>Sum positive/negative elevation changes after smoothing.</w:t>
            </w:r>
          </w:p>
        </w:tc>
      </w:tr>
      <w:tr>
        <w:tc>
          <w:tcPr>
            <w:tcW w:type="dxa" w:w="2500"/>
            <w:vAlign w:val="top"/>
            <w:tcMar>
              <w:top w:w="80" w:type="dxa"/>
              <w:start w:w="120" w:type="dxa"/>
              <w:bottom w:w="80" w:type="dxa"/>
              <w:end w:w="120" w:type="dxa"/>
            </w:tcMar>
          </w:tcPr>
          <w:p>
            <w:pPr>
              <w:spacing w:after="0" w:line="252" w:lineRule="auto"/>
            </w:pPr>
            <w:r>
              <w:rPr>
                <w:rFonts w:ascii="Calibri" w:hAnsi="Calibri" w:eastAsia="Calibri"/>
                <w:color w:val="202124"/>
                <w:sz w:val="18"/>
              </w:rPr>
              <w:t>Segment grade</w:t>
            </w:r>
          </w:p>
        </w:tc>
        <w:tc>
          <w:tcPr>
            <w:tcW w:type="dxa" w:w="6860"/>
            <w:vAlign w:val="top"/>
            <w:tcMar>
              <w:top w:w="80" w:type="dxa"/>
              <w:start w:w="120" w:type="dxa"/>
              <w:bottom w:w="80" w:type="dxa"/>
              <w:end w:w="120" w:type="dxa"/>
            </w:tcMar>
          </w:tcPr>
          <w:p>
            <w:pPr>
              <w:spacing w:after="0" w:line="252" w:lineRule="auto"/>
            </w:pPr>
            <w:r>
              <w:rPr>
                <w:rFonts w:ascii="Calibri" w:hAnsi="Calibri" w:eastAsia="Calibri"/>
                <w:color w:val="202124"/>
                <w:sz w:val="18"/>
              </w:rPr>
              <w:t>Elevation change divided by horizontal segment distance.</w:t>
            </w:r>
          </w:p>
        </w:tc>
      </w:tr>
      <w:tr>
        <w:tc>
          <w:tcPr>
            <w:tcW w:type="dxa" w:w="2500"/>
            <w:vAlign w:val="top"/>
            <w:tcMar>
              <w:top w:w="80" w:type="dxa"/>
              <w:start w:w="120" w:type="dxa"/>
              <w:bottom w:w="80" w:type="dxa"/>
              <w:end w:w="120" w:type="dxa"/>
            </w:tcMar>
          </w:tcPr>
          <w:p>
            <w:pPr>
              <w:spacing w:after="0" w:line="252" w:lineRule="auto"/>
            </w:pPr>
            <w:r>
              <w:rPr>
                <w:rFonts w:ascii="Calibri" w:hAnsi="Calibri" w:eastAsia="Calibri"/>
                <w:color w:val="202124"/>
                <w:sz w:val="18"/>
              </w:rPr>
              <w:t>Steep-terrain share</w:t>
            </w:r>
          </w:p>
        </w:tc>
        <w:tc>
          <w:tcPr>
            <w:tcW w:type="dxa" w:w="6860"/>
            <w:vAlign w:val="top"/>
            <w:tcMar>
              <w:top w:w="80" w:type="dxa"/>
              <w:start w:w="120" w:type="dxa"/>
              <w:bottom w:w="80" w:type="dxa"/>
              <w:end w:w="120" w:type="dxa"/>
            </w:tcMar>
          </w:tcPr>
          <w:p>
            <w:pPr>
              <w:spacing w:after="0" w:line="252" w:lineRule="auto"/>
            </w:pPr>
            <w:r>
              <w:rPr>
                <w:rFonts w:ascii="Calibri" w:hAnsi="Calibri" w:eastAsia="Calibri"/>
                <w:color w:val="202124"/>
                <w:sz w:val="18"/>
              </w:rPr>
              <w:t>Percentage of route beyond configured positive/negative grade bands.</w:t>
            </w:r>
          </w:p>
        </w:tc>
      </w:tr>
      <w:tr>
        <w:tc>
          <w:tcPr>
            <w:tcW w:type="dxa" w:w="2500"/>
            <w:vAlign w:val="top"/>
            <w:tcMar>
              <w:top w:w="80" w:type="dxa"/>
              <w:start w:w="120" w:type="dxa"/>
              <w:bottom w:w="80" w:type="dxa"/>
              <w:end w:w="120" w:type="dxa"/>
            </w:tcMar>
          </w:tcPr>
          <w:p>
            <w:pPr>
              <w:spacing w:after="0" w:line="252" w:lineRule="auto"/>
            </w:pPr>
            <w:r>
              <w:rPr>
                <w:rFonts w:ascii="Calibri" w:hAnsi="Calibri" w:eastAsia="Calibri"/>
                <w:color w:val="202124"/>
                <w:sz w:val="18"/>
              </w:rPr>
              <w:t>Longest continuous climb</w:t>
            </w:r>
          </w:p>
        </w:tc>
        <w:tc>
          <w:tcPr>
            <w:tcW w:type="dxa" w:w="6860"/>
            <w:vAlign w:val="top"/>
            <w:tcMar>
              <w:top w:w="80" w:type="dxa"/>
              <w:start w:w="120" w:type="dxa"/>
              <w:bottom w:w="80" w:type="dxa"/>
              <w:end w:w="120" w:type="dxa"/>
            </w:tcMar>
          </w:tcPr>
          <w:p>
            <w:pPr>
              <w:spacing w:after="0" w:line="252" w:lineRule="auto"/>
            </w:pPr>
            <w:r>
              <w:rPr>
                <w:rFonts w:ascii="Calibri" w:hAnsi="Calibri" w:eastAsia="Calibri"/>
                <w:color w:val="202124"/>
                <w:sz w:val="18"/>
              </w:rPr>
              <w:t>Consecutive uphill segments allowing small flat interruptions.</w:t>
            </w:r>
          </w:p>
        </w:tc>
      </w:tr>
      <w:tr>
        <w:tc>
          <w:tcPr>
            <w:tcW w:type="dxa" w:w="2500"/>
            <w:vAlign w:val="top"/>
            <w:tcMar>
              <w:top w:w="80" w:type="dxa"/>
              <w:start w:w="120" w:type="dxa"/>
              <w:bottom w:w="80" w:type="dxa"/>
              <w:end w:w="120" w:type="dxa"/>
            </w:tcMar>
          </w:tcPr>
          <w:p>
            <w:pPr>
              <w:spacing w:after="0" w:line="252" w:lineRule="auto"/>
            </w:pPr>
            <w:r>
              <w:rPr>
                <w:rFonts w:ascii="Calibri" w:hAnsi="Calibri" w:eastAsia="Calibri"/>
                <w:color w:val="202124"/>
                <w:sz w:val="18"/>
              </w:rPr>
              <w:t>Maximum altitude</w:t>
            </w:r>
          </w:p>
        </w:tc>
        <w:tc>
          <w:tcPr>
            <w:tcW w:type="dxa" w:w="6860"/>
            <w:vAlign w:val="top"/>
            <w:tcMar>
              <w:top w:w="80" w:type="dxa"/>
              <w:start w:w="120" w:type="dxa"/>
              <w:bottom w:w="80" w:type="dxa"/>
              <w:end w:w="120" w:type="dxa"/>
            </w:tcMar>
          </w:tcPr>
          <w:p>
            <w:pPr>
              <w:spacing w:after="0" w:line="252" w:lineRule="auto"/>
            </w:pPr>
            <w:r>
              <w:rPr>
                <w:rFonts w:ascii="Calibri" w:hAnsi="Calibri" w:eastAsia="Calibri"/>
                <w:color w:val="202124"/>
                <w:sz w:val="18"/>
              </w:rPr>
              <w:t>Highest terrain-sampled elevation, not uncorrected GPX elevation.</w:t>
            </w:r>
          </w:p>
        </w:tc>
      </w:tr>
    </w:tbl>
    <w:p>
      <w:pPr>
        <w:spacing w:after="20"/>
      </w:pPr>
    </w:p>
    <w:p>
      <w:pPr>
        <w:spacing w:before="80" w:after="160" w:line="276" w:lineRule="auto"/>
        <w:ind w:left="173" w:right="173"/>
        <w:shd w:fill="F4F6F9"/>
        <w:pBdr>
          <w:left w:val="single" w:sz="18" w:space="8" w:color="1F4D78"/>
        </w:pBdr>
      </w:pPr>
      <w:r>
        <w:rPr>
          <w:rFonts w:ascii="Calibri" w:hAnsi="Calibri" w:eastAsia="Calibri"/>
          <w:b/>
          <w:color w:val="1F4D78"/>
        </w:rPr>
        <w:t xml:space="preserve">Quality control: </w:t>
      </w:r>
      <w:r>
        <w:rPr>
          <w:rFonts w:ascii="Calibri" w:hAnsi="Calibri" w:eastAsia="Calibri"/>
          <w:color w:val="202124"/>
        </w:rPr>
        <w:t>Show a warning when a route has large coordinate jumps, implausible grades, missing elevation coverage, or an unusually low sampling density. Never silently turn poor data into a confident recommendation.</w:t>
      </w:r>
    </w:p>
    <w:p>
      <w:pPr>
        <w:pStyle w:val="Heading2"/>
      </w:pPr>
      <w:r>
        <w:t>4.3 Display the map</w:t>
      </w:r>
    </w:p>
    <w:p>
      <w:pPr>
        <w:numPr>
          <w:ilvl w:val="0"/>
          <w:numId w:val="10"/>
        </w:numPr>
        <w:spacing w:after="80" w:line="300" w:lineRule="auto"/>
      </w:pPr>
      <w:r>
        <w:rPr>
          <w:rFonts w:ascii="Calibri" w:hAnsi="Calibri" w:eastAsia="Calibri"/>
          <w:color w:val="202124"/>
        </w:rPr>
        <w:t>Fit the ArcGIS map extent to the route after upload.</w:t>
      </w:r>
    </w:p>
    <w:p>
      <w:pPr>
        <w:numPr>
          <w:ilvl w:val="0"/>
          <w:numId w:val="10"/>
        </w:numPr>
        <w:spacing w:after="80" w:line="300" w:lineRule="auto"/>
      </w:pPr>
      <w:r>
        <w:rPr>
          <w:rFonts w:ascii="Calibri" w:hAnsi="Calibri" w:eastAsia="Calibri"/>
          <w:color w:val="202124"/>
        </w:rPr>
        <w:t>Draw the route with a high-contrast line and clear start/end markers.</w:t>
      </w:r>
    </w:p>
    <w:p>
      <w:pPr>
        <w:numPr>
          <w:ilvl w:val="0"/>
          <w:numId w:val="10"/>
        </w:numPr>
        <w:spacing w:after="80" w:line="300" w:lineRule="auto"/>
      </w:pPr>
      <w:r>
        <w:rPr>
          <w:rFonts w:ascii="Calibri" w:hAnsi="Calibri" w:eastAsia="Calibri"/>
          <w:color w:val="202124"/>
        </w:rPr>
        <w:t>Allow hover or click interaction between the elevation chart and map position.</w:t>
      </w:r>
    </w:p>
    <w:p>
      <w:pPr>
        <w:numPr>
          <w:ilvl w:val="0"/>
          <w:numId w:val="10"/>
        </w:numPr>
        <w:spacing w:after="80" w:line="300" w:lineRule="auto"/>
      </w:pPr>
      <w:r>
        <w:rPr>
          <w:rFonts w:ascii="Calibri" w:hAnsi="Calibri" w:eastAsia="Calibri"/>
          <w:color w:val="202124"/>
        </w:rPr>
        <w:t>Show distance, ascent, maximum altitude and target time immediately above the detailed results.</w:t>
      </w:r>
    </w:p>
    <w:p>
      <w:pPr>
        <w:numPr>
          <w:ilvl w:val="0"/>
          <w:numId w:val="10"/>
        </w:numPr>
        <w:spacing w:after="80" w:line="300" w:lineRule="auto"/>
      </w:pPr>
      <w:r>
        <w:rPr>
          <w:rFonts w:ascii="Calibri" w:hAnsi="Calibri" w:eastAsia="Calibri"/>
          <w:color w:val="202124"/>
        </w:rPr>
        <w:t>Keep required Esri and data-provider attribution visible.</w:t>
      </w:r>
    </w:p>
    <w:p>
      <w:pPr>
        <w:pStyle w:val="Heading1"/>
      </w:pPr>
      <w:r>
        <w:t>5. Convert target time and pack load into route demand</w:t>
      </w:r>
    </w:p>
    <w:p>
      <w:pPr>
        <w:pStyle w:val="Heading2"/>
      </w:pPr>
      <w:r>
        <w:t>5.1 Input model</w:t>
      </w:r>
    </w:p>
    <w:tbl>
      <w:tblPr>
        <w:tblStyle w:val="TableGrid"/>
        <w:tblW w:type="dxa" w:w="9360"/>
        <w:jc w:val="left"/>
        <w:tblLayout w:type="fixed"/>
        <w:tblLook w:firstColumn="1" w:firstRow="1" w:lastColumn="0" w:lastRow="0" w:noHBand="0" w:noVBand="1" w:val="04A0"/>
        <w:tblInd w:w="120" w:type="dxa"/>
        <w:tblBorders>
          <w:top w:val="single" w:sz="6" w:space="0" w:color="C9D1DA"/>
          <w:left w:val="single" w:sz="6" w:space="0" w:color="C9D1DA"/>
          <w:bottom w:val="single" w:sz="6" w:space="0" w:color="C9D1DA"/>
          <w:right w:val="single" w:sz="6" w:space="0" w:color="C9D1DA"/>
          <w:insideH w:val="single" w:sz="6" w:space="0" w:color="C9D1DA"/>
          <w:insideV w:val="single" w:sz="6" w:space="0" w:color="C9D1DA"/>
        </w:tblBorders>
      </w:tblPr>
      <w:tblGrid>
        <w:gridCol w:w="2500"/>
        <w:gridCol w:w="6860"/>
      </w:tblGrid>
      <w:tr>
        <w:trPr>
          <w:tblHeader w:val="true"/>
        </w:trPr>
        <w:tc>
          <w:tcPr>
            <w:tcW w:type="dxa" w:w="2500"/>
            <w:shd w:fill="E8EEF5"/>
            <w:vAlign w:val="center"/>
            <w:tcMar>
              <w:top w:w="80" w:type="dxa"/>
              <w:start w:w="120" w:type="dxa"/>
              <w:bottom w:w="80" w:type="dxa"/>
              <w:end w:w="120" w:type="dxa"/>
            </w:tcMar>
          </w:tcPr>
          <w:p>
            <w:pPr>
              <w:spacing w:after="0"/>
            </w:pPr>
            <w:r>
              <w:rPr>
                <w:rFonts w:ascii="Calibri" w:hAnsi="Calibri" w:eastAsia="Calibri"/>
                <w:b/>
                <w:color w:val="0B2545"/>
                <w:sz w:val="19"/>
              </w:rPr>
              <w:t>Input</w:t>
            </w:r>
          </w:p>
        </w:tc>
        <w:tc>
          <w:tcPr>
            <w:tcW w:type="dxa" w:w="6860"/>
            <w:shd w:fill="E8EEF5"/>
            <w:vAlign w:val="center"/>
            <w:tcMar>
              <w:top w:w="80" w:type="dxa"/>
              <w:start w:w="120" w:type="dxa"/>
              <w:bottom w:w="80" w:type="dxa"/>
              <w:end w:w="120" w:type="dxa"/>
            </w:tcMar>
          </w:tcPr>
          <w:p>
            <w:pPr>
              <w:spacing w:after="0"/>
            </w:pPr>
            <w:r>
              <w:rPr>
                <w:rFonts w:ascii="Calibri" w:hAnsi="Calibri" w:eastAsia="Calibri"/>
                <w:b/>
                <w:color w:val="0B2545"/>
                <w:sz w:val="19"/>
              </w:rPr>
              <w:t>Implementation</w:t>
            </w:r>
          </w:p>
        </w:tc>
      </w:tr>
      <w:tr>
        <w:tc>
          <w:tcPr>
            <w:tcW w:type="dxa" w:w="2500"/>
            <w:vAlign w:val="top"/>
            <w:tcMar>
              <w:top w:w="80" w:type="dxa"/>
              <w:start w:w="120" w:type="dxa"/>
              <w:bottom w:w="80" w:type="dxa"/>
              <w:end w:w="120" w:type="dxa"/>
            </w:tcMar>
          </w:tcPr>
          <w:p>
            <w:pPr>
              <w:spacing w:after="0" w:line="252" w:lineRule="auto"/>
            </w:pPr>
            <w:r>
              <w:rPr>
                <w:rFonts w:ascii="Calibri" w:hAnsi="Calibri" w:eastAsia="Calibri"/>
                <w:color w:val="202124"/>
                <w:sz w:val="18"/>
              </w:rPr>
              <w:t>Activity preset</w:t>
            </w:r>
          </w:p>
        </w:tc>
        <w:tc>
          <w:tcPr>
            <w:tcW w:type="dxa" w:w="6860"/>
            <w:vAlign w:val="top"/>
            <w:tcMar>
              <w:top w:w="80" w:type="dxa"/>
              <w:start w:w="120" w:type="dxa"/>
              <w:bottom w:w="80" w:type="dxa"/>
              <w:end w:w="120" w:type="dxa"/>
            </w:tcMar>
          </w:tcPr>
          <w:p>
            <w:pPr>
              <w:spacing w:after="0" w:line="252" w:lineRule="auto"/>
            </w:pPr>
            <w:r>
              <w:rPr>
                <w:rFonts w:ascii="Calibri" w:hAnsi="Calibri" w:eastAsia="Calibri"/>
                <w:color w:val="202124"/>
                <w:sz w:val="18"/>
              </w:rPr>
              <w:t>Light hiking, backpacking, fast hiking, or trail running.</w:t>
            </w:r>
          </w:p>
        </w:tc>
      </w:tr>
      <w:tr>
        <w:tc>
          <w:tcPr>
            <w:tcW w:type="dxa" w:w="2500"/>
            <w:vAlign w:val="top"/>
            <w:tcMar>
              <w:top w:w="80" w:type="dxa"/>
              <w:start w:w="120" w:type="dxa"/>
              <w:bottom w:w="80" w:type="dxa"/>
              <w:end w:w="120" w:type="dxa"/>
            </w:tcMar>
          </w:tcPr>
          <w:p>
            <w:pPr>
              <w:spacing w:after="0" w:line="252" w:lineRule="auto"/>
            </w:pPr>
            <w:r>
              <w:rPr>
                <w:rFonts w:ascii="Calibri" w:hAnsi="Calibri" w:eastAsia="Calibri"/>
                <w:color w:val="202124"/>
                <w:sz w:val="18"/>
              </w:rPr>
              <w:t>Pack weight</w:t>
            </w:r>
          </w:p>
        </w:tc>
        <w:tc>
          <w:tcPr>
            <w:tcW w:type="dxa" w:w="6860"/>
            <w:vAlign w:val="top"/>
            <w:tcMar>
              <w:top w:w="80" w:type="dxa"/>
              <w:start w:w="120" w:type="dxa"/>
              <w:bottom w:w="80" w:type="dxa"/>
              <w:end w:w="120" w:type="dxa"/>
            </w:tcMar>
          </w:tcPr>
          <w:p>
            <w:pPr>
              <w:spacing w:after="0" w:line="252" w:lineRule="auto"/>
            </w:pPr>
            <w:r>
              <w:rPr>
                <w:rFonts w:ascii="Calibri" w:hAnsi="Calibri" w:eastAsia="Calibri"/>
                <w:color w:val="202124"/>
                <w:sz w:val="18"/>
              </w:rPr>
              <w:t>Preset default with an editable kilogram field.</w:t>
            </w:r>
          </w:p>
        </w:tc>
      </w:tr>
      <w:tr>
        <w:tc>
          <w:tcPr>
            <w:tcW w:type="dxa" w:w="2500"/>
            <w:vAlign w:val="top"/>
            <w:tcMar>
              <w:top w:w="80" w:type="dxa"/>
              <w:start w:w="120" w:type="dxa"/>
              <w:bottom w:w="80" w:type="dxa"/>
              <w:end w:w="120" w:type="dxa"/>
            </w:tcMar>
          </w:tcPr>
          <w:p>
            <w:pPr>
              <w:spacing w:after="0" w:line="252" w:lineRule="auto"/>
            </w:pPr>
            <w:r>
              <w:rPr>
                <w:rFonts w:ascii="Calibri" w:hAnsi="Calibri" w:eastAsia="Calibri"/>
                <w:color w:val="202124"/>
                <w:sz w:val="18"/>
              </w:rPr>
              <w:t>Target pure moving time</w:t>
            </w:r>
          </w:p>
        </w:tc>
        <w:tc>
          <w:tcPr>
            <w:tcW w:type="dxa" w:w="6860"/>
            <w:vAlign w:val="top"/>
            <w:tcMar>
              <w:top w:w="80" w:type="dxa"/>
              <w:start w:w="120" w:type="dxa"/>
              <w:bottom w:w="80" w:type="dxa"/>
              <w:end w:w="120" w:type="dxa"/>
            </w:tcMar>
          </w:tcPr>
          <w:p>
            <w:pPr>
              <w:spacing w:after="0" w:line="252" w:lineRule="auto"/>
            </w:pPr>
            <w:r>
              <w:rPr>
                <w:rFonts w:ascii="Calibri" w:hAnsi="Calibri" w:eastAsia="Calibri"/>
                <w:color w:val="202124"/>
                <w:sz w:val="18"/>
              </w:rPr>
              <w:t>Hours and minutes; breaks excluded.</w:t>
            </w:r>
          </w:p>
        </w:tc>
      </w:tr>
      <w:tr>
        <w:tc>
          <w:tcPr>
            <w:tcW w:type="dxa" w:w="2500"/>
            <w:vAlign w:val="top"/>
            <w:tcMar>
              <w:top w:w="80" w:type="dxa"/>
              <w:start w:w="120" w:type="dxa"/>
              <w:bottom w:w="80" w:type="dxa"/>
              <w:end w:w="120" w:type="dxa"/>
            </w:tcMar>
          </w:tcPr>
          <w:p>
            <w:pPr>
              <w:spacing w:after="0" w:line="252" w:lineRule="auto"/>
            </w:pPr>
            <w:r>
              <w:rPr>
                <w:rFonts w:ascii="Calibri" w:hAnsi="Calibri" w:eastAsia="Calibri"/>
                <w:color w:val="202124"/>
                <w:sz w:val="18"/>
              </w:rPr>
              <w:t>Departure</w:t>
            </w:r>
          </w:p>
        </w:tc>
        <w:tc>
          <w:tcPr>
            <w:tcW w:type="dxa" w:w="6860"/>
            <w:vAlign w:val="top"/>
            <w:tcMar>
              <w:top w:w="80" w:type="dxa"/>
              <w:start w:w="120" w:type="dxa"/>
              <w:bottom w:w="80" w:type="dxa"/>
              <w:end w:w="120" w:type="dxa"/>
            </w:tcMar>
          </w:tcPr>
          <w:p>
            <w:pPr>
              <w:spacing w:after="0" w:line="252" w:lineRule="auto"/>
            </w:pPr>
            <w:r>
              <w:rPr>
                <w:rFonts w:ascii="Calibri" w:hAnsi="Calibri" w:eastAsia="Calibri"/>
                <w:color w:val="202124"/>
                <w:sz w:val="18"/>
              </w:rPr>
              <w:t>Optional date, local start time, and route timezone.</w:t>
            </w:r>
          </w:p>
        </w:tc>
      </w:tr>
    </w:tbl>
    <w:p>
      <w:pPr>
        <w:spacing w:after="20"/>
      </w:pPr>
    </w:p>
    <w:p>
      <w:pPr>
        <w:widowControl/>
      </w:pPr>
      <w:r>
        <w:rPr>
          <w:rFonts w:ascii="Calibri" w:hAnsi="Calibri" w:eastAsia="Calibri"/>
          <w:i w:val="0"/>
          <w:color w:val="202124"/>
        </w:rPr>
        <w:t>For multi-day routes, add a number-of-days field only after the single-day flow works. Physical intensity depends on moving time per day, while weather exposure depends on total elapsed time.</w:t>
      </w:r>
    </w:p>
    <w:p>
      <w:pPr>
        <w:pStyle w:val="Heading2"/>
      </w:pPr>
      <w:r>
        <w:t>5.2 Allocate time across segments</w:t>
      </w:r>
    </w:p>
    <w:p>
      <w:pPr>
        <w:widowControl/>
      </w:pPr>
      <w:r>
        <w:rPr>
          <w:rFonts w:ascii="Calibri" w:hAnsi="Calibri" w:eastAsia="Calibri"/>
          <w:i w:val="0"/>
          <w:color w:val="202124"/>
        </w:rPr>
        <w:t>Do not divide the target time uniformly across distance. Estimate a baseline speed for every segment from grade and activity type. Convert those speeds into baseline segment times, then apply one scale factor so that the sum equals the user's target moving time. This preserves slower uphill and technical segments while respecting the requested finish time.</w:t>
      </w:r>
    </w:p>
    <w:p>
      <w:pPr>
        <w:spacing w:before="80" w:after="160" w:line="240" w:lineRule="auto"/>
        <w:ind w:left="173" w:right="173"/>
        <w:shd w:fill="F7F9FB"/>
        <w:pBdr>
          <w:top w:val="single" w:sz="6" w:space="6" w:color="D7DEE7"/>
          <w:left w:val="single" w:sz="6" w:space="6" w:color="D7DEE7"/>
          <w:bottom w:val="single" w:sz="6" w:space="6" w:color="D7DEE7"/>
          <w:right w:val="single" w:sz="6" w:space="6" w:color="D7DEE7"/>
        </w:pBdr>
      </w:pPr>
      <w:r>
        <w:rPr>
          <w:rFonts w:ascii="Courier New" w:hAnsi="Courier New" w:eastAsia="Courier New"/>
          <w:color w:val="0B2545"/>
          <w:sz w:val="18"/>
        </w:rPr>
        <w:t>baseline_time[i] = segment_distance[i] / model_speed(grade[i], activity)</w:t>
        <w:br/>
      </w:r>
      <w:r>
        <w:rPr>
          <w:rFonts w:ascii="Courier New" w:hAnsi="Courier New" w:eastAsia="Courier New"/>
          <w:color w:val="0B2545"/>
          <w:sz w:val="18"/>
        </w:rPr>
        <w:t>scale = target_moving_time / sum(baseline_time)</w:t>
        <w:br/>
      </w:r>
      <w:r>
        <w:rPr>
          <w:rFonts w:ascii="Courier New" w:hAnsi="Courier New" w:eastAsia="Courier New"/>
          <w:color w:val="0B2545"/>
          <w:sz w:val="18"/>
        </w:rPr>
        <w:t>predicted_time[i] = baseline_time[i] * scale</w:t>
        <w:br/>
      </w:r>
      <w:r>
        <w:rPr>
          <w:rFonts w:ascii="Courier New" w:hAnsi="Courier New" w:eastAsia="Courier New"/>
          <w:color w:val="0B2545"/>
          <w:sz w:val="18"/>
        </w:rPr>
        <w:t>predicted_speed[i] = segment_distance[i] / predicted_time[i]</w:t>
      </w:r>
    </w:p>
    <w:p>
      <w:pPr>
        <w:widowControl/>
      </w:pPr>
      <w:r>
        <w:rPr>
          <w:rFonts w:ascii="Calibri" w:hAnsi="Calibri" w:eastAsia="Calibri"/>
          <w:i w:val="0"/>
          <w:color w:val="202124"/>
        </w:rPr>
        <w:t>Flag a target as potentially unrealistic when the required segment speeds fall outside configured activity-specific limits. The user may continue, but the result should explain that uncertainty has increased.</w:t>
      </w:r>
    </w:p>
    <w:p>
      <w:pPr>
        <w:pStyle w:val="Heading2"/>
      </w:pPr>
      <w:r>
        <w:t>5.3 Estimate physiological demand</w:t>
      </w:r>
    </w:p>
    <w:p>
      <w:pPr>
        <w:widowControl/>
      </w:pPr>
      <w:r>
        <w:rPr>
          <w:rFonts w:ascii="Calibri" w:hAnsi="Calibri" w:eastAsia="Calibri"/>
          <w:i w:val="0"/>
          <w:color w:val="202124"/>
        </w:rPr>
        <w:t>Select one published walking or running metabolic equation and document its valid speed/grade range. Estimate segment oxygen or metabolic demand from speed and gradient, then adjust conservatively for external load, altitude, and terrain availability. Use rolling windows rather than a single one-point maximum, because an isolated steep coordinate is not a meaningful sustained demand.</w:t>
      </w:r>
    </w:p>
    <w:tbl>
      <w:tblPr>
        <w:tblStyle w:val="TableGrid"/>
        <w:tblW w:type="dxa" w:w="9360"/>
        <w:jc w:val="left"/>
        <w:tblLayout w:type="fixed"/>
        <w:tblLook w:firstColumn="1" w:firstRow="1" w:lastColumn="0" w:lastRow="0" w:noHBand="0" w:noVBand="1" w:val="04A0"/>
        <w:tblInd w:w="120" w:type="dxa"/>
        <w:tblBorders>
          <w:top w:val="single" w:sz="6" w:space="0" w:color="C9D1DA"/>
          <w:left w:val="single" w:sz="6" w:space="0" w:color="C9D1DA"/>
          <w:bottom w:val="single" w:sz="6" w:space="0" w:color="C9D1DA"/>
          <w:right w:val="single" w:sz="6" w:space="0" w:color="C9D1DA"/>
          <w:insideH w:val="single" w:sz="6" w:space="0" w:color="C9D1DA"/>
          <w:insideV w:val="single" w:sz="6" w:space="0" w:color="C9D1DA"/>
        </w:tblBorders>
      </w:tblPr>
      <w:tblGrid>
        <w:gridCol w:w="2600"/>
        <w:gridCol w:w="6760"/>
      </w:tblGrid>
      <w:tr>
        <w:trPr>
          <w:tblHeader w:val="true"/>
        </w:trPr>
        <w:tc>
          <w:tcPr>
            <w:tcW w:type="dxa" w:w="2600"/>
            <w:shd w:fill="E8EEF5"/>
            <w:vAlign w:val="center"/>
            <w:tcMar>
              <w:top w:w="80" w:type="dxa"/>
              <w:start w:w="120" w:type="dxa"/>
              <w:bottom w:w="80" w:type="dxa"/>
              <w:end w:w="120" w:type="dxa"/>
            </w:tcMar>
          </w:tcPr>
          <w:p>
            <w:pPr>
              <w:spacing w:after="0"/>
            </w:pPr>
            <w:r>
              <w:rPr>
                <w:rFonts w:ascii="Calibri" w:hAnsi="Calibri" w:eastAsia="Calibri"/>
                <w:b/>
                <w:color w:val="0B2545"/>
                <w:sz w:val="19"/>
              </w:rPr>
              <w:t>Metric</w:t>
            </w:r>
          </w:p>
        </w:tc>
        <w:tc>
          <w:tcPr>
            <w:tcW w:type="dxa" w:w="6760"/>
            <w:shd w:fill="E8EEF5"/>
            <w:vAlign w:val="center"/>
            <w:tcMar>
              <w:top w:w="80" w:type="dxa"/>
              <w:start w:w="120" w:type="dxa"/>
              <w:bottom w:w="80" w:type="dxa"/>
              <w:end w:w="120" w:type="dxa"/>
            </w:tcMar>
          </w:tcPr>
          <w:p>
            <w:pPr>
              <w:spacing w:after="0"/>
            </w:pPr>
            <w:r>
              <w:rPr>
                <w:rFonts w:ascii="Calibri" w:hAnsi="Calibri" w:eastAsia="Calibri"/>
                <w:b/>
                <w:color w:val="0B2545"/>
                <w:sz w:val="19"/>
              </w:rPr>
              <w:t>Recommended calculation</w:t>
            </w:r>
          </w:p>
        </w:tc>
      </w:tr>
      <w:tr>
        <w:tc>
          <w:tcPr>
            <w:tcW w:type="dxa" w:w="2600"/>
            <w:vAlign w:val="top"/>
            <w:tcMar>
              <w:top w:w="80" w:type="dxa"/>
              <w:start w:w="120" w:type="dxa"/>
              <w:bottom w:w="80" w:type="dxa"/>
              <w:end w:w="120" w:type="dxa"/>
            </w:tcMar>
          </w:tcPr>
          <w:p>
            <w:pPr>
              <w:spacing w:after="0" w:line="252" w:lineRule="auto"/>
            </w:pPr>
            <w:r>
              <w:rPr>
                <w:rFonts w:ascii="Calibri" w:hAnsi="Calibri" w:eastAsia="Calibri"/>
                <w:color w:val="202124"/>
                <w:sz w:val="18"/>
              </w:rPr>
              <w:t>Average demand</w:t>
            </w:r>
          </w:p>
        </w:tc>
        <w:tc>
          <w:tcPr>
            <w:tcW w:type="dxa" w:w="6760"/>
            <w:vAlign w:val="top"/>
            <w:tcMar>
              <w:top w:w="80" w:type="dxa"/>
              <w:start w:w="120" w:type="dxa"/>
              <w:bottom w:w="80" w:type="dxa"/>
              <w:end w:w="120" w:type="dxa"/>
            </w:tcMar>
          </w:tcPr>
          <w:p>
            <w:pPr>
              <w:spacing w:after="0" w:line="252" w:lineRule="auto"/>
            </w:pPr>
            <w:r>
              <w:rPr>
                <w:rFonts w:ascii="Calibri" w:hAnsi="Calibri" w:eastAsia="Calibri"/>
                <w:color w:val="202124"/>
                <w:sz w:val="18"/>
              </w:rPr>
              <w:t>Distance- or time-weighted mean across valid segments.</w:t>
            </w:r>
          </w:p>
        </w:tc>
      </w:tr>
      <w:tr>
        <w:tc>
          <w:tcPr>
            <w:tcW w:type="dxa" w:w="2600"/>
            <w:vAlign w:val="top"/>
            <w:tcMar>
              <w:top w:w="80" w:type="dxa"/>
              <w:start w:w="120" w:type="dxa"/>
              <w:bottom w:w="80" w:type="dxa"/>
              <w:end w:w="120" w:type="dxa"/>
            </w:tcMar>
          </w:tcPr>
          <w:p>
            <w:pPr>
              <w:spacing w:after="0" w:line="252" w:lineRule="auto"/>
            </w:pPr>
            <w:r>
              <w:rPr>
                <w:rFonts w:ascii="Calibri" w:hAnsi="Calibri" w:eastAsia="Calibri"/>
                <w:color w:val="202124"/>
                <w:sz w:val="18"/>
              </w:rPr>
              <w:t>Sustained aerobic demand</w:t>
            </w:r>
          </w:p>
        </w:tc>
        <w:tc>
          <w:tcPr>
            <w:tcW w:type="dxa" w:w="6760"/>
            <w:vAlign w:val="top"/>
            <w:tcMar>
              <w:top w:w="80" w:type="dxa"/>
              <w:start w:w="120" w:type="dxa"/>
              <w:bottom w:w="80" w:type="dxa"/>
              <w:end w:w="120" w:type="dxa"/>
            </w:tcMar>
          </w:tcPr>
          <w:p>
            <w:pPr>
              <w:spacing w:after="0" w:line="252" w:lineRule="auto"/>
            </w:pPr>
            <w:r>
              <w:rPr>
                <w:rFonts w:ascii="Calibri" w:hAnsi="Calibri" w:eastAsia="Calibri"/>
                <w:color w:val="202124"/>
                <w:sz w:val="18"/>
              </w:rPr>
              <w:t>Maximum rolling 20-minute mean.</w:t>
            </w:r>
          </w:p>
        </w:tc>
      </w:tr>
      <w:tr>
        <w:tc>
          <w:tcPr>
            <w:tcW w:type="dxa" w:w="2600"/>
            <w:vAlign w:val="top"/>
            <w:tcMar>
              <w:top w:w="80" w:type="dxa"/>
              <w:start w:w="120" w:type="dxa"/>
              <w:bottom w:w="80" w:type="dxa"/>
              <w:end w:w="120" w:type="dxa"/>
            </w:tcMar>
          </w:tcPr>
          <w:p>
            <w:pPr>
              <w:spacing w:after="0" w:line="252" w:lineRule="auto"/>
            </w:pPr>
            <w:r>
              <w:rPr>
                <w:rFonts w:ascii="Calibri" w:hAnsi="Calibri" w:eastAsia="Calibri"/>
                <w:color w:val="202124"/>
                <w:sz w:val="18"/>
              </w:rPr>
              <w:t>Climbing demand</w:t>
            </w:r>
          </w:p>
        </w:tc>
        <w:tc>
          <w:tcPr>
            <w:tcW w:type="dxa" w:w="6760"/>
            <w:vAlign w:val="top"/>
            <w:tcMar>
              <w:top w:w="80" w:type="dxa"/>
              <w:start w:w="120" w:type="dxa"/>
              <w:bottom w:w="80" w:type="dxa"/>
              <w:end w:w="120" w:type="dxa"/>
            </w:tcMar>
          </w:tcPr>
          <w:p>
            <w:pPr>
              <w:spacing w:after="0" w:line="252" w:lineRule="auto"/>
            </w:pPr>
            <w:r>
              <w:rPr>
                <w:rFonts w:ascii="Calibri" w:hAnsi="Calibri" w:eastAsia="Calibri"/>
                <w:color w:val="202124"/>
                <w:sz w:val="18"/>
              </w:rPr>
              <w:t>Ascent/km, longest climb, steep share, sustained uphill demand, altitude.</w:t>
            </w:r>
          </w:p>
        </w:tc>
      </w:tr>
      <w:tr>
        <w:tc>
          <w:tcPr>
            <w:tcW w:type="dxa" w:w="2600"/>
            <w:vAlign w:val="top"/>
            <w:tcMar>
              <w:top w:w="80" w:type="dxa"/>
              <w:start w:w="120" w:type="dxa"/>
              <w:bottom w:w="80" w:type="dxa"/>
              <w:end w:w="120" w:type="dxa"/>
            </w:tcMar>
          </w:tcPr>
          <w:p>
            <w:pPr>
              <w:spacing w:after="0" w:line="252" w:lineRule="auto"/>
            </w:pPr>
            <w:r>
              <w:rPr>
                <w:rFonts w:ascii="Calibri" w:hAnsi="Calibri" w:eastAsia="Calibri"/>
                <w:color w:val="202124"/>
                <w:sz w:val="18"/>
              </w:rPr>
              <w:t>Endurance demand</w:t>
            </w:r>
          </w:p>
        </w:tc>
        <w:tc>
          <w:tcPr>
            <w:tcW w:type="dxa" w:w="6760"/>
            <w:vAlign w:val="top"/>
            <w:tcMar>
              <w:top w:w="80" w:type="dxa"/>
              <w:start w:w="120" w:type="dxa"/>
              <w:bottom w:w="80" w:type="dxa"/>
              <w:end w:w="120" w:type="dxa"/>
            </w:tcMar>
          </w:tcPr>
          <w:p>
            <w:pPr>
              <w:spacing w:after="0" w:line="252" w:lineRule="auto"/>
            </w:pPr>
            <w:r>
              <w:rPr>
                <w:rFonts w:ascii="Calibri" w:hAnsi="Calibri" w:eastAsia="Calibri"/>
                <w:color w:val="202124"/>
                <w:sz w:val="18"/>
              </w:rPr>
              <w:t>Moving duration multiplied by normalised average effort, with ascent/load modifiers.</w:t>
            </w:r>
          </w:p>
        </w:tc>
      </w:tr>
      <w:tr>
        <w:tc>
          <w:tcPr>
            <w:tcW w:type="dxa" w:w="2600"/>
            <w:vAlign w:val="top"/>
            <w:tcMar>
              <w:top w:w="80" w:type="dxa"/>
              <w:start w:w="120" w:type="dxa"/>
              <w:bottom w:w="80" w:type="dxa"/>
              <w:end w:w="120" w:type="dxa"/>
            </w:tcMar>
          </w:tcPr>
          <w:p>
            <w:pPr>
              <w:spacing w:after="0" w:line="252" w:lineRule="auto"/>
            </w:pPr>
            <w:r>
              <w:rPr>
                <w:rFonts w:ascii="Calibri" w:hAnsi="Calibri" w:eastAsia="Calibri"/>
                <w:color w:val="202124"/>
                <w:sz w:val="18"/>
              </w:rPr>
              <w:t>Uncertainty</w:t>
            </w:r>
          </w:p>
        </w:tc>
        <w:tc>
          <w:tcPr>
            <w:tcW w:type="dxa" w:w="6760"/>
            <w:vAlign w:val="top"/>
            <w:tcMar>
              <w:top w:w="80" w:type="dxa"/>
              <w:start w:w="120" w:type="dxa"/>
              <w:bottom w:w="80" w:type="dxa"/>
              <w:end w:w="120" w:type="dxa"/>
            </w:tcMar>
          </w:tcPr>
          <w:p>
            <w:pPr>
              <w:spacing w:after="0" w:line="252" w:lineRule="auto"/>
            </w:pPr>
            <w:r>
              <w:rPr>
                <w:rFonts w:ascii="Calibri" w:hAnsi="Calibri" w:eastAsia="Calibri"/>
                <w:color w:val="202124"/>
                <w:sz w:val="18"/>
              </w:rPr>
              <w:t>Combine missing terrain, extreme extrapolation, forecast age, and unrealistic pace flags.</w:t>
            </w:r>
          </w:p>
        </w:tc>
      </w:tr>
    </w:tbl>
    <w:p>
      <w:pPr>
        <w:spacing w:after="20"/>
      </w:pPr>
    </w:p>
    <w:p>
      <w:pPr>
        <w:pStyle w:val="Heading1"/>
      </w:pPr>
      <w:r>
        <w:t>6. Generate advisory fitness ranges</w:t>
      </w:r>
    </w:p>
    <w:p>
      <w:pPr>
        <w:pStyle w:val="Heading2"/>
      </w:pPr>
      <w:r>
        <w:t>6.1 VO2 max advisory range</w:t>
      </w:r>
    </w:p>
    <w:p>
      <w:pPr>
        <w:widowControl/>
      </w:pPr>
      <w:r>
        <w:rPr>
          <w:rFonts w:ascii="Calibri" w:hAnsi="Calibri" w:eastAsia="Calibri"/>
          <w:i w:val="0"/>
          <w:color w:val="202124"/>
        </w:rPr>
        <w:t>Use the sustained oxygen-demand estimate, not total ascent alone. Convert the hardest sustained block into a suggested VO2 max range by dividing by a documented sustainable fraction. Evaluate more than one plausible fraction to create a sensitivity range instead of a false single value. Apply altitude corrections only within the evidence and validity limits of the selected model.</w:t>
      </w:r>
    </w:p>
    <w:p>
      <w:pPr>
        <w:spacing w:before="80" w:after="160" w:line="276" w:lineRule="auto"/>
        <w:ind w:left="173" w:right="173"/>
        <w:shd w:fill="FFF7DA"/>
        <w:pBdr>
          <w:left w:val="single" w:sz="18" w:space="8" w:color="7A5A00"/>
        </w:pBdr>
      </w:pPr>
      <w:r>
        <w:rPr>
          <w:rFonts w:ascii="Calibri" w:hAnsi="Calibri" w:eastAsia="Calibri"/>
          <w:b/>
          <w:color w:val="7A5A00"/>
        </w:rPr>
        <w:t xml:space="preserve">Required wording: </w:t>
      </w:r>
      <w:r>
        <w:rPr>
          <w:rFonts w:ascii="Calibri" w:hAnsi="Calibri" w:eastAsia="Calibri"/>
          <w:color w:val="202124"/>
        </w:rPr>
        <w:t>Estimated VO2 max advisory range for the selected pace and load. This is not a medical threshold, performance guarantee, or diagnosis.</w:t>
      </w:r>
    </w:p>
    <w:p>
      <w:pPr>
        <w:pStyle w:val="Heading2"/>
      </w:pPr>
      <w:r>
        <w:t>6.2 Climbing and endurance proxy bands</w:t>
      </w:r>
    </w:p>
    <w:p>
      <w:pPr>
        <w:widowControl/>
      </w:pPr>
      <w:r>
        <w:rPr>
          <w:rFonts w:ascii="Calibri" w:hAnsi="Calibri" w:eastAsia="Calibri"/>
          <w:i w:val="0"/>
          <w:color w:val="202124"/>
        </w:rPr>
        <w:t>Create independent 0-100 internal demand indexes. Keep their formulas in versioned configuration so thresholds can change without rewriting interface code.</w:t>
      </w:r>
    </w:p>
    <w:p>
      <w:pPr>
        <w:spacing w:before="80" w:after="160" w:line="240" w:lineRule="auto"/>
        <w:ind w:left="173" w:right="173"/>
        <w:shd w:fill="F7F9FB"/>
        <w:pBdr>
          <w:top w:val="single" w:sz="6" w:space="6" w:color="D7DEE7"/>
          <w:left w:val="single" w:sz="6" w:space="6" w:color="D7DEE7"/>
          <w:bottom w:val="single" w:sz="6" w:space="6" w:color="D7DEE7"/>
          <w:right w:val="single" w:sz="6" w:space="6" w:color="D7DEE7"/>
        </w:pBdr>
      </w:pPr>
      <w:r>
        <w:rPr>
          <w:rFonts w:ascii="Courier New" w:hAnsi="Courier New" w:eastAsia="Courier New"/>
          <w:color w:val="0B2545"/>
          <w:sz w:val="18"/>
        </w:rPr>
        <w:t>climbingDemand =</w:t>
        <w:br/>
      </w:r>
      <w:r>
        <w:rPr>
          <w:rFonts w:ascii="Courier New" w:hAnsi="Courier New" w:eastAsia="Courier New"/>
          <w:color w:val="0B2545"/>
          <w:sz w:val="18"/>
        </w:rPr>
        <w:t xml:space="preserve">  0.30 * ascentPerKmScore +</w:t>
        <w:br/>
      </w:r>
      <w:r>
        <w:rPr>
          <w:rFonts w:ascii="Courier New" w:hAnsi="Courier New" w:eastAsia="Courier New"/>
          <w:color w:val="0B2545"/>
          <w:sz w:val="18"/>
        </w:rPr>
        <w:t xml:space="preserve">  0.25 * sustainedClimbScore +</w:t>
        <w:br/>
      </w:r>
      <w:r>
        <w:rPr>
          <w:rFonts w:ascii="Courier New" w:hAnsi="Courier New" w:eastAsia="Courier New"/>
          <w:color w:val="0B2545"/>
          <w:sz w:val="18"/>
        </w:rPr>
        <w:t xml:space="preserve">  0.20 * steepShareScore +</w:t>
        <w:br/>
      </w:r>
      <w:r>
        <w:rPr>
          <w:rFonts w:ascii="Courier New" w:hAnsi="Courier New" w:eastAsia="Courier New"/>
          <w:color w:val="0B2545"/>
          <w:sz w:val="18"/>
        </w:rPr>
        <w:t xml:space="preserve">  0.15 * altitudeScore +</w:t>
        <w:br/>
      </w:r>
      <w:r>
        <w:rPr>
          <w:rFonts w:ascii="Courier New" w:hAnsi="Courier New" w:eastAsia="Courier New"/>
          <w:color w:val="0B2545"/>
          <w:sz w:val="18"/>
        </w:rPr>
        <w:t xml:space="preserve">  0.10 * maxGradeScore</w:t>
        <w:br/>
      </w:r>
      <w:r>
        <w:rPr>
          <w:rFonts w:ascii="Courier New" w:hAnsi="Courier New" w:eastAsia="Courier New"/>
          <w:color w:val="0B2545"/>
          <w:sz w:val="18"/>
        </w:rPr>
        <w:br/>
      </w:r>
      <w:r>
        <w:rPr>
          <w:rFonts w:ascii="Courier New" w:hAnsi="Courier New" w:eastAsia="Courier New"/>
          <w:color w:val="0B2545"/>
          <w:sz w:val="18"/>
        </w:rPr>
        <w:t>enduranceDemand =</w:t>
        <w:br/>
      </w:r>
      <w:r>
        <w:rPr>
          <w:rFonts w:ascii="Courier New" w:hAnsi="Courier New" w:eastAsia="Courier New"/>
          <w:color w:val="0B2545"/>
          <w:sz w:val="18"/>
        </w:rPr>
        <w:t xml:space="preserve">  durationScore * averageEffortModifier * loadModifier</w:t>
      </w:r>
    </w:p>
    <w:p>
      <w:pPr>
        <w:widowControl/>
      </w:pPr>
      <w:r>
        <w:rPr>
          <w:rFonts w:ascii="Calibri" w:hAnsi="Calibri" w:eastAsia="Calibri"/>
          <w:i w:val="0"/>
          <w:color w:val="202124"/>
        </w:rPr>
        <w:t>Map the internal indexes to broad suggested Garmin Hill Score and Endurance Score bands only after defining an explicit calibration table. Label the mapping experimental and store its version in every result. Do not imply that Garmin created, endorsed, or validated the conversion.</w:t>
      </w:r>
    </w:p>
    <w:p>
      <w:pPr>
        <w:pStyle w:val="Heading2"/>
      </w:pPr>
      <w:r>
        <w:t>6.3 Lactate-threshold output</w:t>
      </w:r>
    </w:p>
    <w:p>
      <w:pPr>
        <w:widowControl/>
      </w:pPr>
      <w:r>
        <w:rPr>
          <w:rFonts w:ascii="Calibri" w:hAnsi="Calibri" w:eastAsia="Calibri"/>
          <w:i w:val="0"/>
          <w:color w:val="202124"/>
        </w:rPr>
        <w:t>An exact lactate-threshold pace cannot be inferred defensibly from route geometry alone, especially for walking. For the MVP, report lactate-threshold relevance as low, moderate, or high based on the time spent at high predicted intensity. If the product later targets trail running specifically, develop a separately validated threshold-pace model.</w:t>
      </w:r>
    </w:p>
    <w:p>
      <w:pPr>
        <w:pStyle w:val="Heading2"/>
      </w:pPr>
      <w:r>
        <w:t>6.4 Explain every result</w:t>
      </w:r>
    </w:p>
    <w:tbl>
      <w:tblPr>
        <w:tblStyle w:val="TableGrid"/>
        <w:tblW w:type="dxa" w:w="9360"/>
        <w:jc w:val="left"/>
        <w:tblLayout w:type="fixed"/>
        <w:tblLook w:firstColumn="1" w:firstRow="1" w:lastColumn="0" w:lastRow="0" w:noHBand="0" w:noVBand="1" w:val="04A0"/>
        <w:tblInd w:w="120" w:type="dxa"/>
        <w:tblBorders>
          <w:top w:val="single" w:sz="6" w:space="0" w:color="C9D1DA"/>
          <w:left w:val="single" w:sz="6" w:space="0" w:color="C9D1DA"/>
          <w:bottom w:val="single" w:sz="6" w:space="0" w:color="C9D1DA"/>
          <w:right w:val="single" w:sz="6" w:space="0" w:color="C9D1DA"/>
          <w:insideH w:val="single" w:sz="6" w:space="0" w:color="C9D1DA"/>
          <w:insideV w:val="single" w:sz="6" w:space="0" w:color="C9D1DA"/>
        </w:tblBorders>
      </w:tblPr>
      <w:tblGrid>
        <w:gridCol w:w="2200"/>
        <w:gridCol w:w="7160"/>
      </w:tblGrid>
      <w:tr>
        <w:trPr>
          <w:tblHeader w:val="true"/>
        </w:trPr>
        <w:tc>
          <w:tcPr>
            <w:tcW w:type="dxa" w:w="2200"/>
            <w:shd w:fill="E8EEF5"/>
            <w:vAlign w:val="center"/>
            <w:tcMar>
              <w:top w:w="80" w:type="dxa"/>
              <w:start w:w="120" w:type="dxa"/>
              <w:bottom w:w="80" w:type="dxa"/>
              <w:end w:w="120" w:type="dxa"/>
            </w:tcMar>
          </w:tcPr>
          <w:p>
            <w:pPr>
              <w:spacing w:after="0"/>
            </w:pPr>
            <w:r>
              <w:rPr>
                <w:rFonts w:ascii="Calibri" w:hAnsi="Calibri" w:eastAsia="Calibri"/>
                <w:b/>
                <w:color w:val="0B2545"/>
                <w:sz w:val="19"/>
              </w:rPr>
              <w:t>Result element</w:t>
            </w:r>
          </w:p>
        </w:tc>
        <w:tc>
          <w:tcPr>
            <w:tcW w:type="dxa" w:w="7160"/>
            <w:shd w:fill="E8EEF5"/>
            <w:vAlign w:val="center"/>
            <w:tcMar>
              <w:top w:w="80" w:type="dxa"/>
              <w:start w:w="120" w:type="dxa"/>
              <w:bottom w:w="80" w:type="dxa"/>
              <w:end w:w="120" w:type="dxa"/>
            </w:tcMar>
          </w:tcPr>
          <w:p>
            <w:pPr>
              <w:spacing w:after="0"/>
            </w:pPr>
            <w:r>
              <w:rPr>
                <w:rFonts w:ascii="Calibri" w:hAnsi="Calibri" w:eastAsia="Calibri"/>
                <w:b/>
                <w:color w:val="0B2545"/>
                <w:sz w:val="19"/>
              </w:rPr>
              <w:t>Example</w:t>
            </w:r>
          </w:p>
        </w:tc>
      </w:tr>
      <w:tr>
        <w:tc>
          <w:tcPr>
            <w:tcW w:type="dxa" w:w="2200"/>
            <w:vAlign w:val="top"/>
            <w:tcMar>
              <w:top w:w="80" w:type="dxa"/>
              <w:start w:w="120" w:type="dxa"/>
              <w:bottom w:w="80" w:type="dxa"/>
              <w:end w:w="120" w:type="dxa"/>
            </w:tcMar>
          </w:tcPr>
          <w:p>
            <w:pPr>
              <w:spacing w:after="0" w:line="252" w:lineRule="auto"/>
            </w:pPr>
            <w:r>
              <w:rPr>
                <w:rFonts w:ascii="Calibri" w:hAnsi="Calibri" w:eastAsia="Calibri"/>
                <w:color w:val="202124"/>
                <w:sz w:val="18"/>
              </w:rPr>
              <w:t>Range</w:t>
            </w:r>
          </w:p>
        </w:tc>
        <w:tc>
          <w:tcPr>
            <w:tcW w:type="dxa" w:w="7160"/>
            <w:vAlign w:val="top"/>
            <w:tcMar>
              <w:top w:w="80" w:type="dxa"/>
              <w:start w:w="120" w:type="dxa"/>
              <w:bottom w:w="80" w:type="dxa"/>
              <w:end w:w="120" w:type="dxa"/>
            </w:tcMar>
          </w:tcPr>
          <w:p>
            <w:pPr>
              <w:spacing w:after="0" w:line="252" w:lineRule="auto"/>
            </w:pPr>
            <w:r>
              <w:rPr>
                <w:rFonts w:ascii="Calibri" w:hAnsi="Calibri" w:eastAsia="Calibri"/>
                <w:color w:val="202124"/>
                <w:sz w:val="18"/>
              </w:rPr>
              <w:t>Suggested VO2 max: 44-51 ml/kg/min.</w:t>
            </w:r>
          </w:p>
        </w:tc>
      </w:tr>
      <w:tr>
        <w:tc>
          <w:tcPr>
            <w:tcW w:type="dxa" w:w="2200"/>
            <w:vAlign w:val="top"/>
            <w:tcMar>
              <w:top w:w="80" w:type="dxa"/>
              <w:start w:w="120" w:type="dxa"/>
              <w:bottom w:w="80" w:type="dxa"/>
              <w:end w:w="120" w:type="dxa"/>
            </w:tcMar>
          </w:tcPr>
          <w:p>
            <w:pPr>
              <w:spacing w:after="0" w:line="252" w:lineRule="auto"/>
            </w:pPr>
            <w:r>
              <w:rPr>
                <w:rFonts w:ascii="Calibri" w:hAnsi="Calibri" w:eastAsia="Calibri"/>
                <w:color w:val="202124"/>
                <w:sz w:val="18"/>
              </w:rPr>
              <w:t>Main cause</w:t>
            </w:r>
          </w:p>
        </w:tc>
        <w:tc>
          <w:tcPr>
            <w:tcW w:type="dxa" w:w="7160"/>
            <w:vAlign w:val="top"/>
            <w:tcMar>
              <w:top w:w="80" w:type="dxa"/>
              <w:start w:w="120" w:type="dxa"/>
              <w:bottom w:w="80" w:type="dxa"/>
              <w:end w:w="120" w:type="dxa"/>
            </w:tcMar>
          </w:tcPr>
          <w:p>
            <w:pPr>
              <w:spacing w:after="0" w:line="252" w:lineRule="auto"/>
            </w:pPr>
            <w:r>
              <w:rPr>
                <w:rFonts w:ascii="Calibri" w:hAnsi="Calibri" w:eastAsia="Calibri"/>
                <w:color w:val="202124"/>
                <w:sz w:val="18"/>
              </w:rPr>
              <w:t>The route contains a 5.8 km sustained climb averaging 12%.</w:t>
            </w:r>
          </w:p>
        </w:tc>
      </w:tr>
      <w:tr>
        <w:tc>
          <w:tcPr>
            <w:tcW w:type="dxa" w:w="2200"/>
            <w:vAlign w:val="top"/>
            <w:tcMar>
              <w:top w:w="80" w:type="dxa"/>
              <w:start w:w="120" w:type="dxa"/>
              <w:bottom w:w="80" w:type="dxa"/>
              <w:end w:w="120" w:type="dxa"/>
            </w:tcMar>
          </w:tcPr>
          <w:p>
            <w:pPr>
              <w:spacing w:after="0" w:line="252" w:lineRule="auto"/>
            </w:pPr>
            <w:r>
              <w:rPr>
                <w:rFonts w:ascii="Calibri" w:hAnsi="Calibri" w:eastAsia="Calibri"/>
                <w:color w:val="202124"/>
                <w:sz w:val="18"/>
              </w:rPr>
              <w:t>Scenario</w:t>
            </w:r>
          </w:p>
        </w:tc>
        <w:tc>
          <w:tcPr>
            <w:tcW w:type="dxa" w:w="7160"/>
            <w:vAlign w:val="top"/>
            <w:tcMar>
              <w:top w:w="80" w:type="dxa"/>
              <w:start w:w="120" w:type="dxa"/>
              <w:bottom w:w="80" w:type="dxa"/>
              <w:end w:w="120" w:type="dxa"/>
            </w:tcMar>
          </w:tcPr>
          <w:p>
            <w:pPr>
              <w:spacing w:after="0" w:line="252" w:lineRule="auto"/>
            </w:pPr>
            <w:r>
              <w:rPr>
                <w:rFonts w:ascii="Calibri" w:hAnsi="Calibri" w:eastAsia="Calibri"/>
                <w:color w:val="202124"/>
                <w:sz w:val="18"/>
              </w:rPr>
              <w:t>Backpacking with a 12 kg pack in 7:00 moving hours.</w:t>
            </w:r>
          </w:p>
        </w:tc>
      </w:tr>
      <w:tr>
        <w:tc>
          <w:tcPr>
            <w:tcW w:type="dxa" w:w="2200"/>
            <w:vAlign w:val="top"/>
            <w:tcMar>
              <w:top w:w="80" w:type="dxa"/>
              <w:start w:w="120" w:type="dxa"/>
              <w:bottom w:w="80" w:type="dxa"/>
              <w:end w:w="120" w:type="dxa"/>
            </w:tcMar>
          </w:tcPr>
          <w:p>
            <w:pPr>
              <w:spacing w:after="0" w:line="252" w:lineRule="auto"/>
            </w:pPr>
            <w:r>
              <w:rPr>
                <w:rFonts w:ascii="Calibri" w:hAnsi="Calibri" w:eastAsia="Calibri"/>
                <w:color w:val="202124"/>
                <w:sz w:val="18"/>
              </w:rPr>
              <w:t>Limit</w:t>
            </w:r>
          </w:p>
        </w:tc>
        <w:tc>
          <w:tcPr>
            <w:tcW w:type="dxa" w:w="7160"/>
            <w:vAlign w:val="top"/>
            <w:tcMar>
              <w:top w:w="80" w:type="dxa"/>
              <w:start w:w="120" w:type="dxa"/>
              <w:bottom w:w="80" w:type="dxa"/>
              <w:end w:w="120" w:type="dxa"/>
            </w:tcMar>
          </w:tcPr>
          <w:p>
            <w:pPr>
              <w:spacing w:after="0" w:line="252" w:lineRule="auto"/>
            </w:pPr>
            <w:r>
              <w:rPr>
                <w:rFonts w:ascii="Calibri" w:hAnsi="Calibri" w:eastAsia="Calibri"/>
                <w:color w:val="202124"/>
                <w:sz w:val="18"/>
              </w:rPr>
              <w:t>Trail technicality data was unavailable.</w:t>
            </w:r>
          </w:p>
        </w:tc>
      </w:tr>
      <w:tr>
        <w:tc>
          <w:tcPr>
            <w:tcW w:type="dxa" w:w="2200"/>
            <w:vAlign w:val="top"/>
            <w:tcMar>
              <w:top w:w="80" w:type="dxa"/>
              <w:start w:w="120" w:type="dxa"/>
              <w:bottom w:w="80" w:type="dxa"/>
              <w:end w:w="120" w:type="dxa"/>
            </w:tcMar>
          </w:tcPr>
          <w:p>
            <w:pPr>
              <w:spacing w:after="0" w:line="252" w:lineRule="auto"/>
            </w:pPr>
            <w:r>
              <w:rPr>
                <w:rFonts w:ascii="Calibri" w:hAnsi="Calibri" w:eastAsia="Calibri"/>
                <w:color w:val="202124"/>
                <w:sz w:val="18"/>
              </w:rPr>
              <w:t>Confidence</w:t>
            </w:r>
          </w:p>
        </w:tc>
        <w:tc>
          <w:tcPr>
            <w:tcW w:type="dxa" w:w="7160"/>
            <w:vAlign w:val="top"/>
            <w:tcMar>
              <w:top w:w="80" w:type="dxa"/>
              <w:start w:w="120" w:type="dxa"/>
              <w:bottom w:w="80" w:type="dxa"/>
              <w:end w:w="120" w:type="dxa"/>
            </w:tcMar>
          </w:tcPr>
          <w:p>
            <w:pPr>
              <w:spacing w:after="0" w:line="252" w:lineRule="auto"/>
            </w:pPr>
            <w:r>
              <w:rPr>
                <w:rFonts w:ascii="Calibri" w:hAnsi="Calibri" w:eastAsia="Calibri"/>
                <w:color w:val="202124"/>
                <w:sz w:val="18"/>
              </w:rPr>
              <w:t>Medium: elevation and forecast available; surface quality unknown.</w:t>
            </w:r>
          </w:p>
        </w:tc>
      </w:tr>
    </w:tbl>
    <w:p>
      <w:pPr>
        <w:spacing w:after="20"/>
      </w:pPr>
    </w:p>
    <w:p>
      <w:pPr>
        <w:spacing w:before="60" w:after="60"/>
      </w:pPr>
      <w:r>
        <w:br w:type="page"/>
      </w:r>
    </w:p>
    <w:p>
      <w:pPr>
        <w:pStyle w:val="Heading1"/>
      </w:pPr>
      <w:r>
        <w:t>7. Add weather to the route timeline</w:t>
      </w:r>
    </w:p>
    <w:p>
      <w:pPr>
        <w:pStyle w:val="Heading2"/>
      </w:pPr>
      <w:r>
        <w:t>7.1 MVP weather behaviour</w:t>
      </w:r>
    </w:p>
    <w:p>
      <w:pPr>
        <w:numPr>
          <w:ilvl w:val="0"/>
          <w:numId w:val="10"/>
        </w:numPr>
        <w:spacing w:after="80" w:line="300" w:lineRule="auto"/>
      </w:pPr>
      <w:r>
        <w:rPr>
          <w:rFonts w:ascii="Calibri" w:hAnsi="Calibri" w:eastAsia="Calibri"/>
          <w:color w:val="202124"/>
        </w:rPr>
        <w:t>If the selected departure is within the forecast horizon, request hourly temperature, apparent temperature, precipitation, wind speed, wind gusts, humidity, and weather code.</w:t>
      </w:r>
    </w:p>
    <w:p>
      <w:pPr>
        <w:numPr>
          <w:ilvl w:val="0"/>
          <w:numId w:val="10"/>
        </w:numPr>
        <w:spacing w:after="80" w:line="300" w:lineRule="auto"/>
      </w:pPr>
      <w:r>
        <w:rPr>
          <w:rFonts w:ascii="Calibri" w:hAnsi="Calibri" w:eastAsia="Calibri"/>
          <w:color w:val="202124"/>
        </w:rPr>
        <w:t>Sample a limited set of meaningful route locations: start, major climb, high point, exposed midpoint, and finish.</w:t>
      </w:r>
    </w:p>
    <w:p>
      <w:pPr>
        <w:numPr>
          <w:ilvl w:val="0"/>
          <w:numId w:val="10"/>
        </w:numPr>
        <w:spacing w:after="80" w:line="300" w:lineRule="auto"/>
      </w:pPr>
      <w:r>
        <w:rPr>
          <w:rFonts w:ascii="Calibri" w:hAnsi="Calibri" w:eastAsia="Calibri"/>
          <w:color w:val="202124"/>
        </w:rPr>
        <w:t>Use cumulative predicted segment time to estimate when the user reaches each sample location.</w:t>
      </w:r>
    </w:p>
    <w:p>
      <w:pPr>
        <w:numPr>
          <w:ilvl w:val="0"/>
          <w:numId w:val="10"/>
        </w:numPr>
        <w:spacing w:after="80" w:line="300" w:lineRule="auto"/>
      </w:pPr>
      <w:r>
        <w:rPr>
          <w:rFonts w:ascii="Calibri" w:hAnsi="Calibri" w:eastAsia="Calibri"/>
          <w:color w:val="202124"/>
        </w:rPr>
        <w:t>Match each estimated arrival with the nearest forecast hour.</w:t>
      </w:r>
    </w:p>
    <w:p>
      <w:pPr>
        <w:numPr>
          <w:ilvl w:val="0"/>
          <w:numId w:val="10"/>
        </w:numPr>
        <w:spacing w:after="80" w:line="300" w:lineRule="auto"/>
      </w:pPr>
      <w:r>
        <w:rPr>
          <w:rFonts w:ascii="Calibri" w:hAnsi="Calibri" w:eastAsia="Calibri"/>
          <w:color w:val="202124"/>
        </w:rPr>
        <w:t>Show route-level maximums plus a short timeline of location-specific conditions.</w:t>
      </w:r>
    </w:p>
    <w:p>
      <w:pPr>
        <w:numPr>
          <w:ilvl w:val="0"/>
          <w:numId w:val="10"/>
        </w:numPr>
        <w:spacing w:after="80" w:line="300" w:lineRule="auto"/>
      </w:pPr>
      <w:r>
        <w:rPr>
          <w:rFonts w:ascii="Calibri" w:hAnsi="Calibri" w:eastAsia="Calibri"/>
          <w:color w:val="202124"/>
        </w:rPr>
        <w:t>If the date is outside the forecast horizon, state that a forecast is unavailable; do not substitute climate data without explanation.</w:t>
      </w:r>
    </w:p>
    <w:p>
      <w:pPr>
        <w:spacing w:before="80" w:after="160" w:line="240" w:lineRule="auto"/>
        <w:ind w:left="173" w:right="173"/>
        <w:shd w:fill="F7F9FB"/>
        <w:pBdr>
          <w:top w:val="single" w:sz="6" w:space="6" w:color="D7DEE7"/>
          <w:left w:val="single" w:sz="6" w:space="6" w:color="D7DEE7"/>
          <w:bottom w:val="single" w:sz="6" w:space="6" w:color="D7DEE7"/>
          <w:right w:val="single" w:sz="6" w:space="6" w:color="D7DEE7"/>
        </w:pBdr>
      </w:pPr>
      <w:r>
        <w:rPr>
          <w:rFonts w:ascii="Courier New" w:hAnsi="Courier New" w:eastAsia="Courier New"/>
          <w:color w:val="0B2545"/>
          <w:sz w:val="18"/>
        </w:rPr>
        <w:t>route_point_eta = departure_time + cumulative_segment_time</w:t>
        <w:br/>
      </w:r>
      <w:r>
        <w:rPr>
          <w:rFonts w:ascii="Courier New" w:hAnsi="Courier New" w:eastAsia="Courier New"/>
          <w:color w:val="0B2545"/>
          <w:sz w:val="18"/>
        </w:rPr>
        <w:t>forecast_hour = nearest_hour(route_point_eta)</w:t>
        <w:br/>
      </w:r>
      <w:r>
        <w:rPr>
          <w:rFonts w:ascii="Courier New" w:hAnsi="Courier New" w:eastAsia="Courier New"/>
          <w:color w:val="0B2545"/>
          <w:sz w:val="18"/>
        </w:rPr>
        <w:t>weather_at_point = forecast[location][forecast_hour]</w:t>
      </w:r>
    </w:p>
    <w:p>
      <w:pPr>
        <w:pStyle w:val="Heading2"/>
      </w:pPr>
      <w:r>
        <w:t>7.2 Weather-risk rules</w:t>
      </w:r>
    </w:p>
    <w:p>
      <w:pPr>
        <w:widowControl/>
      </w:pPr>
      <w:r>
        <w:rPr>
          <w:rFonts w:ascii="Calibri" w:hAnsi="Calibri" w:eastAsia="Calibri"/>
          <w:i w:val="0"/>
          <w:color w:val="202124"/>
        </w:rPr>
        <w:t>Put thresholds in a configuration file and cite the standard or expert basis used for each one. Use severity levels such as advisory, caution, and high concern. The output should explain the triggering variable and location. Keep weather separate from the physiological score at first; combining them prematurely makes validation difficult.</w:t>
      </w:r>
    </w:p>
    <w:tbl>
      <w:tblPr>
        <w:tblStyle w:val="TableGrid"/>
        <w:tblW w:type="dxa" w:w="9360"/>
        <w:jc w:val="left"/>
        <w:tblLayout w:type="fixed"/>
        <w:tblLook w:firstColumn="1" w:firstRow="1" w:lastColumn="0" w:lastRow="0" w:noHBand="0" w:noVBand="1" w:val="04A0"/>
        <w:tblInd w:w="120" w:type="dxa"/>
        <w:tblBorders>
          <w:top w:val="single" w:sz="6" w:space="0" w:color="C9D1DA"/>
          <w:left w:val="single" w:sz="6" w:space="0" w:color="C9D1DA"/>
          <w:bottom w:val="single" w:sz="6" w:space="0" w:color="C9D1DA"/>
          <w:right w:val="single" w:sz="6" w:space="0" w:color="C9D1DA"/>
          <w:insideH w:val="single" w:sz="6" w:space="0" w:color="C9D1DA"/>
          <w:insideV w:val="single" w:sz="6" w:space="0" w:color="C9D1DA"/>
        </w:tblBorders>
      </w:tblPr>
      <w:tblGrid>
        <w:gridCol w:w="2600"/>
        <w:gridCol w:w="6760"/>
      </w:tblGrid>
      <w:tr>
        <w:trPr>
          <w:tblHeader w:val="true"/>
        </w:trPr>
        <w:tc>
          <w:tcPr>
            <w:tcW w:type="dxa" w:w="2600"/>
            <w:shd w:fill="E8EEF5"/>
            <w:vAlign w:val="center"/>
            <w:tcMar>
              <w:top w:w="80" w:type="dxa"/>
              <w:start w:w="120" w:type="dxa"/>
              <w:bottom w:w="80" w:type="dxa"/>
              <w:end w:w="120" w:type="dxa"/>
            </w:tcMar>
          </w:tcPr>
          <w:p>
            <w:pPr>
              <w:spacing w:after="0"/>
            </w:pPr>
            <w:r>
              <w:rPr>
                <w:rFonts w:ascii="Calibri" w:hAnsi="Calibri" w:eastAsia="Calibri"/>
                <w:b/>
                <w:color w:val="0B2545"/>
                <w:sz w:val="19"/>
              </w:rPr>
              <w:t>Signal</w:t>
            </w:r>
          </w:p>
        </w:tc>
        <w:tc>
          <w:tcPr>
            <w:tcW w:type="dxa" w:w="6760"/>
            <w:shd w:fill="E8EEF5"/>
            <w:vAlign w:val="center"/>
            <w:tcMar>
              <w:top w:w="80" w:type="dxa"/>
              <w:start w:w="120" w:type="dxa"/>
              <w:bottom w:w="80" w:type="dxa"/>
              <w:end w:w="120" w:type="dxa"/>
            </w:tcMar>
          </w:tcPr>
          <w:p>
            <w:pPr>
              <w:spacing w:after="0"/>
            </w:pPr>
            <w:r>
              <w:rPr>
                <w:rFonts w:ascii="Calibri" w:hAnsi="Calibri" w:eastAsia="Calibri"/>
                <w:b/>
                <w:color w:val="0B2545"/>
                <w:sz w:val="19"/>
              </w:rPr>
              <w:t>Display behaviour</w:t>
            </w:r>
          </w:p>
        </w:tc>
      </w:tr>
      <w:tr>
        <w:tc>
          <w:tcPr>
            <w:tcW w:type="dxa" w:w="2600"/>
            <w:vAlign w:val="top"/>
            <w:tcMar>
              <w:top w:w="80" w:type="dxa"/>
              <w:start w:w="120" w:type="dxa"/>
              <w:bottom w:w="80" w:type="dxa"/>
              <w:end w:w="120" w:type="dxa"/>
            </w:tcMar>
          </w:tcPr>
          <w:p>
            <w:pPr>
              <w:spacing w:after="0" w:line="252" w:lineRule="auto"/>
            </w:pPr>
            <w:r>
              <w:rPr>
                <w:rFonts w:ascii="Calibri" w:hAnsi="Calibri" w:eastAsia="Calibri"/>
                <w:color w:val="202124"/>
                <w:sz w:val="18"/>
              </w:rPr>
              <w:t>High apparent temperature</w:t>
            </w:r>
          </w:p>
        </w:tc>
        <w:tc>
          <w:tcPr>
            <w:tcW w:type="dxa" w:w="6760"/>
            <w:vAlign w:val="top"/>
            <w:tcMar>
              <w:top w:w="80" w:type="dxa"/>
              <w:start w:w="120" w:type="dxa"/>
              <w:bottom w:w="80" w:type="dxa"/>
              <w:end w:w="120" w:type="dxa"/>
            </w:tcMar>
          </w:tcPr>
          <w:p>
            <w:pPr>
              <w:spacing w:after="0" w:line="252" w:lineRule="auto"/>
            </w:pPr>
            <w:r>
              <w:rPr>
                <w:rFonts w:ascii="Calibri" w:hAnsi="Calibri" w:eastAsia="Calibri"/>
                <w:color w:val="202124"/>
                <w:sz w:val="18"/>
              </w:rPr>
              <w:t>Heat exposure callout and hydration/acclimatisation reminder.</w:t>
            </w:r>
          </w:p>
        </w:tc>
      </w:tr>
      <w:tr>
        <w:tc>
          <w:tcPr>
            <w:tcW w:type="dxa" w:w="2600"/>
            <w:vAlign w:val="top"/>
            <w:tcMar>
              <w:top w:w="80" w:type="dxa"/>
              <w:start w:w="120" w:type="dxa"/>
              <w:bottom w:w="80" w:type="dxa"/>
              <w:end w:w="120" w:type="dxa"/>
            </w:tcMar>
          </w:tcPr>
          <w:p>
            <w:pPr>
              <w:spacing w:after="0" w:line="252" w:lineRule="auto"/>
            </w:pPr>
            <w:r>
              <w:rPr>
                <w:rFonts w:ascii="Calibri" w:hAnsi="Calibri" w:eastAsia="Calibri"/>
                <w:color w:val="202124"/>
                <w:sz w:val="18"/>
              </w:rPr>
              <w:t>Strong gusts</w:t>
            </w:r>
          </w:p>
        </w:tc>
        <w:tc>
          <w:tcPr>
            <w:tcW w:type="dxa" w:w="6760"/>
            <w:vAlign w:val="top"/>
            <w:tcMar>
              <w:top w:w="80" w:type="dxa"/>
              <w:start w:w="120" w:type="dxa"/>
              <w:bottom w:w="80" w:type="dxa"/>
              <w:end w:w="120" w:type="dxa"/>
            </w:tcMar>
          </w:tcPr>
          <w:p>
            <w:pPr>
              <w:spacing w:after="0" w:line="252" w:lineRule="auto"/>
            </w:pPr>
            <w:r>
              <w:rPr>
                <w:rFonts w:ascii="Calibri" w:hAnsi="Calibri" w:eastAsia="Calibri"/>
                <w:color w:val="202124"/>
                <w:sz w:val="18"/>
              </w:rPr>
              <w:t>Identify the exposed route location and predicted arrival time.</w:t>
            </w:r>
          </w:p>
        </w:tc>
      </w:tr>
      <w:tr>
        <w:tc>
          <w:tcPr>
            <w:tcW w:type="dxa" w:w="2600"/>
            <w:vAlign w:val="top"/>
            <w:tcMar>
              <w:top w:w="80" w:type="dxa"/>
              <w:start w:w="120" w:type="dxa"/>
              <w:bottom w:w="80" w:type="dxa"/>
              <w:end w:w="120" w:type="dxa"/>
            </w:tcMar>
          </w:tcPr>
          <w:p>
            <w:pPr>
              <w:spacing w:after="0" w:line="252" w:lineRule="auto"/>
            </w:pPr>
            <w:r>
              <w:rPr>
                <w:rFonts w:ascii="Calibri" w:hAnsi="Calibri" w:eastAsia="Calibri"/>
                <w:color w:val="202124"/>
                <w:sz w:val="18"/>
              </w:rPr>
              <w:t>Heavy precipitation</w:t>
            </w:r>
          </w:p>
        </w:tc>
        <w:tc>
          <w:tcPr>
            <w:tcW w:type="dxa" w:w="6760"/>
            <w:vAlign w:val="top"/>
            <w:tcMar>
              <w:top w:w="80" w:type="dxa"/>
              <w:start w:w="120" w:type="dxa"/>
              <w:bottom w:w="80" w:type="dxa"/>
              <w:end w:w="120" w:type="dxa"/>
            </w:tcMar>
          </w:tcPr>
          <w:p>
            <w:pPr>
              <w:spacing w:after="0" w:line="252" w:lineRule="auto"/>
            </w:pPr>
            <w:r>
              <w:rPr>
                <w:rFonts w:ascii="Calibri" w:hAnsi="Calibri" w:eastAsia="Calibri"/>
                <w:color w:val="202124"/>
                <w:sz w:val="18"/>
              </w:rPr>
              <w:t>Show affected hours and reduced-confidence note for terrain conditions.</w:t>
            </w:r>
          </w:p>
        </w:tc>
      </w:tr>
      <w:tr>
        <w:tc>
          <w:tcPr>
            <w:tcW w:type="dxa" w:w="2600"/>
            <w:vAlign w:val="top"/>
            <w:tcMar>
              <w:top w:w="80" w:type="dxa"/>
              <w:start w:w="120" w:type="dxa"/>
              <w:bottom w:w="80" w:type="dxa"/>
              <w:end w:w="120" w:type="dxa"/>
            </w:tcMar>
          </w:tcPr>
          <w:p>
            <w:pPr>
              <w:spacing w:after="0" w:line="252" w:lineRule="auto"/>
            </w:pPr>
            <w:r>
              <w:rPr>
                <w:rFonts w:ascii="Calibri" w:hAnsi="Calibri" w:eastAsia="Calibri"/>
                <w:color w:val="202124"/>
                <w:sz w:val="18"/>
              </w:rPr>
              <w:t>Cold at altitude</w:t>
            </w:r>
          </w:p>
        </w:tc>
        <w:tc>
          <w:tcPr>
            <w:tcW w:type="dxa" w:w="6760"/>
            <w:vAlign w:val="top"/>
            <w:tcMar>
              <w:top w:w="80" w:type="dxa"/>
              <w:start w:w="120" w:type="dxa"/>
              <w:bottom w:w="80" w:type="dxa"/>
              <w:end w:w="120" w:type="dxa"/>
            </w:tcMar>
          </w:tcPr>
          <w:p>
            <w:pPr>
              <w:spacing w:after="0" w:line="252" w:lineRule="auto"/>
            </w:pPr>
            <w:r>
              <w:rPr>
                <w:rFonts w:ascii="Calibri" w:hAnsi="Calibri" w:eastAsia="Calibri"/>
                <w:color w:val="202124"/>
                <w:sz w:val="18"/>
              </w:rPr>
              <w:t>Show temperature at the route high point, not only the trailhead.</w:t>
            </w:r>
          </w:p>
        </w:tc>
      </w:tr>
      <w:tr>
        <w:tc>
          <w:tcPr>
            <w:tcW w:type="dxa" w:w="2600"/>
            <w:vAlign w:val="top"/>
            <w:tcMar>
              <w:top w:w="80" w:type="dxa"/>
              <w:start w:w="120" w:type="dxa"/>
              <w:bottom w:w="80" w:type="dxa"/>
              <w:end w:w="120" w:type="dxa"/>
            </w:tcMar>
          </w:tcPr>
          <w:p>
            <w:pPr>
              <w:spacing w:after="0" w:line="252" w:lineRule="auto"/>
            </w:pPr>
            <w:r>
              <w:rPr>
                <w:rFonts w:ascii="Calibri" w:hAnsi="Calibri" w:eastAsia="Calibri"/>
                <w:color w:val="202124"/>
                <w:sz w:val="18"/>
              </w:rPr>
              <w:t>Forecast unavailable</w:t>
            </w:r>
          </w:p>
        </w:tc>
        <w:tc>
          <w:tcPr>
            <w:tcW w:type="dxa" w:w="6760"/>
            <w:vAlign w:val="top"/>
            <w:tcMar>
              <w:top w:w="80" w:type="dxa"/>
              <w:start w:w="120" w:type="dxa"/>
              <w:bottom w:w="80" w:type="dxa"/>
              <w:end w:w="120" w:type="dxa"/>
            </w:tcMar>
          </w:tcPr>
          <w:p>
            <w:pPr>
              <w:spacing w:after="0" w:line="252" w:lineRule="auto"/>
            </w:pPr>
            <w:r>
              <w:rPr>
                <w:rFonts w:ascii="Calibri" w:hAnsi="Calibri" w:eastAsia="Calibri"/>
                <w:color w:val="202124"/>
                <w:sz w:val="18"/>
              </w:rPr>
              <w:t>Continue terrain analysis and display a clear unavailable state.</w:t>
            </w:r>
          </w:p>
        </w:tc>
      </w:tr>
    </w:tbl>
    <w:p>
      <w:pPr>
        <w:spacing w:after="20"/>
      </w:pPr>
    </w:p>
    <w:p>
      <w:pPr>
        <w:pStyle w:val="Heading1"/>
      </w:pPr>
      <w:r>
        <w:t>8. Build the website interface</w:t>
      </w:r>
    </w:p>
    <w:p>
      <w:pPr>
        <w:pStyle w:val="Heading2"/>
      </w:pPr>
      <w:r>
        <w:t>8.1 Page structure</w:t>
      </w:r>
    </w:p>
    <w:tbl>
      <w:tblPr>
        <w:tblStyle w:val="TableGrid"/>
        <w:tblW w:type="dxa" w:w="9360"/>
        <w:jc w:val="left"/>
        <w:tblLayout w:type="fixed"/>
        <w:tblLook w:firstColumn="1" w:firstRow="1" w:lastColumn="0" w:lastRow="0" w:noHBand="0" w:noVBand="1" w:val="04A0"/>
        <w:tblInd w:w="120" w:type="dxa"/>
        <w:tblBorders>
          <w:top w:val="single" w:sz="6" w:space="0" w:color="C9D1DA"/>
          <w:left w:val="single" w:sz="6" w:space="0" w:color="C9D1DA"/>
          <w:bottom w:val="single" w:sz="6" w:space="0" w:color="C9D1DA"/>
          <w:right w:val="single" w:sz="6" w:space="0" w:color="C9D1DA"/>
          <w:insideH w:val="single" w:sz="6" w:space="0" w:color="C9D1DA"/>
          <w:insideV w:val="single" w:sz="6" w:space="0" w:color="C9D1DA"/>
        </w:tblBorders>
      </w:tblPr>
      <w:tblGrid>
        <w:gridCol w:w="1800"/>
        <w:gridCol w:w="7560"/>
      </w:tblGrid>
      <w:tr>
        <w:trPr>
          <w:tblHeader w:val="true"/>
        </w:trPr>
        <w:tc>
          <w:tcPr>
            <w:tcW w:type="dxa" w:w="1800"/>
            <w:shd w:fill="E8EEF5"/>
            <w:vAlign w:val="center"/>
            <w:tcMar>
              <w:top w:w="80" w:type="dxa"/>
              <w:start w:w="120" w:type="dxa"/>
              <w:bottom w:w="80" w:type="dxa"/>
              <w:end w:w="120" w:type="dxa"/>
            </w:tcMar>
          </w:tcPr>
          <w:p>
            <w:pPr>
              <w:spacing w:after="0"/>
            </w:pPr>
            <w:r>
              <w:rPr>
                <w:rFonts w:ascii="Calibri" w:hAnsi="Calibri" w:eastAsia="Calibri"/>
                <w:b/>
                <w:color w:val="0B2545"/>
                <w:sz w:val="19"/>
              </w:rPr>
              <w:t>Page</w:t>
            </w:r>
          </w:p>
        </w:tc>
        <w:tc>
          <w:tcPr>
            <w:tcW w:type="dxa" w:w="7560"/>
            <w:shd w:fill="E8EEF5"/>
            <w:vAlign w:val="center"/>
            <w:tcMar>
              <w:top w:w="80" w:type="dxa"/>
              <w:start w:w="120" w:type="dxa"/>
              <w:bottom w:w="80" w:type="dxa"/>
              <w:end w:w="120" w:type="dxa"/>
            </w:tcMar>
          </w:tcPr>
          <w:p>
            <w:pPr>
              <w:spacing w:after="0"/>
            </w:pPr>
            <w:r>
              <w:rPr>
                <w:rFonts w:ascii="Calibri" w:hAnsi="Calibri" w:eastAsia="Calibri"/>
                <w:b/>
                <w:color w:val="0B2545"/>
                <w:sz w:val="19"/>
              </w:rPr>
              <w:t>Essential content</w:t>
            </w:r>
          </w:p>
        </w:tc>
      </w:tr>
      <w:tr>
        <w:tc>
          <w:tcPr>
            <w:tcW w:type="dxa" w:w="1800"/>
            <w:vAlign w:val="top"/>
            <w:tcMar>
              <w:top w:w="80" w:type="dxa"/>
              <w:start w:w="120" w:type="dxa"/>
              <w:bottom w:w="80" w:type="dxa"/>
              <w:end w:w="120" w:type="dxa"/>
            </w:tcMar>
          </w:tcPr>
          <w:p>
            <w:pPr>
              <w:spacing w:after="0" w:line="252" w:lineRule="auto"/>
            </w:pPr>
            <w:r>
              <w:rPr>
                <w:rFonts w:ascii="Calibri" w:hAnsi="Calibri" w:eastAsia="Calibri"/>
                <w:color w:val="202124"/>
                <w:sz w:val="18"/>
              </w:rPr>
              <w:t>Home</w:t>
            </w:r>
          </w:p>
        </w:tc>
        <w:tc>
          <w:tcPr>
            <w:tcW w:type="dxa" w:w="7560"/>
            <w:vAlign w:val="top"/>
            <w:tcMar>
              <w:top w:w="80" w:type="dxa"/>
              <w:start w:w="120" w:type="dxa"/>
              <w:bottom w:w="80" w:type="dxa"/>
              <w:end w:w="120" w:type="dxa"/>
            </w:tcMar>
          </w:tcPr>
          <w:p>
            <w:pPr>
              <w:spacing w:after="0" w:line="252" w:lineRule="auto"/>
            </w:pPr>
            <w:r>
              <w:rPr>
                <w:rFonts w:ascii="Calibri" w:hAnsi="Calibri" w:eastAsia="Calibri"/>
                <w:color w:val="202124"/>
                <w:sz w:val="18"/>
              </w:rPr>
              <w:t>Problem statement, three-step explanation, sample result, Analyze Route button.</w:t>
            </w:r>
          </w:p>
        </w:tc>
      </w:tr>
      <w:tr>
        <w:tc>
          <w:tcPr>
            <w:tcW w:type="dxa" w:w="1800"/>
            <w:vAlign w:val="top"/>
            <w:tcMar>
              <w:top w:w="80" w:type="dxa"/>
              <w:start w:w="120" w:type="dxa"/>
              <w:bottom w:w="80" w:type="dxa"/>
              <w:end w:w="120" w:type="dxa"/>
            </w:tcMar>
          </w:tcPr>
          <w:p>
            <w:pPr>
              <w:spacing w:after="0" w:line="252" w:lineRule="auto"/>
            </w:pPr>
            <w:r>
              <w:rPr>
                <w:rFonts w:ascii="Calibri" w:hAnsi="Calibri" w:eastAsia="Calibri"/>
                <w:color w:val="202124"/>
                <w:sz w:val="18"/>
              </w:rPr>
              <w:t>Analyze</w:t>
            </w:r>
          </w:p>
        </w:tc>
        <w:tc>
          <w:tcPr>
            <w:tcW w:type="dxa" w:w="7560"/>
            <w:vAlign w:val="top"/>
            <w:tcMar>
              <w:top w:w="80" w:type="dxa"/>
              <w:start w:w="120" w:type="dxa"/>
              <w:bottom w:w="80" w:type="dxa"/>
              <w:end w:w="120" w:type="dxa"/>
            </w:tcMar>
          </w:tcPr>
          <w:p>
            <w:pPr>
              <w:spacing w:after="0" w:line="252" w:lineRule="auto"/>
            </w:pPr>
            <w:r>
              <w:rPr>
                <w:rFonts w:ascii="Calibri" w:hAnsi="Calibri" w:eastAsia="Calibri"/>
                <w:color w:val="202124"/>
                <w:sz w:val="18"/>
              </w:rPr>
              <w:t>Uploader, map, activity/load/time form, progress states, result dashboard.</w:t>
            </w:r>
          </w:p>
        </w:tc>
      </w:tr>
      <w:tr>
        <w:tc>
          <w:tcPr>
            <w:tcW w:type="dxa" w:w="1800"/>
            <w:vAlign w:val="top"/>
            <w:tcMar>
              <w:top w:w="80" w:type="dxa"/>
              <w:start w:w="120" w:type="dxa"/>
              <w:bottom w:w="80" w:type="dxa"/>
              <w:end w:w="120" w:type="dxa"/>
            </w:tcMar>
          </w:tcPr>
          <w:p>
            <w:pPr>
              <w:spacing w:after="0" w:line="252" w:lineRule="auto"/>
            </w:pPr>
            <w:r>
              <w:rPr>
                <w:rFonts w:ascii="Calibri" w:hAnsi="Calibri" w:eastAsia="Calibri"/>
                <w:color w:val="202124"/>
                <w:sz w:val="18"/>
              </w:rPr>
              <w:t>Methodology</w:t>
            </w:r>
          </w:p>
        </w:tc>
        <w:tc>
          <w:tcPr>
            <w:tcW w:type="dxa" w:w="7560"/>
            <w:vAlign w:val="top"/>
            <w:tcMar>
              <w:top w:w="80" w:type="dxa"/>
              <w:start w:w="120" w:type="dxa"/>
              <w:bottom w:w="80" w:type="dxa"/>
              <w:end w:w="120" w:type="dxa"/>
            </w:tcMar>
          </w:tcPr>
          <w:p>
            <w:pPr>
              <w:spacing w:after="0" w:line="252" w:lineRule="auto"/>
            </w:pPr>
            <w:r>
              <w:rPr>
                <w:rFonts w:ascii="Calibri" w:hAnsi="Calibri" w:eastAsia="Calibri"/>
                <w:color w:val="202124"/>
                <w:sz w:val="18"/>
              </w:rPr>
              <w:t>Equations, model versions, sources, assumptions, confidence, limitations.</w:t>
            </w:r>
          </w:p>
        </w:tc>
      </w:tr>
      <w:tr>
        <w:tc>
          <w:tcPr>
            <w:tcW w:type="dxa" w:w="1800"/>
            <w:vAlign w:val="top"/>
            <w:tcMar>
              <w:top w:w="80" w:type="dxa"/>
              <w:start w:w="120" w:type="dxa"/>
              <w:bottom w:w="80" w:type="dxa"/>
              <w:end w:w="120" w:type="dxa"/>
            </w:tcMar>
          </w:tcPr>
          <w:p>
            <w:pPr>
              <w:spacing w:after="0" w:line="252" w:lineRule="auto"/>
            </w:pPr>
            <w:r>
              <w:rPr>
                <w:rFonts w:ascii="Calibri" w:hAnsi="Calibri" w:eastAsia="Calibri"/>
                <w:color w:val="202124"/>
                <w:sz w:val="18"/>
              </w:rPr>
              <w:t>About</w:t>
            </w:r>
          </w:p>
        </w:tc>
        <w:tc>
          <w:tcPr>
            <w:tcW w:type="dxa" w:w="7560"/>
            <w:vAlign w:val="top"/>
            <w:tcMar>
              <w:top w:w="80" w:type="dxa"/>
              <w:start w:w="120" w:type="dxa"/>
              <w:bottom w:w="80" w:type="dxa"/>
              <w:end w:w="120" w:type="dxa"/>
            </w:tcMar>
          </w:tcPr>
          <w:p>
            <w:pPr>
              <w:spacing w:after="0" w:line="252" w:lineRule="auto"/>
            </w:pPr>
            <w:r>
              <w:rPr>
                <w:rFonts w:ascii="Calibri" w:hAnsi="Calibri" w:eastAsia="Calibri"/>
                <w:color w:val="202124"/>
                <w:sz w:val="18"/>
              </w:rPr>
              <w:t>Your trekking motivation, engineering objective, validation process, contact/GitHub.</w:t>
            </w:r>
          </w:p>
        </w:tc>
      </w:tr>
    </w:tbl>
    <w:p>
      <w:pPr>
        <w:spacing w:after="20"/>
      </w:pPr>
    </w:p>
    <w:p>
      <w:pPr>
        <w:pStyle w:val="Heading2"/>
      </w:pPr>
      <w:r>
        <w:t>8.2 Analysis-page layout</w:t>
      </w:r>
    </w:p>
    <w:p>
      <w:pPr>
        <w:numPr>
          <w:ilvl w:val="0"/>
          <w:numId w:val="11"/>
        </w:numPr>
        <w:spacing w:after="80" w:line="300" w:lineRule="auto"/>
      </w:pPr>
      <w:r>
        <w:rPr>
          <w:rFonts w:ascii="Calibri" w:hAnsi="Calibri" w:eastAsia="Calibri"/>
          <w:color w:val="202124"/>
        </w:rPr>
        <w:t>Step 1: upload and validate route.</w:t>
      </w:r>
    </w:p>
    <w:p>
      <w:pPr>
        <w:numPr>
          <w:ilvl w:val="0"/>
          <w:numId w:val="11"/>
        </w:numPr>
        <w:spacing w:after="80" w:line="300" w:lineRule="auto"/>
      </w:pPr>
      <w:r>
        <w:rPr>
          <w:rFonts w:ascii="Calibri" w:hAnsi="Calibri" w:eastAsia="Calibri"/>
          <w:color w:val="202124"/>
        </w:rPr>
        <w:t>Step 2: show route preview and collect activity, pack, time, and departure inputs.</w:t>
      </w:r>
    </w:p>
    <w:p>
      <w:pPr>
        <w:numPr>
          <w:ilvl w:val="0"/>
          <w:numId w:val="11"/>
        </w:numPr>
        <w:spacing w:after="80" w:line="300" w:lineRule="auto"/>
      </w:pPr>
      <w:r>
        <w:rPr>
          <w:rFonts w:ascii="Calibri" w:hAnsi="Calibri" w:eastAsia="Calibri"/>
          <w:color w:val="202124"/>
        </w:rPr>
        <w:t>Step 3: show a visible analysis progress state with meaningful stages.</w:t>
      </w:r>
    </w:p>
    <w:p>
      <w:pPr>
        <w:numPr>
          <w:ilvl w:val="0"/>
          <w:numId w:val="11"/>
        </w:numPr>
        <w:spacing w:after="80" w:line="300" w:lineRule="auto"/>
      </w:pPr>
      <w:r>
        <w:rPr>
          <w:rFonts w:ascii="Calibri" w:hAnsi="Calibri" w:eastAsia="Calibri"/>
          <w:color w:val="202124"/>
        </w:rPr>
        <w:t>Step 4: present a summary card, map/elevation chart, fitness ranges, weather timeline, explanations, and confidence.</w:t>
      </w:r>
    </w:p>
    <w:p>
      <w:pPr>
        <w:numPr>
          <w:ilvl w:val="0"/>
          <w:numId w:val="11"/>
        </w:numPr>
        <w:spacing w:after="80" w:line="300" w:lineRule="auto"/>
      </w:pPr>
      <w:r>
        <w:rPr>
          <w:rFonts w:ascii="Calibri" w:hAnsi="Calibri" w:eastAsia="Calibri"/>
          <w:color w:val="202124"/>
        </w:rPr>
        <w:t>Step 5: allow Reset and Analyze another route without refreshing the page.</w:t>
      </w:r>
    </w:p>
    <w:p>
      <w:pPr>
        <w:pStyle w:val="Heading2"/>
      </w:pPr>
      <w:r>
        <w:t>8.3 Essential interface states</w:t>
      </w:r>
    </w:p>
    <w:tbl>
      <w:tblPr>
        <w:tblStyle w:val="TableGrid"/>
        <w:tblW w:type="dxa" w:w="9360"/>
        <w:jc w:val="left"/>
        <w:tblLayout w:type="fixed"/>
        <w:tblLook w:firstColumn="1" w:firstRow="1" w:lastColumn="0" w:lastRow="0" w:noHBand="0" w:noVBand="1" w:val="04A0"/>
        <w:tblInd w:w="120" w:type="dxa"/>
        <w:tblBorders>
          <w:top w:val="single" w:sz="6" w:space="0" w:color="C9D1DA"/>
          <w:left w:val="single" w:sz="6" w:space="0" w:color="C9D1DA"/>
          <w:bottom w:val="single" w:sz="6" w:space="0" w:color="C9D1DA"/>
          <w:right w:val="single" w:sz="6" w:space="0" w:color="C9D1DA"/>
          <w:insideH w:val="single" w:sz="6" w:space="0" w:color="C9D1DA"/>
          <w:insideV w:val="single" w:sz="6" w:space="0" w:color="C9D1DA"/>
        </w:tblBorders>
      </w:tblPr>
      <w:tblGrid>
        <w:gridCol w:w="1800"/>
        <w:gridCol w:w="7560"/>
      </w:tblGrid>
      <w:tr>
        <w:trPr>
          <w:tblHeader w:val="true"/>
        </w:trPr>
        <w:tc>
          <w:tcPr>
            <w:tcW w:type="dxa" w:w="1800"/>
            <w:shd w:fill="E8EEF5"/>
            <w:vAlign w:val="center"/>
            <w:tcMar>
              <w:top w:w="80" w:type="dxa"/>
              <w:start w:w="120" w:type="dxa"/>
              <w:bottom w:w="80" w:type="dxa"/>
              <w:end w:w="120" w:type="dxa"/>
            </w:tcMar>
          </w:tcPr>
          <w:p>
            <w:pPr>
              <w:spacing w:after="0"/>
            </w:pPr>
            <w:r>
              <w:rPr>
                <w:rFonts w:ascii="Calibri" w:hAnsi="Calibri" w:eastAsia="Calibri"/>
                <w:b/>
                <w:color w:val="0B2545"/>
                <w:sz w:val="19"/>
              </w:rPr>
              <w:t>State</w:t>
            </w:r>
          </w:p>
        </w:tc>
        <w:tc>
          <w:tcPr>
            <w:tcW w:type="dxa" w:w="7560"/>
            <w:shd w:fill="E8EEF5"/>
            <w:vAlign w:val="center"/>
            <w:tcMar>
              <w:top w:w="80" w:type="dxa"/>
              <w:start w:w="120" w:type="dxa"/>
              <w:bottom w:w="80" w:type="dxa"/>
              <w:end w:w="120" w:type="dxa"/>
            </w:tcMar>
          </w:tcPr>
          <w:p>
            <w:pPr>
              <w:spacing w:after="0"/>
            </w:pPr>
            <w:r>
              <w:rPr>
                <w:rFonts w:ascii="Calibri" w:hAnsi="Calibri" w:eastAsia="Calibri"/>
                <w:b/>
                <w:color w:val="0B2545"/>
                <w:sz w:val="19"/>
              </w:rPr>
              <w:t>Requirement</w:t>
            </w:r>
          </w:p>
        </w:tc>
      </w:tr>
      <w:tr>
        <w:tc>
          <w:tcPr>
            <w:tcW w:type="dxa" w:w="1800"/>
            <w:vAlign w:val="top"/>
            <w:tcMar>
              <w:top w:w="80" w:type="dxa"/>
              <w:start w:w="120" w:type="dxa"/>
              <w:bottom w:w="80" w:type="dxa"/>
              <w:end w:w="120" w:type="dxa"/>
            </w:tcMar>
          </w:tcPr>
          <w:p>
            <w:pPr>
              <w:spacing w:after="0" w:line="252" w:lineRule="auto"/>
            </w:pPr>
            <w:r>
              <w:rPr>
                <w:rFonts w:ascii="Calibri" w:hAnsi="Calibri" w:eastAsia="Calibri"/>
                <w:color w:val="202124"/>
                <w:sz w:val="18"/>
              </w:rPr>
              <w:t>Empty</w:t>
            </w:r>
          </w:p>
        </w:tc>
        <w:tc>
          <w:tcPr>
            <w:tcW w:type="dxa" w:w="7560"/>
            <w:vAlign w:val="top"/>
            <w:tcMar>
              <w:top w:w="80" w:type="dxa"/>
              <w:start w:w="120" w:type="dxa"/>
              <w:bottom w:w="80" w:type="dxa"/>
              <w:end w:w="120" w:type="dxa"/>
            </w:tcMar>
          </w:tcPr>
          <w:p>
            <w:pPr>
              <w:spacing w:after="0" w:line="252" w:lineRule="auto"/>
            </w:pPr>
            <w:r>
              <w:rPr>
                <w:rFonts w:ascii="Calibri" w:hAnsi="Calibri" w:eastAsia="Calibri"/>
                <w:color w:val="202124"/>
                <w:sz w:val="18"/>
              </w:rPr>
              <w:t>Explain accepted file type and show a sample route option.</w:t>
            </w:r>
          </w:p>
        </w:tc>
      </w:tr>
      <w:tr>
        <w:tc>
          <w:tcPr>
            <w:tcW w:type="dxa" w:w="1800"/>
            <w:vAlign w:val="top"/>
            <w:tcMar>
              <w:top w:w="80" w:type="dxa"/>
              <w:start w:w="120" w:type="dxa"/>
              <w:bottom w:w="80" w:type="dxa"/>
              <w:end w:w="120" w:type="dxa"/>
            </w:tcMar>
          </w:tcPr>
          <w:p>
            <w:pPr>
              <w:spacing w:after="0" w:line="252" w:lineRule="auto"/>
            </w:pPr>
            <w:r>
              <w:rPr>
                <w:rFonts w:ascii="Calibri" w:hAnsi="Calibri" w:eastAsia="Calibri"/>
                <w:color w:val="202124"/>
                <w:sz w:val="18"/>
              </w:rPr>
              <w:t>Loading</w:t>
            </w:r>
          </w:p>
        </w:tc>
        <w:tc>
          <w:tcPr>
            <w:tcW w:type="dxa" w:w="7560"/>
            <w:vAlign w:val="top"/>
            <w:tcMar>
              <w:top w:w="80" w:type="dxa"/>
              <w:start w:w="120" w:type="dxa"/>
              <w:bottom w:w="80" w:type="dxa"/>
              <w:end w:w="120" w:type="dxa"/>
            </w:tcMar>
          </w:tcPr>
          <w:p>
            <w:pPr>
              <w:spacing w:after="0" w:line="252" w:lineRule="auto"/>
            </w:pPr>
            <w:r>
              <w:rPr>
                <w:rFonts w:ascii="Calibri" w:hAnsi="Calibri" w:eastAsia="Calibri"/>
                <w:color w:val="202124"/>
                <w:sz w:val="18"/>
              </w:rPr>
              <w:t>Name the current stage: parsing, elevation, demand, weather.</w:t>
            </w:r>
          </w:p>
        </w:tc>
      </w:tr>
      <w:tr>
        <w:tc>
          <w:tcPr>
            <w:tcW w:type="dxa" w:w="1800"/>
            <w:vAlign w:val="top"/>
            <w:tcMar>
              <w:top w:w="80" w:type="dxa"/>
              <w:start w:w="120" w:type="dxa"/>
              <w:bottom w:w="80" w:type="dxa"/>
              <w:end w:w="120" w:type="dxa"/>
            </w:tcMar>
          </w:tcPr>
          <w:p>
            <w:pPr>
              <w:spacing w:after="0" w:line="252" w:lineRule="auto"/>
            </w:pPr>
            <w:r>
              <w:rPr>
                <w:rFonts w:ascii="Calibri" w:hAnsi="Calibri" w:eastAsia="Calibri"/>
                <w:color w:val="202124"/>
                <w:sz w:val="18"/>
              </w:rPr>
              <w:t>Success</w:t>
            </w:r>
          </w:p>
        </w:tc>
        <w:tc>
          <w:tcPr>
            <w:tcW w:type="dxa" w:w="7560"/>
            <w:vAlign w:val="top"/>
            <w:tcMar>
              <w:top w:w="80" w:type="dxa"/>
              <w:start w:w="120" w:type="dxa"/>
              <w:bottom w:w="80" w:type="dxa"/>
              <w:end w:w="120" w:type="dxa"/>
            </w:tcMar>
          </w:tcPr>
          <w:p>
            <w:pPr>
              <w:spacing w:after="0" w:line="252" w:lineRule="auto"/>
            </w:pPr>
            <w:r>
              <w:rPr>
                <w:rFonts w:ascii="Calibri" w:hAnsi="Calibri" w:eastAsia="Calibri"/>
                <w:color w:val="202124"/>
                <w:sz w:val="18"/>
              </w:rPr>
              <w:t>Place the conclusion first, then evidence and caveats.</w:t>
            </w:r>
          </w:p>
        </w:tc>
      </w:tr>
      <w:tr>
        <w:tc>
          <w:tcPr>
            <w:tcW w:type="dxa" w:w="1800"/>
            <w:vAlign w:val="top"/>
            <w:tcMar>
              <w:top w:w="80" w:type="dxa"/>
              <w:start w:w="120" w:type="dxa"/>
              <w:bottom w:w="80" w:type="dxa"/>
              <w:end w:w="120" w:type="dxa"/>
            </w:tcMar>
          </w:tcPr>
          <w:p>
            <w:pPr>
              <w:spacing w:after="0" w:line="252" w:lineRule="auto"/>
            </w:pPr>
            <w:r>
              <w:rPr>
                <w:rFonts w:ascii="Calibri" w:hAnsi="Calibri" w:eastAsia="Calibri"/>
                <w:color w:val="202124"/>
                <w:sz w:val="18"/>
              </w:rPr>
              <w:t>Partial</w:t>
            </w:r>
          </w:p>
        </w:tc>
        <w:tc>
          <w:tcPr>
            <w:tcW w:type="dxa" w:w="7560"/>
            <w:vAlign w:val="top"/>
            <w:tcMar>
              <w:top w:w="80" w:type="dxa"/>
              <w:start w:w="120" w:type="dxa"/>
              <w:bottom w:w="80" w:type="dxa"/>
              <w:end w:w="120" w:type="dxa"/>
            </w:tcMar>
          </w:tcPr>
          <w:p>
            <w:pPr>
              <w:spacing w:after="0" w:line="252" w:lineRule="auto"/>
            </w:pPr>
            <w:r>
              <w:rPr>
                <w:rFonts w:ascii="Calibri" w:hAnsi="Calibri" w:eastAsia="Calibri"/>
                <w:color w:val="202124"/>
                <w:sz w:val="18"/>
              </w:rPr>
              <w:t>Return terrain results even if weather fails.</w:t>
            </w:r>
          </w:p>
        </w:tc>
      </w:tr>
      <w:tr>
        <w:tc>
          <w:tcPr>
            <w:tcW w:type="dxa" w:w="1800"/>
            <w:vAlign w:val="top"/>
            <w:tcMar>
              <w:top w:w="80" w:type="dxa"/>
              <w:start w:w="120" w:type="dxa"/>
              <w:bottom w:w="80" w:type="dxa"/>
              <w:end w:w="120" w:type="dxa"/>
            </w:tcMar>
          </w:tcPr>
          <w:p>
            <w:pPr>
              <w:spacing w:after="0" w:line="252" w:lineRule="auto"/>
            </w:pPr>
            <w:r>
              <w:rPr>
                <w:rFonts w:ascii="Calibri" w:hAnsi="Calibri" w:eastAsia="Calibri"/>
                <w:color w:val="202124"/>
                <w:sz w:val="18"/>
              </w:rPr>
              <w:t>Error</w:t>
            </w:r>
          </w:p>
        </w:tc>
        <w:tc>
          <w:tcPr>
            <w:tcW w:type="dxa" w:w="7560"/>
            <w:vAlign w:val="top"/>
            <w:tcMar>
              <w:top w:w="80" w:type="dxa"/>
              <w:start w:w="120" w:type="dxa"/>
              <w:bottom w:w="80" w:type="dxa"/>
              <w:end w:w="120" w:type="dxa"/>
            </w:tcMar>
          </w:tcPr>
          <w:p>
            <w:pPr>
              <w:spacing w:after="0" w:line="252" w:lineRule="auto"/>
            </w:pPr>
            <w:r>
              <w:rPr>
                <w:rFonts w:ascii="Calibri" w:hAnsi="Calibri" w:eastAsia="Calibri"/>
                <w:color w:val="202124"/>
                <w:sz w:val="18"/>
              </w:rPr>
              <w:t>State what failed and give a recovery action.</w:t>
            </w:r>
          </w:p>
        </w:tc>
      </w:tr>
      <w:tr>
        <w:tc>
          <w:tcPr>
            <w:tcW w:type="dxa" w:w="1800"/>
            <w:vAlign w:val="top"/>
            <w:tcMar>
              <w:top w:w="80" w:type="dxa"/>
              <w:start w:w="120" w:type="dxa"/>
              <w:bottom w:w="80" w:type="dxa"/>
              <w:end w:w="120" w:type="dxa"/>
            </w:tcMar>
          </w:tcPr>
          <w:p>
            <w:pPr>
              <w:spacing w:after="0" w:line="252" w:lineRule="auto"/>
            </w:pPr>
            <w:r>
              <w:rPr>
                <w:rFonts w:ascii="Calibri" w:hAnsi="Calibri" w:eastAsia="Calibri"/>
                <w:color w:val="202124"/>
                <w:sz w:val="18"/>
              </w:rPr>
              <w:t>Mobile</w:t>
            </w:r>
          </w:p>
        </w:tc>
        <w:tc>
          <w:tcPr>
            <w:tcW w:type="dxa" w:w="7560"/>
            <w:vAlign w:val="top"/>
            <w:tcMar>
              <w:top w:w="80" w:type="dxa"/>
              <w:start w:w="120" w:type="dxa"/>
              <w:bottom w:w="80" w:type="dxa"/>
              <w:end w:w="120" w:type="dxa"/>
            </w:tcMar>
          </w:tcPr>
          <w:p>
            <w:pPr>
              <w:spacing w:after="0" w:line="252" w:lineRule="auto"/>
            </w:pPr>
            <w:r>
              <w:rPr>
                <w:rFonts w:ascii="Calibri" w:hAnsi="Calibri" w:eastAsia="Calibri"/>
                <w:color w:val="202124"/>
                <w:sz w:val="18"/>
              </w:rPr>
              <w:t>Keep form and summary usable; let the map collapse below results if needed.</w:t>
            </w:r>
          </w:p>
        </w:tc>
      </w:tr>
    </w:tbl>
    <w:p>
      <w:pPr>
        <w:spacing w:after="20"/>
      </w:pPr>
    </w:p>
    <w:p>
      <w:pPr>
        <w:pStyle w:val="Heading2"/>
      </w:pPr>
      <w:r>
        <w:t>8.4 Accessibility and trust</w:t>
      </w:r>
    </w:p>
    <w:p>
      <w:pPr>
        <w:numPr>
          <w:ilvl w:val="0"/>
          <w:numId w:val="10"/>
        </w:numPr>
        <w:spacing w:after="80" w:line="300" w:lineRule="auto"/>
      </w:pPr>
      <w:r>
        <w:rPr>
          <w:rFonts w:ascii="Calibri" w:hAnsi="Calibri" w:eastAsia="Calibri"/>
          <w:color w:val="202124"/>
        </w:rPr>
        <w:t>Use labels, keyboard navigation, visible focus, sufficient contrast, and non-colour status text.</w:t>
      </w:r>
    </w:p>
    <w:p>
      <w:pPr>
        <w:numPr>
          <w:ilvl w:val="0"/>
          <w:numId w:val="10"/>
        </w:numPr>
        <w:spacing w:after="80" w:line="300" w:lineRule="auto"/>
      </w:pPr>
      <w:r>
        <w:rPr>
          <w:rFonts w:ascii="Calibri" w:hAnsi="Calibri" w:eastAsia="Calibri"/>
          <w:color w:val="202124"/>
        </w:rPr>
        <w:t>Provide a textual summary for every chart and map-derived conclusion.</w:t>
      </w:r>
    </w:p>
    <w:p>
      <w:pPr>
        <w:numPr>
          <w:ilvl w:val="0"/>
          <w:numId w:val="10"/>
        </w:numPr>
        <w:spacing w:after="80" w:line="300" w:lineRule="auto"/>
      </w:pPr>
      <w:r>
        <w:rPr>
          <w:rFonts w:ascii="Calibri" w:hAnsi="Calibri" w:eastAsia="Calibri"/>
          <w:color w:val="202124"/>
        </w:rPr>
        <w:t>Use units consistently and allow metric units throughout the first release.</w:t>
      </w:r>
    </w:p>
    <w:p>
      <w:pPr>
        <w:numPr>
          <w:ilvl w:val="0"/>
          <w:numId w:val="10"/>
        </w:numPr>
        <w:spacing w:after="80" w:line="300" w:lineRule="auto"/>
      </w:pPr>
      <w:r>
        <w:rPr>
          <w:rFonts w:ascii="Calibri" w:hAnsi="Calibri" w:eastAsia="Calibri"/>
          <w:color w:val="202124"/>
        </w:rPr>
        <w:t>Show sources and model version near the result, not only in the footer.</w:t>
      </w:r>
    </w:p>
    <w:p>
      <w:pPr>
        <w:numPr>
          <w:ilvl w:val="0"/>
          <w:numId w:val="10"/>
        </w:numPr>
        <w:spacing w:after="80" w:line="300" w:lineRule="auto"/>
      </w:pPr>
      <w:r>
        <w:rPr>
          <w:rFonts w:ascii="Calibri" w:hAnsi="Calibri" w:eastAsia="Calibri"/>
          <w:color w:val="202124"/>
        </w:rPr>
        <w:t>State that uploaded route data is processed temporarily and not stored, if that remains true.</w:t>
      </w:r>
    </w:p>
    <w:p>
      <w:pPr>
        <w:pStyle w:val="Heading1"/>
      </w:pPr>
      <w:r>
        <w:t>9. Implementation sequence</w:t>
      </w:r>
    </w:p>
    <w:tbl>
      <w:tblPr>
        <w:tblStyle w:val="TableGrid"/>
        <w:tblW w:type="dxa" w:w="9360"/>
        <w:jc w:val="left"/>
        <w:tblLayout w:type="fixed"/>
        <w:tblLook w:firstColumn="1" w:firstRow="1" w:lastColumn="0" w:lastRow="0" w:noHBand="0" w:noVBand="1" w:val="04A0"/>
        <w:tblInd w:w="120" w:type="dxa"/>
        <w:tblBorders>
          <w:top w:val="single" w:sz="6" w:space="0" w:color="C9D1DA"/>
          <w:left w:val="single" w:sz="6" w:space="0" w:color="C9D1DA"/>
          <w:bottom w:val="single" w:sz="6" w:space="0" w:color="C9D1DA"/>
          <w:right w:val="single" w:sz="6" w:space="0" w:color="C9D1DA"/>
          <w:insideH w:val="single" w:sz="6" w:space="0" w:color="C9D1DA"/>
          <w:insideV w:val="single" w:sz="6" w:space="0" w:color="C9D1DA"/>
        </w:tblBorders>
      </w:tblPr>
      <w:tblGrid>
        <w:gridCol w:w="1000"/>
        <w:gridCol w:w="5350"/>
        <w:gridCol w:w="3010"/>
      </w:tblGrid>
      <w:tr>
        <w:trPr>
          <w:tblHeader w:val="true"/>
        </w:trPr>
        <w:tc>
          <w:tcPr>
            <w:tcW w:type="dxa" w:w="1000"/>
            <w:shd w:fill="E8EEF5"/>
            <w:vAlign w:val="center"/>
            <w:tcMar>
              <w:top w:w="80" w:type="dxa"/>
              <w:start w:w="120" w:type="dxa"/>
              <w:bottom w:w="80" w:type="dxa"/>
              <w:end w:w="120" w:type="dxa"/>
            </w:tcMar>
          </w:tcPr>
          <w:p>
            <w:pPr>
              <w:spacing w:after="0"/>
            </w:pPr>
            <w:r>
              <w:rPr>
                <w:rFonts w:ascii="Calibri" w:hAnsi="Calibri" w:eastAsia="Calibri"/>
                <w:b/>
                <w:color w:val="0B2545"/>
                <w:sz w:val="19"/>
              </w:rPr>
              <w:t>Phase</w:t>
            </w:r>
          </w:p>
        </w:tc>
        <w:tc>
          <w:tcPr>
            <w:tcW w:type="dxa" w:w="5350"/>
            <w:shd w:fill="E8EEF5"/>
            <w:vAlign w:val="center"/>
            <w:tcMar>
              <w:top w:w="80" w:type="dxa"/>
              <w:start w:w="120" w:type="dxa"/>
              <w:bottom w:w="80" w:type="dxa"/>
              <w:end w:w="120" w:type="dxa"/>
            </w:tcMar>
          </w:tcPr>
          <w:p>
            <w:pPr>
              <w:spacing w:after="0"/>
            </w:pPr>
            <w:r>
              <w:rPr>
                <w:rFonts w:ascii="Calibri" w:hAnsi="Calibri" w:eastAsia="Calibri"/>
                <w:b/>
                <w:color w:val="0B2545"/>
                <w:sz w:val="19"/>
              </w:rPr>
              <w:t>Build actions</w:t>
            </w:r>
          </w:p>
        </w:tc>
        <w:tc>
          <w:tcPr>
            <w:tcW w:type="dxa" w:w="3010"/>
            <w:shd w:fill="E8EEF5"/>
            <w:vAlign w:val="center"/>
            <w:tcMar>
              <w:top w:w="80" w:type="dxa"/>
              <w:start w:w="120" w:type="dxa"/>
              <w:bottom w:w="80" w:type="dxa"/>
              <w:end w:w="120" w:type="dxa"/>
            </w:tcMar>
          </w:tcPr>
          <w:p>
            <w:pPr>
              <w:spacing w:after="0"/>
            </w:pPr>
            <w:r>
              <w:rPr>
                <w:rFonts w:ascii="Calibri" w:hAnsi="Calibri" w:eastAsia="Calibri"/>
                <w:b/>
                <w:color w:val="0B2545"/>
                <w:sz w:val="19"/>
              </w:rPr>
              <w:t>Exit condition</w:t>
            </w:r>
          </w:p>
        </w:tc>
      </w:tr>
      <w:tr>
        <w:tc>
          <w:tcPr>
            <w:tcW w:type="dxa" w:w="1000"/>
            <w:vAlign w:val="top"/>
            <w:tcMar>
              <w:top w:w="80" w:type="dxa"/>
              <w:start w:w="120" w:type="dxa"/>
              <w:bottom w:w="80" w:type="dxa"/>
              <w:end w:w="120" w:type="dxa"/>
            </w:tcMar>
          </w:tcPr>
          <w:p>
            <w:pPr>
              <w:spacing w:after="0" w:line="252" w:lineRule="auto"/>
            </w:pPr>
            <w:r>
              <w:rPr>
                <w:rFonts w:ascii="Calibri" w:hAnsi="Calibri" w:eastAsia="Calibri"/>
                <w:color w:val="202124"/>
                <w:sz w:val="18"/>
              </w:rPr>
              <w:t>A. Skeleton</w:t>
            </w:r>
          </w:p>
        </w:tc>
        <w:tc>
          <w:tcPr>
            <w:tcW w:type="dxa" w:w="5350"/>
            <w:vAlign w:val="top"/>
            <w:tcMar>
              <w:top w:w="80" w:type="dxa"/>
              <w:start w:w="120" w:type="dxa"/>
              <w:bottom w:w="80" w:type="dxa"/>
              <w:end w:w="120" w:type="dxa"/>
            </w:tcMar>
          </w:tcPr>
          <w:p>
            <w:pPr>
              <w:spacing w:after="0" w:line="252" w:lineRule="auto"/>
            </w:pPr>
            <w:r>
              <w:rPr>
                <w:rFonts w:ascii="Calibri" w:hAnsi="Calibri" w:eastAsia="Calibri"/>
                <w:color w:val="202124"/>
                <w:sz w:val="18"/>
              </w:rPr>
              <w:t>Create pages, navigation, design tokens, repository and deployment preview.</w:t>
            </w:r>
          </w:p>
        </w:tc>
        <w:tc>
          <w:tcPr>
            <w:tcW w:type="dxa" w:w="3010"/>
            <w:vAlign w:val="top"/>
            <w:tcMar>
              <w:top w:w="80" w:type="dxa"/>
              <w:start w:w="120" w:type="dxa"/>
              <w:bottom w:w="80" w:type="dxa"/>
              <w:end w:w="120" w:type="dxa"/>
            </w:tcMar>
          </w:tcPr>
          <w:p>
            <w:pPr>
              <w:spacing w:after="0" w:line="252" w:lineRule="auto"/>
            </w:pPr>
            <w:r>
              <w:rPr>
                <w:rFonts w:ascii="Calibri" w:hAnsi="Calibri" w:eastAsia="Calibri"/>
                <w:color w:val="202124"/>
                <w:sz w:val="18"/>
              </w:rPr>
              <w:t>Public preview opens.</w:t>
            </w:r>
          </w:p>
        </w:tc>
      </w:tr>
      <w:tr>
        <w:tc>
          <w:tcPr>
            <w:tcW w:type="dxa" w:w="1000"/>
            <w:vAlign w:val="top"/>
            <w:tcMar>
              <w:top w:w="80" w:type="dxa"/>
              <w:start w:w="120" w:type="dxa"/>
              <w:bottom w:w="80" w:type="dxa"/>
              <w:end w:w="120" w:type="dxa"/>
            </w:tcMar>
          </w:tcPr>
          <w:p>
            <w:pPr>
              <w:spacing w:after="0" w:line="252" w:lineRule="auto"/>
            </w:pPr>
            <w:r>
              <w:rPr>
                <w:rFonts w:ascii="Calibri" w:hAnsi="Calibri" w:eastAsia="Calibri"/>
                <w:color w:val="202124"/>
                <w:sz w:val="18"/>
              </w:rPr>
              <w:t>B. Route</w:t>
            </w:r>
          </w:p>
        </w:tc>
        <w:tc>
          <w:tcPr>
            <w:tcW w:type="dxa" w:w="5350"/>
            <w:vAlign w:val="top"/>
            <w:tcMar>
              <w:top w:w="80" w:type="dxa"/>
              <w:start w:w="120" w:type="dxa"/>
              <w:bottom w:w="80" w:type="dxa"/>
              <w:end w:w="120" w:type="dxa"/>
            </w:tcMar>
          </w:tcPr>
          <w:p>
            <w:pPr>
              <w:spacing w:after="0" w:line="252" w:lineRule="auto"/>
            </w:pPr>
            <w:r>
              <w:rPr>
                <w:rFonts w:ascii="Calibri" w:hAnsi="Calibri" w:eastAsia="Calibri"/>
                <w:color w:val="202124"/>
                <w:sz w:val="18"/>
              </w:rPr>
              <w:t>Upload, parse, validate, map, distance and basic statistics.</w:t>
            </w:r>
          </w:p>
        </w:tc>
        <w:tc>
          <w:tcPr>
            <w:tcW w:type="dxa" w:w="3010"/>
            <w:vAlign w:val="top"/>
            <w:tcMar>
              <w:top w:w="80" w:type="dxa"/>
              <w:start w:w="120" w:type="dxa"/>
              <w:bottom w:w="80" w:type="dxa"/>
              <w:end w:w="120" w:type="dxa"/>
            </w:tcMar>
          </w:tcPr>
          <w:p>
            <w:pPr>
              <w:spacing w:after="0" w:line="252" w:lineRule="auto"/>
            </w:pPr>
            <w:r>
              <w:rPr>
                <w:rFonts w:ascii="Calibri" w:hAnsi="Calibri" w:eastAsia="Calibri"/>
                <w:color w:val="202124"/>
                <w:sz w:val="18"/>
              </w:rPr>
              <w:t>Sample GPX works end to end.</w:t>
            </w:r>
          </w:p>
        </w:tc>
      </w:tr>
      <w:tr>
        <w:tc>
          <w:tcPr>
            <w:tcW w:type="dxa" w:w="1000"/>
            <w:vAlign w:val="top"/>
            <w:tcMar>
              <w:top w:w="80" w:type="dxa"/>
              <w:start w:w="120" w:type="dxa"/>
              <w:bottom w:w="80" w:type="dxa"/>
              <w:end w:w="120" w:type="dxa"/>
            </w:tcMar>
          </w:tcPr>
          <w:p>
            <w:pPr>
              <w:spacing w:after="0" w:line="252" w:lineRule="auto"/>
            </w:pPr>
            <w:r>
              <w:rPr>
                <w:rFonts w:ascii="Calibri" w:hAnsi="Calibri" w:eastAsia="Calibri"/>
                <w:color w:val="202124"/>
                <w:sz w:val="18"/>
              </w:rPr>
              <w:t>C. Elevation</w:t>
            </w:r>
          </w:p>
        </w:tc>
        <w:tc>
          <w:tcPr>
            <w:tcW w:type="dxa" w:w="5350"/>
            <w:vAlign w:val="top"/>
            <w:tcMar>
              <w:top w:w="80" w:type="dxa"/>
              <w:start w:w="120" w:type="dxa"/>
              <w:bottom w:w="80" w:type="dxa"/>
              <w:end w:w="120" w:type="dxa"/>
            </w:tcMar>
          </w:tcPr>
          <w:p>
            <w:pPr>
              <w:spacing w:after="0" w:line="252" w:lineRule="auto"/>
            </w:pPr>
            <w:r>
              <w:rPr>
                <w:rFonts w:ascii="Calibri" w:hAnsi="Calibri" w:eastAsia="Calibri"/>
                <w:color w:val="202124"/>
                <w:sz w:val="18"/>
              </w:rPr>
              <w:t>Resample, query elevation, smooth, derive grade/ascent, draw profile.</w:t>
            </w:r>
          </w:p>
        </w:tc>
        <w:tc>
          <w:tcPr>
            <w:tcW w:type="dxa" w:w="3010"/>
            <w:vAlign w:val="top"/>
            <w:tcMar>
              <w:top w:w="80" w:type="dxa"/>
              <w:start w:w="120" w:type="dxa"/>
              <w:bottom w:w="80" w:type="dxa"/>
              <w:end w:w="120" w:type="dxa"/>
            </w:tcMar>
          </w:tcPr>
          <w:p>
            <w:pPr>
              <w:spacing w:after="0" w:line="252" w:lineRule="auto"/>
            </w:pPr>
            <w:r>
              <w:rPr>
                <w:rFonts w:ascii="Calibri" w:hAnsi="Calibri" w:eastAsia="Calibri"/>
                <w:color w:val="202124"/>
                <w:sz w:val="18"/>
              </w:rPr>
              <w:t>Known route metrics are plausible.</w:t>
            </w:r>
          </w:p>
        </w:tc>
      </w:tr>
      <w:tr>
        <w:tc>
          <w:tcPr>
            <w:tcW w:type="dxa" w:w="1000"/>
            <w:vAlign w:val="top"/>
            <w:tcMar>
              <w:top w:w="80" w:type="dxa"/>
              <w:start w:w="120" w:type="dxa"/>
              <w:bottom w:w="80" w:type="dxa"/>
              <w:end w:w="120" w:type="dxa"/>
            </w:tcMar>
          </w:tcPr>
          <w:p>
            <w:pPr>
              <w:spacing w:after="0" w:line="252" w:lineRule="auto"/>
            </w:pPr>
            <w:r>
              <w:rPr>
                <w:rFonts w:ascii="Calibri" w:hAnsi="Calibri" w:eastAsia="Calibri"/>
                <w:color w:val="202124"/>
                <w:sz w:val="18"/>
              </w:rPr>
              <w:t>D. Demand</w:t>
            </w:r>
          </w:p>
        </w:tc>
        <w:tc>
          <w:tcPr>
            <w:tcW w:type="dxa" w:w="5350"/>
            <w:vAlign w:val="top"/>
            <w:tcMar>
              <w:top w:w="80" w:type="dxa"/>
              <w:start w:w="120" w:type="dxa"/>
              <w:bottom w:w="80" w:type="dxa"/>
              <w:end w:w="120" w:type="dxa"/>
            </w:tcMar>
          </w:tcPr>
          <w:p>
            <w:pPr>
              <w:spacing w:after="0" w:line="252" w:lineRule="auto"/>
            </w:pPr>
            <w:r>
              <w:rPr>
                <w:rFonts w:ascii="Calibri" w:hAnsi="Calibri" w:eastAsia="Calibri"/>
                <w:color w:val="202124"/>
                <w:sz w:val="18"/>
              </w:rPr>
              <w:t>Pacing, load, physiological model, internal demand indexes, explanations.</w:t>
            </w:r>
          </w:p>
        </w:tc>
        <w:tc>
          <w:tcPr>
            <w:tcW w:type="dxa" w:w="3010"/>
            <w:vAlign w:val="top"/>
            <w:tcMar>
              <w:top w:w="80" w:type="dxa"/>
              <w:start w:w="120" w:type="dxa"/>
              <w:bottom w:w="80" w:type="dxa"/>
              <w:end w:w="120" w:type="dxa"/>
            </w:tcMar>
          </w:tcPr>
          <w:p>
            <w:pPr>
              <w:spacing w:after="0" w:line="252" w:lineRule="auto"/>
            </w:pPr>
            <w:r>
              <w:rPr>
                <w:rFonts w:ascii="Calibri" w:hAnsi="Calibri" w:eastAsia="Calibri"/>
                <w:color w:val="202124"/>
                <w:sz w:val="18"/>
              </w:rPr>
              <w:t>Deterministic result object is produced.</w:t>
            </w:r>
          </w:p>
        </w:tc>
      </w:tr>
      <w:tr>
        <w:tc>
          <w:tcPr>
            <w:tcW w:type="dxa" w:w="1000"/>
            <w:vAlign w:val="top"/>
            <w:tcMar>
              <w:top w:w="80" w:type="dxa"/>
              <w:start w:w="120" w:type="dxa"/>
              <w:bottom w:w="80" w:type="dxa"/>
              <w:end w:w="120" w:type="dxa"/>
            </w:tcMar>
          </w:tcPr>
          <w:p>
            <w:pPr>
              <w:spacing w:after="0" w:line="252" w:lineRule="auto"/>
            </w:pPr>
            <w:r>
              <w:rPr>
                <w:rFonts w:ascii="Calibri" w:hAnsi="Calibri" w:eastAsia="Calibri"/>
                <w:color w:val="202124"/>
                <w:sz w:val="18"/>
              </w:rPr>
              <w:t>E. Weather</w:t>
            </w:r>
          </w:p>
        </w:tc>
        <w:tc>
          <w:tcPr>
            <w:tcW w:type="dxa" w:w="5350"/>
            <w:vAlign w:val="top"/>
            <w:tcMar>
              <w:top w:w="80" w:type="dxa"/>
              <w:start w:w="120" w:type="dxa"/>
              <w:bottom w:w="80" w:type="dxa"/>
              <w:end w:w="120" w:type="dxa"/>
            </w:tcMar>
          </w:tcPr>
          <w:p>
            <w:pPr>
              <w:spacing w:after="0" w:line="252" w:lineRule="auto"/>
            </w:pPr>
            <w:r>
              <w:rPr>
                <w:rFonts w:ascii="Calibri" w:hAnsi="Calibri" w:eastAsia="Calibri"/>
                <w:color w:val="202124"/>
                <w:sz w:val="18"/>
              </w:rPr>
              <w:t>ETA alignment, weather requests, risk states, partial-failure handling.</w:t>
            </w:r>
          </w:p>
        </w:tc>
        <w:tc>
          <w:tcPr>
            <w:tcW w:type="dxa" w:w="3010"/>
            <w:vAlign w:val="top"/>
            <w:tcMar>
              <w:top w:w="80" w:type="dxa"/>
              <w:start w:w="120" w:type="dxa"/>
              <w:bottom w:w="80" w:type="dxa"/>
              <w:end w:w="120" w:type="dxa"/>
            </w:tcMar>
          </w:tcPr>
          <w:p>
            <w:pPr>
              <w:spacing w:after="0" w:line="252" w:lineRule="auto"/>
            </w:pPr>
            <w:r>
              <w:rPr>
                <w:rFonts w:ascii="Calibri" w:hAnsi="Calibri" w:eastAsia="Calibri"/>
                <w:color w:val="202124"/>
                <w:sz w:val="18"/>
              </w:rPr>
              <w:t>Forecast appears for supported dates.</w:t>
            </w:r>
          </w:p>
        </w:tc>
      </w:tr>
      <w:tr>
        <w:tc>
          <w:tcPr>
            <w:tcW w:type="dxa" w:w="1000"/>
            <w:vAlign w:val="top"/>
            <w:tcMar>
              <w:top w:w="80" w:type="dxa"/>
              <w:start w:w="120" w:type="dxa"/>
              <w:bottom w:w="80" w:type="dxa"/>
              <w:end w:w="120" w:type="dxa"/>
            </w:tcMar>
          </w:tcPr>
          <w:p>
            <w:pPr>
              <w:spacing w:after="0" w:line="252" w:lineRule="auto"/>
            </w:pPr>
            <w:r>
              <w:rPr>
                <w:rFonts w:ascii="Calibri" w:hAnsi="Calibri" w:eastAsia="Calibri"/>
                <w:color w:val="202124"/>
                <w:sz w:val="18"/>
              </w:rPr>
              <w:t>F. QA</w:t>
            </w:r>
          </w:p>
        </w:tc>
        <w:tc>
          <w:tcPr>
            <w:tcW w:type="dxa" w:w="5350"/>
            <w:vAlign w:val="top"/>
            <w:tcMar>
              <w:top w:w="80" w:type="dxa"/>
              <w:start w:w="120" w:type="dxa"/>
              <w:bottom w:w="80" w:type="dxa"/>
              <w:end w:w="120" w:type="dxa"/>
            </w:tcMar>
          </w:tcPr>
          <w:p>
            <w:pPr>
              <w:spacing w:after="0" w:line="252" w:lineRule="auto"/>
            </w:pPr>
            <w:r>
              <w:rPr>
                <w:rFonts w:ascii="Calibri" w:hAnsi="Calibri" w:eastAsia="Calibri"/>
                <w:color w:val="202124"/>
                <w:sz w:val="18"/>
              </w:rPr>
              <w:t>Unit, route-fixture, browser, mobile, accessibility and failure tests.</w:t>
            </w:r>
          </w:p>
        </w:tc>
        <w:tc>
          <w:tcPr>
            <w:tcW w:type="dxa" w:w="3010"/>
            <w:vAlign w:val="top"/>
            <w:tcMar>
              <w:top w:w="80" w:type="dxa"/>
              <w:start w:w="120" w:type="dxa"/>
              <w:bottom w:w="80" w:type="dxa"/>
              <w:end w:w="120" w:type="dxa"/>
            </w:tcMar>
          </w:tcPr>
          <w:p>
            <w:pPr>
              <w:spacing w:after="0" w:line="252" w:lineRule="auto"/>
            </w:pPr>
            <w:r>
              <w:rPr>
                <w:rFonts w:ascii="Calibri" w:hAnsi="Calibri" w:eastAsia="Calibri"/>
                <w:color w:val="202124"/>
                <w:sz w:val="18"/>
              </w:rPr>
              <w:t>Release checklist passes.</w:t>
            </w:r>
          </w:p>
        </w:tc>
      </w:tr>
      <w:tr>
        <w:tc>
          <w:tcPr>
            <w:tcW w:type="dxa" w:w="1000"/>
            <w:vAlign w:val="top"/>
            <w:tcMar>
              <w:top w:w="80" w:type="dxa"/>
              <w:start w:w="120" w:type="dxa"/>
              <w:bottom w:w="80" w:type="dxa"/>
              <w:end w:w="120" w:type="dxa"/>
            </w:tcMar>
          </w:tcPr>
          <w:p>
            <w:pPr>
              <w:spacing w:after="0" w:line="252" w:lineRule="auto"/>
            </w:pPr>
            <w:r>
              <w:rPr>
                <w:rFonts w:ascii="Calibri" w:hAnsi="Calibri" w:eastAsia="Calibri"/>
                <w:color w:val="202124"/>
                <w:sz w:val="18"/>
              </w:rPr>
              <w:t>G. Release</w:t>
            </w:r>
          </w:p>
        </w:tc>
        <w:tc>
          <w:tcPr>
            <w:tcW w:type="dxa" w:w="5350"/>
            <w:vAlign w:val="top"/>
            <w:tcMar>
              <w:top w:w="80" w:type="dxa"/>
              <w:start w:w="120" w:type="dxa"/>
              <w:bottom w:w="80" w:type="dxa"/>
              <w:end w:w="120" w:type="dxa"/>
            </w:tcMar>
          </w:tcPr>
          <w:p>
            <w:pPr>
              <w:spacing w:after="0" w:line="252" w:lineRule="auto"/>
            </w:pPr>
            <w:r>
              <w:rPr>
                <w:rFonts w:ascii="Calibri" w:hAnsi="Calibri" w:eastAsia="Calibri"/>
                <w:color w:val="202124"/>
                <w:sz w:val="18"/>
              </w:rPr>
              <w:t>Production deploy, domain, HTTPS, key restrictions, documentation, video.</w:t>
            </w:r>
          </w:p>
        </w:tc>
        <w:tc>
          <w:tcPr>
            <w:tcW w:type="dxa" w:w="3010"/>
            <w:vAlign w:val="top"/>
            <w:tcMar>
              <w:top w:w="80" w:type="dxa"/>
              <w:start w:w="120" w:type="dxa"/>
              <w:bottom w:w="80" w:type="dxa"/>
              <w:end w:w="120" w:type="dxa"/>
            </w:tcMar>
          </w:tcPr>
          <w:p>
            <w:pPr>
              <w:spacing w:after="0" w:line="252" w:lineRule="auto"/>
            </w:pPr>
            <w:r>
              <w:rPr>
                <w:rFonts w:ascii="Calibri" w:hAnsi="Calibri" w:eastAsia="Calibri"/>
                <w:color w:val="202124"/>
                <w:sz w:val="18"/>
              </w:rPr>
              <w:t>Owned domain serves the tested build.</w:t>
            </w:r>
          </w:p>
        </w:tc>
      </w:tr>
    </w:tbl>
    <w:p>
      <w:pPr>
        <w:spacing w:after="20"/>
      </w:pPr>
    </w:p>
    <w:p>
      <w:pPr>
        <w:spacing w:before="60" w:after="60"/>
      </w:pPr>
      <w:r>
        <w:br w:type="page"/>
      </w:r>
    </w:p>
    <w:p>
      <w:pPr>
        <w:pStyle w:val="Heading1"/>
      </w:pPr>
      <w:r>
        <w:t>10. Fourteen-day delivery schedule</w:t>
      </w:r>
    </w:p>
    <w:tbl>
      <w:tblPr>
        <w:tblStyle w:val="TableGrid"/>
        <w:tblW w:type="dxa" w:w="9360"/>
        <w:jc w:val="left"/>
        <w:tblLayout w:type="fixed"/>
        <w:tblLook w:firstColumn="1" w:firstRow="1" w:lastColumn="0" w:lastRow="0" w:noHBand="0" w:noVBand="1" w:val="04A0"/>
        <w:tblInd w:w="120" w:type="dxa"/>
        <w:tblBorders>
          <w:top w:val="single" w:sz="6" w:space="0" w:color="C9D1DA"/>
          <w:left w:val="single" w:sz="6" w:space="0" w:color="C9D1DA"/>
          <w:bottom w:val="single" w:sz="6" w:space="0" w:color="C9D1DA"/>
          <w:right w:val="single" w:sz="6" w:space="0" w:color="C9D1DA"/>
          <w:insideH w:val="single" w:sz="6" w:space="0" w:color="C9D1DA"/>
          <w:insideV w:val="single" w:sz="6" w:space="0" w:color="C9D1DA"/>
        </w:tblBorders>
      </w:tblPr>
      <w:tblGrid>
        <w:gridCol w:w="700"/>
        <w:gridCol w:w="3900"/>
        <w:gridCol w:w="4760"/>
      </w:tblGrid>
      <w:tr>
        <w:trPr>
          <w:tblHeader w:val="true"/>
        </w:trPr>
        <w:tc>
          <w:tcPr>
            <w:tcW w:type="dxa" w:w="700"/>
            <w:shd w:fill="E8EEF5"/>
            <w:vAlign w:val="center"/>
            <w:tcMar>
              <w:top w:w="80" w:type="dxa"/>
              <w:start w:w="120" w:type="dxa"/>
              <w:bottom w:w="80" w:type="dxa"/>
              <w:end w:w="120" w:type="dxa"/>
            </w:tcMar>
          </w:tcPr>
          <w:p>
            <w:pPr>
              <w:spacing w:after="0"/>
            </w:pPr>
            <w:r>
              <w:rPr>
                <w:rFonts w:ascii="Calibri" w:hAnsi="Calibri" w:eastAsia="Calibri"/>
                <w:b/>
                <w:color w:val="0B2545"/>
                <w:sz w:val="19"/>
              </w:rPr>
              <w:t>Day</w:t>
            </w:r>
          </w:p>
        </w:tc>
        <w:tc>
          <w:tcPr>
            <w:tcW w:type="dxa" w:w="3900"/>
            <w:shd w:fill="E8EEF5"/>
            <w:vAlign w:val="center"/>
            <w:tcMar>
              <w:top w:w="80" w:type="dxa"/>
              <w:start w:w="120" w:type="dxa"/>
              <w:bottom w:w="80" w:type="dxa"/>
              <w:end w:w="120" w:type="dxa"/>
            </w:tcMar>
          </w:tcPr>
          <w:p>
            <w:pPr>
              <w:spacing w:after="0"/>
            </w:pPr>
            <w:r>
              <w:rPr>
                <w:rFonts w:ascii="Calibri" w:hAnsi="Calibri" w:eastAsia="Calibri"/>
                <w:b/>
                <w:color w:val="0B2545"/>
                <w:sz w:val="19"/>
              </w:rPr>
              <w:t>Primary objective</w:t>
            </w:r>
          </w:p>
        </w:tc>
        <w:tc>
          <w:tcPr>
            <w:tcW w:type="dxa" w:w="4760"/>
            <w:shd w:fill="E8EEF5"/>
            <w:vAlign w:val="center"/>
            <w:tcMar>
              <w:top w:w="80" w:type="dxa"/>
              <w:start w:w="120" w:type="dxa"/>
              <w:bottom w:w="80" w:type="dxa"/>
              <w:end w:w="120" w:type="dxa"/>
            </w:tcMar>
          </w:tcPr>
          <w:p>
            <w:pPr>
              <w:spacing w:after="0"/>
            </w:pPr>
            <w:r>
              <w:rPr>
                <w:rFonts w:ascii="Calibri" w:hAnsi="Calibri" w:eastAsia="Calibri"/>
                <w:b/>
                <w:color w:val="0B2545"/>
                <w:sz w:val="19"/>
              </w:rPr>
              <w:t>Concrete deliverable</w:t>
            </w:r>
          </w:p>
        </w:tc>
      </w:tr>
      <w:tr>
        <w:tc>
          <w:tcPr>
            <w:tcW w:type="dxa" w:w="700"/>
            <w:vAlign w:val="top"/>
            <w:tcMar>
              <w:top w:w="80" w:type="dxa"/>
              <w:start w:w="120" w:type="dxa"/>
              <w:bottom w:w="80" w:type="dxa"/>
              <w:end w:w="120" w:type="dxa"/>
            </w:tcMar>
          </w:tcPr>
          <w:p>
            <w:pPr>
              <w:spacing w:after="0" w:line="252" w:lineRule="auto"/>
            </w:pPr>
            <w:r>
              <w:rPr>
                <w:rFonts w:ascii="Calibri" w:hAnsi="Calibri" w:eastAsia="Calibri"/>
                <w:color w:val="202124"/>
                <w:sz w:val="18"/>
              </w:rPr>
              <w:t>1</w:t>
            </w:r>
          </w:p>
        </w:tc>
        <w:tc>
          <w:tcPr>
            <w:tcW w:type="dxa" w:w="3900"/>
            <w:vAlign w:val="top"/>
            <w:tcMar>
              <w:top w:w="80" w:type="dxa"/>
              <w:start w:w="120" w:type="dxa"/>
              <w:bottom w:w="80" w:type="dxa"/>
              <w:end w:w="120" w:type="dxa"/>
            </w:tcMar>
          </w:tcPr>
          <w:p>
            <w:pPr>
              <w:spacing w:after="0" w:line="252" w:lineRule="auto"/>
            </w:pPr>
            <w:r>
              <w:rPr>
                <w:rFonts w:ascii="Calibri" w:hAnsi="Calibri" w:eastAsia="Calibri"/>
                <w:color w:val="202124"/>
                <w:sz w:val="18"/>
              </w:rPr>
              <w:t>Freeze requirements and design result schema.</w:t>
            </w:r>
          </w:p>
        </w:tc>
        <w:tc>
          <w:tcPr>
            <w:tcW w:type="dxa" w:w="4760"/>
            <w:vAlign w:val="top"/>
            <w:tcMar>
              <w:top w:w="80" w:type="dxa"/>
              <w:start w:w="120" w:type="dxa"/>
              <w:bottom w:w="80" w:type="dxa"/>
              <w:end w:w="120" w:type="dxa"/>
            </w:tcMar>
          </w:tcPr>
          <w:p>
            <w:pPr>
              <w:spacing w:after="0" w:line="252" w:lineRule="auto"/>
            </w:pPr>
            <w:r>
              <w:rPr>
                <w:rFonts w:ascii="Calibri" w:hAnsi="Calibri" w:eastAsia="Calibri"/>
                <w:color w:val="202124"/>
                <w:sz w:val="18"/>
              </w:rPr>
              <w:t>One-page product contract, wireframe, source register.</w:t>
            </w:r>
          </w:p>
        </w:tc>
      </w:tr>
      <w:tr>
        <w:tc>
          <w:tcPr>
            <w:tcW w:type="dxa" w:w="700"/>
            <w:vAlign w:val="top"/>
            <w:tcMar>
              <w:top w:w="80" w:type="dxa"/>
              <w:start w:w="120" w:type="dxa"/>
              <w:bottom w:w="80" w:type="dxa"/>
              <w:end w:w="120" w:type="dxa"/>
            </w:tcMar>
          </w:tcPr>
          <w:p>
            <w:pPr>
              <w:spacing w:after="0" w:line="252" w:lineRule="auto"/>
            </w:pPr>
            <w:r>
              <w:rPr>
                <w:rFonts w:ascii="Calibri" w:hAnsi="Calibri" w:eastAsia="Calibri"/>
                <w:color w:val="202124"/>
                <w:sz w:val="18"/>
              </w:rPr>
              <w:t>2</w:t>
            </w:r>
          </w:p>
        </w:tc>
        <w:tc>
          <w:tcPr>
            <w:tcW w:type="dxa" w:w="3900"/>
            <w:vAlign w:val="top"/>
            <w:tcMar>
              <w:top w:w="80" w:type="dxa"/>
              <w:start w:w="120" w:type="dxa"/>
              <w:bottom w:w="80" w:type="dxa"/>
              <w:end w:w="120" w:type="dxa"/>
            </w:tcMar>
          </w:tcPr>
          <w:p>
            <w:pPr>
              <w:spacing w:after="0" w:line="252" w:lineRule="auto"/>
            </w:pPr>
            <w:r>
              <w:rPr>
                <w:rFonts w:ascii="Calibri" w:hAnsi="Calibri" w:eastAsia="Calibri"/>
                <w:color w:val="202124"/>
                <w:sz w:val="18"/>
              </w:rPr>
              <w:t>Set up React/TypeScript, ArcGIS map and preview deployment.</w:t>
            </w:r>
          </w:p>
        </w:tc>
        <w:tc>
          <w:tcPr>
            <w:tcW w:type="dxa" w:w="4760"/>
            <w:vAlign w:val="top"/>
            <w:tcMar>
              <w:top w:w="80" w:type="dxa"/>
              <w:start w:w="120" w:type="dxa"/>
              <w:bottom w:w="80" w:type="dxa"/>
              <w:end w:w="120" w:type="dxa"/>
            </w:tcMar>
          </w:tcPr>
          <w:p>
            <w:pPr>
              <w:spacing w:after="0" w:line="252" w:lineRule="auto"/>
            </w:pPr>
            <w:r>
              <w:rPr>
                <w:rFonts w:ascii="Calibri" w:hAnsi="Calibri" w:eastAsia="Calibri"/>
                <w:color w:val="202124"/>
                <w:sz w:val="18"/>
              </w:rPr>
              <w:t>Public Vercel preview with navigation and base map.</w:t>
            </w:r>
          </w:p>
        </w:tc>
      </w:tr>
      <w:tr>
        <w:tc>
          <w:tcPr>
            <w:tcW w:type="dxa" w:w="700"/>
            <w:vAlign w:val="top"/>
            <w:tcMar>
              <w:top w:w="80" w:type="dxa"/>
              <w:start w:w="120" w:type="dxa"/>
              <w:bottom w:w="80" w:type="dxa"/>
              <w:end w:w="120" w:type="dxa"/>
            </w:tcMar>
          </w:tcPr>
          <w:p>
            <w:pPr>
              <w:spacing w:after="0" w:line="252" w:lineRule="auto"/>
            </w:pPr>
            <w:r>
              <w:rPr>
                <w:rFonts w:ascii="Calibri" w:hAnsi="Calibri" w:eastAsia="Calibri"/>
                <w:color w:val="202124"/>
                <w:sz w:val="18"/>
              </w:rPr>
              <w:t>3</w:t>
            </w:r>
          </w:p>
        </w:tc>
        <w:tc>
          <w:tcPr>
            <w:tcW w:type="dxa" w:w="3900"/>
            <w:vAlign w:val="top"/>
            <w:tcMar>
              <w:top w:w="80" w:type="dxa"/>
              <w:start w:w="120" w:type="dxa"/>
              <w:bottom w:w="80" w:type="dxa"/>
              <w:end w:w="120" w:type="dxa"/>
            </w:tcMar>
          </w:tcPr>
          <w:p>
            <w:pPr>
              <w:spacing w:after="0" w:line="252" w:lineRule="auto"/>
            </w:pPr>
            <w:r>
              <w:rPr>
                <w:rFonts w:ascii="Calibri" w:hAnsi="Calibri" w:eastAsia="Calibri"/>
                <w:color w:val="202124"/>
                <w:sz w:val="18"/>
              </w:rPr>
              <w:t>Implement GPX upload, parsing and validation.</w:t>
            </w:r>
          </w:p>
        </w:tc>
        <w:tc>
          <w:tcPr>
            <w:tcW w:type="dxa" w:w="4760"/>
            <w:vAlign w:val="top"/>
            <w:tcMar>
              <w:top w:w="80" w:type="dxa"/>
              <w:start w:w="120" w:type="dxa"/>
              <w:bottom w:w="80" w:type="dxa"/>
              <w:end w:w="120" w:type="dxa"/>
            </w:tcMar>
          </w:tcPr>
          <w:p>
            <w:pPr>
              <w:spacing w:after="0" w:line="252" w:lineRule="auto"/>
            </w:pPr>
            <w:r>
              <w:rPr>
                <w:rFonts w:ascii="Calibri" w:hAnsi="Calibri" w:eastAsia="Calibri"/>
                <w:color w:val="202124"/>
                <w:sz w:val="18"/>
              </w:rPr>
              <w:t>Sample and malformed GPX tests pass.</w:t>
            </w:r>
          </w:p>
        </w:tc>
      </w:tr>
      <w:tr>
        <w:tc>
          <w:tcPr>
            <w:tcW w:type="dxa" w:w="700"/>
            <w:vAlign w:val="top"/>
            <w:tcMar>
              <w:top w:w="80" w:type="dxa"/>
              <w:start w:w="120" w:type="dxa"/>
              <w:bottom w:w="80" w:type="dxa"/>
              <w:end w:w="120" w:type="dxa"/>
            </w:tcMar>
          </w:tcPr>
          <w:p>
            <w:pPr>
              <w:spacing w:after="0" w:line="252" w:lineRule="auto"/>
            </w:pPr>
            <w:r>
              <w:rPr>
                <w:rFonts w:ascii="Calibri" w:hAnsi="Calibri" w:eastAsia="Calibri"/>
                <w:color w:val="202124"/>
                <w:sz w:val="18"/>
              </w:rPr>
              <w:t>4</w:t>
            </w:r>
          </w:p>
        </w:tc>
        <w:tc>
          <w:tcPr>
            <w:tcW w:type="dxa" w:w="3900"/>
            <w:vAlign w:val="top"/>
            <w:tcMar>
              <w:top w:w="80" w:type="dxa"/>
              <w:start w:w="120" w:type="dxa"/>
              <w:bottom w:w="80" w:type="dxa"/>
              <w:end w:w="120" w:type="dxa"/>
            </w:tcMar>
          </w:tcPr>
          <w:p>
            <w:pPr>
              <w:spacing w:after="0" w:line="252" w:lineRule="auto"/>
            </w:pPr>
            <w:r>
              <w:rPr>
                <w:rFonts w:ascii="Calibri" w:hAnsi="Calibri" w:eastAsia="Calibri"/>
                <w:color w:val="202124"/>
                <w:sz w:val="18"/>
              </w:rPr>
              <w:t>Draw route and calculate distance/basic geometry.</w:t>
            </w:r>
          </w:p>
        </w:tc>
        <w:tc>
          <w:tcPr>
            <w:tcW w:type="dxa" w:w="4760"/>
            <w:vAlign w:val="top"/>
            <w:tcMar>
              <w:top w:w="80" w:type="dxa"/>
              <w:start w:w="120" w:type="dxa"/>
              <w:bottom w:w="80" w:type="dxa"/>
              <w:end w:w="120" w:type="dxa"/>
            </w:tcMar>
          </w:tcPr>
          <w:p>
            <w:pPr>
              <w:spacing w:after="0" w:line="252" w:lineRule="auto"/>
            </w:pPr>
            <w:r>
              <w:rPr>
                <w:rFonts w:ascii="Calibri" w:hAnsi="Calibri" w:eastAsia="Calibri"/>
                <w:color w:val="202124"/>
                <w:sz w:val="18"/>
              </w:rPr>
              <w:t>Map fits route; summary statistics render.</w:t>
            </w:r>
          </w:p>
        </w:tc>
      </w:tr>
      <w:tr>
        <w:tc>
          <w:tcPr>
            <w:tcW w:type="dxa" w:w="700"/>
            <w:vAlign w:val="top"/>
            <w:tcMar>
              <w:top w:w="80" w:type="dxa"/>
              <w:start w:w="120" w:type="dxa"/>
              <w:bottom w:w="80" w:type="dxa"/>
              <w:end w:w="120" w:type="dxa"/>
            </w:tcMar>
          </w:tcPr>
          <w:p>
            <w:pPr>
              <w:spacing w:after="0" w:line="252" w:lineRule="auto"/>
            </w:pPr>
            <w:r>
              <w:rPr>
                <w:rFonts w:ascii="Calibri" w:hAnsi="Calibri" w:eastAsia="Calibri"/>
                <w:color w:val="202124"/>
                <w:sz w:val="18"/>
              </w:rPr>
              <w:t>5</w:t>
            </w:r>
          </w:p>
        </w:tc>
        <w:tc>
          <w:tcPr>
            <w:tcW w:type="dxa" w:w="3900"/>
            <w:vAlign w:val="top"/>
            <w:tcMar>
              <w:top w:w="80" w:type="dxa"/>
              <w:start w:w="120" w:type="dxa"/>
              <w:bottom w:w="80" w:type="dxa"/>
              <w:end w:w="120" w:type="dxa"/>
            </w:tcMar>
          </w:tcPr>
          <w:p>
            <w:pPr>
              <w:spacing w:after="0" w:line="252" w:lineRule="auto"/>
            </w:pPr>
            <w:r>
              <w:rPr>
                <w:rFonts w:ascii="Calibri" w:hAnsi="Calibri" w:eastAsia="Calibri"/>
                <w:color w:val="202124"/>
                <w:sz w:val="18"/>
              </w:rPr>
              <w:t>Add elevation sampling, smoothing and profile chart.</w:t>
            </w:r>
          </w:p>
        </w:tc>
        <w:tc>
          <w:tcPr>
            <w:tcW w:type="dxa" w:w="4760"/>
            <w:vAlign w:val="top"/>
            <w:tcMar>
              <w:top w:w="80" w:type="dxa"/>
              <w:start w:w="120" w:type="dxa"/>
              <w:bottom w:w="80" w:type="dxa"/>
              <w:end w:w="120" w:type="dxa"/>
            </w:tcMar>
          </w:tcPr>
          <w:p>
            <w:pPr>
              <w:spacing w:after="0" w:line="252" w:lineRule="auto"/>
            </w:pPr>
            <w:r>
              <w:rPr>
                <w:rFonts w:ascii="Calibri" w:hAnsi="Calibri" w:eastAsia="Calibri"/>
                <w:color w:val="202124"/>
                <w:sz w:val="18"/>
              </w:rPr>
              <w:t>Ascent/descent/grade output checked against reference.</w:t>
            </w:r>
          </w:p>
        </w:tc>
      </w:tr>
      <w:tr>
        <w:tc>
          <w:tcPr>
            <w:tcW w:type="dxa" w:w="700"/>
            <w:vAlign w:val="top"/>
            <w:tcMar>
              <w:top w:w="80" w:type="dxa"/>
              <w:start w:w="120" w:type="dxa"/>
              <w:bottom w:w="80" w:type="dxa"/>
              <w:end w:w="120" w:type="dxa"/>
            </w:tcMar>
          </w:tcPr>
          <w:p>
            <w:pPr>
              <w:spacing w:after="0" w:line="252" w:lineRule="auto"/>
            </w:pPr>
            <w:r>
              <w:rPr>
                <w:rFonts w:ascii="Calibri" w:hAnsi="Calibri" w:eastAsia="Calibri"/>
                <w:color w:val="202124"/>
                <w:sz w:val="18"/>
              </w:rPr>
              <w:t>6</w:t>
            </w:r>
          </w:p>
        </w:tc>
        <w:tc>
          <w:tcPr>
            <w:tcW w:type="dxa" w:w="3900"/>
            <w:vAlign w:val="top"/>
            <w:tcMar>
              <w:top w:w="80" w:type="dxa"/>
              <w:start w:w="120" w:type="dxa"/>
              <w:bottom w:w="80" w:type="dxa"/>
              <w:end w:w="120" w:type="dxa"/>
            </w:tcMar>
          </w:tcPr>
          <w:p>
            <w:pPr>
              <w:spacing w:after="0" w:line="252" w:lineRule="auto"/>
            </w:pPr>
            <w:r>
              <w:rPr>
                <w:rFonts w:ascii="Calibri" w:hAnsi="Calibri" w:eastAsia="Calibri"/>
                <w:color w:val="202124"/>
                <w:sz w:val="18"/>
              </w:rPr>
              <w:t>Implement segment model and target-time allocation.</w:t>
            </w:r>
          </w:p>
        </w:tc>
        <w:tc>
          <w:tcPr>
            <w:tcW w:type="dxa" w:w="4760"/>
            <w:vAlign w:val="top"/>
            <w:tcMar>
              <w:top w:w="80" w:type="dxa"/>
              <w:start w:w="120" w:type="dxa"/>
              <w:bottom w:w="80" w:type="dxa"/>
              <w:end w:w="120" w:type="dxa"/>
            </w:tcMar>
          </w:tcPr>
          <w:p>
            <w:pPr>
              <w:spacing w:after="0" w:line="252" w:lineRule="auto"/>
            </w:pPr>
            <w:r>
              <w:rPr>
                <w:rFonts w:ascii="Calibri" w:hAnsi="Calibri" w:eastAsia="Calibri"/>
                <w:color w:val="202124"/>
                <w:sz w:val="18"/>
              </w:rPr>
              <w:t>Segment speeds sum to the selected moving time.</w:t>
            </w:r>
          </w:p>
        </w:tc>
      </w:tr>
      <w:tr>
        <w:tc>
          <w:tcPr>
            <w:tcW w:type="dxa" w:w="700"/>
            <w:vAlign w:val="top"/>
            <w:tcMar>
              <w:top w:w="80" w:type="dxa"/>
              <w:start w:w="120" w:type="dxa"/>
              <w:bottom w:w="80" w:type="dxa"/>
              <w:end w:w="120" w:type="dxa"/>
            </w:tcMar>
          </w:tcPr>
          <w:p>
            <w:pPr>
              <w:spacing w:after="0" w:line="252" w:lineRule="auto"/>
            </w:pPr>
            <w:r>
              <w:rPr>
                <w:rFonts w:ascii="Calibri" w:hAnsi="Calibri" w:eastAsia="Calibri"/>
                <w:color w:val="202124"/>
                <w:sz w:val="18"/>
              </w:rPr>
              <w:t>7</w:t>
            </w:r>
          </w:p>
        </w:tc>
        <w:tc>
          <w:tcPr>
            <w:tcW w:type="dxa" w:w="3900"/>
            <w:vAlign w:val="top"/>
            <w:tcMar>
              <w:top w:w="80" w:type="dxa"/>
              <w:start w:w="120" w:type="dxa"/>
              <w:bottom w:w="80" w:type="dxa"/>
              <w:end w:w="120" w:type="dxa"/>
            </w:tcMar>
          </w:tcPr>
          <w:p>
            <w:pPr>
              <w:spacing w:after="0" w:line="252" w:lineRule="auto"/>
            </w:pPr>
            <w:r>
              <w:rPr>
                <w:rFonts w:ascii="Calibri" w:hAnsi="Calibri" w:eastAsia="Calibri"/>
                <w:color w:val="202124"/>
                <w:sz w:val="18"/>
              </w:rPr>
              <w:t>Add pack/activity modifiers and route-demand object.</w:t>
            </w:r>
          </w:p>
        </w:tc>
        <w:tc>
          <w:tcPr>
            <w:tcW w:type="dxa" w:w="4760"/>
            <w:vAlign w:val="top"/>
            <w:tcMar>
              <w:top w:w="80" w:type="dxa"/>
              <w:start w:w="120" w:type="dxa"/>
              <w:bottom w:w="80" w:type="dxa"/>
              <w:end w:w="120" w:type="dxa"/>
            </w:tcMar>
          </w:tcPr>
          <w:p>
            <w:pPr>
              <w:spacing w:after="0" w:line="252" w:lineRule="auto"/>
            </w:pPr>
            <w:r>
              <w:rPr>
                <w:rFonts w:ascii="Calibri" w:hAnsi="Calibri" w:eastAsia="Calibri"/>
                <w:color w:val="202124"/>
                <w:sz w:val="18"/>
              </w:rPr>
              <w:t>Stable JSON result for three test routes.</w:t>
            </w:r>
          </w:p>
        </w:tc>
      </w:tr>
      <w:tr>
        <w:tc>
          <w:tcPr>
            <w:tcW w:type="dxa" w:w="700"/>
            <w:vAlign w:val="top"/>
            <w:tcMar>
              <w:top w:w="80" w:type="dxa"/>
              <w:start w:w="120" w:type="dxa"/>
              <w:bottom w:w="80" w:type="dxa"/>
              <w:end w:w="120" w:type="dxa"/>
            </w:tcMar>
          </w:tcPr>
          <w:p>
            <w:pPr>
              <w:spacing w:after="0" w:line="252" w:lineRule="auto"/>
            </w:pPr>
            <w:r>
              <w:rPr>
                <w:rFonts w:ascii="Calibri" w:hAnsi="Calibri" w:eastAsia="Calibri"/>
                <w:color w:val="202124"/>
                <w:sz w:val="18"/>
              </w:rPr>
              <w:t>8</w:t>
            </w:r>
          </w:p>
        </w:tc>
        <w:tc>
          <w:tcPr>
            <w:tcW w:type="dxa" w:w="3900"/>
            <w:vAlign w:val="top"/>
            <w:tcMar>
              <w:top w:w="80" w:type="dxa"/>
              <w:start w:w="120" w:type="dxa"/>
              <w:bottom w:w="80" w:type="dxa"/>
              <w:end w:w="120" w:type="dxa"/>
            </w:tcMar>
          </w:tcPr>
          <w:p>
            <w:pPr>
              <w:spacing w:after="0" w:line="252" w:lineRule="auto"/>
            </w:pPr>
            <w:r>
              <w:rPr>
                <w:rFonts w:ascii="Calibri" w:hAnsi="Calibri" w:eastAsia="Calibri"/>
                <w:color w:val="202124"/>
                <w:sz w:val="18"/>
              </w:rPr>
              <w:t>Implement VO2 advisory and climbing/endurance proxies.</w:t>
            </w:r>
          </w:p>
        </w:tc>
        <w:tc>
          <w:tcPr>
            <w:tcW w:type="dxa" w:w="4760"/>
            <w:vAlign w:val="top"/>
            <w:tcMar>
              <w:top w:w="80" w:type="dxa"/>
              <w:start w:w="120" w:type="dxa"/>
              <w:bottom w:w="80" w:type="dxa"/>
              <w:end w:w="120" w:type="dxa"/>
            </w:tcMar>
          </w:tcPr>
          <w:p>
            <w:pPr>
              <w:spacing w:after="0" w:line="252" w:lineRule="auto"/>
            </w:pPr>
            <w:r>
              <w:rPr>
                <w:rFonts w:ascii="Calibri" w:hAnsi="Calibri" w:eastAsia="Calibri"/>
                <w:color w:val="202124"/>
                <w:sz w:val="18"/>
              </w:rPr>
              <w:t>Ranges, explanations and confidence display.</w:t>
            </w:r>
          </w:p>
        </w:tc>
      </w:tr>
      <w:tr>
        <w:tc>
          <w:tcPr>
            <w:tcW w:type="dxa" w:w="700"/>
            <w:vAlign w:val="top"/>
            <w:tcMar>
              <w:top w:w="80" w:type="dxa"/>
              <w:start w:w="120" w:type="dxa"/>
              <w:bottom w:w="80" w:type="dxa"/>
              <w:end w:w="120" w:type="dxa"/>
            </w:tcMar>
          </w:tcPr>
          <w:p>
            <w:pPr>
              <w:spacing w:after="0" w:line="252" w:lineRule="auto"/>
            </w:pPr>
            <w:r>
              <w:rPr>
                <w:rFonts w:ascii="Calibri" w:hAnsi="Calibri" w:eastAsia="Calibri"/>
                <w:color w:val="202124"/>
                <w:sz w:val="18"/>
              </w:rPr>
              <w:t>9</w:t>
            </w:r>
          </w:p>
        </w:tc>
        <w:tc>
          <w:tcPr>
            <w:tcW w:type="dxa" w:w="3900"/>
            <w:vAlign w:val="top"/>
            <w:tcMar>
              <w:top w:w="80" w:type="dxa"/>
              <w:start w:w="120" w:type="dxa"/>
              <w:bottom w:w="80" w:type="dxa"/>
              <w:end w:w="120" w:type="dxa"/>
            </w:tcMar>
          </w:tcPr>
          <w:p>
            <w:pPr>
              <w:spacing w:after="0" w:line="252" w:lineRule="auto"/>
            </w:pPr>
            <w:r>
              <w:rPr>
                <w:rFonts w:ascii="Calibri" w:hAnsi="Calibri" w:eastAsia="Calibri"/>
                <w:color w:val="202124"/>
                <w:sz w:val="18"/>
              </w:rPr>
              <w:t>Add forecast requests and route ETA alignment.</w:t>
            </w:r>
          </w:p>
        </w:tc>
        <w:tc>
          <w:tcPr>
            <w:tcW w:type="dxa" w:w="4760"/>
            <w:vAlign w:val="top"/>
            <w:tcMar>
              <w:top w:w="80" w:type="dxa"/>
              <w:start w:w="120" w:type="dxa"/>
              <w:bottom w:w="80" w:type="dxa"/>
              <w:end w:w="120" w:type="dxa"/>
            </w:tcMar>
          </w:tcPr>
          <w:p>
            <w:pPr>
              <w:spacing w:after="0" w:line="252" w:lineRule="auto"/>
            </w:pPr>
            <w:r>
              <w:rPr>
                <w:rFonts w:ascii="Calibri" w:hAnsi="Calibri" w:eastAsia="Calibri"/>
                <w:color w:val="202124"/>
                <w:sz w:val="18"/>
              </w:rPr>
              <w:t>Weather timeline works for one route/date.</w:t>
            </w:r>
          </w:p>
        </w:tc>
      </w:tr>
      <w:tr>
        <w:tc>
          <w:tcPr>
            <w:tcW w:type="dxa" w:w="700"/>
            <w:vAlign w:val="top"/>
            <w:tcMar>
              <w:top w:w="80" w:type="dxa"/>
              <w:start w:w="120" w:type="dxa"/>
              <w:bottom w:w="80" w:type="dxa"/>
              <w:end w:w="120" w:type="dxa"/>
            </w:tcMar>
          </w:tcPr>
          <w:p>
            <w:pPr>
              <w:spacing w:after="0" w:line="252" w:lineRule="auto"/>
            </w:pPr>
            <w:r>
              <w:rPr>
                <w:rFonts w:ascii="Calibri" w:hAnsi="Calibri" w:eastAsia="Calibri"/>
                <w:color w:val="202124"/>
                <w:sz w:val="18"/>
              </w:rPr>
              <w:t>10</w:t>
            </w:r>
          </w:p>
        </w:tc>
        <w:tc>
          <w:tcPr>
            <w:tcW w:type="dxa" w:w="3900"/>
            <w:vAlign w:val="top"/>
            <w:tcMar>
              <w:top w:w="80" w:type="dxa"/>
              <w:start w:w="120" w:type="dxa"/>
              <w:bottom w:w="80" w:type="dxa"/>
              <w:end w:w="120" w:type="dxa"/>
            </w:tcMar>
          </w:tcPr>
          <w:p>
            <w:pPr>
              <w:spacing w:after="0" w:line="252" w:lineRule="auto"/>
            </w:pPr>
            <w:r>
              <w:rPr>
                <w:rFonts w:ascii="Calibri" w:hAnsi="Calibri" w:eastAsia="Calibri"/>
                <w:color w:val="202124"/>
                <w:sz w:val="18"/>
              </w:rPr>
              <w:t>Complete the result dashboard and partial-failure states.</w:t>
            </w:r>
          </w:p>
        </w:tc>
        <w:tc>
          <w:tcPr>
            <w:tcW w:type="dxa" w:w="4760"/>
            <w:vAlign w:val="top"/>
            <w:tcMar>
              <w:top w:w="80" w:type="dxa"/>
              <w:start w:w="120" w:type="dxa"/>
              <w:bottom w:w="80" w:type="dxa"/>
              <w:end w:w="120" w:type="dxa"/>
            </w:tcMar>
          </w:tcPr>
          <w:p>
            <w:pPr>
              <w:spacing w:after="0" w:line="252" w:lineRule="auto"/>
            </w:pPr>
            <w:r>
              <w:rPr>
                <w:rFonts w:ascii="Calibri" w:hAnsi="Calibri" w:eastAsia="Calibri"/>
                <w:color w:val="202124"/>
                <w:sz w:val="18"/>
              </w:rPr>
              <w:t>Entire upload-to-result journey works.</w:t>
            </w:r>
          </w:p>
        </w:tc>
      </w:tr>
      <w:tr>
        <w:tc>
          <w:tcPr>
            <w:tcW w:type="dxa" w:w="700"/>
            <w:vAlign w:val="top"/>
            <w:tcMar>
              <w:top w:w="80" w:type="dxa"/>
              <w:start w:w="120" w:type="dxa"/>
              <w:bottom w:w="80" w:type="dxa"/>
              <w:end w:w="120" w:type="dxa"/>
            </w:tcMar>
          </w:tcPr>
          <w:p>
            <w:pPr>
              <w:spacing w:after="0" w:line="252" w:lineRule="auto"/>
            </w:pPr>
            <w:r>
              <w:rPr>
                <w:rFonts w:ascii="Calibri" w:hAnsi="Calibri" w:eastAsia="Calibri"/>
                <w:color w:val="202124"/>
                <w:sz w:val="18"/>
              </w:rPr>
              <w:t>11</w:t>
            </w:r>
          </w:p>
        </w:tc>
        <w:tc>
          <w:tcPr>
            <w:tcW w:type="dxa" w:w="3900"/>
            <w:vAlign w:val="top"/>
            <w:tcMar>
              <w:top w:w="80" w:type="dxa"/>
              <w:start w:w="120" w:type="dxa"/>
              <w:bottom w:w="80" w:type="dxa"/>
              <w:end w:w="120" w:type="dxa"/>
            </w:tcMar>
          </w:tcPr>
          <w:p>
            <w:pPr>
              <w:spacing w:after="0" w:line="252" w:lineRule="auto"/>
            </w:pPr>
            <w:r>
              <w:rPr>
                <w:rFonts w:ascii="Calibri" w:hAnsi="Calibri" w:eastAsia="Calibri"/>
                <w:color w:val="202124"/>
                <w:sz w:val="18"/>
              </w:rPr>
              <w:t>Test varied routes, browsers and screen sizes.</w:t>
            </w:r>
          </w:p>
        </w:tc>
        <w:tc>
          <w:tcPr>
            <w:tcW w:type="dxa" w:w="4760"/>
            <w:vAlign w:val="top"/>
            <w:tcMar>
              <w:top w:w="80" w:type="dxa"/>
              <w:start w:w="120" w:type="dxa"/>
              <w:bottom w:w="80" w:type="dxa"/>
              <w:end w:w="120" w:type="dxa"/>
            </w:tcMar>
          </w:tcPr>
          <w:p>
            <w:pPr>
              <w:spacing w:after="0" w:line="252" w:lineRule="auto"/>
            </w:pPr>
            <w:r>
              <w:rPr>
                <w:rFonts w:ascii="Calibri" w:hAnsi="Calibri" w:eastAsia="Calibri"/>
                <w:color w:val="202124"/>
                <w:sz w:val="18"/>
              </w:rPr>
              <w:t>Defect list prioritised; critical defects fixed.</w:t>
            </w:r>
          </w:p>
        </w:tc>
      </w:tr>
      <w:tr>
        <w:tc>
          <w:tcPr>
            <w:tcW w:type="dxa" w:w="700"/>
            <w:vAlign w:val="top"/>
            <w:tcMar>
              <w:top w:w="80" w:type="dxa"/>
              <w:start w:w="120" w:type="dxa"/>
              <w:bottom w:w="80" w:type="dxa"/>
              <w:end w:w="120" w:type="dxa"/>
            </w:tcMar>
          </w:tcPr>
          <w:p>
            <w:pPr>
              <w:spacing w:after="0" w:line="252" w:lineRule="auto"/>
            </w:pPr>
            <w:r>
              <w:rPr>
                <w:rFonts w:ascii="Calibri" w:hAnsi="Calibri" w:eastAsia="Calibri"/>
                <w:color w:val="202124"/>
                <w:sz w:val="18"/>
              </w:rPr>
              <w:t>12</w:t>
            </w:r>
          </w:p>
        </w:tc>
        <w:tc>
          <w:tcPr>
            <w:tcW w:type="dxa" w:w="3900"/>
            <w:vAlign w:val="top"/>
            <w:tcMar>
              <w:top w:w="80" w:type="dxa"/>
              <w:start w:w="120" w:type="dxa"/>
              <w:bottom w:w="80" w:type="dxa"/>
              <w:end w:w="120" w:type="dxa"/>
            </w:tcMar>
          </w:tcPr>
          <w:p>
            <w:pPr>
              <w:spacing w:after="0" w:line="252" w:lineRule="auto"/>
            </w:pPr>
            <w:r>
              <w:rPr>
                <w:rFonts w:ascii="Calibri" w:hAnsi="Calibri" w:eastAsia="Calibri"/>
                <w:color w:val="202124"/>
                <w:sz w:val="18"/>
              </w:rPr>
              <w:t>Run small validation with personal and volunteer route records.</w:t>
            </w:r>
          </w:p>
        </w:tc>
        <w:tc>
          <w:tcPr>
            <w:tcW w:type="dxa" w:w="4760"/>
            <w:vAlign w:val="top"/>
            <w:tcMar>
              <w:top w:w="80" w:type="dxa"/>
              <w:start w:w="120" w:type="dxa"/>
              <w:bottom w:w="80" w:type="dxa"/>
              <w:end w:w="120" w:type="dxa"/>
            </w:tcMar>
          </w:tcPr>
          <w:p>
            <w:pPr>
              <w:spacing w:after="0" w:line="252" w:lineRule="auto"/>
            </w:pPr>
            <w:r>
              <w:rPr>
                <w:rFonts w:ascii="Calibri" w:hAnsi="Calibri" w:eastAsia="Calibri"/>
                <w:color w:val="202124"/>
                <w:sz w:val="18"/>
              </w:rPr>
              <w:t>Validation table and threshold changes documented.</w:t>
            </w:r>
          </w:p>
        </w:tc>
      </w:tr>
      <w:tr>
        <w:tc>
          <w:tcPr>
            <w:tcW w:type="dxa" w:w="700"/>
            <w:vAlign w:val="top"/>
            <w:tcMar>
              <w:top w:w="80" w:type="dxa"/>
              <w:start w:w="120" w:type="dxa"/>
              <w:bottom w:w="80" w:type="dxa"/>
              <w:end w:w="120" w:type="dxa"/>
            </w:tcMar>
          </w:tcPr>
          <w:p>
            <w:pPr>
              <w:spacing w:after="0" w:line="252" w:lineRule="auto"/>
            </w:pPr>
            <w:r>
              <w:rPr>
                <w:rFonts w:ascii="Calibri" w:hAnsi="Calibri" w:eastAsia="Calibri"/>
                <w:color w:val="202124"/>
                <w:sz w:val="18"/>
              </w:rPr>
              <w:t>13</w:t>
            </w:r>
          </w:p>
        </w:tc>
        <w:tc>
          <w:tcPr>
            <w:tcW w:type="dxa" w:w="3900"/>
            <w:vAlign w:val="top"/>
            <w:tcMar>
              <w:top w:w="80" w:type="dxa"/>
              <w:start w:w="120" w:type="dxa"/>
              <w:bottom w:w="80" w:type="dxa"/>
              <w:end w:w="120" w:type="dxa"/>
            </w:tcMar>
          </w:tcPr>
          <w:p>
            <w:pPr>
              <w:spacing w:after="0" w:line="252" w:lineRule="auto"/>
            </w:pPr>
            <w:r>
              <w:rPr>
                <w:rFonts w:ascii="Calibri" w:hAnsi="Calibri" w:eastAsia="Calibri"/>
                <w:color w:val="202124"/>
                <w:sz w:val="18"/>
              </w:rPr>
              <w:t>Write methodology, limitations, README and application narrative.</w:t>
            </w:r>
          </w:p>
        </w:tc>
        <w:tc>
          <w:tcPr>
            <w:tcW w:type="dxa" w:w="4760"/>
            <w:vAlign w:val="top"/>
            <w:tcMar>
              <w:top w:w="80" w:type="dxa"/>
              <w:start w:w="120" w:type="dxa"/>
              <w:bottom w:w="80" w:type="dxa"/>
              <w:end w:w="120" w:type="dxa"/>
            </w:tcMar>
          </w:tcPr>
          <w:p>
            <w:pPr>
              <w:spacing w:after="0" w:line="252" w:lineRule="auto"/>
            </w:pPr>
            <w:r>
              <w:rPr>
                <w:rFonts w:ascii="Calibri" w:hAnsi="Calibri" w:eastAsia="Calibri"/>
                <w:color w:val="202124"/>
                <w:sz w:val="18"/>
              </w:rPr>
              <w:t>Documentation and credits complete.</w:t>
            </w:r>
          </w:p>
        </w:tc>
      </w:tr>
      <w:tr>
        <w:tc>
          <w:tcPr>
            <w:tcW w:type="dxa" w:w="700"/>
            <w:vAlign w:val="top"/>
            <w:tcMar>
              <w:top w:w="80" w:type="dxa"/>
              <w:start w:w="120" w:type="dxa"/>
              <w:bottom w:w="80" w:type="dxa"/>
              <w:end w:w="120" w:type="dxa"/>
            </w:tcMar>
          </w:tcPr>
          <w:p>
            <w:pPr>
              <w:spacing w:after="0" w:line="252" w:lineRule="auto"/>
            </w:pPr>
            <w:r>
              <w:rPr>
                <w:rFonts w:ascii="Calibri" w:hAnsi="Calibri" w:eastAsia="Calibri"/>
                <w:color w:val="202124"/>
                <w:sz w:val="18"/>
              </w:rPr>
              <w:t>14</w:t>
            </w:r>
          </w:p>
        </w:tc>
        <w:tc>
          <w:tcPr>
            <w:tcW w:type="dxa" w:w="3900"/>
            <w:vAlign w:val="top"/>
            <w:tcMar>
              <w:top w:w="80" w:type="dxa"/>
              <w:start w:w="120" w:type="dxa"/>
              <w:bottom w:w="80" w:type="dxa"/>
              <w:end w:w="120" w:type="dxa"/>
            </w:tcMar>
          </w:tcPr>
          <w:p>
            <w:pPr>
              <w:spacing w:after="0" w:line="252" w:lineRule="auto"/>
            </w:pPr>
            <w:r>
              <w:rPr>
                <w:rFonts w:ascii="Calibri" w:hAnsi="Calibri" w:eastAsia="Calibri"/>
                <w:color w:val="202124"/>
                <w:sz w:val="18"/>
              </w:rPr>
              <w:t>Deploy production, connect domain, verify HTTPS, record demo.</w:t>
            </w:r>
          </w:p>
        </w:tc>
        <w:tc>
          <w:tcPr>
            <w:tcW w:type="dxa" w:w="4760"/>
            <w:vAlign w:val="top"/>
            <w:tcMar>
              <w:top w:w="80" w:type="dxa"/>
              <w:start w:w="120" w:type="dxa"/>
              <w:bottom w:w="80" w:type="dxa"/>
              <w:end w:w="120" w:type="dxa"/>
            </w:tcMar>
          </w:tcPr>
          <w:p>
            <w:pPr>
              <w:spacing w:after="0" w:line="252" w:lineRule="auto"/>
            </w:pPr>
            <w:r>
              <w:rPr>
                <w:rFonts w:ascii="Calibri" w:hAnsi="Calibri" w:eastAsia="Calibri"/>
                <w:color w:val="202124"/>
                <w:sz w:val="18"/>
              </w:rPr>
              <w:t>Final website and presentation package published.</w:t>
            </w:r>
          </w:p>
        </w:tc>
      </w:tr>
    </w:tbl>
    <w:p>
      <w:pPr>
        <w:spacing w:after="20"/>
      </w:pPr>
    </w:p>
    <w:p>
      <w:pPr>
        <w:spacing w:before="80" w:after="160" w:line="276" w:lineRule="auto"/>
        <w:ind w:left="173" w:right="173"/>
        <w:shd w:fill="FFF7DA"/>
        <w:pBdr>
          <w:left w:val="single" w:sz="18" w:space="8" w:color="7A5A00"/>
        </w:pBdr>
      </w:pPr>
      <w:r>
        <w:rPr>
          <w:rFonts w:ascii="Calibri" w:hAnsi="Calibri" w:eastAsia="Calibri"/>
          <w:b/>
          <w:color w:val="7A5A00"/>
        </w:rPr>
        <w:t xml:space="preserve">Contingency: </w:t>
      </w:r>
      <w:r>
        <w:rPr>
          <w:rFonts w:ascii="Calibri" w:hAnsi="Calibri" w:eastAsia="Calibri"/>
          <w:color w:val="202124"/>
        </w:rPr>
        <w:t>If Days 6-9 slip, preserve route upload, elevation analysis, target-time demand, and transparent outputs. Reduce weather sampling locations or use one forecast summary before cutting testing, documentation, or deployment.</w:t>
      </w:r>
    </w:p>
    <w:p>
      <w:pPr>
        <w:pStyle w:val="Heading1"/>
      </w:pPr>
      <w:r>
        <w:t>11. Testing and validation</w:t>
      </w:r>
    </w:p>
    <w:p>
      <w:pPr>
        <w:pStyle w:val="Heading2"/>
      </w:pPr>
      <w:r>
        <w:t>11.1 Automated tests</w:t>
      </w:r>
    </w:p>
    <w:tbl>
      <w:tblPr>
        <w:tblStyle w:val="TableGrid"/>
        <w:tblW w:type="dxa" w:w="9360"/>
        <w:jc w:val="left"/>
        <w:tblLayout w:type="fixed"/>
        <w:tblLook w:firstColumn="1" w:firstRow="1" w:lastColumn="0" w:lastRow="0" w:noHBand="0" w:noVBand="1" w:val="04A0"/>
        <w:tblInd w:w="120" w:type="dxa"/>
        <w:tblBorders>
          <w:top w:val="single" w:sz="6" w:space="0" w:color="C9D1DA"/>
          <w:left w:val="single" w:sz="6" w:space="0" w:color="C9D1DA"/>
          <w:bottom w:val="single" w:sz="6" w:space="0" w:color="C9D1DA"/>
          <w:right w:val="single" w:sz="6" w:space="0" w:color="C9D1DA"/>
          <w:insideH w:val="single" w:sz="6" w:space="0" w:color="C9D1DA"/>
          <w:insideV w:val="single" w:sz="6" w:space="0" w:color="C9D1DA"/>
        </w:tblBorders>
      </w:tblPr>
      <w:tblGrid>
        <w:gridCol w:w="2200"/>
        <w:gridCol w:w="7160"/>
      </w:tblGrid>
      <w:tr>
        <w:trPr>
          <w:tblHeader w:val="true"/>
        </w:trPr>
        <w:tc>
          <w:tcPr>
            <w:tcW w:type="dxa" w:w="2200"/>
            <w:shd w:fill="E8EEF5"/>
            <w:vAlign w:val="center"/>
            <w:tcMar>
              <w:top w:w="80" w:type="dxa"/>
              <w:start w:w="120" w:type="dxa"/>
              <w:bottom w:w="80" w:type="dxa"/>
              <w:end w:w="120" w:type="dxa"/>
            </w:tcMar>
          </w:tcPr>
          <w:p>
            <w:pPr>
              <w:spacing w:after="0"/>
            </w:pPr>
            <w:r>
              <w:rPr>
                <w:rFonts w:ascii="Calibri" w:hAnsi="Calibri" w:eastAsia="Calibri"/>
                <w:b/>
                <w:color w:val="0B2545"/>
                <w:sz w:val="19"/>
              </w:rPr>
              <w:t>Test group</w:t>
            </w:r>
          </w:p>
        </w:tc>
        <w:tc>
          <w:tcPr>
            <w:tcW w:type="dxa" w:w="7160"/>
            <w:shd w:fill="E8EEF5"/>
            <w:vAlign w:val="center"/>
            <w:tcMar>
              <w:top w:w="80" w:type="dxa"/>
              <w:start w:w="120" w:type="dxa"/>
              <w:bottom w:w="80" w:type="dxa"/>
              <w:end w:w="120" w:type="dxa"/>
            </w:tcMar>
          </w:tcPr>
          <w:p>
            <w:pPr>
              <w:spacing w:after="0"/>
            </w:pPr>
            <w:r>
              <w:rPr>
                <w:rFonts w:ascii="Calibri" w:hAnsi="Calibri" w:eastAsia="Calibri"/>
                <w:b/>
                <w:color w:val="0B2545"/>
                <w:sz w:val="19"/>
              </w:rPr>
              <w:t>Cases</w:t>
            </w:r>
          </w:p>
        </w:tc>
      </w:tr>
      <w:tr>
        <w:tc>
          <w:tcPr>
            <w:tcW w:type="dxa" w:w="2200"/>
            <w:vAlign w:val="top"/>
            <w:tcMar>
              <w:top w:w="80" w:type="dxa"/>
              <w:start w:w="120" w:type="dxa"/>
              <w:bottom w:w="80" w:type="dxa"/>
              <w:end w:w="120" w:type="dxa"/>
            </w:tcMar>
          </w:tcPr>
          <w:p>
            <w:pPr>
              <w:spacing w:after="0" w:line="252" w:lineRule="auto"/>
            </w:pPr>
            <w:r>
              <w:rPr>
                <w:rFonts w:ascii="Calibri" w:hAnsi="Calibri" w:eastAsia="Calibri"/>
                <w:color w:val="202124"/>
                <w:sz w:val="18"/>
              </w:rPr>
              <w:t>GPX parser</w:t>
            </w:r>
          </w:p>
        </w:tc>
        <w:tc>
          <w:tcPr>
            <w:tcW w:type="dxa" w:w="7160"/>
            <w:vAlign w:val="top"/>
            <w:tcMar>
              <w:top w:w="80" w:type="dxa"/>
              <w:start w:w="120" w:type="dxa"/>
              <w:bottom w:w="80" w:type="dxa"/>
              <w:end w:w="120" w:type="dxa"/>
            </w:tcMar>
          </w:tcPr>
          <w:p>
            <w:pPr>
              <w:spacing w:after="0" w:line="252" w:lineRule="auto"/>
            </w:pPr>
            <w:r>
              <w:rPr>
                <w:rFonts w:ascii="Calibri" w:hAnsi="Calibri" w:eastAsia="Calibri"/>
                <w:color w:val="202124"/>
                <w:sz w:val="18"/>
              </w:rPr>
              <w:t>Valid track, multiple segments, duplicates, malformed XML, no points, huge jump.</w:t>
            </w:r>
          </w:p>
        </w:tc>
      </w:tr>
      <w:tr>
        <w:tc>
          <w:tcPr>
            <w:tcW w:type="dxa" w:w="2200"/>
            <w:vAlign w:val="top"/>
            <w:tcMar>
              <w:top w:w="80" w:type="dxa"/>
              <w:start w:w="120" w:type="dxa"/>
              <w:bottom w:w="80" w:type="dxa"/>
              <w:end w:w="120" w:type="dxa"/>
            </w:tcMar>
          </w:tcPr>
          <w:p>
            <w:pPr>
              <w:spacing w:after="0" w:line="252" w:lineRule="auto"/>
            </w:pPr>
            <w:r>
              <w:rPr>
                <w:rFonts w:ascii="Calibri" w:hAnsi="Calibri" w:eastAsia="Calibri"/>
                <w:color w:val="202124"/>
                <w:sz w:val="18"/>
              </w:rPr>
              <w:t>Geometry</w:t>
            </w:r>
          </w:p>
        </w:tc>
        <w:tc>
          <w:tcPr>
            <w:tcW w:type="dxa" w:w="7160"/>
            <w:vAlign w:val="top"/>
            <w:tcMar>
              <w:top w:w="80" w:type="dxa"/>
              <w:start w:w="120" w:type="dxa"/>
              <w:bottom w:w="80" w:type="dxa"/>
              <w:end w:w="120" w:type="dxa"/>
            </w:tcMar>
          </w:tcPr>
          <w:p>
            <w:pPr>
              <w:spacing w:after="0" w:line="252" w:lineRule="auto"/>
            </w:pPr>
            <w:r>
              <w:rPr>
                <w:rFonts w:ascii="Calibri" w:hAnsi="Calibri" w:eastAsia="Calibri"/>
                <w:color w:val="202124"/>
                <w:sz w:val="18"/>
              </w:rPr>
              <w:t>Flat route, steady climb, descent, out-and-back, short route, near-zero segment.</w:t>
            </w:r>
          </w:p>
        </w:tc>
      </w:tr>
      <w:tr>
        <w:tc>
          <w:tcPr>
            <w:tcW w:type="dxa" w:w="2200"/>
            <w:vAlign w:val="top"/>
            <w:tcMar>
              <w:top w:w="80" w:type="dxa"/>
              <w:start w:w="120" w:type="dxa"/>
              <w:bottom w:w="80" w:type="dxa"/>
              <w:end w:w="120" w:type="dxa"/>
            </w:tcMar>
          </w:tcPr>
          <w:p>
            <w:pPr>
              <w:spacing w:after="0" w:line="252" w:lineRule="auto"/>
            </w:pPr>
            <w:r>
              <w:rPr>
                <w:rFonts w:ascii="Calibri" w:hAnsi="Calibri" w:eastAsia="Calibri"/>
                <w:color w:val="202124"/>
                <w:sz w:val="18"/>
              </w:rPr>
              <w:t>Time allocation</w:t>
            </w:r>
          </w:p>
        </w:tc>
        <w:tc>
          <w:tcPr>
            <w:tcW w:type="dxa" w:w="7160"/>
            <w:vAlign w:val="top"/>
            <w:tcMar>
              <w:top w:w="80" w:type="dxa"/>
              <w:start w:w="120" w:type="dxa"/>
              <w:bottom w:w="80" w:type="dxa"/>
              <w:end w:w="120" w:type="dxa"/>
            </w:tcMar>
          </w:tcPr>
          <w:p>
            <w:pPr>
              <w:spacing w:after="0" w:line="252" w:lineRule="auto"/>
            </w:pPr>
            <w:r>
              <w:rPr>
                <w:rFonts w:ascii="Calibri" w:hAnsi="Calibri" w:eastAsia="Calibri"/>
                <w:color w:val="202124"/>
                <w:sz w:val="18"/>
              </w:rPr>
              <w:t>Calculated segment times equal target moving time within tolerance.</w:t>
            </w:r>
          </w:p>
        </w:tc>
      </w:tr>
      <w:tr>
        <w:tc>
          <w:tcPr>
            <w:tcW w:type="dxa" w:w="2200"/>
            <w:vAlign w:val="top"/>
            <w:tcMar>
              <w:top w:w="80" w:type="dxa"/>
              <w:start w:w="120" w:type="dxa"/>
              <w:bottom w:w="80" w:type="dxa"/>
              <w:end w:w="120" w:type="dxa"/>
            </w:tcMar>
          </w:tcPr>
          <w:p>
            <w:pPr>
              <w:spacing w:after="0" w:line="252" w:lineRule="auto"/>
            </w:pPr>
            <w:r>
              <w:rPr>
                <w:rFonts w:ascii="Calibri" w:hAnsi="Calibri" w:eastAsia="Calibri"/>
                <w:color w:val="202124"/>
                <w:sz w:val="18"/>
              </w:rPr>
              <w:t>Demand model</w:t>
            </w:r>
          </w:p>
        </w:tc>
        <w:tc>
          <w:tcPr>
            <w:tcW w:type="dxa" w:w="7160"/>
            <w:vAlign w:val="top"/>
            <w:tcMar>
              <w:top w:w="80" w:type="dxa"/>
              <w:start w:w="120" w:type="dxa"/>
              <w:bottom w:w="80" w:type="dxa"/>
              <w:end w:w="120" w:type="dxa"/>
            </w:tcMar>
          </w:tcPr>
          <w:p>
            <w:pPr>
              <w:spacing w:after="0" w:line="252" w:lineRule="auto"/>
            </w:pPr>
            <w:r>
              <w:rPr>
                <w:rFonts w:ascii="Calibri" w:hAnsi="Calibri" w:eastAsia="Calibri"/>
                <w:color w:val="202124"/>
                <w:sz w:val="18"/>
              </w:rPr>
              <w:t>Monotonic checks: more load or faster time should not reduce demand.</w:t>
            </w:r>
          </w:p>
        </w:tc>
      </w:tr>
      <w:tr>
        <w:tc>
          <w:tcPr>
            <w:tcW w:type="dxa" w:w="2200"/>
            <w:vAlign w:val="top"/>
            <w:tcMar>
              <w:top w:w="80" w:type="dxa"/>
              <w:start w:w="120" w:type="dxa"/>
              <w:bottom w:w="80" w:type="dxa"/>
              <w:end w:w="120" w:type="dxa"/>
            </w:tcMar>
          </w:tcPr>
          <w:p>
            <w:pPr>
              <w:spacing w:after="0" w:line="252" w:lineRule="auto"/>
            </w:pPr>
            <w:r>
              <w:rPr>
                <w:rFonts w:ascii="Calibri" w:hAnsi="Calibri" w:eastAsia="Calibri"/>
                <w:color w:val="202124"/>
                <w:sz w:val="18"/>
              </w:rPr>
              <w:t>Weather</w:t>
            </w:r>
          </w:p>
        </w:tc>
        <w:tc>
          <w:tcPr>
            <w:tcW w:type="dxa" w:w="7160"/>
            <w:vAlign w:val="top"/>
            <w:tcMar>
              <w:top w:w="80" w:type="dxa"/>
              <w:start w:w="120" w:type="dxa"/>
              <w:bottom w:w="80" w:type="dxa"/>
              <w:end w:w="120" w:type="dxa"/>
            </w:tcMar>
          </w:tcPr>
          <w:p>
            <w:pPr>
              <w:spacing w:after="0" w:line="252" w:lineRule="auto"/>
            </w:pPr>
            <w:r>
              <w:rPr>
                <w:rFonts w:ascii="Calibri" w:hAnsi="Calibri" w:eastAsia="Calibri"/>
                <w:color w:val="202124"/>
                <w:sz w:val="18"/>
              </w:rPr>
              <w:t>Forecast success, missing hour, timeout, unsupported date, partial locations.</w:t>
            </w:r>
          </w:p>
        </w:tc>
      </w:tr>
      <w:tr>
        <w:tc>
          <w:tcPr>
            <w:tcW w:type="dxa" w:w="2200"/>
            <w:vAlign w:val="top"/>
            <w:tcMar>
              <w:top w:w="80" w:type="dxa"/>
              <w:start w:w="120" w:type="dxa"/>
              <w:bottom w:w="80" w:type="dxa"/>
              <w:end w:w="120" w:type="dxa"/>
            </w:tcMar>
          </w:tcPr>
          <w:p>
            <w:pPr>
              <w:spacing w:after="0" w:line="252" w:lineRule="auto"/>
            </w:pPr>
            <w:r>
              <w:rPr>
                <w:rFonts w:ascii="Calibri" w:hAnsi="Calibri" w:eastAsia="Calibri"/>
                <w:color w:val="202124"/>
                <w:sz w:val="18"/>
              </w:rPr>
              <w:t>Result schema</w:t>
            </w:r>
          </w:p>
        </w:tc>
        <w:tc>
          <w:tcPr>
            <w:tcW w:type="dxa" w:w="7160"/>
            <w:vAlign w:val="top"/>
            <w:tcMar>
              <w:top w:w="80" w:type="dxa"/>
              <w:start w:w="120" w:type="dxa"/>
              <w:bottom w:w="80" w:type="dxa"/>
              <w:end w:w="120" w:type="dxa"/>
            </w:tcMar>
          </w:tcPr>
          <w:p>
            <w:pPr>
              <w:spacing w:after="0" w:line="252" w:lineRule="auto"/>
            </w:pPr>
            <w:r>
              <w:rPr>
                <w:rFonts w:ascii="Calibri" w:hAnsi="Calibri" w:eastAsia="Calibri"/>
                <w:color w:val="202124"/>
                <w:sz w:val="18"/>
              </w:rPr>
              <w:t>All ranges ordered correctly; confidence and model version always present.</w:t>
            </w:r>
          </w:p>
        </w:tc>
      </w:tr>
    </w:tbl>
    <w:p>
      <w:pPr>
        <w:spacing w:after="20"/>
      </w:pPr>
    </w:p>
    <w:p>
      <w:pPr>
        <w:pStyle w:val="Heading2"/>
      </w:pPr>
      <w:r>
        <w:t>11.2 Reference-route validation</w:t>
      </w:r>
    </w:p>
    <w:p>
      <w:pPr>
        <w:widowControl/>
      </w:pPr>
      <w:r>
        <w:rPr>
          <w:rFonts w:ascii="Calibri" w:hAnsi="Calibri" w:eastAsia="Calibri"/>
          <w:i w:val="0"/>
          <w:color w:val="202124"/>
        </w:rPr>
        <w:t>Use at least five routes with different shapes: flat/short, steep/short, long/moderate, high altitude, and a route you know personally. Compare calculated distance and ascent with trustworthy references, then record the difference and investigate large deviations.</w:t>
      </w:r>
    </w:p>
    <w:tbl>
      <w:tblPr>
        <w:tblStyle w:val="TableGrid"/>
        <w:tblW w:type="dxa" w:w="9360"/>
        <w:jc w:val="left"/>
        <w:tblLayout w:type="fixed"/>
        <w:tblLook w:firstColumn="1" w:firstRow="1" w:lastColumn="0" w:lastRow="0" w:noHBand="0" w:noVBand="1" w:val="04A0"/>
        <w:tblInd w:w="120" w:type="dxa"/>
        <w:tblBorders>
          <w:top w:val="single" w:sz="6" w:space="0" w:color="C9D1DA"/>
          <w:left w:val="single" w:sz="6" w:space="0" w:color="C9D1DA"/>
          <w:bottom w:val="single" w:sz="6" w:space="0" w:color="C9D1DA"/>
          <w:right w:val="single" w:sz="6" w:space="0" w:color="C9D1DA"/>
          <w:insideH w:val="single" w:sz="6" w:space="0" w:color="C9D1DA"/>
          <w:insideV w:val="single" w:sz="6" w:space="0" w:color="C9D1DA"/>
        </w:tblBorders>
      </w:tblPr>
      <w:tblGrid>
        <w:gridCol w:w="2000"/>
        <w:gridCol w:w="3620"/>
        <w:gridCol w:w="3740"/>
      </w:tblGrid>
      <w:tr>
        <w:trPr>
          <w:tblHeader w:val="true"/>
        </w:trPr>
        <w:tc>
          <w:tcPr>
            <w:tcW w:type="dxa" w:w="2000"/>
            <w:shd w:fill="E8EEF5"/>
            <w:vAlign w:val="center"/>
            <w:tcMar>
              <w:top w:w="80" w:type="dxa"/>
              <w:start w:w="120" w:type="dxa"/>
              <w:bottom w:w="80" w:type="dxa"/>
              <w:end w:w="120" w:type="dxa"/>
            </w:tcMar>
          </w:tcPr>
          <w:p>
            <w:pPr>
              <w:spacing w:after="0"/>
            </w:pPr>
            <w:r>
              <w:rPr>
                <w:rFonts w:ascii="Calibri" w:hAnsi="Calibri" w:eastAsia="Calibri"/>
                <w:b/>
                <w:color w:val="0B2545"/>
                <w:sz w:val="19"/>
              </w:rPr>
              <w:t>Route</w:t>
            </w:r>
          </w:p>
        </w:tc>
        <w:tc>
          <w:tcPr>
            <w:tcW w:type="dxa" w:w="3620"/>
            <w:shd w:fill="E8EEF5"/>
            <w:vAlign w:val="center"/>
            <w:tcMar>
              <w:top w:w="80" w:type="dxa"/>
              <w:start w:w="120" w:type="dxa"/>
              <w:bottom w:w="80" w:type="dxa"/>
              <w:end w:w="120" w:type="dxa"/>
            </w:tcMar>
          </w:tcPr>
          <w:p>
            <w:pPr>
              <w:spacing w:after="0"/>
            </w:pPr>
            <w:r>
              <w:rPr>
                <w:rFonts w:ascii="Calibri" w:hAnsi="Calibri" w:eastAsia="Calibri"/>
                <w:b/>
                <w:color w:val="0B2545"/>
                <w:sz w:val="19"/>
              </w:rPr>
              <w:t>Expected behaviour</w:t>
            </w:r>
          </w:p>
        </w:tc>
        <w:tc>
          <w:tcPr>
            <w:tcW w:type="dxa" w:w="3740"/>
            <w:shd w:fill="E8EEF5"/>
            <w:vAlign w:val="center"/>
            <w:tcMar>
              <w:top w:w="80" w:type="dxa"/>
              <w:start w:w="120" w:type="dxa"/>
              <w:bottom w:w="80" w:type="dxa"/>
              <w:end w:w="120" w:type="dxa"/>
            </w:tcMar>
          </w:tcPr>
          <w:p>
            <w:pPr>
              <w:spacing w:after="0"/>
            </w:pPr>
            <w:r>
              <w:rPr>
                <w:rFonts w:ascii="Calibri" w:hAnsi="Calibri" w:eastAsia="Calibri"/>
                <w:b/>
                <w:color w:val="0B2545"/>
                <w:sz w:val="19"/>
              </w:rPr>
              <w:t>What to record</w:t>
            </w:r>
          </w:p>
        </w:tc>
      </w:tr>
      <w:tr>
        <w:tc>
          <w:tcPr>
            <w:tcW w:type="dxa" w:w="2000"/>
            <w:vAlign w:val="top"/>
            <w:tcMar>
              <w:top w:w="80" w:type="dxa"/>
              <w:start w:w="120" w:type="dxa"/>
              <w:bottom w:w="80" w:type="dxa"/>
              <w:end w:w="120" w:type="dxa"/>
            </w:tcMar>
          </w:tcPr>
          <w:p>
            <w:pPr>
              <w:spacing w:after="0" w:line="252" w:lineRule="auto"/>
            </w:pPr>
            <w:r>
              <w:rPr>
                <w:rFonts w:ascii="Calibri" w:hAnsi="Calibri" w:eastAsia="Calibri"/>
                <w:color w:val="202124"/>
                <w:sz w:val="18"/>
              </w:rPr>
              <w:t>Flat 5 km</w:t>
            </w:r>
          </w:p>
        </w:tc>
        <w:tc>
          <w:tcPr>
            <w:tcW w:type="dxa" w:w="3620"/>
            <w:vAlign w:val="top"/>
            <w:tcMar>
              <w:top w:w="80" w:type="dxa"/>
              <w:start w:w="120" w:type="dxa"/>
              <w:bottom w:w="80" w:type="dxa"/>
              <w:end w:w="120" w:type="dxa"/>
            </w:tcMar>
          </w:tcPr>
          <w:p>
            <w:pPr>
              <w:spacing w:after="0" w:line="252" w:lineRule="auto"/>
            </w:pPr>
            <w:r>
              <w:rPr>
                <w:rFonts w:ascii="Calibri" w:hAnsi="Calibri" w:eastAsia="Calibri"/>
                <w:color w:val="202124"/>
                <w:sz w:val="18"/>
              </w:rPr>
              <w:t>Low climbing; target-time demand rises as time falls.</w:t>
            </w:r>
          </w:p>
        </w:tc>
        <w:tc>
          <w:tcPr>
            <w:tcW w:type="dxa" w:w="3740"/>
            <w:vAlign w:val="top"/>
            <w:tcMar>
              <w:top w:w="80" w:type="dxa"/>
              <w:start w:w="120" w:type="dxa"/>
              <w:bottom w:w="80" w:type="dxa"/>
              <w:end w:w="120" w:type="dxa"/>
            </w:tcMar>
          </w:tcPr>
          <w:p>
            <w:pPr>
              <w:spacing w:after="0" w:line="252" w:lineRule="auto"/>
            </w:pPr>
            <w:r>
              <w:rPr>
                <w:rFonts w:ascii="Calibri" w:hAnsi="Calibri" w:eastAsia="Calibri"/>
                <w:color w:val="202124"/>
                <w:sz w:val="18"/>
              </w:rPr>
              <w:t>Distance and pace sensitivity.</w:t>
            </w:r>
          </w:p>
        </w:tc>
      </w:tr>
      <w:tr>
        <w:tc>
          <w:tcPr>
            <w:tcW w:type="dxa" w:w="2000"/>
            <w:vAlign w:val="top"/>
            <w:tcMar>
              <w:top w:w="80" w:type="dxa"/>
              <w:start w:w="120" w:type="dxa"/>
              <w:bottom w:w="80" w:type="dxa"/>
              <w:end w:w="120" w:type="dxa"/>
            </w:tcMar>
          </w:tcPr>
          <w:p>
            <w:pPr>
              <w:spacing w:after="0" w:line="252" w:lineRule="auto"/>
            </w:pPr>
            <w:r>
              <w:rPr>
                <w:rFonts w:ascii="Calibri" w:hAnsi="Calibri" w:eastAsia="Calibri"/>
                <w:color w:val="202124"/>
                <w:sz w:val="18"/>
              </w:rPr>
              <w:t>Steep 6 km</w:t>
            </w:r>
          </w:p>
        </w:tc>
        <w:tc>
          <w:tcPr>
            <w:tcW w:type="dxa" w:w="3620"/>
            <w:vAlign w:val="top"/>
            <w:tcMar>
              <w:top w:w="80" w:type="dxa"/>
              <w:start w:w="120" w:type="dxa"/>
              <w:bottom w:w="80" w:type="dxa"/>
              <w:end w:w="120" w:type="dxa"/>
            </w:tcMar>
          </w:tcPr>
          <w:p>
            <w:pPr>
              <w:spacing w:after="0" w:line="252" w:lineRule="auto"/>
            </w:pPr>
            <w:r>
              <w:rPr>
                <w:rFonts w:ascii="Calibri" w:hAnsi="Calibri" w:eastAsia="Calibri"/>
                <w:color w:val="202124"/>
                <w:sz w:val="18"/>
              </w:rPr>
              <w:t>High climbing; sustained block dominates.</w:t>
            </w:r>
          </w:p>
        </w:tc>
        <w:tc>
          <w:tcPr>
            <w:tcW w:type="dxa" w:w="3740"/>
            <w:vAlign w:val="top"/>
            <w:tcMar>
              <w:top w:w="80" w:type="dxa"/>
              <w:start w:w="120" w:type="dxa"/>
              <w:bottom w:w="80" w:type="dxa"/>
              <w:end w:w="120" w:type="dxa"/>
            </w:tcMar>
          </w:tcPr>
          <w:p>
            <w:pPr>
              <w:spacing w:after="0" w:line="252" w:lineRule="auto"/>
            </w:pPr>
            <w:r>
              <w:rPr>
                <w:rFonts w:ascii="Calibri" w:hAnsi="Calibri" w:eastAsia="Calibri"/>
                <w:color w:val="202124"/>
                <w:sz w:val="18"/>
              </w:rPr>
              <w:t>Grade smoothing and climb detection.</w:t>
            </w:r>
          </w:p>
        </w:tc>
      </w:tr>
      <w:tr>
        <w:tc>
          <w:tcPr>
            <w:tcW w:type="dxa" w:w="2000"/>
            <w:vAlign w:val="top"/>
            <w:tcMar>
              <w:top w:w="80" w:type="dxa"/>
              <w:start w:w="120" w:type="dxa"/>
              <w:bottom w:w="80" w:type="dxa"/>
              <w:end w:w="120" w:type="dxa"/>
            </w:tcMar>
          </w:tcPr>
          <w:p>
            <w:pPr>
              <w:spacing w:after="0" w:line="252" w:lineRule="auto"/>
            </w:pPr>
            <w:r>
              <w:rPr>
                <w:rFonts w:ascii="Calibri" w:hAnsi="Calibri" w:eastAsia="Calibri"/>
                <w:color w:val="202124"/>
                <w:sz w:val="18"/>
              </w:rPr>
              <w:t>Long 25 km</w:t>
            </w:r>
          </w:p>
        </w:tc>
        <w:tc>
          <w:tcPr>
            <w:tcW w:type="dxa" w:w="3620"/>
            <w:vAlign w:val="top"/>
            <w:tcMar>
              <w:top w:w="80" w:type="dxa"/>
              <w:start w:w="120" w:type="dxa"/>
              <w:bottom w:w="80" w:type="dxa"/>
              <w:end w:w="120" w:type="dxa"/>
            </w:tcMar>
          </w:tcPr>
          <w:p>
            <w:pPr>
              <w:spacing w:after="0" w:line="252" w:lineRule="auto"/>
            </w:pPr>
            <w:r>
              <w:rPr>
                <w:rFonts w:ascii="Calibri" w:hAnsi="Calibri" w:eastAsia="Calibri"/>
                <w:color w:val="202124"/>
                <w:sz w:val="18"/>
              </w:rPr>
              <w:t>Endurance dominates even with moderate grade.</w:t>
            </w:r>
          </w:p>
        </w:tc>
        <w:tc>
          <w:tcPr>
            <w:tcW w:type="dxa" w:w="3740"/>
            <w:vAlign w:val="top"/>
            <w:tcMar>
              <w:top w:w="80" w:type="dxa"/>
              <w:start w:w="120" w:type="dxa"/>
              <w:bottom w:w="80" w:type="dxa"/>
              <w:end w:w="120" w:type="dxa"/>
            </w:tcMar>
          </w:tcPr>
          <w:p>
            <w:pPr>
              <w:spacing w:after="0" w:line="252" w:lineRule="auto"/>
            </w:pPr>
            <w:r>
              <w:rPr>
                <w:rFonts w:ascii="Calibri" w:hAnsi="Calibri" w:eastAsia="Calibri"/>
                <w:color w:val="202124"/>
                <w:sz w:val="18"/>
              </w:rPr>
              <w:t>Duration and workload response.</w:t>
            </w:r>
          </w:p>
        </w:tc>
      </w:tr>
      <w:tr>
        <w:tc>
          <w:tcPr>
            <w:tcW w:type="dxa" w:w="2000"/>
            <w:vAlign w:val="top"/>
            <w:tcMar>
              <w:top w:w="80" w:type="dxa"/>
              <w:start w:w="120" w:type="dxa"/>
              <w:bottom w:w="80" w:type="dxa"/>
              <w:end w:w="120" w:type="dxa"/>
            </w:tcMar>
          </w:tcPr>
          <w:p>
            <w:pPr>
              <w:spacing w:after="0" w:line="252" w:lineRule="auto"/>
            </w:pPr>
            <w:r>
              <w:rPr>
                <w:rFonts w:ascii="Calibri" w:hAnsi="Calibri" w:eastAsia="Calibri"/>
                <w:color w:val="202124"/>
                <w:sz w:val="18"/>
              </w:rPr>
              <w:t>High-altitude</w:t>
            </w:r>
          </w:p>
        </w:tc>
        <w:tc>
          <w:tcPr>
            <w:tcW w:type="dxa" w:w="3620"/>
            <w:vAlign w:val="top"/>
            <w:tcMar>
              <w:top w:w="80" w:type="dxa"/>
              <w:start w:w="120" w:type="dxa"/>
              <w:bottom w:w="80" w:type="dxa"/>
              <w:end w:w="120" w:type="dxa"/>
            </w:tcMar>
          </w:tcPr>
          <w:p>
            <w:pPr>
              <w:spacing w:after="0" w:line="252" w:lineRule="auto"/>
            </w:pPr>
            <w:r>
              <w:rPr>
                <w:rFonts w:ascii="Calibri" w:hAnsi="Calibri" w:eastAsia="Calibri"/>
                <w:color w:val="202124"/>
                <w:sz w:val="18"/>
              </w:rPr>
              <w:t>Altitude warning and lower confidence if extrapolated.</w:t>
            </w:r>
          </w:p>
        </w:tc>
        <w:tc>
          <w:tcPr>
            <w:tcW w:type="dxa" w:w="3740"/>
            <w:vAlign w:val="top"/>
            <w:tcMar>
              <w:top w:w="80" w:type="dxa"/>
              <w:start w:w="120" w:type="dxa"/>
              <w:bottom w:w="80" w:type="dxa"/>
              <w:end w:w="120" w:type="dxa"/>
            </w:tcMar>
          </w:tcPr>
          <w:p>
            <w:pPr>
              <w:spacing w:after="0" w:line="252" w:lineRule="auto"/>
            </w:pPr>
            <w:r>
              <w:rPr>
                <w:rFonts w:ascii="Calibri" w:hAnsi="Calibri" w:eastAsia="Calibri"/>
                <w:color w:val="202124"/>
                <w:sz w:val="18"/>
              </w:rPr>
              <w:t>Elevation coverage and correction.</w:t>
            </w:r>
          </w:p>
        </w:tc>
      </w:tr>
      <w:tr>
        <w:tc>
          <w:tcPr>
            <w:tcW w:type="dxa" w:w="2000"/>
            <w:vAlign w:val="top"/>
            <w:tcMar>
              <w:top w:w="80" w:type="dxa"/>
              <w:start w:w="120" w:type="dxa"/>
              <w:bottom w:w="80" w:type="dxa"/>
              <w:end w:w="120" w:type="dxa"/>
            </w:tcMar>
          </w:tcPr>
          <w:p>
            <w:pPr>
              <w:spacing w:after="0" w:line="252" w:lineRule="auto"/>
            </w:pPr>
            <w:r>
              <w:rPr>
                <w:rFonts w:ascii="Calibri" w:hAnsi="Calibri" w:eastAsia="Calibri"/>
                <w:color w:val="202124"/>
                <w:sz w:val="18"/>
              </w:rPr>
              <w:t>Known personal trek</w:t>
            </w:r>
          </w:p>
        </w:tc>
        <w:tc>
          <w:tcPr>
            <w:tcW w:type="dxa" w:w="3620"/>
            <w:vAlign w:val="top"/>
            <w:tcMar>
              <w:top w:w="80" w:type="dxa"/>
              <w:start w:w="120" w:type="dxa"/>
              <w:bottom w:w="80" w:type="dxa"/>
              <w:end w:w="120" w:type="dxa"/>
            </w:tcMar>
          </w:tcPr>
          <w:p>
            <w:pPr>
              <w:spacing w:after="0" w:line="252" w:lineRule="auto"/>
            </w:pPr>
            <w:r>
              <w:rPr>
                <w:rFonts w:ascii="Calibri" w:hAnsi="Calibri" w:eastAsia="Calibri"/>
                <w:color w:val="202124"/>
                <w:sz w:val="18"/>
              </w:rPr>
              <w:t>Output aligns directionally with experienced difficulty.</w:t>
            </w:r>
          </w:p>
        </w:tc>
        <w:tc>
          <w:tcPr>
            <w:tcW w:type="dxa" w:w="3740"/>
            <w:vAlign w:val="top"/>
            <w:tcMar>
              <w:top w:w="80" w:type="dxa"/>
              <w:start w:w="120" w:type="dxa"/>
              <w:bottom w:w="80" w:type="dxa"/>
              <w:end w:w="120" w:type="dxa"/>
            </w:tcMar>
          </w:tcPr>
          <w:p>
            <w:pPr>
              <w:spacing w:after="0" w:line="252" w:lineRule="auto"/>
            </w:pPr>
            <w:r>
              <w:rPr>
                <w:rFonts w:ascii="Calibri" w:hAnsi="Calibri" w:eastAsia="Calibri"/>
                <w:color w:val="202124"/>
                <w:sz w:val="18"/>
              </w:rPr>
              <w:t>Notes, actual moving time, conditions.</w:t>
            </w:r>
          </w:p>
        </w:tc>
      </w:tr>
    </w:tbl>
    <w:p>
      <w:pPr>
        <w:spacing w:after="20"/>
      </w:pPr>
    </w:p>
    <w:p>
      <w:pPr>
        <w:pStyle w:val="Heading2"/>
      </w:pPr>
      <w:r>
        <w:t>11.3 Human feedback</w:t>
      </w:r>
    </w:p>
    <w:p>
      <w:pPr>
        <w:numPr>
          <w:ilvl w:val="0"/>
          <w:numId w:val="10"/>
        </w:numPr>
        <w:spacing w:after="80" w:line="300" w:lineRule="auto"/>
      </w:pPr>
      <w:r>
        <w:rPr>
          <w:rFonts w:ascii="Calibri" w:hAnsi="Calibri" w:eastAsia="Calibri"/>
          <w:color w:val="202124"/>
        </w:rPr>
        <w:t>Ask 5-10 hikers to use the site without coaching and observe where they hesitate.</w:t>
      </w:r>
    </w:p>
    <w:p>
      <w:pPr>
        <w:numPr>
          <w:ilvl w:val="0"/>
          <w:numId w:val="10"/>
        </w:numPr>
        <w:spacing w:after="80" w:line="300" w:lineRule="auto"/>
      </w:pPr>
      <w:r>
        <w:rPr>
          <w:rFonts w:ascii="Calibri" w:hAnsi="Calibri" w:eastAsia="Calibri"/>
          <w:color w:val="202124"/>
        </w:rPr>
        <w:t>Collect perceived clarity, usefulness, trust, and whether the explanation matches the result.</w:t>
      </w:r>
    </w:p>
    <w:p>
      <w:pPr>
        <w:numPr>
          <w:ilvl w:val="0"/>
          <w:numId w:val="10"/>
        </w:numPr>
        <w:spacing w:after="80" w:line="300" w:lineRule="auto"/>
      </w:pPr>
      <w:r>
        <w:rPr>
          <w:rFonts w:ascii="Calibri" w:hAnsi="Calibri" w:eastAsia="Calibri"/>
          <w:color w:val="202124"/>
        </w:rPr>
        <w:t>For completed routes, compare predicted relative difficulty with reported exertion; do not claim population-level validation.</w:t>
      </w:r>
    </w:p>
    <w:p>
      <w:pPr>
        <w:numPr>
          <w:ilvl w:val="0"/>
          <w:numId w:val="10"/>
        </w:numPr>
        <w:spacing w:after="80" w:line="300" w:lineRule="auto"/>
      </w:pPr>
      <w:r>
        <w:rPr>
          <w:rFonts w:ascii="Calibri" w:hAnsi="Calibri" w:eastAsia="Calibri"/>
          <w:color w:val="202124"/>
        </w:rPr>
        <w:t>Record every design or threshold change in a short validation log with date, reason, and evidence.</w:t>
      </w:r>
    </w:p>
    <w:p>
      <w:pPr>
        <w:pStyle w:val="Heading2"/>
      </w:pPr>
      <w:r>
        <w:t>11.4 Release acceptance tests</w:t>
      </w:r>
    </w:p>
    <w:p>
      <w:pPr>
        <w:numPr>
          <w:ilvl w:val="0"/>
          <w:numId w:val="10"/>
        </w:numPr>
        <w:spacing w:after="80" w:line="300" w:lineRule="auto"/>
      </w:pPr>
      <w:r>
        <w:rPr>
          <w:rFonts w:ascii="Calibri" w:hAnsi="Calibri" w:eastAsia="Calibri"/>
          <w:color w:val="202124"/>
        </w:rPr>
        <w:t>Fresh browser session completes the primary flow using the sample route.</w:t>
      </w:r>
    </w:p>
    <w:p>
      <w:pPr>
        <w:numPr>
          <w:ilvl w:val="0"/>
          <w:numId w:val="10"/>
        </w:numPr>
        <w:spacing w:after="80" w:line="300" w:lineRule="auto"/>
      </w:pPr>
      <w:r>
        <w:rPr>
          <w:rFonts w:ascii="Calibri" w:hAnsi="Calibri" w:eastAsia="Calibri"/>
          <w:color w:val="202124"/>
        </w:rPr>
        <w:t>No credential, secret, private route, or personal data appears in the repository or browser logs.</w:t>
      </w:r>
    </w:p>
    <w:p>
      <w:pPr>
        <w:numPr>
          <w:ilvl w:val="0"/>
          <w:numId w:val="10"/>
        </w:numPr>
        <w:spacing w:after="80" w:line="300" w:lineRule="auto"/>
      </w:pPr>
      <w:r>
        <w:rPr>
          <w:rFonts w:ascii="Calibri" w:hAnsi="Calibri" w:eastAsia="Calibri"/>
          <w:color w:val="202124"/>
        </w:rPr>
        <w:t>The application handles ArcGIS or weather failure without a blank screen.</w:t>
      </w:r>
    </w:p>
    <w:p>
      <w:pPr>
        <w:numPr>
          <w:ilvl w:val="0"/>
          <w:numId w:val="10"/>
        </w:numPr>
        <w:spacing w:after="80" w:line="300" w:lineRule="auto"/>
      </w:pPr>
      <w:r>
        <w:rPr>
          <w:rFonts w:ascii="Calibri" w:hAnsi="Calibri" w:eastAsia="Calibri"/>
          <w:color w:val="202124"/>
        </w:rPr>
        <w:t>Mobile layout works at common narrow widths and all controls are keyboard reachable.</w:t>
      </w:r>
    </w:p>
    <w:p>
      <w:pPr>
        <w:numPr>
          <w:ilvl w:val="0"/>
          <w:numId w:val="10"/>
        </w:numPr>
        <w:spacing w:after="80" w:line="300" w:lineRule="auto"/>
      </w:pPr>
      <w:r>
        <w:rPr>
          <w:rFonts w:ascii="Calibri" w:hAnsi="Calibri" w:eastAsia="Calibri"/>
          <w:color w:val="202124"/>
        </w:rPr>
        <w:t>Links, attribution, disclaimer, privacy statement, source list, and GitHub link work.</w:t>
      </w:r>
    </w:p>
    <w:p>
      <w:pPr>
        <w:numPr>
          <w:ilvl w:val="0"/>
          <w:numId w:val="10"/>
        </w:numPr>
        <w:spacing w:after="80" w:line="300" w:lineRule="auto"/>
      </w:pPr>
      <w:r>
        <w:rPr>
          <w:rFonts w:ascii="Calibri" w:hAnsi="Calibri" w:eastAsia="Calibri"/>
          <w:color w:val="202124"/>
        </w:rPr>
        <w:t>Production domain, www redirect, HTTPS, social preview, title, and favicon are correct.</w:t>
      </w:r>
    </w:p>
    <w:p>
      <w:pPr>
        <w:spacing w:before="60" w:after="60"/>
      </w:pPr>
      <w:r>
        <w:br w:type="page"/>
      </w:r>
    </w:p>
    <w:p>
      <w:pPr>
        <w:pStyle w:val="Heading1"/>
      </w:pPr>
      <w:r>
        <w:t>12. Deploy the working website</w:t>
      </w:r>
    </w:p>
    <w:p>
      <w:pPr>
        <w:pStyle w:val="Heading2"/>
      </w:pPr>
      <w:r>
        <w:t>12.1 Deploy continuously from GitHub</w:t>
      </w:r>
    </w:p>
    <w:p>
      <w:pPr>
        <w:numPr>
          <w:ilvl w:val="0"/>
          <w:numId w:val="11"/>
        </w:numPr>
        <w:spacing w:after="80" w:line="300" w:lineRule="auto"/>
      </w:pPr>
      <w:r>
        <w:rPr>
          <w:rFonts w:ascii="Calibri" w:hAnsi="Calibri" w:eastAsia="Calibri"/>
          <w:color w:val="202124"/>
        </w:rPr>
        <w:t>Push the repository to GitHub and connect it to a new Vercel project.</w:t>
      </w:r>
    </w:p>
    <w:p>
      <w:pPr>
        <w:numPr>
          <w:ilvl w:val="0"/>
          <w:numId w:val="11"/>
        </w:numPr>
        <w:spacing w:after="80" w:line="300" w:lineRule="auto"/>
      </w:pPr>
      <w:r>
        <w:rPr>
          <w:rFonts w:ascii="Calibri" w:hAnsi="Calibri" w:eastAsia="Calibri"/>
          <w:color w:val="202124"/>
        </w:rPr>
        <w:t>Set the framework/build settings and add production environment variables in Vercel.</w:t>
      </w:r>
    </w:p>
    <w:p>
      <w:pPr>
        <w:numPr>
          <w:ilvl w:val="0"/>
          <w:numId w:val="11"/>
        </w:numPr>
        <w:spacing w:after="80" w:line="300" w:lineRule="auto"/>
      </w:pPr>
      <w:r>
        <w:rPr>
          <w:rFonts w:ascii="Calibri" w:hAnsi="Calibri" w:eastAsia="Calibri"/>
          <w:color w:val="202124"/>
        </w:rPr>
        <w:t>Deploy a preview early, then use preview URLs for testing each major feature.</w:t>
      </w:r>
    </w:p>
    <w:p>
      <w:pPr>
        <w:numPr>
          <w:ilvl w:val="0"/>
          <w:numId w:val="11"/>
        </w:numPr>
        <w:spacing w:after="80" w:line="300" w:lineRule="auto"/>
      </w:pPr>
      <w:r>
        <w:rPr>
          <w:rFonts w:ascii="Calibri" w:hAnsi="Calibri" w:eastAsia="Calibri"/>
          <w:color w:val="202124"/>
        </w:rPr>
        <w:t>Configure the main branch as production and confirm that a production build succeeds without local-only files.</w:t>
      </w:r>
    </w:p>
    <w:p>
      <w:pPr>
        <w:numPr>
          <w:ilvl w:val="0"/>
          <w:numId w:val="11"/>
        </w:numPr>
        <w:spacing w:after="80" w:line="300" w:lineRule="auto"/>
      </w:pPr>
      <w:r>
        <w:rPr>
          <w:rFonts w:ascii="Calibri" w:hAnsi="Calibri" w:eastAsia="Calibri"/>
          <w:color w:val="202124"/>
        </w:rPr>
        <w:t>Run the full acceptance test against the deployed URL, not only localhost.</w:t>
      </w:r>
    </w:p>
    <w:p>
      <w:pPr>
        <w:pStyle w:val="Heading2"/>
      </w:pPr>
      <w:r>
        <w:t>12.2 Connect the Dynadot .xyz domain</w:t>
      </w:r>
    </w:p>
    <w:p>
      <w:pPr>
        <w:numPr>
          <w:ilvl w:val="0"/>
          <w:numId w:val="11"/>
        </w:numPr>
        <w:spacing w:after="80" w:line="300" w:lineRule="auto"/>
      </w:pPr>
      <w:r>
        <w:rPr>
          <w:rFonts w:ascii="Calibri" w:hAnsi="Calibri" w:eastAsia="Calibri"/>
          <w:color w:val="202124"/>
        </w:rPr>
        <w:t>In Vercel Project Settings &gt; Domains, add www.yourdomain.xyz and the root yourdomain.xyz.</w:t>
      </w:r>
    </w:p>
    <w:p>
      <w:pPr>
        <w:numPr>
          <w:ilvl w:val="0"/>
          <w:numId w:val="11"/>
        </w:numPr>
        <w:spacing w:after="80" w:line="300" w:lineRule="auto"/>
      </w:pPr>
      <w:r>
        <w:rPr>
          <w:rFonts w:ascii="Calibri" w:hAnsi="Calibri" w:eastAsia="Calibri"/>
          <w:color w:val="202124"/>
        </w:rPr>
        <w:t>Copy the exact DNS records that Vercel currently displays for the project.</w:t>
      </w:r>
    </w:p>
    <w:p>
      <w:pPr>
        <w:numPr>
          <w:ilvl w:val="0"/>
          <w:numId w:val="11"/>
        </w:numPr>
        <w:spacing w:after="80" w:line="300" w:lineRule="auto"/>
      </w:pPr>
      <w:r>
        <w:rPr>
          <w:rFonts w:ascii="Calibri" w:hAnsi="Calibri" w:eastAsia="Calibri"/>
          <w:color w:val="202124"/>
        </w:rPr>
        <w:t>In Dynadot DNS settings, add the supplied CNAME for www and the supplied root-domain record.</w:t>
      </w:r>
    </w:p>
    <w:p>
      <w:pPr>
        <w:numPr>
          <w:ilvl w:val="0"/>
          <w:numId w:val="11"/>
        </w:numPr>
        <w:spacing w:after="80" w:line="300" w:lineRule="auto"/>
      </w:pPr>
      <w:r>
        <w:rPr>
          <w:rFonts w:ascii="Calibri" w:hAnsi="Calibri" w:eastAsia="Calibri"/>
          <w:color w:val="202124"/>
        </w:rPr>
        <w:t>Choose one primary hostname and redirect the other; using www as primary provides a straightforward CNAME setup.</w:t>
      </w:r>
    </w:p>
    <w:p>
      <w:pPr>
        <w:numPr>
          <w:ilvl w:val="0"/>
          <w:numId w:val="11"/>
        </w:numPr>
        <w:spacing w:after="80" w:line="300" w:lineRule="auto"/>
      </w:pPr>
      <w:r>
        <w:rPr>
          <w:rFonts w:ascii="Calibri" w:hAnsi="Calibri" w:eastAsia="Calibri"/>
          <w:color w:val="202124"/>
        </w:rPr>
        <w:t>Wait for DNS verification and automatic TLS/HTTPS certificate provisioning.</w:t>
      </w:r>
    </w:p>
    <w:p>
      <w:pPr>
        <w:numPr>
          <w:ilvl w:val="0"/>
          <w:numId w:val="11"/>
        </w:numPr>
        <w:spacing w:after="80" w:line="300" w:lineRule="auto"/>
      </w:pPr>
      <w:r>
        <w:rPr>
          <w:rFonts w:ascii="Calibri" w:hAnsi="Calibri" w:eastAsia="Calibri"/>
          <w:color w:val="202124"/>
        </w:rPr>
        <w:t>Test both hostnames, a direct deep link such as /methodology, and a production analysis request.</w:t>
      </w:r>
    </w:p>
    <w:p>
      <w:pPr>
        <w:spacing w:before="80" w:after="160" w:line="276" w:lineRule="auto"/>
        <w:ind w:left="173" w:right="173"/>
        <w:shd w:fill="F4F6F9"/>
        <w:pBdr>
          <w:left w:val="single" w:sz="18" w:space="8" w:color="1F4D78"/>
        </w:pBdr>
      </w:pPr>
      <w:r>
        <w:rPr>
          <w:rFonts w:ascii="Calibri" w:hAnsi="Calibri" w:eastAsia="Calibri"/>
          <w:b/>
          <w:color w:val="1F4D78"/>
        </w:rPr>
        <w:t xml:space="preserve">Do not copy old DNS examples: </w:t>
      </w:r>
      <w:r>
        <w:rPr>
          <w:rFonts w:ascii="Calibri" w:hAnsi="Calibri" w:eastAsia="Calibri"/>
          <w:color w:val="202124"/>
        </w:rPr>
        <w:t>Hosting providers can change recommended records. Use the values shown inside the live Vercel project when connecting Dynadot.</w:t>
      </w:r>
    </w:p>
    <w:p>
      <w:pPr>
        <w:pStyle w:val="Heading2"/>
      </w:pPr>
      <w:r>
        <w:t>12.3 Production security and reliability</w:t>
      </w:r>
    </w:p>
    <w:p>
      <w:pPr>
        <w:numPr>
          <w:ilvl w:val="0"/>
          <w:numId w:val="10"/>
        </w:numPr>
        <w:spacing w:after="80" w:line="300" w:lineRule="auto"/>
      </w:pPr>
      <w:r>
        <w:rPr>
          <w:rFonts w:ascii="Calibri" w:hAnsi="Calibri" w:eastAsia="Calibri"/>
          <w:color w:val="202124"/>
        </w:rPr>
        <w:t>Restrict the ArcGIS key to the production and required preview referrers, and grant only necessary service privileges.</w:t>
      </w:r>
    </w:p>
    <w:p>
      <w:pPr>
        <w:numPr>
          <w:ilvl w:val="0"/>
          <w:numId w:val="10"/>
        </w:numPr>
        <w:spacing w:after="80" w:line="300" w:lineRule="auto"/>
      </w:pPr>
      <w:r>
        <w:rPr>
          <w:rFonts w:ascii="Calibri" w:hAnsi="Calibri" w:eastAsia="Calibri"/>
          <w:color w:val="202124"/>
        </w:rPr>
        <w:t>Rate-limit or cache serverless endpoints if requests can create cost or quota risk.</w:t>
      </w:r>
    </w:p>
    <w:p>
      <w:pPr>
        <w:numPr>
          <w:ilvl w:val="0"/>
          <w:numId w:val="10"/>
        </w:numPr>
        <w:spacing w:after="80" w:line="300" w:lineRule="auto"/>
      </w:pPr>
      <w:r>
        <w:rPr>
          <w:rFonts w:ascii="Calibri" w:hAnsi="Calibri" w:eastAsia="Calibri"/>
          <w:color w:val="202124"/>
        </w:rPr>
        <w:t>Apply timeouts and friendly fallback states to every external request.</w:t>
      </w:r>
    </w:p>
    <w:p>
      <w:pPr>
        <w:numPr>
          <w:ilvl w:val="0"/>
          <w:numId w:val="10"/>
        </w:numPr>
        <w:spacing w:after="80" w:line="300" w:lineRule="auto"/>
      </w:pPr>
      <w:r>
        <w:rPr>
          <w:rFonts w:ascii="Calibri" w:hAnsi="Calibri" w:eastAsia="Calibri"/>
          <w:color w:val="202124"/>
        </w:rPr>
        <w:t>Avoid storing uploaded GPX routes; if storage is later added, obtain consent and define deletion.</w:t>
      </w:r>
    </w:p>
    <w:p>
      <w:pPr>
        <w:numPr>
          <w:ilvl w:val="0"/>
          <w:numId w:val="10"/>
        </w:numPr>
        <w:spacing w:after="80" w:line="300" w:lineRule="auto"/>
      </w:pPr>
      <w:r>
        <w:rPr>
          <w:rFonts w:ascii="Calibri" w:hAnsi="Calibri" w:eastAsia="Calibri"/>
          <w:color w:val="202124"/>
        </w:rPr>
        <w:t>Add error monitoring or at minimum structured client-side logs without route coordinates or personal data.</w:t>
      </w:r>
    </w:p>
    <w:p>
      <w:pPr>
        <w:numPr>
          <w:ilvl w:val="0"/>
          <w:numId w:val="10"/>
        </w:numPr>
        <w:spacing w:after="80" w:line="300" w:lineRule="auto"/>
      </w:pPr>
      <w:r>
        <w:rPr>
          <w:rFonts w:ascii="Calibri" w:hAnsi="Calibri" w:eastAsia="Calibri"/>
          <w:color w:val="202124"/>
        </w:rPr>
        <w:t>Check service quotas, attribution, licensing, and restrictions before the public launch.</w:t>
      </w:r>
    </w:p>
    <w:p>
      <w:pPr>
        <w:pStyle w:val="Heading2"/>
      </w:pPr>
      <w:r>
        <w:t>12.4 Release package</w:t>
      </w:r>
    </w:p>
    <w:tbl>
      <w:tblPr>
        <w:tblStyle w:val="TableGrid"/>
        <w:tblW w:type="dxa" w:w="9360"/>
        <w:jc w:val="left"/>
        <w:tblLayout w:type="fixed"/>
        <w:tblLook w:firstColumn="1" w:firstRow="1" w:lastColumn="0" w:lastRow="0" w:noHBand="0" w:noVBand="1" w:val="04A0"/>
        <w:tblInd w:w="120" w:type="dxa"/>
        <w:tblBorders>
          <w:top w:val="single" w:sz="6" w:space="0" w:color="C9D1DA"/>
          <w:left w:val="single" w:sz="6" w:space="0" w:color="C9D1DA"/>
          <w:bottom w:val="single" w:sz="6" w:space="0" w:color="C9D1DA"/>
          <w:right w:val="single" w:sz="6" w:space="0" w:color="C9D1DA"/>
          <w:insideH w:val="single" w:sz="6" w:space="0" w:color="C9D1DA"/>
          <w:insideV w:val="single" w:sz="6" w:space="0" w:color="C9D1DA"/>
        </w:tblBorders>
      </w:tblPr>
      <w:tblGrid>
        <w:gridCol w:w="2200"/>
        <w:gridCol w:w="7160"/>
      </w:tblGrid>
      <w:tr>
        <w:trPr>
          <w:tblHeader w:val="true"/>
        </w:trPr>
        <w:tc>
          <w:tcPr>
            <w:tcW w:type="dxa" w:w="2200"/>
            <w:shd w:fill="E8EEF5"/>
            <w:vAlign w:val="center"/>
            <w:tcMar>
              <w:top w:w="80" w:type="dxa"/>
              <w:start w:w="120" w:type="dxa"/>
              <w:bottom w:w="80" w:type="dxa"/>
              <w:end w:w="120" w:type="dxa"/>
            </w:tcMar>
          </w:tcPr>
          <w:p>
            <w:pPr>
              <w:spacing w:after="0"/>
            </w:pPr>
            <w:r>
              <w:rPr>
                <w:rFonts w:ascii="Calibri" w:hAnsi="Calibri" w:eastAsia="Calibri"/>
                <w:b/>
                <w:color w:val="0B2545"/>
                <w:sz w:val="19"/>
              </w:rPr>
              <w:t>Artifact</w:t>
            </w:r>
          </w:p>
        </w:tc>
        <w:tc>
          <w:tcPr>
            <w:tcW w:type="dxa" w:w="7160"/>
            <w:shd w:fill="E8EEF5"/>
            <w:vAlign w:val="center"/>
            <w:tcMar>
              <w:top w:w="80" w:type="dxa"/>
              <w:start w:w="120" w:type="dxa"/>
              <w:bottom w:w="80" w:type="dxa"/>
              <w:end w:w="120" w:type="dxa"/>
            </w:tcMar>
          </w:tcPr>
          <w:p>
            <w:pPr>
              <w:spacing w:after="0"/>
            </w:pPr>
            <w:r>
              <w:rPr>
                <w:rFonts w:ascii="Calibri" w:hAnsi="Calibri" w:eastAsia="Calibri"/>
                <w:b/>
                <w:color w:val="0B2545"/>
                <w:sz w:val="19"/>
              </w:rPr>
              <w:t>Contents</w:t>
            </w:r>
          </w:p>
        </w:tc>
      </w:tr>
      <w:tr>
        <w:tc>
          <w:tcPr>
            <w:tcW w:type="dxa" w:w="2200"/>
            <w:vAlign w:val="top"/>
            <w:tcMar>
              <w:top w:w="80" w:type="dxa"/>
              <w:start w:w="120" w:type="dxa"/>
              <w:bottom w:w="80" w:type="dxa"/>
              <w:end w:w="120" w:type="dxa"/>
            </w:tcMar>
          </w:tcPr>
          <w:p>
            <w:pPr>
              <w:spacing w:after="0" w:line="252" w:lineRule="auto"/>
            </w:pPr>
            <w:r>
              <w:rPr>
                <w:rFonts w:ascii="Calibri" w:hAnsi="Calibri" w:eastAsia="Calibri"/>
                <w:color w:val="202124"/>
                <w:sz w:val="18"/>
              </w:rPr>
              <w:t>Live website</w:t>
            </w:r>
          </w:p>
        </w:tc>
        <w:tc>
          <w:tcPr>
            <w:tcW w:type="dxa" w:w="7160"/>
            <w:vAlign w:val="top"/>
            <w:tcMar>
              <w:top w:w="80" w:type="dxa"/>
              <w:start w:w="120" w:type="dxa"/>
              <w:bottom w:w="80" w:type="dxa"/>
              <w:end w:w="120" w:type="dxa"/>
            </w:tcMar>
          </w:tcPr>
          <w:p>
            <w:pPr>
              <w:spacing w:after="0" w:line="252" w:lineRule="auto"/>
            </w:pPr>
            <w:r>
              <w:rPr>
                <w:rFonts w:ascii="Calibri" w:hAnsi="Calibri" w:eastAsia="Calibri"/>
                <w:color w:val="202124"/>
                <w:sz w:val="18"/>
              </w:rPr>
              <w:t>Owned .xyz domain, HTTPS, sample route, complete primary flow.</w:t>
            </w:r>
          </w:p>
        </w:tc>
      </w:tr>
      <w:tr>
        <w:tc>
          <w:tcPr>
            <w:tcW w:type="dxa" w:w="2200"/>
            <w:vAlign w:val="top"/>
            <w:tcMar>
              <w:top w:w="80" w:type="dxa"/>
              <w:start w:w="120" w:type="dxa"/>
              <w:bottom w:w="80" w:type="dxa"/>
              <w:end w:w="120" w:type="dxa"/>
            </w:tcMar>
          </w:tcPr>
          <w:p>
            <w:pPr>
              <w:spacing w:after="0" w:line="252" w:lineRule="auto"/>
            </w:pPr>
            <w:r>
              <w:rPr>
                <w:rFonts w:ascii="Calibri" w:hAnsi="Calibri" w:eastAsia="Calibri"/>
                <w:color w:val="202124"/>
                <w:sz w:val="18"/>
              </w:rPr>
              <w:t>GitHub repository</w:t>
            </w:r>
          </w:p>
        </w:tc>
        <w:tc>
          <w:tcPr>
            <w:tcW w:type="dxa" w:w="7160"/>
            <w:vAlign w:val="top"/>
            <w:tcMar>
              <w:top w:w="80" w:type="dxa"/>
              <w:start w:w="120" w:type="dxa"/>
              <w:bottom w:w="80" w:type="dxa"/>
              <w:end w:w="120" w:type="dxa"/>
            </w:tcMar>
          </w:tcPr>
          <w:p>
            <w:pPr>
              <w:spacing w:after="0" w:line="252" w:lineRule="auto"/>
            </w:pPr>
            <w:r>
              <w:rPr>
                <w:rFonts w:ascii="Calibri" w:hAnsi="Calibri" w:eastAsia="Calibri"/>
                <w:color w:val="202124"/>
                <w:sz w:val="18"/>
              </w:rPr>
              <w:t>Source, setup instructions, architecture, tests, licence, issue list.</w:t>
            </w:r>
          </w:p>
        </w:tc>
      </w:tr>
      <w:tr>
        <w:tc>
          <w:tcPr>
            <w:tcW w:type="dxa" w:w="2200"/>
            <w:vAlign w:val="top"/>
            <w:tcMar>
              <w:top w:w="80" w:type="dxa"/>
              <w:start w:w="120" w:type="dxa"/>
              <w:bottom w:w="80" w:type="dxa"/>
              <w:end w:w="120" w:type="dxa"/>
            </w:tcMar>
          </w:tcPr>
          <w:p>
            <w:pPr>
              <w:spacing w:after="0" w:line="252" w:lineRule="auto"/>
            </w:pPr>
            <w:r>
              <w:rPr>
                <w:rFonts w:ascii="Calibri" w:hAnsi="Calibri" w:eastAsia="Calibri"/>
                <w:color w:val="202124"/>
                <w:sz w:val="18"/>
              </w:rPr>
              <w:t>Methodology page</w:t>
            </w:r>
          </w:p>
        </w:tc>
        <w:tc>
          <w:tcPr>
            <w:tcW w:type="dxa" w:w="7160"/>
            <w:vAlign w:val="top"/>
            <w:tcMar>
              <w:top w:w="80" w:type="dxa"/>
              <w:start w:w="120" w:type="dxa"/>
              <w:bottom w:w="80" w:type="dxa"/>
              <w:end w:w="120" w:type="dxa"/>
            </w:tcMar>
          </w:tcPr>
          <w:p>
            <w:pPr>
              <w:spacing w:after="0" w:line="252" w:lineRule="auto"/>
            </w:pPr>
            <w:r>
              <w:rPr>
                <w:rFonts w:ascii="Calibri" w:hAnsi="Calibri" w:eastAsia="Calibri"/>
                <w:color w:val="202124"/>
                <w:sz w:val="18"/>
              </w:rPr>
              <w:t>Equations, versions, sources, uncertainty, limitations, disclaimer.</w:t>
            </w:r>
          </w:p>
        </w:tc>
      </w:tr>
      <w:tr>
        <w:tc>
          <w:tcPr>
            <w:tcW w:type="dxa" w:w="2200"/>
            <w:vAlign w:val="top"/>
            <w:tcMar>
              <w:top w:w="80" w:type="dxa"/>
              <w:start w:w="120" w:type="dxa"/>
              <w:bottom w:w="80" w:type="dxa"/>
              <w:end w:w="120" w:type="dxa"/>
            </w:tcMar>
          </w:tcPr>
          <w:p>
            <w:pPr>
              <w:spacing w:after="0" w:line="252" w:lineRule="auto"/>
            </w:pPr>
            <w:r>
              <w:rPr>
                <w:rFonts w:ascii="Calibri" w:hAnsi="Calibri" w:eastAsia="Calibri"/>
                <w:color w:val="202124"/>
                <w:sz w:val="18"/>
              </w:rPr>
              <w:t>Demo video</w:t>
            </w:r>
          </w:p>
        </w:tc>
        <w:tc>
          <w:tcPr>
            <w:tcW w:type="dxa" w:w="7160"/>
            <w:vAlign w:val="top"/>
            <w:tcMar>
              <w:top w:w="80" w:type="dxa"/>
              <w:start w:w="120" w:type="dxa"/>
              <w:bottom w:w="80" w:type="dxa"/>
              <w:end w:w="120" w:type="dxa"/>
            </w:tcMar>
          </w:tcPr>
          <w:p>
            <w:pPr>
              <w:spacing w:after="0" w:line="252" w:lineRule="auto"/>
            </w:pPr>
            <w:r>
              <w:rPr>
                <w:rFonts w:ascii="Calibri" w:hAnsi="Calibri" w:eastAsia="Calibri"/>
                <w:color w:val="202124"/>
                <w:sz w:val="18"/>
              </w:rPr>
              <w:t>60-120 second upload-to-result walkthrough.</w:t>
            </w:r>
          </w:p>
        </w:tc>
      </w:tr>
      <w:tr>
        <w:tc>
          <w:tcPr>
            <w:tcW w:type="dxa" w:w="2200"/>
            <w:vAlign w:val="top"/>
            <w:tcMar>
              <w:top w:w="80" w:type="dxa"/>
              <w:start w:w="120" w:type="dxa"/>
              <w:bottom w:w="80" w:type="dxa"/>
              <w:end w:w="120" w:type="dxa"/>
            </w:tcMar>
          </w:tcPr>
          <w:p>
            <w:pPr>
              <w:spacing w:after="0" w:line="252" w:lineRule="auto"/>
            </w:pPr>
            <w:r>
              <w:rPr>
                <w:rFonts w:ascii="Calibri" w:hAnsi="Calibri" w:eastAsia="Calibri"/>
                <w:color w:val="202124"/>
                <w:sz w:val="18"/>
              </w:rPr>
              <w:t>Validation log</w:t>
            </w:r>
          </w:p>
        </w:tc>
        <w:tc>
          <w:tcPr>
            <w:tcW w:type="dxa" w:w="7160"/>
            <w:vAlign w:val="top"/>
            <w:tcMar>
              <w:top w:w="80" w:type="dxa"/>
              <w:start w:w="120" w:type="dxa"/>
              <w:bottom w:w="80" w:type="dxa"/>
              <w:end w:w="120" w:type="dxa"/>
            </w:tcMar>
          </w:tcPr>
          <w:p>
            <w:pPr>
              <w:spacing w:after="0" w:line="252" w:lineRule="auto"/>
            </w:pPr>
            <w:r>
              <w:rPr>
                <w:rFonts w:ascii="Calibri" w:hAnsi="Calibri" w:eastAsia="Calibri"/>
                <w:color w:val="202124"/>
                <w:sz w:val="18"/>
              </w:rPr>
              <w:t>Routes tested, expected/observed results, changes made.</w:t>
            </w:r>
          </w:p>
        </w:tc>
      </w:tr>
      <w:tr>
        <w:tc>
          <w:tcPr>
            <w:tcW w:type="dxa" w:w="2200"/>
            <w:vAlign w:val="top"/>
            <w:tcMar>
              <w:top w:w="80" w:type="dxa"/>
              <w:start w:w="120" w:type="dxa"/>
              <w:bottom w:w="80" w:type="dxa"/>
              <w:end w:w="120" w:type="dxa"/>
            </w:tcMar>
          </w:tcPr>
          <w:p>
            <w:pPr>
              <w:spacing w:after="0" w:line="252" w:lineRule="auto"/>
            </w:pPr>
            <w:r>
              <w:rPr>
                <w:rFonts w:ascii="Calibri" w:hAnsi="Calibri" w:eastAsia="Calibri"/>
                <w:color w:val="202124"/>
                <w:sz w:val="18"/>
              </w:rPr>
              <w:t>Project summary</w:t>
            </w:r>
          </w:p>
        </w:tc>
        <w:tc>
          <w:tcPr>
            <w:tcW w:type="dxa" w:w="7160"/>
            <w:vAlign w:val="top"/>
            <w:tcMar>
              <w:top w:w="80" w:type="dxa"/>
              <w:start w:w="120" w:type="dxa"/>
              <w:bottom w:w="80" w:type="dxa"/>
              <w:end w:w="120" w:type="dxa"/>
            </w:tcMar>
          </w:tcPr>
          <w:p>
            <w:pPr>
              <w:spacing w:after="0" w:line="252" w:lineRule="auto"/>
            </w:pPr>
            <w:r>
              <w:rPr>
                <w:rFonts w:ascii="Calibri" w:hAnsi="Calibri" w:eastAsia="Calibri"/>
                <w:color w:val="202124"/>
                <w:sz w:val="18"/>
              </w:rPr>
              <w:t>Problem, engineering decisions, personal motivation, community feedback.</w:t>
            </w:r>
          </w:p>
        </w:tc>
      </w:tr>
    </w:tbl>
    <w:p>
      <w:pPr>
        <w:spacing w:after="20"/>
      </w:pPr>
    </w:p>
    <w:p>
      <w:pPr>
        <w:pStyle w:val="Heading1"/>
      </w:pPr>
      <w:r>
        <w:t>13. Present the project for university applications</w:t>
      </w:r>
    </w:p>
    <w:p>
      <w:pPr>
        <w:pStyle w:val="Heading2"/>
      </w:pPr>
      <w:r>
        <w:t>13.1 Demonstration sequence</w:t>
      </w:r>
    </w:p>
    <w:p>
      <w:pPr>
        <w:numPr>
          <w:ilvl w:val="0"/>
          <w:numId w:val="11"/>
        </w:numPr>
        <w:spacing w:after="80" w:line="300" w:lineRule="auto"/>
      </w:pPr>
      <w:r>
        <w:rPr>
          <w:rFonts w:ascii="Calibri" w:hAnsi="Calibri" w:eastAsia="Calibri"/>
          <w:color w:val="202124"/>
        </w:rPr>
        <w:t>State the problem: route descriptions rarely translate terrain and weather into an individual's familiar fitness indicators.</w:t>
      </w:r>
    </w:p>
    <w:p>
      <w:pPr>
        <w:numPr>
          <w:ilvl w:val="0"/>
          <w:numId w:val="11"/>
        </w:numPr>
        <w:spacing w:after="80" w:line="300" w:lineRule="auto"/>
      </w:pPr>
      <w:r>
        <w:rPr>
          <w:rFonts w:ascii="Calibri" w:hAnsi="Calibri" w:eastAsia="Calibri"/>
          <w:color w:val="202124"/>
        </w:rPr>
        <w:t>Upload a route and show that the map/elevation profile are generated automatically.</w:t>
      </w:r>
    </w:p>
    <w:p>
      <w:pPr>
        <w:numPr>
          <w:ilvl w:val="0"/>
          <w:numId w:val="11"/>
        </w:numPr>
        <w:spacing w:after="80" w:line="300" w:lineRule="auto"/>
      </w:pPr>
      <w:r>
        <w:rPr>
          <w:rFonts w:ascii="Calibri" w:hAnsi="Calibri" w:eastAsia="Calibri"/>
          <w:color w:val="202124"/>
        </w:rPr>
        <w:t>Change moving time or pack load and demonstrate that the advisory range responds logically.</w:t>
      </w:r>
    </w:p>
    <w:p>
      <w:pPr>
        <w:numPr>
          <w:ilvl w:val="0"/>
          <w:numId w:val="11"/>
        </w:numPr>
        <w:spacing w:after="80" w:line="300" w:lineRule="auto"/>
      </w:pPr>
      <w:r>
        <w:rPr>
          <w:rFonts w:ascii="Calibri" w:hAnsi="Calibri" w:eastAsia="Calibri"/>
          <w:color w:val="202124"/>
        </w:rPr>
        <w:t>Show the hardest sustained segment and explain why it drives the result.</w:t>
      </w:r>
    </w:p>
    <w:p>
      <w:pPr>
        <w:numPr>
          <w:ilvl w:val="0"/>
          <w:numId w:val="11"/>
        </w:numPr>
        <w:spacing w:after="80" w:line="300" w:lineRule="auto"/>
      </w:pPr>
      <w:r>
        <w:rPr>
          <w:rFonts w:ascii="Calibri" w:hAnsi="Calibri" w:eastAsia="Calibri"/>
          <w:color w:val="202124"/>
        </w:rPr>
        <w:t>Show time-aligned weather at the high point or exposed section.</w:t>
      </w:r>
    </w:p>
    <w:p>
      <w:pPr>
        <w:numPr>
          <w:ilvl w:val="0"/>
          <w:numId w:val="11"/>
        </w:numPr>
        <w:spacing w:after="80" w:line="300" w:lineRule="auto"/>
      </w:pPr>
      <w:r>
        <w:rPr>
          <w:rFonts w:ascii="Calibri" w:hAnsi="Calibri" w:eastAsia="Calibri"/>
          <w:color w:val="202124"/>
        </w:rPr>
        <w:t>Open Methodology and discuss uncertainty, validation, and what you would improve next.</w:t>
      </w:r>
    </w:p>
    <w:p>
      <w:pPr>
        <w:pStyle w:val="Heading2"/>
      </w:pPr>
      <w:r>
        <w:t>13.2 Engineering evidence to preserve</w:t>
      </w:r>
    </w:p>
    <w:p>
      <w:pPr>
        <w:numPr>
          <w:ilvl w:val="0"/>
          <w:numId w:val="10"/>
        </w:numPr>
        <w:spacing w:after="80" w:line="300" w:lineRule="auto"/>
      </w:pPr>
      <w:r>
        <w:rPr>
          <w:rFonts w:ascii="Calibri" w:hAnsi="Calibri" w:eastAsia="Calibri"/>
          <w:color w:val="202124"/>
        </w:rPr>
        <w:t>Early wireframes and the original scope decision.</w:t>
      </w:r>
    </w:p>
    <w:p>
      <w:pPr>
        <w:numPr>
          <w:ilvl w:val="0"/>
          <w:numId w:val="10"/>
        </w:numPr>
        <w:spacing w:after="80" w:line="300" w:lineRule="auto"/>
      </w:pPr>
      <w:r>
        <w:rPr>
          <w:rFonts w:ascii="Calibri" w:hAnsi="Calibri" w:eastAsia="Calibri"/>
          <w:color w:val="202124"/>
        </w:rPr>
        <w:t>Git history showing incremental implementation.</w:t>
      </w:r>
    </w:p>
    <w:p>
      <w:pPr>
        <w:numPr>
          <w:ilvl w:val="0"/>
          <w:numId w:val="10"/>
        </w:numPr>
        <w:spacing w:after="80" w:line="300" w:lineRule="auto"/>
      </w:pPr>
      <w:r>
        <w:rPr>
          <w:rFonts w:ascii="Calibri" w:hAnsi="Calibri" w:eastAsia="Calibri"/>
          <w:color w:val="202124"/>
        </w:rPr>
        <w:t>A failed assumption and how testing changed it.</w:t>
      </w:r>
    </w:p>
    <w:p>
      <w:pPr>
        <w:numPr>
          <w:ilvl w:val="0"/>
          <w:numId w:val="10"/>
        </w:numPr>
        <w:spacing w:after="80" w:line="300" w:lineRule="auto"/>
      </w:pPr>
      <w:r>
        <w:rPr>
          <w:rFonts w:ascii="Calibri" w:hAnsi="Calibri" w:eastAsia="Calibri"/>
          <w:color w:val="202124"/>
        </w:rPr>
        <w:t>Before/after screenshots from user feedback.</w:t>
      </w:r>
    </w:p>
    <w:p>
      <w:pPr>
        <w:numPr>
          <w:ilvl w:val="0"/>
          <w:numId w:val="10"/>
        </w:numPr>
        <w:spacing w:after="80" w:line="300" w:lineRule="auto"/>
      </w:pPr>
      <w:r>
        <w:rPr>
          <w:rFonts w:ascii="Calibri" w:hAnsi="Calibri" w:eastAsia="Calibri"/>
          <w:color w:val="202124"/>
        </w:rPr>
        <w:t>Validation results and limitations, including negative or inconclusive findings.</w:t>
      </w:r>
    </w:p>
    <w:p>
      <w:pPr>
        <w:numPr>
          <w:ilvl w:val="0"/>
          <w:numId w:val="10"/>
        </w:numPr>
        <w:spacing w:after="80" w:line="300" w:lineRule="auto"/>
      </w:pPr>
      <w:r>
        <w:rPr>
          <w:rFonts w:ascii="Calibri" w:hAnsi="Calibri" w:eastAsia="Calibri"/>
          <w:color w:val="202124"/>
        </w:rPr>
        <w:t>A short explanation of why Garmin integration was not required for the route-demand MVP.</w:t>
      </w:r>
    </w:p>
    <w:p>
      <w:pPr>
        <w:pStyle w:val="Heading2"/>
      </w:pPr>
      <w:r>
        <w:t>13.3 Suggested CV entry</w:t>
      </w:r>
    </w:p>
    <w:p>
      <w:pPr>
        <w:spacing w:before="80" w:after="160" w:line="276" w:lineRule="auto"/>
        <w:ind w:left="173" w:right="173"/>
        <w:shd w:fill="E8F3EE"/>
        <w:pBdr>
          <w:left w:val="single" w:sz="18" w:space="8" w:color="2C7A5B"/>
        </w:pBdr>
      </w:pPr>
      <w:r>
        <w:rPr>
          <w:rFonts w:ascii="Calibri" w:hAnsi="Calibri" w:eastAsia="Calibri"/>
          <w:b/>
          <w:color w:val="2C7A5B"/>
        </w:rPr>
        <w:t xml:space="preserve">CV draft: </w:t>
      </w:r>
      <w:r>
        <w:rPr>
          <w:rFonts w:ascii="Calibri" w:hAnsi="Calibri" w:eastAsia="Calibri"/>
          <w:color w:val="202124"/>
        </w:rPr>
        <w:t>Built and deployed an ArcGIS-based trekking analysis platform that converts uploaded GPX routes, pack load, target moving time, elevation and forecast data into explainable fitness-demand ranges. Designed the route-processing and advisory algorithms, validated outputs on reference treks, and published the methodology and limitations through a custom-domain web application.</w:t>
      </w:r>
    </w:p>
    <w:p>
      <w:pPr>
        <w:pStyle w:val="Heading2"/>
      </w:pPr>
      <w:r>
        <w:t>13.4 Strong application framing</w:t>
      </w:r>
    </w:p>
    <w:p>
      <w:pPr>
        <w:widowControl/>
      </w:pPr>
      <w:r>
        <w:rPr>
          <w:rFonts w:ascii="Calibri" w:hAnsi="Calibri" w:eastAsia="Calibri"/>
          <w:i w:val="0"/>
          <w:color w:val="202124"/>
        </w:rPr>
        <w:t>The strongest narrative is not simply that the website helps society. It is that you identified a real problem from personal trekking experience, translated it into measurable engineering requirements, integrated geospatial and physiological models, tested the limitations honestly, and improved the design through feedback from actual hikers.</w:t>
      </w:r>
    </w:p>
    <w:p>
      <w:pPr>
        <w:pStyle w:val="Heading1"/>
      </w:pPr>
      <w:r>
        <w:t>14. Risk register</w:t>
      </w:r>
    </w:p>
    <w:tbl>
      <w:tblPr>
        <w:tblStyle w:val="TableGrid"/>
        <w:tblW w:type="dxa" w:w="9360"/>
        <w:jc w:val="left"/>
        <w:tblLayout w:type="fixed"/>
        <w:tblLook w:firstColumn="1" w:firstRow="1" w:lastColumn="0" w:lastRow="0" w:noHBand="0" w:noVBand="1" w:val="04A0"/>
        <w:tblInd w:w="120" w:type="dxa"/>
        <w:tblBorders>
          <w:top w:val="single" w:sz="6" w:space="0" w:color="C9D1DA"/>
          <w:left w:val="single" w:sz="6" w:space="0" w:color="C9D1DA"/>
          <w:bottom w:val="single" w:sz="6" w:space="0" w:color="C9D1DA"/>
          <w:right w:val="single" w:sz="6" w:space="0" w:color="C9D1DA"/>
          <w:insideH w:val="single" w:sz="6" w:space="0" w:color="C9D1DA"/>
          <w:insideV w:val="single" w:sz="6" w:space="0" w:color="C9D1DA"/>
        </w:tblBorders>
      </w:tblPr>
      <w:tblGrid>
        <w:gridCol w:w="2600"/>
        <w:gridCol w:w="1100"/>
        <w:gridCol w:w="5660"/>
      </w:tblGrid>
      <w:tr>
        <w:trPr>
          <w:tblHeader w:val="true"/>
        </w:trPr>
        <w:tc>
          <w:tcPr>
            <w:tcW w:type="dxa" w:w="2600"/>
            <w:shd w:fill="E8EEF5"/>
            <w:vAlign w:val="center"/>
            <w:tcMar>
              <w:top w:w="80" w:type="dxa"/>
              <w:start w:w="120" w:type="dxa"/>
              <w:bottom w:w="80" w:type="dxa"/>
              <w:end w:w="120" w:type="dxa"/>
            </w:tcMar>
          </w:tcPr>
          <w:p>
            <w:pPr>
              <w:spacing w:after="0"/>
            </w:pPr>
            <w:r>
              <w:rPr>
                <w:rFonts w:ascii="Calibri" w:hAnsi="Calibri" w:eastAsia="Calibri"/>
                <w:b/>
                <w:color w:val="0B2545"/>
                <w:sz w:val="19"/>
              </w:rPr>
              <w:t>Risk</w:t>
            </w:r>
          </w:p>
        </w:tc>
        <w:tc>
          <w:tcPr>
            <w:tcW w:type="dxa" w:w="1100"/>
            <w:shd w:fill="E8EEF5"/>
            <w:vAlign w:val="center"/>
            <w:tcMar>
              <w:top w:w="80" w:type="dxa"/>
              <w:start w:w="120" w:type="dxa"/>
              <w:bottom w:w="80" w:type="dxa"/>
              <w:end w:w="120" w:type="dxa"/>
            </w:tcMar>
          </w:tcPr>
          <w:p>
            <w:pPr>
              <w:spacing w:after="0"/>
            </w:pPr>
            <w:r>
              <w:rPr>
                <w:rFonts w:ascii="Calibri" w:hAnsi="Calibri" w:eastAsia="Calibri"/>
                <w:b/>
                <w:color w:val="0B2545"/>
                <w:sz w:val="19"/>
              </w:rPr>
              <w:t>Impact</w:t>
            </w:r>
          </w:p>
        </w:tc>
        <w:tc>
          <w:tcPr>
            <w:tcW w:type="dxa" w:w="5660"/>
            <w:shd w:fill="E8EEF5"/>
            <w:vAlign w:val="center"/>
            <w:tcMar>
              <w:top w:w="80" w:type="dxa"/>
              <w:start w:w="120" w:type="dxa"/>
              <w:bottom w:w="80" w:type="dxa"/>
              <w:end w:w="120" w:type="dxa"/>
            </w:tcMar>
          </w:tcPr>
          <w:p>
            <w:pPr>
              <w:spacing w:after="0"/>
            </w:pPr>
            <w:r>
              <w:rPr>
                <w:rFonts w:ascii="Calibri" w:hAnsi="Calibri" w:eastAsia="Calibri"/>
                <w:b/>
                <w:color w:val="0B2545"/>
                <w:sz w:val="19"/>
              </w:rPr>
              <w:t>Mitigation</w:t>
            </w:r>
          </w:p>
        </w:tc>
      </w:tr>
      <w:tr>
        <w:tc>
          <w:tcPr>
            <w:tcW w:type="dxa" w:w="2600"/>
            <w:vAlign w:val="top"/>
            <w:tcMar>
              <w:top w:w="80" w:type="dxa"/>
              <w:start w:w="120" w:type="dxa"/>
              <w:bottom w:w="80" w:type="dxa"/>
              <w:end w:w="120" w:type="dxa"/>
            </w:tcMar>
          </w:tcPr>
          <w:p>
            <w:pPr>
              <w:spacing w:after="0" w:line="252" w:lineRule="auto"/>
            </w:pPr>
            <w:r>
              <w:rPr>
                <w:rFonts w:ascii="Calibri" w:hAnsi="Calibri" w:eastAsia="Calibri"/>
                <w:color w:val="202124"/>
                <w:sz w:val="18"/>
              </w:rPr>
              <w:t>Garmin proxy ranges lack direct validation</w:t>
            </w:r>
          </w:p>
        </w:tc>
        <w:tc>
          <w:tcPr>
            <w:tcW w:type="dxa" w:w="1100"/>
            <w:vAlign w:val="top"/>
            <w:tcMar>
              <w:top w:w="80" w:type="dxa"/>
              <w:start w:w="120" w:type="dxa"/>
              <w:bottom w:w="80" w:type="dxa"/>
              <w:end w:w="120" w:type="dxa"/>
            </w:tcMar>
          </w:tcPr>
          <w:p>
            <w:pPr>
              <w:spacing w:after="0" w:line="252" w:lineRule="auto"/>
            </w:pPr>
            <w:r>
              <w:rPr>
                <w:rFonts w:ascii="Calibri" w:hAnsi="Calibri" w:eastAsia="Calibri"/>
                <w:color w:val="202124"/>
                <w:sz w:val="18"/>
              </w:rPr>
              <w:t>High</w:t>
            </w:r>
          </w:p>
        </w:tc>
        <w:tc>
          <w:tcPr>
            <w:tcW w:type="dxa" w:w="5660"/>
            <w:vAlign w:val="top"/>
            <w:tcMar>
              <w:top w:w="80" w:type="dxa"/>
              <w:start w:w="120" w:type="dxa"/>
              <w:bottom w:w="80" w:type="dxa"/>
              <w:end w:w="120" w:type="dxa"/>
            </w:tcMar>
          </w:tcPr>
          <w:p>
            <w:pPr>
              <w:spacing w:after="0" w:line="252" w:lineRule="auto"/>
            </w:pPr>
            <w:r>
              <w:rPr>
                <w:rFonts w:ascii="Calibri" w:hAnsi="Calibri" w:eastAsia="Calibri"/>
                <w:color w:val="202124"/>
                <w:sz w:val="18"/>
              </w:rPr>
              <w:t>Label experimental; use broad bands; publish assumptions; collect calibration data.</w:t>
            </w:r>
          </w:p>
        </w:tc>
      </w:tr>
      <w:tr>
        <w:tc>
          <w:tcPr>
            <w:tcW w:type="dxa" w:w="2600"/>
            <w:vAlign w:val="top"/>
            <w:tcMar>
              <w:top w:w="80" w:type="dxa"/>
              <w:start w:w="120" w:type="dxa"/>
              <w:bottom w:w="80" w:type="dxa"/>
              <w:end w:w="120" w:type="dxa"/>
            </w:tcMar>
          </w:tcPr>
          <w:p>
            <w:pPr>
              <w:spacing w:after="0" w:line="252" w:lineRule="auto"/>
            </w:pPr>
            <w:r>
              <w:rPr>
                <w:rFonts w:ascii="Calibri" w:hAnsi="Calibri" w:eastAsia="Calibri"/>
                <w:color w:val="202124"/>
                <w:sz w:val="18"/>
              </w:rPr>
              <w:t>Elevation noise inflates ascent</w:t>
            </w:r>
          </w:p>
        </w:tc>
        <w:tc>
          <w:tcPr>
            <w:tcW w:type="dxa" w:w="1100"/>
            <w:vAlign w:val="top"/>
            <w:tcMar>
              <w:top w:w="80" w:type="dxa"/>
              <w:start w:w="120" w:type="dxa"/>
              <w:bottom w:w="80" w:type="dxa"/>
              <w:end w:w="120" w:type="dxa"/>
            </w:tcMar>
          </w:tcPr>
          <w:p>
            <w:pPr>
              <w:spacing w:after="0" w:line="252" w:lineRule="auto"/>
            </w:pPr>
            <w:r>
              <w:rPr>
                <w:rFonts w:ascii="Calibri" w:hAnsi="Calibri" w:eastAsia="Calibri"/>
                <w:color w:val="202124"/>
                <w:sz w:val="18"/>
              </w:rPr>
              <w:t>High</w:t>
            </w:r>
          </w:p>
        </w:tc>
        <w:tc>
          <w:tcPr>
            <w:tcW w:type="dxa" w:w="5660"/>
            <w:vAlign w:val="top"/>
            <w:tcMar>
              <w:top w:w="80" w:type="dxa"/>
              <w:start w:w="120" w:type="dxa"/>
              <w:bottom w:w="80" w:type="dxa"/>
              <w:end w:w="120" w:type="dxa"/>
            </w:tcMar>
          </w:tcPr>
          <w:p>
            <w:pPr>
              <w:spacing w:after="0" w:line="252" w:lineRule="auto"/>
            </w:pPr>
            <w:r>
              <w:rPr>
                <w:rFonts w:ascii="Calibri" w:hAnsi="Calibri" w:eastAsia="Calibri"/>
                <w:color w:val="202124"/>
                <w:sz w:val="18"/>
              </w:rPr>
              <w:t>Terrain sampling, resampling, smoothing, reference-route tests.</w:t>
            </w:r>
          </w:p>
        </w:tc>
      </w:tr>
      <w:tr>
        <w:tc>
          <w:tcPr>
            <w:tcW w:type="dxa" w:w="2600"/>
            <w:vAlign w:val="top"/>
            <w:tcMar>
              <w:top w:w="80" w:type="dxa"/>
              <w:start w:w="120" w:type="dxa"/>
              <w:bottom w:w="80" w:type="dxa"/>
              <w:end w:w="120" w:type="dxa"/>
            </w:tcMar>
          </w:tcPr>
          <w:p>
            <w:pPr>
              <w:spacing w:after="0" w:line="252" w:lineRule="auto"/>
            </w:pPr>
            <w:r>
              <w:rPr>
                <w:rFonts w:ascii="Calibri" w:hAnsi="Calibri" w:eastAsia="Calibri"/>
                <w:color w:val="202124"/>
                <w:sz w:val="18"/>
              </w:rPr>
              <w:t>Requested time is unrealistic</w:t>
            </w:r>
          </w:p>
        </w:tc>
        <w:tc>
          <w:tcPr>
            <w:tcW w:type="dxa" w:w="1100"/>
            <w:vAlign w:val="top"/>
            <w:tcMar>
              <w:top w:w="80" w:type="dxa"/>
              <w:start w:w="120" w:type="dxa"/>
              <w:bottom w:w="80" w:type="dxa"/>
              <w:end w:w="120" w:type="dxa"/>
            </w:tcMar>
          </w:tcPr>
          <w:p>
            <w:pPr>
              <w:spacing w:after="0" w:line="252" w:lineRule="auto"/>
            </w:pPr>
            <w:r>
              <w:rPr>
                <w:rFonts w:ascii="Calibri" w:hAnsi="Calibri" w:eastAsia="Calibri"/>
                <w:color w:val="202124"/>
                <w:sz w:val="18"/>
              </w:rPr>
              <w:t>Medium</w:t>
            </w:r>
          </w:p>
        </w:tc>
        <w:tc>
          <w:tcPr>
            <w:tcW w:type="dxa" w:w="5660"/>
            <w:vAlign w:val="top"/>
            <w:tcMar>
              <w:top w:w="80" w:type="dxa"/>
              <w:start w:w="120" w:type="dxa"/>
              <w:bottom w:w="80" w:type="dxa"/>
              <w:end w:w="120" w:type="dxa"/>
            </w:tcMar>
          </w:tcPr>
          <w:p>
            <w:pPr>
              <w:spacing w:after="0" w:line="252" w:lineRule="auto"/>
            </w:pPr>
            <w:r>
              <w:rPr>
                <w:rFonts w:ascii="Calibri" w:hAnsi="Calibri" w:eastAsia="Calibri"/>
                <w:color w:val="202124"/>
                <w:sz w:val="18"/>
              </w:rPr>
              <w:t>Plausibility rules, warning, lower confidence, preserve user control.</w:t>
            </w:r>
          </w:p>
        </w:tc>
      </w:tr>
      <w:tr>
        <w:tc>
          <w:tcPr>
            <w:tcW w:type="dxa" w:w="2600"/>
            <w:vAlign w:val="top"/>
            <w:tcMar>
              <w:top w:w="80" w:type="dxa"/>
              <w:start w:w="120" w:type="dxa"/>
              <w:bottom w:w="80" w:type="dxa"/>
              <w:end w:w="120" w:type="dxa"/>
            </w:tcMar>
          </w:tcPr>
          <w:p>
            <w:pPr>
              <w:spacing w:after="0" w:line="252" w:lineRule="auto"/>
            </w:pPr>
            <w:r>
              <w:rPr>
                <w:rFonts w:ascii="Calibri" w:hAnsi="Calibri" w:eastAsia="Calibri"/>
                <w:color w:val="202124"/>
                <w:sz w:val="18"/>
              </w:rPr>
              <w:t>Weather unavailable or coarse</w:t>
            </w:r>
          </w:p>
        </w:tc>
        <w:tc>
          <w:tcPr>
            <w:tcW w:type="dxa" w:w="1100"/>
            <w:vAlign w:val="top"/>
            <w:tcMar>
              <w:top w:w="80" w:type="dxa"/>
              <w:start w:w="120" w:type="dxa"/>
              <w:bottom w:w="80" w:type="dxa"/>
              <w:end w:w="120" w:type="dxa"/>
            </w:tcMar>
          </w:tcPr>
          <w:p>
            <w:pPr>
              <w:spacing w:after="0" w:line="252" w:lineRule="auto"/>
            </w:pPr>
            <w:r>
              <w:rPr>
                <w:rFonts w:ascii="Calibri" w:hAnsi="Calibri" w:eastAsia="Calibri"/>
                <w:color w:val="202124"/>
                <w:sz w:val="18"/>
              </w:rPr>
              <w:t>Medium</w:t>
            </w:r>
          </w:p>
        </w:tc>
        <w:tc>
          <w:tcPr>
            <w:tcW w:type="dxa" w:w="5660"/>
            <w:vAlign w:val="top"/>
            <w:tcMar>
              <w:top w:w="80" w:type="dxa"/>
              <w:start w:w="120" w:type="dxa"/>
              <w:bottom w:w="80" w:type="dxa"/>
              <w:end w:w="120" w:type="dxa"/>
            </w:tcMar>
          </w:tcPr>
          <w:p>
            <w:pPr>
              <w:spacing w:after="0" w:line="252" w:lineRule="auto"/>
            </w:pPr>
            <w:r>
              <w:rPr>
                <w:rFonts w:ascii="Calibri" w:hAnsi="Calibri" w:eastAsia="Calibri"/>
                <w:color w:val="202124"/>
                <w:sz w:val="18"/>
              </w:rPr>
              <w:t>Partial results, multiple points, age/source display, no safety guarantee.</w:t>
            </w:r>
          </w:p>
        </w:tc>
      </w:tr>
      <w:tr>
        <w:tc>
          <w:tcPr>
            <w:tcW w:type="dxa" w:w="2600"/>
            <w:vAlign w:val="top"/>
            <w:tcMar>
              <w:top w:w="80" w:type="dxa"/>
              <w:start w:w="120" w:type="dxa"/>
              <w:bottom w:w="80" w:type="dxa"/>
              <w:end w:w="120" w:type="dxa"/>
            </w:tcMar>
          </w:tcPr>
          <w:p>
            <w:pPr>
              <w:spacing w:after="0" w:line="252" w:lineRule="auto"/>
            </w:pPr>
            <w:r>
              <w:rPr>
                <w:rFonts w:ascii="Calibri" w:hAnsi="Calibri" w:eastAsia="Calibri"/>
                <w:color w:val="202124"/>
                <w:sz w:val="18"/>
              </w:rPr>
              <w:t>External API quota/cost</w:t>
            </w:r>
          </w:p>
        </w:tc>
        <w:tc>
          <w:tcPr>
            <w:tcW w:type="dxa" w:w="1100"/>
            <w:vAlign w:val="top"/>
            <w:tcMar>
              <w:top w:w="80" w:type="dxa"/>
              <w:start w:w="120" w:type="dxa"/>
              <w:bottom w:w="80" w:type="dxa"/>
              <w:end w:w="120" w:type="dxa"/>
            </w:tcMar>
          </w:tcPr>
          <w:p>
            <w:pPr>
              <w:spacing w:after="0" w:line="252" w:lineRule="auto"/>
            </w:pPr>
            <w:r>
              <w:rPr>
                <w:rFonts w:ascii="Calibri" w:hAnsi="Calibri" w:eastAsia="Calibri"/>
                <w:color w:val="202124"/>
                <w:sz w:val="18"/>
              </w:rPr>
              <w:t>Medium</w:t>
            </w:r>
          </w:p>
        </w:tc>
        <w:tc>
          <w:tcPr>
            <w:tcW w:type="dxa" w:w="5660"/>
            <w:vAlign w:val="top"/>
            <w:tcMar>
              <w:top w:w="80" w:type="dxa"/>
              <w:start w:w="120" w:type="dxa"/>
              <w:bottom w:w="80" w:type="dxa"/>
              <w:end w:w="120" w:type="dxa"/>
            </w:tcMar>
          </w:tcPr>
          <w:p>
            <w:pPr>
              <w:spacing w:after="0" w:line="252" w:lineRule="auto"/>
            </w:pPr>
            <w:r>
              <w:rPr>
                <w:rFonts w:ascii="Calibri" w:hAnsi="Calibri" w:eastAsia="Calibri"/>
                <w:color w:val="202124"/>
                <w:sz w:val="18"/>
              </w:rPr>
              <w:t>Limit samples, cache appropriately, monitor quotas, restrict key.</w:t>
            </w:r>
          </w:p>
        </w:tc>
      </w:tr>
      <w:tr>
        <w:tc>
          <w:tcPr>
            <w:tcW w:type="dxa" w:w="2600"/>
            <w:vAlign w:val="top"/>
            <w:tcMar>
              <w:top w:w="80" w:type="dxa"/>
              <w:start w:w="120" w:type="dxa"/>
              <w:bottom w:w="80" w:type="dxa"/>
              <w:end w:w="120" w:type="dxa"/>
            </w:tcMar>
          </w:tcPr>
          <w:p>
            <w:pPr>
              <w:spacing w:after="0" w:line="252" w:lineRule="auto"/>
            </w:pPr>
            <w:r>
              <w:rPr>
                <w:rFonts w:ascii="Calibri" w:hAnsi="Calibri" w:eastAsia="Calibri"/>
                <w:color w:val="202124"/>
                <w:sz w:val="18"/>
              </w:rPr>
              <w:t>Scope exceeds two weeks</w:t>
            </w:r>
          </w:p>
        </w:tc>
        <w:tc>
          <w:tcPr>
            <w:tcW w:type="dxa" w:w="1100"/>
            <w:vAlign w:val="top"/>
            <w:tcMar>
              <w:top w:w="80" w:type="dxa"/>
              <w:start w:w="120" w:type="dxa"/>
              <w:bottom w:w="80" w:type="dxa"/>
              <w:end w:w="120" w:type="dxa"/>
            </w:tcMar>
          </w:tcPr>
          <w:p>
            <w:pPr>
              <w:spacing w:after="0" w:line="252" w:lineRule="auto"/>
            </w:pPr>
            <w:r>
              <w:rPr>
                <w:rFonts w:ascii="Calibri" w:hAnsi="Calibri" w:eastAsia="Calibri"/>
                <w:color w:val="202124"/>
                <w:sz w:val="18"/>
              </w:rPr>
              <w:t>High</w:t>
            </w:r>
          </w:p>
        </w:tc>
        <w:tc>
          <w:tcPr>
            <w:tcW w:type="dxa" w:w="5660"/>
            <w:vAlign w:val="top"/>
            <w:tcMar>
              <w:top w:w="80" w:type="dxa"/>
              <w:start w:w="120" w:type="dxa"/>
              <w:bottom w:w="80" w:type="dxa"/>
              <w:end w:w="120" w:type="dxa"/>
            </w:tcMar>
          </w:tcPr>
          <w:p>
            <w:pPr>
              <w:spacing w:after="0" w:line="252" w:lineRule="auto"/>
            </w:pPr>
            <w:r>
              <w:rPr>
                <w:rFonts w:ascii="Calibri" w:hAnsi="Calibri" w:eastAsia="Calibri"/>
                <w:color w:val="202124"/>
                <w:sz w:val="18"/>
              </w:rPr>
              <w:t>Freeze MVP; defer accounts, ML, climate optimisation, and community database.</w:t>
            </w:r>
          </w:p>
        </w:tc>
      </w:tr>
      <w:tr>
        <w:tc>
          <w:tcPr>
            <w:tcW w:type="dxa" w:w="2600"/>
            <w:vAlign w:val="top"/>
            <w:tcMar>
              <w:top w:w="80" w:type="dxa"/>
              <w:start w:w="120" w:type="dxa"/>
              <w:bottom w:w="80" w:type="dxa"/>
              <w:end w:w="120" w:type="dxa"/>
            </w:tcMar>
          </w:tcPr>
          <w:p>
            <w:pPr>
              <w:spacing w:after="0" w:line="252" w:lineRule="auto"/>
            </w:pPr>
            <w:r>
              <w:rPr>
                <w:rFonts w:ascii="Calibri" w:hAnsi="Calibri" w:eastAsia="Calibri"/>
                <w:color w:val="202124"/>
                <w:sz w:val="18"/>
              </w:rPr>
              <w:t>Domain/DNS delay</w:t>
            </w:r>
          </w:p>
        </w:tc>
        <w:tc>
          <w:tcPr>
            <w:tcW w:type="dxa" w:w="1100"/>
            <w:vAlign w:val="top"/>
            <w:tcMar>
              <w:top w:w="80" w:type="dxa"/>
              <w:start w:w="120" w:type="dxa"/>
              <w:bottom w:w="80" w:type="dxa"/>
              <w:end w:w="120" w:type="dxa"/>
            </w:tcMar>
          </w:tcPr>
          <w:p>
            <w:pPr>
              <w:spacing w:after="0" w:line="252" w:lineRule="auto"/>
            </w:pPr>
            <w:r>
              <w:rPr>
                <w:rFonts w:ascii="Calibri" w:hAnsi="Calibri" w:eastAsia="Calibri"/>
                <w:color w:val="202124"/>
                <w:sz w:val="18"/>
              </w:rPr>
              <w:t>Low</w:t>
            </w:r>
          </w:p>
        </w:tc>
        <w:tc>
          <w:tcPr>
            <w:tcW w:type="dxa" w:w="5660"/>
            <w:vAlign w:val="top"/>
            <w:tcMar>
              <w:top w:w="80" w:type="dxa"/>
              <w:start w:w="120" w:type="dxa"/>
              <w:bottom w:w="80" w:type="dxa"/>
              <w:end w:w="120" w:type="dxa"/>
            </w:tcMar>
          </w:tcPr>
          <w:p>
            <w:pPr>
              <w:spacing w:after="0" w:line="252" w:lineRule="auto"/>
            </w:pPr>
            <w:r>
              <w:rPr>
                <w:rFonts w:ascii="Calibri" w:hAnsi="Calibri" w:eastAsia="Calibri"/>
                <w:color w:val="202124"/>
                <w:sz w:val="18"/>
              </w:rPr>
              <w:t>Deploy preview on Day 2; configure domain before final day.</w:t>
            </w:r>
          </w:p>
        </w:tc>
      </w:tr>
      <w:tr>
        <w:tc>
          <w:tcPr>
            <w:tcW w:type="dxa" w:w="2600"/>
            <w:vAlign w:val="top"/>
            <w:tcMar>
              <w:top w:w="80" w:type="dxa"/>
              <w:start w:w="120" w:type="dxa"/>
              <w:bottom w:w="80" w:type="dxa"/>
              <w:end w:w="120" w:type="dxa"/>
            </w:tcMar>
          </w:tcPr>
          <w:p>
            <w:pPr>
              <w:spacing w:after="0" w:line="252" w:lineRule="auto"/>
            </w:pPr>
            <w:r>
              <w:rPr>
                <w:rFonts w:ascii="Calibri" w:hAnsi="Calibri" w:eastAsia="Calibri"/>
                <w:color w:val="202124"/>
                <w:sz w:val="18"/>
              </w:rPr>
              <w:t>Admissions claim exceeds evidence</w:t>
            </w:r>
          </w:p>
        </w:tc>
        <w:tc>
          <w:tcPr>
            <w:tcW w:type="dxa" w:w="1100"/>
            <w:vAlign w:val="top"/>
            <w:tcMar>
              <w:top w:w="80" w:type="dxa"/>
              <w:start w:w="120" w:type="dxa"/>
              <w:bottom w:w="80" w:type="dxa"/>
              <w:end w:w="120" w:type="dxa"/>
            </w:tcMar>
          </w:tcPr>
          <w:p>
            <w:pPr>
              <w:spacing w:after="0" w:line="252" w:lineRule="auto"/>
            </w:pPr>
            <w:r>
              <w:rPr>
                <w:rFonts w:ascii="Calibri" w:hAnsi="Calibri" w:eastAsia="Calibri"/>
                <w:color w:val="202124"/>
                <w:sz w:val="18"/>
              </w:rPr>
              <w:t>High</w:t>
            </w:r>
          </w:p>
        </w:tc>
        <w:tc>
          <w:tcPr>
            <w:tcW w:type="dxa" w:w="5660"/>
            <w:vAlign w:val="top"/>
            <w:tcMar>
              <w:top w:w="80" w:type="dxa"/>
              <w:start w:w="120" w:type="dxa"/>
              <w:bottom w:w="80" w:type="dxa"/>
              <w:end w:w="120" w:type="dxa"/>
            </w:tcMar>
          </w:tcPr>
          <w:p>
            <w:pPr>
              <w:spacing w:after="0" w:line="252" w:lineRule="auto"/>
            </w:pPr>
            <w:r>
              <w:rPr>
                <w:rFonts w:ascii="Calibri" w:hAnsi="Calibri" w:eastAsia="Calibri"/>
                <w:color w:val="202124"/>
                <w:sz w:val="18"/>
              </w:rPr>
              <w:t>Report actual tester count, methods, limitations, and measured changes.</w:t>
            </w:r>
          </w:p>
        </w:tc>
      </w:tr>
    </w:tbl>
    <w:p>
      <w:pPr>
        <w:spacing w:after="20"/>
      </w:pPr>
    </w:p>
    <w:p>
      <w:pPr>
        <w:spacing w:before="60" w:after="60"/>
      </w:pPr>
      <w:r>
        <w:br w:type="page"/>
      </w:r>
    </w:p>
    <w:p>
      <w:pPr>
        <w:pStyle w:val="Heading1"/>
      </w:pPr>
      <w:r>
        <w:t>15. Final release checklist</w:t>
      </w:r>
    </w:p>
    <w:p>
      <w:pPr>
        <w:pStyle w:val="Heading2"/>
      </w:pPr>
      <w:r>
        <w:t>Product</w:t>
      </w:r>
    </w:p>
    <w:p>
      <w:pPr>
        <w:numPr>
          <w:ilvl w:val="0"/>
          <w:numId w:val="10"/>
        </w:numPr>
        <w:spacing w:after="80" w:line="300" w:lineRule="auto"/>
      </w:pPr>
      <w:r>
        <w:rPr>
          <w:rFonts w:ascii="Calibri" w:hAnsi="Calibri" w:eastAsia="Calibri"/>
          <w:color w:val="202124"/>
        </w:rPr>
        <w:t>Upload, map, elevation, activity/load, target time, analysis, weather, reset, and sample route all work.</w:t>
      </w:r>
    </w:p>
    <w:p>
      <w:pPr>
        <w:numPr>
          <w:ilvl w:val="0"/>
          <w:numId w:val="10"/>
        </w:numPr>
        <w:spacing w:after="80" w:line="300" w:lineRule="auto"/>
      </w:pPr>
      <w:r>
        <w:rPr>
          <w:rFonts w:ascii="Calibri" w:hAnsi="Calibri" w:eastAsia="Calibri"/>
          <w:color w:val="202124"/>
        </w:rPr>
        <w:t>Every numerical recommendation includes units, scenario assumptions, explanation, confidence, and model version.</w:t>
      </w:r>
    </w:p>
    <w:p>
      <w:pPr>
        <w:numPr>
          <w:ilvl w:val="0"/>
          <w:numId w:val="10"/>
        </w:numPr>
        <w:spacing w:after="80" w:line="300" w:lineRule="auto"/>
      </w:pPr>
      <w:r>
        <w:rPr>
          <w:rFonts w:ascii="Calibri" w:hAnsi="Calibri" w:eastAsia="Calibri"/>
          <w:color w:val="202124"/>
        </w:rPr>
        <w:t>Partial and failed external-service states are readable and recoverable.</w:t>
      </w:r>
    </w:p>
    <w:p>
      <w:pPr>
        <w:pStyle w:val="Heading2"/>
      </w:pPr>
      <w:r>
        <w:t>Engineering</w:t>
      </w:r>
    </w:p>
    <w:p>
      <w:pPr>
        <w:numPr>
          <w:ilvl w:val="0"/>
          <w:numId w:val="10"/>
        </w:numPr>
        <w:spacing w:after="80" w:line="300" w:lineRule="auto"/>
      </w:pPr>
      <w:r>
        <w:rPr>
          <w:rFonts w:ascii="Calibri" w:hAnsi="Calibri" w:eastAsia="Calibri"/>
          <w:color w:val="202124"/>
        </w:rPr>
        <w:t>Type checking, build, unit tests, route fixtures, and deployed smoke tests pass.</w:t>
      </w:r>
    </w:p>
    <w:p>
      <w:pPr>
        <w:numPr>
          <w:ilvl w:val="0"/>
          <w:numId w:val="10"/>
        </w:numPr>
        <w:spacing w:after="80" w:line="300" w:lineRule="auto"/>
      </w:pPr>
      <w:r>
        <w:rPr>
          <w:rFonts w:ascii="Calibri" w:hAnsi="Calibri" w:eastAsia="Calibri"/>
          <w:color w:val="202124"/>
        </w:rPr>
        <w:t>No secrets or private route files are committed; API-key privileges and referrers are restricted.</w:t>
      </w:r>
    </w:p>
    <w:p>
      <w:pPr>
        <w:numPr>
          <w:ilvl w:val="0"/>
          <w:numId w:val="10"/>
        </w:numPr>
        <w:spacing w:after="80" w:line="300" w:lineRule="auto"/>
      </w:pPr>
      <w:r>
        <w:rPr>
          <w:rFonts w:ascii="Calibri" w:hAnsi="Calibri" w:eastAsia="Calibri"/>
          <w:color w:val="202124"/>
        </w:rPr>
        <w:t>External-service attribution, licence, quota, and storage rules are documented.</w:t>
      </w:r>
    </w:p>
    <w:p>
      <w:pPr>
        <w:pStyle w:val="Heading2"/>
      </w:pPr>
      <w:r>
        <w:t>Deployment</w:t>
      </w:r>
    </w:p>
    <w:p>
      <w:pPr>
        <w:numPr>
          <w:ilvl w:val="0"/>
          <w:numId w:val="10"/>
        </w:numPr>
        <w:spacing w:after="80" w:line="300" w:lineRule="auto"/>
      </w:pPr>
      <w:r>
        <w:rPr>
          <w:rFonts w:ascii="Calibri" w:hAnsi="Calibri" w:eastAsia="Calibri"/>
          <w:color w:val="202124"/>
        </w:rPr>
        <w:t>Production build is served through the .xyz domain with HTTPS.</w:t>
      </w:r>
    </w:p>
    <w:p>
      <w:pPr>
        <w:numPr>
          <w:ilvl w:val="0"/>
          <w:numId w:val="10"/>
        </w:numPr>
        <w:spacing w:after="80" w:line="300" w:lineRule="auto"/>
      </w:pPr>
      <w:r>
        <w:rPr>
          <w:rFonts w:ascii="Calibri" w:hAnsi="Calibri" w:eastAsia="Calibri"/>
          <w:color w:val="202124"/>
        </w:rPr>
        <w:t>Root/www redirect, deep links, mobile layout, metadata, favicon, and error page work.</w:t>
      </w:r>
    </w:p>
    <w:p>
      <w:pPr>
        <w:numPr>
          <w:ilvl w:val="0"/>
          <w:numId w:val="10"/>
        </w:numPr>
        <w:spacing w:after="80" w:line="300" w:lineRule="auto"/>
      </w:pPr>
      <w:r>
        <w:rPr>
          <w:rFonts w:ascii="Calibri" w:hAnsi="Calibri" w:eastAsia="Calibri"/>
          <w:color w:val="202124"/>
        </w:rPr>
        <w:t>The release commit/tag and final demo route are preserved.</w:t>
      </w:r>
    </w:p>
    <w:p>
      <w:pPr>
        <w:pStyle w:val="Heading2"/>
      </w:pPr>
      <w:r>
        <w:t>Presentation</w:t>
      </w:r>
    </w:p>
    <w:p>
      <w:pPr>
        <w:numPr>
          <w:ilvl w:val="0"/>
          <w:numId w:val="10"/>
        </w:numPr>
        <w:spacing w:after="80" w:line="300" w:lineRule="auto"/>
      </w:pPr>
      <w:r>
        <w:rPr>
          <w:rFonts w:ascii="Calibri" w:hAnsi="Calibri" w:eastAsia="Calibri"/>
          <w:color w:val="202124"/>
        </w:rPr>
        <w:t>README, Methodology, About, disclaimer, validation log, screenshots, and short demo video are complete.</w:t>
      </w:r>
    </w:p>
    <w:p>
      <w:pPr>
        <w:numPr>
          <w:ilvl w:val="0"/>
          <w:numId w:val="10"/>
        </w:numPr>
        <w:spacing w:after="80" w:line="300" w:lineRule="auto"/>
      </w:pPr>
      <w:r>
        <w:rPr>
          <w:rFonts w:ascii="Calibri" w:hAnsi="Calibri" w:eastAsia="Calibri"/>
          <w:color w:val="202124"/>
        </w:rPr>
        <w:t>Claims accurately state what was built, tested, inferred, and not validated.</w:t>
      </w:r>
    </w:p>
    <w:p>
      <w:pPr>
        <w:numPr>
          <w:ilvl w:val="0"/>
          <w:numId w:val="10"/>
        </w:numPr>
        <w:spacing w:after="80" w:line="300" w:lineRule="auto"/>
      </w:pPr>
      <w:r>
        <w:rPr>
          <w:rFonts w:ascii="Calibri" w:hAnsi="Calibri" w:eastAsia="Calibri"/>
          <w:color w:val="202124"/>
        </w:rPr>
        <w:t>A reviewer can understand the engineering contribution without needing access to your development environment.</w:t>
      </w:r>
    </w:p>
    <w:p>
      <w:pPr>
        <w:spacing w:before="80" w:after="160" w:line="276" w:lineRule="auto"/>
        <w:ind w:left="173" w:right="173"/>
        <w:shd w:fill="E8F3EE"/>
        <w:pBdr>
          <w:left w:val="single" w:sz="18" w:space="8" w:color="2C7A5B"/>
        </w:pBdr>
      </w:pPr>
      <w:r>
        <w:rPr>
          <w:rFonts w:ascii="Calibri" w:hAnsi="Calibri" w:eastAsia="Calibri"/>
          <w:b/>
          <w:color w:val="2C7A5B"/>
        </w:rPr>
        <w:t xml:space="preserve">Final decision gate: </w:t>
      </w:r>
      <w:r>
        <w:rPr>
          <w:rFonts w:ascii="Calibri" w:hAnsi="Calibri" w:eastAsia="Calibri"/>
          <w:color w:val="202124"/>
        </w:rPr>
        <w:t>Do not call the project finished until a new user can open the owned domain, analyze the supplied sample route, understand the result, and find the methodology without assistance.</w:t>
      </w:r>
    </w:p>
    <w:p>
      <w:pPr>
        <w:pStyle w:val="Heading1"/>
      </w:pPr>
      <w:r>
        <w:t>Appendix A. Proposed result object</w:t>
      </w:r>
    </w:p>
    <w:p>
      <w:pPr>
        <w:spacing w:before="80" w:after="160" w:line="240" w:lineRule="auto"/>
        <w:ind w:left="173" w:right="173"/>
        <w:shd w:fill="F7F9FB"/>
        <w:pBdr>
          <w:top w:val="single" w:sz="6" w:space="6" w:color="D7DEE7"/>
          <w:left w:val="single" w:sz="6" w:space="6" w:color="D7DEE7"/>
          <w:bottom w:val="single" w:sz="6" w:space="6" w:color="D7DEE7"/>
          <w:right w:val="single" w:sz="6" w:space="6" w:color="D7DEE7"/>
        </w:pBdr>
      </w:pPr>
      <w:r>
        <w:rPr>
          <w:rFonts w:ascii="Courier New" w:hAnsi="Courier New" w:eastAsia="Courier New"/>
          <w:color w:val="0B2545"/>
          <w:sz w:val="18"/>
        </w:rPr>
        <w:t>{</w:t>
        <w:br/>
      </w:r>
      <w:r>
        <w:rPr>
          <w:rFonts w:ascii="Courier New" w:hAnsi="Courier New" w:eastAsia="Courier New"/>
          <w:color w:val="0B2545"/>
          <w:sz w:val="18"/>
        </w:rPr>
        <w:t xml:space="preserve">  route: { distanceKm, ascentM, descentM, maxAltitudeM, steepShare },</w:t>
        <w:br/>
      </w:r>
      <w:r>
        <w:rPr>
          <w:rFonts w:ascii="Courier New" w:hAnsi="Courier New" w:eastAsia="Courier New"/>
          <w:color w:val="0B2545"/>
          <w:sz w:val="18"/>
        </w:rPr>
        <w:t xml:space="preserve">  scenario: { activity, packKg, movingMinutes, departureTime },</w:t>
        <w:br/>
      </w:r>
      <w:r>
        <w:rPr>
          <w:rFonts w:ascii="Courier New" w:hAnsi="Courier New" w:eastAsia="Courier New"/>
          <w:color w:val="0B2545"/>
          <w:sz w:val="18"/>
        </w:rPr>
        <w:t xml:space="preserve">  pacing: { averageSpeedKph, hardestWindowStartKm, plausibility },</w:t>
        <w:br/>
      </w:r>
      <w:r>
        <w:rPr>
          <w:rFonts w:ascii="Courier New" w:hAnsi="Courier New" w:eastAsia="Courier New"/>
          <w:color w:val="0B2545"/>
          <w:sz w:val="18"/>
        </w:rPr>
        <w:t xml:space="preserve">  demand: { aerobic, climbing, endurance, thresholdRelevance },</w:t>
        <w:br/>
      </w:r>
      <w:r>
        <w:rPr>
          <w:rFonts w:ascii="Courier New" w:hAnsi="Courier New" w:eastAsia="Courier New"/>
          <w:color w:val="0B2545"/>
          <w:sz w:val="18"/>
        </w:rPr>
        <w:t xml:space="preserve">  advisory: { vo2MaxRange, hillScoreBand, enduranceScoreBand },</w:t>
        <w:br/>
      </w:r>
      <w:r>
        <w:rPr>
          <w:rFonts w:ascii="Courier New" w:hAnsi="Courier New" w:eastAsia="Courier New"/>
          <w:color w:val="0B2545"/>
          <w:sz w:val="18"/>
        </w:rPr>
        <w:t xml:space="preserve">  weather: { status, timeline, maxApparentTemp, maxGust, precipitation },</w:t>
        <w:br/>
      </w:r>
      <w:r>
        <w:rPr>
          <w:rFonts w:ascii="Courier New" w:hAnsi="Courier New" w:eastAsia="Courier New"/>
          <w:color w:val="0B2545"/>
          <w:sz w:val="18"/>
        </w:rPr>
        <w:t xml:space="preserve">  confidence: { overall, reasons },</w:t>
        <w:br/>
      </w:r>
      <w:r>
        <w:rPr>
          <w:rFonts w:ascii="Courier New" w:hAnsi="Courier New" w:eastAsia="Courier New"/>
          <w:color w:val="0B2545"/>
          <w:sz w:val="18"/>
        </w:rPr>
        <w:t xml:space="preserve">  model: { version, assumptions, sources },</w:t>
        <w:br/>
      </w:r>
      <w:r>
        <w:rPr>
          <w:rFonts w:ascii="Courier New" w:hAnsi="Courier New" w:eastAsia="Courier New"/>
          <w:color w:val="0B2545"/>
          <w:sz w:val="18"/>
        </w:rPr>
        <w:t xml:space="preserve">  warnings: []</w:t>
        <w:br/>
      </w:r>
      <w:r>
        <w:rPr>
          <w:rFonts w:ascii="Courier New" w:hAnsi="Courier New" w:eastAsia="Courier New"/>
          <w:color w:val="0B2545"/>
          <w:sz w:val="18"/>
        </w:rPr>
        <w:t>}</w:t>
      </w:r>
    </w:p>
    <w:p>
      <w:pPr>
        <w:pStyle w:val="Heading1"/>
      </w:pPr>
      <w:r>
        <w:t>Appendix B. Source and documentation register</w:t>
      </w:r>
    </w:p>
    <w:p>
      <w:pPr>
        <w:numPr>
          <w:ilvl w:val="0"/>
          <w:numId w:val="10"/>
        </w:numPr>
        <w:spacing w:after="80"/>
      </w:pPr>
      <w:hyperlink r:id="rId11">
        <w:r>
          <w:rPr>
            <w:color w:val="2E74B5"/>
            <w:u w:val="single"/>
          </w:rPr>
          <w:t>ArcGIS Elevation Analysis Service</w:t>
        </w:r>
      </w:hyperlink>
      <w:r>
        <w:rPr>
          <w:rFonts w:ascii="Calibri" w:hAnsi="Calibri" w:eastAsia="Calibri"/>
          <w:color w:val="202124"/>
          <w:sz w:val="21"/>
        </w:rPr>
        <w:t xml:space="preserve"> - Elevation profiles and terrain analysis.</w:t>
      </w:r>
    </w:p>
    <w:p>
      <w:pPr>
        <w:numPr>
          <w:ilvl w:val="0"/>
          <w:numId w:val="10"/>
        </w:numPr>
        <w:spacing w:after="80"/>
      </w:pPr>
      <w:hyperlink r:id="rId12">
        <w:r>
          <w:rPr>
            <w:color w:val="2E74B5"/>
            <w:u w:val="single"/>
          </w:rPr>
          <w:t>ArcGIS developer dataset guidance</w:t>
        </w:r>
      </w:hyperlink>
      <w:r>
        <w:rPr>
          <w:rFonts w:ascii="Calibri" w:hAnsi="Calibri" w:eastAsia="Calibri"/>
          <w:color w:val="202124"/>
          <w:sz w:val="21"/>
        </w:rPr>
        <w:t xml:space="preserve"> - Coverage, currency, quality, licensing, and access checks.</w:t>
      </w:r>
    </w:p>
    <w:p>
      <w:pPr>
        <w:numPr>
          <w:ilvl w:val="0"/>
          <w:numId w:val="10"/>
        </w:numPr>
        <w:spacing w:after="80"/>
      </w:pPr>
      <w:hyperlink r:id="rId13">
        <w:r>
          <w:rPr>
            <w:color w:val="2E74B5"/>
            <w:u w:val="single"/>
          </w:rPr>
          <w:t>ArcGIS Maps SDK authentication</w:t>
        </w:r>
      </w:hyperlink>
      <w:r>
        <w:rPr>
          <w:rFonts w:ascii="Calibri" w:hAnsi="Calibri" w:eastAsia="Calibri"/>
          <w:color w:val="202124"/>
          <w:sz w:val="21"/>
        </w:rPr>
        <w:t xml:space="preserve"> - API-key privileges and referrer restrictions.</w:t>
      </w:r>
    </w:p>
    <w:p>
      <w:pPr>
        <w:numPr>
          <w:ilvl w:val="0"/>
          <w:numId w:val="10"/>
        </w:numPr>
        <w:spacing w:after="80"/>
      </w:pPr>
      <w:hyperlink r:id="rId14">
        <w:r>
          <w:rPr>
            <w:color w:val="2E74B5"/>
            <w:u w:val="single"/>
          </w:rPr>
          <w:t>ArcGIS Maps SDK licensing and attribution</w:t>
        </w:r>
      </w:hyperlink>
      <w:r>
        <w:rPr>
          <w:rFonts w:ascii="Calibri" w:hAnsi="Calibri" w:eastAsia="Calibri"/>
          <w:color w:val="202124"/>
          <w:sz w:val="21"/>
        </w:rPr>
        <w:t xml:space="preserve"> - SDK use and Esri attribution.</w:t>
      </w:r>
    </w:p>
    <w:p>
      <w:pPr>
        <w:numPr>
          <w:ilvl w:val="0"/>
          <w:numId w:val="10"/>
        </w:numPr>
        <w:spacing w:after="80"/>
      </w:pPr>
      <w:hyperlink r:id="rId15">
        <w:r>
          <w:rPr>
            <w:color w:val="2E74B5"/>
            <w:u w:val="single"/>
          </w:rPr>
          <w:t>Garmin Connect Developer Program FAQ</w:t>
        </w:r>
      </w:hyperlink>
      <w:r>
        <w:rPr>
          <w:rFonts w:ascii="Calibri" w:hAnsi="Calibri" w:eastAsia="Calibri"/>
          <w:color w:val="202124"/>
          <w:sz w:val="21"/>
        </w:rPr>
        <w:t xml:space="preserve"> - Program access and intended use.</w:t>
      </w:r>
    </w:p>
    <w:p>
      <w:pPr>
        <w:numPr>
          <w:ilvl w:val="0"/>
          <w:numId w:val="10"/>
        </w:numPr>
        <w:spacing w:after="80"/>
      </w:pPr>
      <w:hyperlink r:id="rId16">
        <w:r>
          <w:rPr>
            <w:color w:val="2E74B5"/>
            <w:u w:val="single"/>
          </w:rPr>
          <w:t>Garmin Hill Score and Endurance Score overview</w:t>
        </w:r>
      </w:hyperlink>
      <w:r>
        <w:rPr>
          <w:rFonts w:ascii="Calibri" w:hAnsi="Calibri" w:eastAsia="Calibri"/>
          <w:color w:val="202124"/>
          <w:sz w:val="21"/>
        </w:rPr>
        <w:t xml:space="preserve"> - Conceptual meaning of Garmin indicators.</w:t>
      </w:r>
    </w:p>
    <w:p>
      <w:pPr>
        <w:numPr>
          <w:ilvl w:val="0"/>
          <w:numId w:val="10"/>
        </w:numPr>
        <w:spacing w:after="80"/>
      </w:pPr>
      <w:hyperlink r:id="rId17">
        <w:r>
          <w:rPr>
            <w:color w:val="2E74B5"/>
            <w:u w:val="single"/>
          </w:rPr>
          <w:t>Outdoor walking metabolic prediction study</w:t>
        </w:r>
      </w:hyperlink>
      <w:r>
        <w:rPr>
          <w:rFonts w:ascii="Calibri" w:hAnsi="Calibri" w:eastAsia="Calibri"/>
          <w:color w:val="202124"/>
          <w:sz w:val="21"/>
        </w:rPr>
        <w:t xml:space="preserve"> - Speed/grade-based metabolic estimation.</w:t>
      </w:r>
    </w:p>
    <w:p>
      <w:pPr>
        <w:numPr>
          <w:ilvl w:val="0"/>
          <w:numId w:val="10"/>
        </w:numPr>
        <w:spacing w:after="80"/>
      </w:pPr>
      <w:hyperlink r:id="rId18">
        <w:r>
          <w:rPr>
            <w:color w:val="2E74B5"/>
            <w:u w:val="single"/>
          </w:rPr>
          <w:t>Uphill/downhill oxygen-consumption study</w:t>
        </w:r>
      </w:hyperlink>
      <w:r>
        <w:rPr>
          <w:rFonts w:ascii="Calibri" w:hAnsi="Calibri" w:eastAsia="Calibri"/>
          <w:color w:val="202124"/>
          <w:sz w:val="21"/>
        </w:rPr>
        <w:t xml:space="preserve"> - Grade and oxygen-consumption relationship.</w:t>
      </w:r>
    </w:p>
    <w:p>
      <w:pPr>
        <w:numPr>
          <w:ilvl w:val="0"/>
          <w:numId w:val="10"/>
        </w:numPr>
        <w:spacing w:after="80"/>
      </w:pPr>
      <w:hyperlink r:id="rId19">
        <w:r>
          <w:rPr>
            <w:color w:val="2E74B5"/>
            <w:u w:val="single"/>
          </w:rPr>
          <w:t>High-altitude load-carriage study</w:t>
        </w:r>
      </w:hyperlink>
      <w:r>
        <w:rPr>
          <w:rFonts w:ascii="Calibri" w:hAnsi="Calibri" w:eastAsia="Calibri"/>
          <w:color w:val="202124"/>
          <w:sz w:val="21"/>
        </w:rPr>
        <w:t xml:space="preserve"> - Load and altitude effects on oxygen demand.</w:t>
      </w:r>
    </w:p>
    <w:p>
      <w:pPr>
        <w:numPr>
          <w:ilvl w:val="0"/>
          <w:numId w:val="10"/>
        </w:numPr>
        <w:spacing w:after="80"/>
      </w:pPr>
      <w:hyperlink r:id="rId20">
        <w:r>
          <w:rPr>
            <w:color w:val="2E74B5"/>
            <w:u w:val="single"/>
          </w:rPr>
          <w:t>Open-Meteo Forecast API</w:t>
        </w:r>
      </w:hyperlink>
      <w:r>
        <w:rPr>
          <w:rFonts w:ascii="Calibri" w:hAnsi="Calibri" w:eastAsia="Calibri"/>
          <w:color w:val="202124"/>
          <w:sz w:val="21"/>
        </w:rPr>
        <w:t xml:space="preserve"> - Hourly forecast variables and forecast horizon.</w:t>
      </w:r>
    </w:p>
    <w:p>
      <w:pPr>
        <w:numPr>
          <w:ilvl w:val="0"/>
          <w:numId w:val="10"/>
        </w:numPr>
        <w:spacing w:after="80"/>
      </w:pPr>
      <w:hyperlink r:id="rId21">
        <w:r>
          <w:rPr>
            <w:color w:val="2E74B5"/>
            <w:u w:val="single"/>
          </w:rPr>
          <w:t>Open-Meteo Historical Weather API</w:t>
        </w:r>
      </w:hyperlink>
      <w:r>
        <w:rPr>
          <w:rFonts w:ascii="Calibri" w:hAnsi="Calibri" w:eastAsia="Calibri"/>
          <w:color w:val="202124"/>
          <w:sz w:val="21"/>
        </w:rPr>
        <w:t xml:space="preserve"> - Future extension for historical and seasonal analysis.</w:t>
      </w:r>
    </w:p>
    <w:p>
      <w:pPr>
        <w:numPr>
          <w:ilvl w:val="0"/>
          <w:numId w:val="10"/>
        </w:numPr>
        <w:spacing w:after="80"/>
      </w:pPr>
      <w:hyperlink r:id="rId22">
        <w:r>
          <w:rPr>
            <w:color w:val="2E74B5"/>
            <w:u w:val="single"/>
          </w:rPr>
          <w:t>Vercel custom-domain setup</w:t>
        </w:r>
      </w:hyperlink>
      <w:r>
        <w:rPr>
          <w:rFonts w:ascii="Calibri" w:hAnsi="Calibri" w:eastAsia="Calibri"/>
          <w:color w:val="202124"/>
          <w:sz w:val="21"/>
        </w:rPr>
        <w:t xml:space="preserve"> - Custom-domain and DNS workflow.</w:t>
      </w:r>
    </w:p>
    <w:p>
      <w:pPr>
        <w:widowControl/>
      </w:pPr>
      <w:r>
        <w:rPr>
          <w:rFonts w:ascii="Calibri" w:hAnsi="Calibri" w:eastAsia="Calibri"/>
          <w:i/>
          <w:color w:val="202124"/>
        </w:rPr>
        <w:t>Before implementation, confirm the latest pricing, quotas, licensing, attribution, coverage, and terms directly with each provider. Service behaviour and terms may change after this guide is published.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B6573"/>
        <w:sz w:val="17"/>
      </w:rPr>
      <w:t xml:space="preserve">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B6573"/>
        <w:sz w:val="17"/>
      </w:rPr>
      <w:t>ARC-TREK  |  BUILD &amp; DEPLOYMENT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widowControl/>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00"/>
    </w:pPr>
    <w:rPr>
      <w:rFonts w:asciiTheme="majorHAnsi" w:eastAsiaTheme="majorEastAsia" w:hAnsiTheme="majorHAnsi" w:cstheme="majorBidi" w:ascii="Calibri" w:hAnsi="Calibri"/>
      <w:i/>
      <w:iCs/>
      <w:color w:val="1F4D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arcgis.com/rest/elevation-analysis/" TargetMode="External"/><Relationship Id="rId12" Type="http://schemas.openxmlformats.org/officeDocument/2006/relationships/hyperlink" Target="https://developers.arcgis.com/documentation/datasets/" TargetMode="External"/><Relationship Id="rId13" Type="http://schemas.openxmlformats.org/officeDocument/2006/relationships/hyperlink" Target="https://developers.arcgis.com/javascript/latest/secure-resources/" TargetMode="External"/><Relationship Id="rId14" Type="http://schemas.openxmlformats.org/officeDocument/2006/relationships/hyperlink" Target="https://developers.arcgis.com/javascript/latest/licensing/index.html" TargetMode="External"/><Relationship Id="rId15" Type="http://schemas.openxmlformats.org/officeDocument/2006/relationships/hyperlink" Target="https://developer.garmin.com/gc-developer-program/program-faq/" TargetMode="External"/><Relationship Id="rId16" Type="http://schemas.openxmlformats.org/officeDocument/2006/relationships/hyperlink" Target="https://support.garmin.com/en-SG/?faq=XB3gXHZi4r6aSbTnLbyai6" TargetMode="External"/><Relationship Id="rId17" Type="http://schemas.openxmlformats.org/officeDocument/2006/relationships/hyperlink" Target="https://journals.physiology.org/doi/10.1152/japplphysiol.00224.2016" TargetMode="External"/><Relationship Id="rId18" Type="http://schemas.openxmlformats.org/officeDocument/2006/relationships/hyperlink" Target="https://pubmed.ncbi.nlm.nih.gov/12236658/" TargetMode="External"/><Relationship Id="rId19" Type="http://schemas.openxmlformats.org/officeDocument/2006/relationships/hyperlink" Target="https://pubmed.ncbi.nlm.nih.gov/7263407/" TargetMode="External"/><Relationship Id="rId20" Type="http://schemas.openxmlformats.org/officeDocument/2006/relationships/hyperlink" Target="https://open-meteo.com/en/docs" TargetMode="External"/><Relationship Id="rId21" Type="http://schemas.openxmlformats.org/officeDocument/2006/relationships/hyperlink" Target="https://open-meteo.com/en/docs/historical-weather-api" TargetMode="External"/><Relationship Id="rId22" Type="http://schemas.openxmlformats.org/officeDocument/2006/relationships/hyperlink" Target="https://vercel.com/docs/domains/set-up-custom-do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ArcGIS Trekking Readiness Platform - Complete Workflow</dc:title>
  <dc:subject>Two-week build and deployment guide</dc:subject>
  <dc:creator>Project Team</dc:creator>
  <cp:keywords>ArcGIS, trekking, GPX, route analysis, deployment, university project</cp:keywords>
  <dc:description>generated by python-docx</dc:description>
  <cp:lastModifiedBy/>
  <cp:revision>1</cp:revision>
  <dcterms:created xsi:type="dcterms:W3CDTF">2013-12-23T23:15:00Z</dcterms:created>
  <dcterms:modified xsi:type="dcterms:W3CDTF">2013-12-23T23:15:00Z</dcterms:modified>
  <cp:category/>
</cp:coreProperties>
</file>