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584" w:rsidRPr="00B032E2" w:rsidRDefault="0000689A" w:rsidP="004644F1">
      <w:r w:rsidRPr="00B032E2">
        <w:rPr>
          <w:noProof/>
          <w:lang w:val="en-US"/>
        </w:rPr>
        <w:drawing>
          <wp:anchor distT="0" distB="0" distL="114300" distR="114300" simplePos="0" relativeHeight="251658240" behindDoc="1" locked="0" layoutInCell="1" allowOverlap="1">
            <wp:simplePos x="0" y="0"/>
            <wp:positionH relativeFrom="margin">
              <wp:posOffset>6097270</wp:posOffset>
            </wp:positionH>
            <wp:positionV relativeFrom="page">
              <wp:posOffset>952500</wp:posOffset>
            </wp:positionV>
            <wp:extent cx="2757170" cy="1200150"/>
            <wp:effectExtent l="0" t="0" r="0" b="0"/>
            <wp:wrapTight wrapText="bothSides">
              <wp:wrapPolygon edited="0">
                <wp:start x="11044" y="0"/>
                <wp:lineTo x="10895" y="343"/>
                <wp:lineTo x="9551" y="5486"/>
                <wp:lineTo x="8507" y="6171"/>
                <wp:lineTo x="6716" y="9600"/>
                <wp:lineTo x="6716" y="10971"/>
                <wp:lineTo x="5671" y="14743"/>
                <wp:lineTo x="5671" y="16457"/>
                <wp:lineTo x="9402" y="18171"/>
                <wp:lineTo x="13432" y="18171"/>
                <wp:lineTo x="16267" y="16457"/>
                <wp:lineTo x="18506" y="15086"/>
                <wp:lineTo x="18506" y="13029"/>
                <wp:lineTo x="15969" y="10971"/>
                <wp:lineTo x="17163" y="5143"/>
                <wp:lineTo x="16566" y="4114"/>
                <wp:lineTo x="12835" y="0"/>
                <wp:lineTo x="11044"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onatal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7170" cy="1200150"/>
                    </a:xfrm>
                    <a:prstGeom prst="rect">
                      <a:avLst/>
                    </a:prstGeom>
                  </pic:spPr>
                </pic:pic>
              </a:graphicData>
            </a:graphic>
          </wp:anchor>
        </w:drawing>
      </w:r>
      <w:r w:rsidR="00646E0E" w:rsidRPr="00B032E2">
        <w:rPr>
          <w:noProof/>
          <w:lang w:val="en-US"/>
        </w:rPr>
        <w:drawing>
          <wp:inline distT="0" distB="0" distL="0" distR="0">
            <wp:extent cx="339310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wtrp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91975" cy="285655"/>
                    </a:xfrm>
                    <a:prstGeom prst="rect">
                      <a:avLst/>
                    </a:prstGeom>
                  </pic:spPr>
                </pic:pic>
              </a:graphicData>
            </a:graphic>
          </wp:inline>
        </w:drawing>
      </w:r>
    </w:p>
    <w:p w:rsidR="007B6584" w:rsidRPr="00B032E2" w:rsidRDefault="004644F1" w:rsidP="002F76CD">
      <w:pPr>
        <w:jc w:val="right"/>
      </w:pPr>
      <w:r w:rsidRPr="00B032E2">
        <w:tab/>
      </w:r>
      <w:r w:rsidR="00124B37" w:rsidRPr="00B032E2">
        <w:rPr>
          <w:noProof/>
          <w:lang w:val="en-US"/>
        </w:rPr>
        <w:t xml:space="preserve">                                                </w:t>
      </w:r>
      <w:r w:rsidR="002F76CD" w:rsidRPr="00B032E2">
        <w:rPr>
          <w:noProof/>
          <w:lang w:val="en-US"/>
        </w:rPr>
        <w:drawing>
          <wp:inline distT="0" distB="0" distL="0" distR="0">
            <wp:extent cx="2145315" cy="17049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247232" cy="1785973"/>
                    </a:xfrm>
                    <a:prstGeom prst="rect">
                      <a:avLst/>
                    </a:prstGeom>
                    <a:noFill/>
                    <a:ln w="9525">
                      <a:noFill/>
                      <a:miter lim="800000"/>
                      <a:headEnd/>
                      <a:tailEnd/>
                    </a:ln>
                  </pic:spPr>
                </pic:pic>
              </a:graphicData>
            </a:graphic>
          </wp:inline>
        </w:drawing>
      </w:r>
    </w:p>
    <w:p w:rsidR="007B6584" w:rsidRPr="00B032E2" w:rsidRDefault="00182B61" w:rsidP="004644F1">
      <w:r w:rsidRPr="00B032E2">
        <w:rPr>
          <w:noProof/>
          <w:lang w:val="en-US"/>
        </w:rPr>
        <w:drawing>
          <wp:anchor distT="0" distB="0" distL="114300" distR="114300" simplePos="0" relativeHeight="251659264" behindDoc="0" locked="0" layoutInCell="1" allowOverlap="1">
            <wp:simplePos x="0" y="0"/>
            <wp:positionH relativeFrom="margin">
              <wp:posOffset>-304800</wp:posOffset>
            </wp:positionH>
            <wp:positionV relativeFrom="page">
              <wp:posOffset>2152650</wp:posOffset>
            </wp:positionV>
            <wp:extent cx="2209800" cy="6565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PA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9800" cy="656590"/>
                    </a:xfrm>
                    <a:prstGeom prst="rect">
                      <a:avLst/>
                    </a:prstGeom>
                  </pic:spPr>
                </pic:pic>
              </a:graphicData>
            </a:graphic>
          </wp:anchor>
        </w:drawing>
      </w:r>
      <w:r w:rsidR="00687C35" w:rsidRPr="00B032E2">
        <w:tab/>
      </w:r>
      <w:r w:rsidR="00687C35" w:rsidRPr="00B032E2">
        <w:tab/>
      </w:r>
    </w:p>
    <w:p w:rsidR="007B6584" w:rsidRPr="00B032E2" w:rsidRDefault="007B6584" w:rsidP="004644F1"/>
    <w:p w:rsidR="007B6584" w:rsidRPr="00B032E2" w:rsidRDefault="007B6584" w:rsidP="004644F1"/>
    <w:p w:rsidR="007B6584" w:rsidRPr="00B032E2" w:rsidRDefault="007B6584" w:rsidP="004644F1"/>
    <w:p w:rsidR="007B6584" w:rsidRPr="00B032E2" w:rsidRDefault="007B6584" w:rsidP="004644F1"/>
    <w:p w:rsidR="00687C35" w:rsidRPr="00B032E2" w:rsidRDefault="00687C35" w:rsidP="004644F1"/>
    <w:p w:rsidR="007B6584" w:rsidRPr="00B032E2" w:rsidRDefault="007B6584" w:rsidP="004644F1"/>
    <w:p w:rsidR="007B6584" w:rsidRPr="00B032E2" w:rsidRDefault="007B6584" w:rsidP="004644F1"/>
    <w:p w:rsidR="007B6584" w:rsidRPr="00B032E2" w:rsidRDefault="007B6584" w:rsidP="0000689A">
      <w:pPr>
        <w:pStyle w:val="Title"/>
        <w:jc w:val="center"/>
      </w:pPr>
      <w:r w:rsidRPr="00B032E2">
        <w:t>CLINICAL INFORMATION NETWORK</w:t>
      </w:r>
    </w:p>
    <w:p w:rsidR="006C1A54" w:rsidRPr="00B032E2" w:rsidRDefault="00223193" w:rsidP="006C1A54">
      <w:pPr>
        <w:pStyle w:val="Subtitle"/>
      </w:pPr>
      <w:r w:rsidRPr="00B032E2">
        <w:t>COMBINED HOSPITALS</w:t>
      </w:r>
      <w:r w:rsidR="007B6584" w:rsidRPr="00B032E2">
        <w:t xml:space="preserve"> ROUTINE REPORT</w:t>
      </w:r>
    </w:p>
    <w:p w:rsidR="00B24E46" w:rsidRDefault="00176314">
      <w:pPr>
        <w:pStyle w:val="Subtitle"/>
      </w:pPr>
      <w:bookmarkStart w:id="0" w:name="report_date"/>
      <w:r>
        <w:t>November 2014 - December 2014</w:t>
      </w:r>
      <w:bookmarkEnd w:id="0"/>
    </w:p>
    <w:p w:rsidR="00B032E2" w:rsidRPr="00B032E2" w:rsidRDefault="00B032E2">
      <w:pPr>
        <w:rPr>
          <w:rFonts w:eastAsiaTheme="majorEastAsia" w:cstheme="majorBidi"/>
          <w:bCs/>
          <w:color w:val="17365D" w:themeColor="text2" w:themeShade="BF"/>
          <w:sz w:val="32"/>
          <w:szCs w:val="32"/>
        </w:rPr>
      </w:pPr>
      <w:r w:rsidRPr="00B032E2">
        <w:br w:type="page"/>
      </w:r>
    </w:p>
    <w:p w:rsidR="005F2308" w:rsidRPr="00B032E2" w:rsidRDefault="00C67C7F" w:rsidP="00651ABF">
      <w:pPr>
        <w:pStyle w:val="Heading1"/>
      </w:pPr>
      <w:bookmarkStart w:id="1" w:name="_Toc410046918"/>
      <w:r w:rsidRPr="00B032E2">
        <w:lastRenderedPageBreak/>
        <w:t>TABLE OF CONTENTS</w:t>
      </w:r>
      <w:bookmarkEnd w:id="1"/>
    </w:p>
    <w:sdt>
      <w:sdtPr>
        <w:rPr>
          <w:rFonts w:ascii="Corbel" w:eastAsiaTheme="minorHAnsi" w:hAnsi="Corbel" w:cstheme="minorBidi"/>
          <w:color w:val="auto"/>
          <w:sz w:val="22"/>
          <w:szCs w:val="22"/>
          <w:lang w:val="sw-KE"/>
        </w:rPr>
        <w:id w:val="83728287"/>
        <w:docPartObj>
          <w:docPartGallery w:val="Table of Contents"/>
          <w:docPartUnique/>
        </w:docPartObj>
      </w:sdtPr>
      <w:sdtEndPr>
        <w:rPr>
          <w:b/>
          <w:bCs/>
          <w:noProof/>
        </w:rPr>
      </w:sdtEndPr>
      <w:sdtContent>
        <w:p w:rsidR="00297EA1" w:rsidRPr="00B032E2" w:rsidRDefault="00297EA1">
          <w:pPr>
            <w:pStyle w:val="TOCHeading"/>
            <w:rPr>
              <w:rFonts w:ascii="Corbel" w:hAnsi="Corbel"/>
            </w:rPr>
          </w:pPr>
        </w:p>
        <w:p w:rsidR="008827FB" w:rsidRDefault="00297EA1">
          <w:pPr>
            <w:pStyle w:val="TOC1"/>
            <w:rPr>
              <w:rFonts w:asciiTheme="minorHAnsi" w:eastAsiaTheme="minorEastAsia" w:hAnsiTheme="minorHAnsi"/>
              <w:noProof/>
              <w:lang w:val="en-US"/>
            </w:rPr>
          </w:pPr>
          <w:r w:rsidRPr="00B032E2">
            <w:fldChar w:fldCharType="begin"/>
          </w:r>
          <w:r w:rsidRPr="00B032E2">
            <w:instrText xml:space="preserve"> TOC \o "1-3" \h \z \u </w:instrText>
          </w:r>
          <w:r w:rsidRPr="00B032E2">
            <w:fldChar w:fldCharType="separate"/>
          </w:r>
          <w:hyperlink w:anchor="_Toc410046918" w:history="1">
            <w:r w:rsidR="008827FB" w:rsidRPr="00793416">
              <w:rPr>
                <w:rStyle w:val="Hyperlink"/>
                <w:noProof/>
              </w:rPr>
              <w:t>1</w:t>
            </w:r>
            <w:r w:rsidR="008827FB">
              <w:rPr>
                <w:rFonts w:asciiTheme="minorHAnsi" w:eastAsiaTheme="minorEastAsia" w:hAnsiTheme="minorHAnsi"/>
                <w:noProof/>
                <w:lang w:val="en-US"/>
              </w:rPr>
              <w:tab/>
            </w:r>
            <w:r w:rsidR="008827FB" w:rsidRPr="00793416">
              <w:rPr>
                <w:rStyle w:val="Hyperlink"/>
                <w:noProof/>
              </w:rPr>
              <w:t>TABLE OF CONTENTS</w:t>
            </w:r>
            <w:r w:rsidR="008827FB">
              <w:rPr>
                <w:noProof/>
                <w:webHidden/>
              </w:rPr>
              <w:tab/>
            </w:r>
            <w:r w:rsidR="008827FB">
              <w:rPr>
                <w:noProof/>
                <w:webHidden/>
              </w:rPr>
              <w:fldChar w:fldCharType="begin"/>
            </w:r>
            <w:r w:rsidR="008827FB">
              <w:rPr>
                <w:noProof/>
                <w:webHidden/>
              </w:rPr>
              <w:instrText xml:space="preserve"> PAGEREF _Toc410046918 \h </w:instrText>
            </w:r>
            <w:r w:rsidR="008827FB">
              <w:rPr>
                <w:noProof/>
                <w:webHidden/>
              </w:rPr>
            </w:r>
            <w:r w:rsidR="008827FB">
              <w:rPr>
                <w:noProof/>
                <w:webHidden/>
              </w:rPr>
              <w:fldChar w:fldCharType="separate"/>
            </w:r>
            <w:r w:rsidR="008827FB">
              <w:rPr>
                <w:noProof/>
                <w:webHidden/>
              </w:rPr>
              <w:t>2</w:t>
            </w:r>
            <w:r w:rsidR="008827FB">
              <w:rPr>
                <w:noProof/>
                <w:webHidden/>
              </w:rPr>
              <w:fldChar w:fldCharType="end"/>
            </w:r>
          </w:hyperlink>
        </w:p>
        <w:p w:rsidR="008827FB" w:rsidRDefault="00C66461">
          <w:pPr>
            <w:pStyle w:val="TOC1"/>
            <w:rPr>
              <w:rFonts w:asciiTheme="minorHAnsi" w:eastAsiaTheme="minorEastAsia" w:hAnsiTheme="minorHAnsi"/>
              <w:noProof/>
              <w:lang w:val="en-US"/>
            </w:rPr>
          </w:pPr>
          <w:hyperlink w:anchor="_Toc410046919" w:history="1">
            <w:r w:rsidR="008827FB" w:rsidRPr="00793416">
              <w:rPr>
                <w:rStyle w:val="Hyperlink"/>
                <w:noProof/>
              </w:rPr>
              <w:t>2</w:t>
            </w:r>
            <w:r w:rsidR="008827FB">
              <w:rPr>
                <w:rFonts w:asciiTheme="minorHAnsi" w:eastAsiaTheme="minorEastAsia" w:hAnsiTheme="minorHAnsi"/>
                <w:noProof/>
                <w:lang w:val="en-US"/>
              </w:rPr>
              <w:tab/>
            </w:r>
            <w:r w:rsidR="008827FB" w:rsidRPr="00793416">
              <w:rPr>
                <w:rStyle w:val="Hyperlink"/>
                <w:noProof/>
              </w:rPr>
              <w:t>BACKGROUND</w:t>
            </w:r>
            <w:r w:rsidR="008827FB">
              <w:rPr>
                <w:noProof/>
                <w:webHidden/>
              </w:rPr>
              <w:tab/>
            </w:r>
            <w:r w:rsidR="008827FB">
              <w:rPr>
                <w:noProof/>
                <w:webHidden/>
              </w:rPr>
              <w:fldChar w:fldCharType="begin"/>
            </w:r>
            <w:r w:rsidR="008827FB">
              <w:rPr>
                <w:noProof/>
                <w:webHidden/>
              </w:rPr>
              <w:instrText xml:space="preserve"> PAGEREF _Toc410046919 \h </w:instrText>
            </w:r>
            <w:r w:rsidR="008827FB">
              <w:rPr>
                <w:noProof/>
                <w:webHidden/>
              </w:rPr>
            </w:r>
            <w:r w:rsidR="008827FB">
              <w:rPr>
                <w:noProof/>
                <w:webHidden/>
              </w:rPr>
              <w:fldChar w:fldCharType="separate"/>
            </w:r>
            <w:r w:rsidR="008827FB">
              <w:rPr>
                <w:noProof/>
                <w:webHidden/>
              </w:rPr>
              <w:t>5</w:t>
            </w:r>
            <w:r w:rsidR="008827FB">
              <w:rPr>
                <w:noProof/>
                <w:webHidden/>
              </w:rPr>
              <w:fldChar w:fldCharType="end"/>
            </w:r>
          </w:hyperlink>
        </w:p>
        <w:p w:rsidR="008827FB" w:rsidRDefault="00C66461">
          <w:pPr>
            <w:pStyle w:val="TOC1"/>
            <w:rPr>
              <w:rFonts w:asciiTheme="minorHAnsi" w:eastAsiaTheme="minorEastAsia" w:hAnsiTheme="minorHAnsi"/>
              <w:noProof/>
              <w:lang w:val="en-US"/>
            </w:rPr>
          </w:pPr>
          <w:hyperlink w:anchor="_Toc410046920" w:history="1">
            <w:r w:rsidR="008827FB" w:rsidRPr="00793416">
              <w:rPr>
                <w:rStyle w:val="Hyperlink"/>
                <w:noProof/>
              </w:rPr>
              <w:t>3</w:t>
            </w:r>
            <w:r w:rsidR="008827FB">
              <w:rPr>
                <w:rFonts w:asciiTheme="minorHAnsi" w:eastAsiaTheme="minorEastAsia" w:hAnsiTheme="minorHAnsi"/>
                <w:noProof/>
                <w:lang w:val="en-US"/>
              </w:rPr>
              <w:tab/>
            </w:r>
            <w:r w:rsidR="008827FB" w:rsidRPr="00793416">
              <w:rPr>
                <w:rStyle w:val="Hyperlink"/>
                <w:noProof/>
              </w:rPr>
              <w:t>DATA COLLECTION</w:t>
            </w:r>
            <w:r w:rsidR="008827FB">
              <w:rPr>
                <w:noProof/>
                <w:webHidden/>
              </w:rPr>
              <w:tab/>
            </w:r>
            <w:r w:rsidR="008827FB">
              <w:rPr>
                <w:noProof/>
                <w:webHidden/>
              </w:rPr>
              <w:fldChar w:fldCharType="begin"/>
            </w:r>
            <w:r w:rsidR="008827FB">
              <w:rPr>
                <w:noProof/>
                <w:webHidden/>
              </w:rPr>
              <w:instrText xml:space="preserve"> PAGEREF _Toc410046920 \h </w:instrText>
            </w:r>
            <w:r w:rsidR="008827FB">
              <w:rPr>
                <w:noProof/>
                <w:webHidden/>
              </w:rPr>
            </w:r>
            <w:r w:rsidR="008827FB">
              <w:rPr>
                <w:noProof/>
                <w:webHidden/>
              </w:rPr>
              <w:fldChar w:fldCharType="separate"/>
            </w:r>
            <w:r w:rsidR="008827FB">
              <w:rPr>
                <w:noProof/>
                <w:webHidden/>
              </w:rPr>
              <w:t>5</w:t>
            </w:r>
            <w:r w:rsidR="008827FB">
              <w:rPr>
                <w:noProof/>
                <w:webHidden/>
              </w:rPr>
              <w:fldChar w:fldCharType="end"/>
            </w:r>
          </w:hyperlink>
        </w:p>
        <w:p w:rsidR="008827FB" w:rsidRDefault="00C66461">
          <w:pPr>
            <w:pStyle w:val="TOC1"/>
            <w:rPr>
              <w:rFonts w:asciiTheme="minorHAnsi" w:eastAsiaTheme="minorEastAsia" w:hAnsiTheme="minorHAnsi"/>
              <w:noProof/>
              <w:lang w:val="en-US"/>
            </w:rPr>
          </w:pPr>
          <w:hyperlink w:anchor="_Toc410046921" w:history="1">
            <w:r w:rsidR="008827FB" w:rsidRPr="00793416">
              <w:rPr>
                <w:rStyle w:val="Hyperlink"/>
                <w:noProof/>
              </w:rPr>
              <w:t>4</w:t>
            </w:r>
            <w:r w:rsidR="008827FB">
              <w:rPr>
                <w:rFonts w:asciiTheme="minorHAnsi" w:eastAsiaTheme="minorEastAsia" w:hAnsiTheme="minorHAnsi"/>
                <w:noProof/>
                <w:lang w:val="en-US"/>
              </w:rPr>
              <w:tab/>
            </w:r>
            <w:r w:rsidR="008827FB" w:rsidRPr="00793416">
              <w:rPr>
                <w:rStyle w:val="Hyperlink"/>
                <w:noProof/>
              </w:rPr>
              <w:t>COLOUR KEYS</w:t>
            </w:r>
            <w:r w:rsidR="008827FB">
              <w:rPr>
                <w:noProof/>
                <w:webHidden/>
              </w:rPr>
              <w:tab/>
            </w:r>
            <w:r w:rsidR="008827FB">
              <w:rPr>
                <w:noProof/>
                <w:webHidden/>
              </w:rPr>
              <w:fldChar w:fldCharType="begin"/>
            </w:r>
            <w:r w:rsidR="008827FB">
              <w:rPr>
                <w:noProof/>
                <w:webHidden/>
              </w:rPr>
              <w:instrText xml:space="preserve"> PAGEREF _Toc410046921 \h </w:instrText>
            </w:r>
            <w:r w:rsidR="008827FB">
              <w:rPr>
                <w:noProof/>
                <w:webHidden/>
              </w:rPr>
            </w:r>
            <w:r w:rsidR="008827FB">
              <w:rPr>
                <w:noProof/>
                <w:webHidden/>
              </w:rPr>
              <w:fldChar w:fldCharType="separate"/>
            </w:r>
            <w:r w:rsidR="008827FB">
              <w:rPr>
                <w:noProof/>
                <w:webHidden/>
              </w:rPr>
              <w:t>6</w:t>
            </w:r>
            <w:r w:rsidR="008827FB">
              <w:rPr>
                <w:noProof/>
                <w:webHidden/>
              </w:rPr>
              <w:fldChar w:fldCharType="end"/>
            </w:r>
          </w:hyperlink>
        </w:p>
        <w:p w:rsidR="008827FB" w:rsidRDefault="00C66461">
          <w:pPr>
            <w:pStyle w:val="TOC1"/>
            <w:rPr>
              <w:rFonts w:asciiTheme="minorHAnsi" w:eastAsiaTheme="minorEastAsia" w:hAnsiTheme="minorHAnsi"/>
              <w:noProof/>
              <w:lang w:val="en-US"/>
            </w:rPr>
          </w:pPr>
          <w:hyperlink w:anchor="_Toc410046922" w:history="1">
            <w:r w:rsidR="008827FB" w:rsidRPr="00793416">
              <w:rPr>
                <w:rStyle w:val="Hyperlink"/>
                <w:noProof/>
              </w:rPr>
              <w:t>5</w:t>
            </w:r>
            <w:r w:rsidR="008827FB">
              <w:rPr>
                <w:rFonts w:asciiTheme="minorHAnsi" w:eastAsiaTheme="minorEastAsia" w:hAnsiTheme="minorHAnsi"/>
                <w:noProof/>
                <w:lang w:val="en-US"/>
              </w:rPr>
              <w:tab/>
            </w:r>
            <w:r w:rsidR="008827FB" w:rsidRPr="00793416">
              <w:rPr>
                <w:rStyle w:val="Hyperlink"/>
                <w:noProof/>
              </w:rPr>
              <w:t>HOSPITAL KEYS</w:t>
            </w:r>
            <w:r w:rsidR="008827FB">
              <w:rPr>
                <w:noProof/>
                <w:webHidden/>
              </w:rPr>
              <w:tab/>
            </w:r>
            <w:r w:rsidR="008827FB">
              <w:rPr>
                <w:noProof/>
                <w:webHidden/>
              </w:rPr>
              <w:fldChar w:fldCharType="begin"/>
            </w:r>
            <w:r w:rsidR="008827FB">
              <w:rPr>
                <w:noProof/>
                <w:webHidden/>
              </w:rPr>
              <w:instrText xml:space="preserve"> PAGEREF _Toc410046922 \h </w:instrText>
            </w:r>
            <w:r w:rsidR="008827FB">
              <w:rPr>
                <w:noProof/>
                <w:webHidden/>
              </w:rPr>
            </w:r>
            <w:r w:rsidR="008827FB">
              <w:rPr>
                <w:noProof/>
                <w:webHidden/>
              </w:rPr>
              <w:fldChar w:fldCharType="separate"/>
            </w:r>
            <w:r w:rsidR="008827FB">
              <w:rPr>
                <w:noProof/>
                <w:webHidden/>
              </w:rPr>
              <w:t>7</w:t>
            </w:r>
            <w:r w:rsidR="008827FB">
              <w:rPr>
                <w:noProof/>
                <w:webHidden/>
              </w:rPr>
              <w:fldChar w:fldCharType="end"/>
            </w:r>
          </w:hyperlink>
        </w:p>
        <w:p w:rsidR="008827FB" w:rsidRDefault="00C66461">
          <w:pPr>
            <w:pStyle w:val="TOC2"/>
            <w:rPr>
              <w:rFonts w:asciiTheme="minorHAnsi" w:eastAsiaTheme="minorEastAsia" w:hAnsiTheme="minorHAnsi"/>
              <w:noProof/>
              <w:lang w:val="en-US"/>
            </w:rPr>
          </w:pPr>
          <w:hyperlink w:anchor="_Toc410046923" w:history="1">
            <w:r w:rsidR="008827FB" w:rsidRPr="00793416">
              <w:rPr>
                <w:rStyle w:val="Hyperlink"/>
                <w:noProof/>
              </w:rPr>
              <w:t>5.1</w:t>
            </w:r>
            <w:r w:rsidR="008827FB">
              <w:rPr>
                <w:rFonts w:asciiTheme="minorHAnsi" w:eastAsiaTheme="minorEastAsia" w:hAnsiTheme="minorHAnsi"/>
                <w:noProof/>
                <w:lang w:val="en-US"/>
              </w:rPr>
              <w:tab/>
            </w:r>
            <w:r w:rsidR="008827FB" w:rsidRPr="00793416">
              <w:rPr>
                <w:rStyle w:val="Hyperlink"/>
                <w:noProof/>
              </w:rPr>
              <w:t>Table 1: Hospitals are represented using the following codes in the report</w:t>
            </w:r>
            <w:r w:rsidR="008827FB">
              <w:rPr>
                <w:noProof/>
                <w:webHidden/>
              </w:rPr>
              <w:tab/>
            </w:r>
            <w:r w:rsidR="008827FB">
              <w:rPr>
                <w:noProof/>
                <w:webHidden/>
              </w:rPr>
              <w:fldChar w:fldCharType="begin"/>
            </w:r>
            <w:r w:rsidR="008827FB">
              <w:rPr>
                <w:noProof/>
                <w:webHidden/>
              </w:rPr>
              <w:instrText xml:space="preserve"> PAGEREF _Toc410046923 \h </w:instrText>
            </w:r>
            <w:r w:rsidR="008827FB">
              <w:rPr>
                <w:noProof/>
                <w:webHidden/>
              </w:rPr>
            </w:r>
            <w:r w:rsidR="008827FB">
              <w:rPr>
                <w:noProof/>
                <w:webHidden/>
              </w:rPr>
              <w:fldChar w:fldCharType="separate"/>
            </w:r>
            <w:r w:rsidR="008827FB">
              <w:rPr>
                <w:noProof/>
                <w:webHidden/>
              </w:rPr>
              <w:t>7</w:t>
            </w:r>
            <w:r w:rsidR="008827FB">
              <w:rPr>
                <w:noProof/>
                <w:webHidden/>
              </w:rPr>
              <w:fldChar w:fldCharType="end"/>
            </w:r>
          </w:hyperlink>
        </w:p>
        <w:p w:rsidR="008827FB" w:rsidRDefault="00C66461">
          <w:pPr>
            <w:pStyle w:val="TOC1"/>
            <w:rPr>
              <w:rFonts w:asciiTheme="minorHAnsi" w:eastAsiaTheme="minorEastAsia" w:hAnsiTheme="minorHAnsi"/>
              <w:noProof/>
              <w:lang w:val="en-US"/>
            </w:rPr>
          </w:pPr>
          <w:hyperlink w:anchor="_Toc410046924" w:history="1">
            <w:r w:rsidR="008827FB" w:rsidRPr="00793416">
              <w:rPr>
                <w:rStyle w:val="Hyperlink"/>
                <w:noProof/>
              </w:rPr>
              <w:t>6</w:t>
            </w:r>
            <w:r w:rsidR="008827FB">
              <w:rPr>
                <w:rFonts w:asciiTheme="minorHAnsi" w:eastAsiaTheme="minorEastAsia" w:hAnsiTheme="minorHAnsi"/>
                <w:noProof/>
                <w:lang w:val="en-US"/>
              </w:rPr>
              <w:tab/>
            </w:r>
            <w:r w:rsidR="008827FB" w:rsidRPr="00793416">
              <w:rPr>
                <w:rStyle w:val="Hyperlink"/>
                <w:noProof/>
              </w:rPr>
              <w:t>SUMMARY</w:t>
            </w:r>
            <w:r w:rsidR="008827FB">
              <w:rPr>
                <w:noProof/>
                <w:webHidden/>
              </w:rPr>
              <w:tab/>
            </w:r>
            <w:r w:rsidR="008827FB">
              <w:rPr>
                <w:noProof/>
                <w:webHidden/>
              </w:rPr>
              <w:fldChar w:fldCharType="begin"/>
            </w:r>
            <w:r w:rsidR="008827FB">
              <w:rPr>
                <w:noProof/>
                <w:webHidden/>
              </w:rPr>
              <w:instrText xml:space="preserve"> PAGEREF _Toc410046924 \h </w:instrText>
            </w:r>
            <w:r w:rsidR="008827FB">
              <w:rPr>
                <w:noProof/>
                <w:webHidden/>
              </w:rPr>
            </w:r>
            <w:r w:rsidR="008827FB">
              <w:rPr>
                <w:noProof/>
                <w:webHidden/>
              </w:rPr>
              <w:fldChar w:fldCharType="separate"/>
            </w:r>
            <w:r w:rsidR="008827FB">
              <w:rPr>
                <w:noProof/>
                <w:webHidden/>
              </w:rPr>
              <w:t>8</w:t>
            </w:r>
            <w:r w:rsidR="008827FB">
              <w:rPr>
                <w:noProof/>
                <w:webHidden/>
              </w:rPr>
              <w:fldChar w:fldCharType="end"/>
            </w:r>
          </w:hyperlink>
        </w:p>
        <w:p w:rsidR="008827FB" w:rsidRDefault="00C66461">
          <w:pPr>
            <w:pStyle w:val="TOC2"/>
            <w:rPr>
              <w:rFonts w:asciiTheme="minorHAnsi" w:eastAsiaTheme="minorEastAsia" w:hAnsiTheme="minorHAnsi"/>
              <w:noProof/>
              <w:lang w:val="en-US"/>
            </w:rPr>
          </w:pPr>
          <w:hyperlink w:anchor="_Toc410046925" w:history="1">
            <w:r w:rsidR="008827FB" w:rsidRPr="00793416">
              <w:rPr>
                <w:rStyle w:val="Hyperlink"/>
                <w:noProof/>
              </w:rPr>
              <w:t>6.1</w:t>
            </w:r>
            <w:r w:rsidR="008827FB">
              <w:rPr>
                <w:rFonts w:asciiTheme="minorHAnsi" w:eastAsiaTheme="minorEastAsia" w:hAnsiTheme="minorHAnsi"/>
                <w:noProof/>
                <w:lang w:val="en-US"/>
              </w:rPr>
              <w:tab/>
            </w:r>
            <w:r w:rsidR="008827FB" w:rsidRPr="00793416">
              <w:rPr>
                <w:rStyle w:val="Hyperlink"/>
                <w:noProof/>
              </w:rPr>
              <w:t>Table 2: Summary - documentation of key items.</w:t>
            </w:r>
            <w:r w:rsidR="008827FB">
              <w:rPr>
                <w:noProof/>
                <w:webHidden/>
              </w:rPr>
              <w:tab/>
            </w:r>
            <w:r w:rsidR="008827FB">
              <w:rPr>
                <w:noProof/>
                <w:webHidden/>
              </w:rPr>
              <w:fldChar w:fldCharType="begin"/>
            </w:r>
            <w:r w:rsidR="008827FB">
              <w:rPr>
                <w:noProof/>
                <w:webHidden/>
              </w:rPr>
              <w:instrText xml:space="preserve"> PAGEREF _Toc410046925 \h </w:instrText>
            </w:r>
            <w:r w:rsidR="008827FB">
              <w:rPr>
                <w:noProof/>
                <w:webHidden/>
              </w:rPr>
            </w:r>
            <w:r w:rsidR="008827FB">
              <w:rPr>
                <w:noProof/>
                <w:webHidden/>
              </w:rPr>
              <w:fldChar w:fldCharType="separate"/>
            </w:r>
            <w:r w:rsidR="008827FB">
              <w:rPr>
                <w:noProof/>
                <w:webHidden/>
              </w:rPr>
              <w:t>8</w:t>
            </w:r>
            <w:r w:rsidR="008827FB">
              <w:rPr>
                <w:noProof/>
                <w:webHidden/>
              </w:rPr>
              <w:fldChar w:fldCharType="end"/>
            </w:r>
          </w:hyperlink>
        </w:p>
        <w:p w:rsidR="008827FB" w:rsidRDefault="00C66461">
          <w:pPr>
            <w:pStyle w:val="TOC1"/>
            <w:rPr>
              <w:rFonts w:asciiTheme="minorHAnsi" w:eastAsiaTheme="minorEastAsia" w:hAnsiTheme="minorHAnsi"/>
              <w:noProof/>
              <w:lang w:val="en-US"/>
            </w:rPr>
          </w:pPr>
          <w:hyperlink w:anchor="_Toc410046926" w:history="1">
            <w:r w:rsidR="008827FB" w:rsidRPr="00793416">
              <w:rPr>
                <w:rStyle w:val="Hyperlink"/>
                <w:noProof/>
              </w:rPr>
              <w:t>7</w:t>
            </w:r>
            <w:r w:rsidR="008827FB">
              <w:rPr>
                <w:rFonts w:asciiTheme="minorHAnsi" w:eastAsiaTheme="minorEastAsia" w:hAnsiTheme="minorHAnsi"/>
                <w:noProof/>
                <w:lang w:val="en-US"/>
              </w:rPr>
              <w:tab/>
            </w:r>
            <w:r w:rsidR="008827FB" w:rsidRPr="00793416">
              <w:rPr>
                <w:rStyle w:val="Hyperlink"/>
                <w:noProof/>
              </w:rPr>
              <w:t>OVERALL AGE SPECIFIC MORTALITY PROPORTION FOR DISCHARGES</w:t>
            </w:r>
            <w:r w:rsidR="008827FB">
              <w:rPr>
                <w:noProof/>
                <w:webHidden/>
              </w:rPr>
              <w:tab/>
            </w:r>
            <w:r w:rsidR="008827FB">
              <w:rPr>
                <w:noProof/>
                <w:webHidden/>
              </w:rPr>
              <w:fldChar w:fldCharType="begin"/>
            </w:r>
            <w:r w:rsidR="008827FB">
              <w:rPr>
                <w:noProof/>
                <w:webHidden/>
              </w:rPr>
              <w:instrText xml:space="preserve"> PAGEREF _Toc410046926 \h </w:instrText>
            </w:r>
            <w:r w:rsidR="008827FB">
              <w:rPr>
                <w:noProof/>
                <w:webHidden/>
              </w:rPr>
            </w:r>
            <w:r w:rsidR="008827FB">
              <w:rPr>
                <w:noProof/>
                <w:webHidden/>
              </w:rPr>
              <w:fldChar w:fldCharType="separate"/>
            </w:r>
            <w:r w:rsidR="008827FB">
              <w:rPr>
                <w:noProof/>
                <w:webHidden/>
              </w:rPr>
              <w:t>9</w:t>
            </w:r>
            <w:r w:rsidR="008827FB">
              <w:rPr>
                <w:noProof/>
                <w:webHidden/>
              </w:rPr>
              <w:fldChar w:fldCharType="end"/>
            </w:r>
          </w:hyperlink>
        </w:p>
        <w:p w:rsidR="008827FB" w:rsidRDefault="00C66461">
          <w:pPr>
            <w:pStyle w:val="TOC2"/>
            <w:rPr>
              <w:rFonts w:asciiTheme="minorHAnsi" w:eastAsiaTheme="minorEastAsia" w:hAnsiTheme="minorHAnsi"/>
              <w:noProof/>
              <w:lang w:val="en-US"/>
            </w:rPr>
          </w:pPr>
          <w:hyperlink w:anchor="_Toc410046927" w:history="1">
            <w:r w:rsidR="008827FB" w:rsidRPr="00793416">
              <w:rPr>
                <w:rStyle w:val="Hyperlink"/>
                <w:noProof/>
              </w:rPr>
              <w:t>7.1</w:t>
            </w:r>
            <w:r w:rsidR="008827FB">
              <w:rPr>
                <w:rFonts w:asciiTheme="minorHAnsi" w:eastAsiaTheme="minorEastAsia" w:hAnsiTheme="minorHAnsi"/>
                <w:noProof/>
                <w:lang w:val="en-US"/>
              </w:rPr>
              <w:tab/>
            </w:r>
            <w:r w:rsidR="008827FB" w:rsidRPr="00793416">
              <w:rPr>
                <w:rStyle w:val="Hyperlink"/>
                <w:noProof/>
              </w:rPr>
              <w:t xml:space="preserve">Figure 1: Mortality by age category (Nov 2014 </w:t>
            </w:r>
            <w:r w:rsidR="008827FB" w:rsidRPr="00793416">
              <w:rPr>
                <w:rStyle w:val="Hyperlink"/>
                <w:rFonts w:hint="eastAsia"/>
                <w:noProof/>
              </w:rPr>
              <w:t>–</w:t>
            </w:r>
            <w:r w:rsidR="008827FB" w:rsidRPr="00793416">
              <w:rPr>
                <w:rStyle w:val="Hyperlink"/>
                <w:noProof/>
              </w:rPr>
              <w:t xml:space="preserve"> Dec 2014)</w:t>
            </w:r>
            <w:r w:rsidR="008827FB">
              <w:rPr>
                <w:noProof/>
                <w:webHidden/>
              </w:rPr>
              <w:tab/>
            </w:r>
            <w:r w:rsidR="008827FB">
              <w:rPr>
                <w:noProof/>
                <w:webHidden/>
              </w:rPr>
              <w:fldChar w:fldCharType="begin"/>
            </w:r>
            <w:r w:rsidR="008827FB">
              <w:rPr>
                <w:noProof/>
                <w:webHidden/>
              </w:rPr>
              <w:instrText xml:space="preserve"> PAGEREF _Toc410046927 \h </w:instrText>
            </w:r>
            <w:r w:rsidR="008827FB">
              <w:rPr>
                <w:noProof/>
                <w:webHidden/>
              </w:rPr>
            </w:r>
            <w:r w:rsidR="008827FB">
              <w:rPr>
                <w:noProof/>
                <w:webHidden/>
              </w:rPr>
              <w:fldChar w:fldCharType="separate"/>
            </w:r>
            <w:r w:rsidR="008827FB">
              <w:rPr>
                <w:noProof/>
                <w:webHidden/>
              </w:rPr>
              <w:t>9</w:t>
            </w:r>
            <w:r w:rsidR="008827FB">
              <w:rPr>
                <w:noProof/>
                <w:webHidden/>
              </w:rPr>
              <w:fldChar w:fldCharType="end"/>
            </w:r>
          </w:hyperlink>
        </w:p>
        <w:p w:rsidR="008827FB" w:rsidRDefault="00C66461">
          <w:pPr>
            <w:pStyle w:val="TOC1"/>
            <w:rPr>
              <w:rFonts w:asciiTheme="minorHAnsi" w:eastAsiaTheme="minorEastAsia" w:hAnsiTheme="minorHAnsi"/>
              <w:noProof/>
              <w:lang w:val="en-US"/>
            </w:rPr>
          </w:pPr>
          <w:hyperlink w:anchor="_Toc410046928" w:history="1">
            <w:r w:rsidR="008827FB" w:rsidRPr="00793416">
              <w:rPr>
                <w:rStyle w:val="Hyperlink"/>
                <w:noProof/>
              </w:rPr>
              <w:t>8</w:t>
            </w:r>
            <w:r w:rsidR="008827FB">
              <w:rPr>
                <w:rFonts w:asciiTheme="minorHAnsi" w:eastAsiaTheme="minorEastAsia" w:hAnsiTheme="minorHAnsi"/>
                <w:noProof/>
                <w:lang w:val="en-US"/>
              </w:rPr>
              <w:tab/>
            </w:r>
            <w:r w:rsidR="008827FB" w:rsidRPr="00793416">
              <w:rPr>
                <w:rStyle w:val="Hyperlink"/>
                <w:noProof/>
              </w:rPr>
              <w:t>OUTCOMES FOR CHILDREN WHOSE CASE RECORDS WERE REVIEWED</w:t>
            </w:r>
            <w:r w:rsidR="008827FB">
              <w:rPr>
                <w:noProof/>
                <w:webHidden/>
              </w:rPr>
              <w:tab/>
            </w:r>
            <w:r w:rsidR="008827FB">
              <w:rPr>
                <w:noProof/>
                <w:webHidden/>
              </w:rPr>
              <w:fldChar w:fldCharType="begin"/>
            </w:r>
            <w:r w:rsidR="008827FB">
              <w:rPr>
                <w:noProof/>
                <w:webHidden/>
              </w:rPr>
              <w:instrText xml:space="preserve"> PAGEREF _Toc410046928 \h </w:instrText>
            </w:r>
            <w:r w:rsidR="008827FB">
              <w:rPr>
                <w:noProof/>
                <w:webHidden/>
              </w:rPr>
            </w:r>
            <w:r w:rsidR="008827FB">
              <w:rPr>
                <w:noProof/>
                <w:webHidden/>
              </w:rPr>
              <w:fldChar w:fldCharType="separate"/>
            </w:r>
            <w:r w:rsidR="008827FB">
              <w:rPr>
                <w:noProof/>
                <w:webHidden/>
              </w:rPr>
              <w:t>10</w:t>
            </w:r>
            <w:r w:rsidR="008827FB">
              <w:rPr>
                <w:noProof/>
                <w:webHidden/>
              </w:rPr>
              <w:fldChar w:fldCharType="end"/>
            </w:r>
          </w:hyperlink>
        </w:p>
        <w:p w:rsidR="008827FB" w:rsidRDefault="00C66461">
          <w:pPr>
            <w:pStyle w:val="TOC2"/>
            <w:rPr>
              <w:rFonts w:asciiTheme="minorHAnsi" w:eastAsiaTheme="minorEastAsia" w:hAnsiTheme="minorHAnsi"/>
              <w:noProof/>
              <w:lang w:val="en-US"/>
            </w:rPr>
          </w:pPr>
          <w:hyperlink w:anchor="_Toc410046929" w:history="1">
            <w:r w:rsidR="008827FB" w:rsidRPr="00793416">
              <w:rPr>
                <w:rStyle w:val="Hyperlink"/>
                <w:noProof/>
              </w:rPr>
              <w:t>8.1</w:t>
            </w:r>
            <w:r w:rsidR="008827FB">
              <w:rPr>
                <w:rFonts w:asciiTheme="minorHAnsi" w:eastAsiaTheme="minorEastAsia" w:hAnsiTheme="minorHAnsi"/>
                <w:noProof/>
                <w:lang w:val="en-US"/>
              </w:rPr>
              <w:tab/>
            </w:r>
            <w:r w:rsidR="008827FB" w:rsidRPr="00793416">
              <w:rPr>
                <w:rStyle w:val="Hyperlink"/>
                <w:noProof/>
              </w:rPr>
              <w:t xml:space="preserve">Figure 2: Proportion of referrals, discharged against advice and abscondees (Nov 2014 </w:t>
            </w:r>
            <w:r w:rsidR="008827FB" w:rsidRPr="00793416">
              <w:rPr>
                <w:rStyle w:val="Hyperlink"/>
                <w:rFonts w:hint="eastAsia"/>
                <w:noProof/>
              </w:rPr>
              <w:t>–</w:t>
            </w:r>
            <w:r w:rsidR="008827FB" w:rsidRPr="00793416">
              <w:rPr>
                <w:rStyle w:val="Hyperlink"/>
                <w:noProof/>
              </w:rPr>
              <w:t xml:space="preserve"> Dec 2014)</w:t>
            </w:r>
            <w:r w:rsidR="008827FB">
              <w:rPr>
                <w:noProof/>
                <w:webHidden/>
              </w:rPr>
              <w:tab/>
            </w:r>
            <w:r w:rsidR="008827FB">
              <w:rPr>
                <w:noProof/>
                <w:webHidden/>
              </w:rPr>
              <w:fldChar w:fldCharType="begin"/>
            </w:r>
            <w:r w:rsidR="008827FB">
              <w:rPr>
                <w:noProof/>
                <w:webHidden/>
              </w:rPr>
              <w:instrText xml:space="preserve"> PAGEREF _Toc410046929 \h </w:instrText>
            </w:r>
            <w:r w:rsidR="008827FB">
              <w:rPr>
                <w:noProof/>
                <w:webHidden/>
              </w:rPr>
            </w:r>
            <w:r w:rsidR="008827FB">
              <w:rPr>
                <w:noProof/>
                <w:webHidden/>
              </w:rPr>
              <w:fldChar w:fldCharType="separate"/>
            </w:r>
            <w:r w:rsidR="008827FB">
              <w:rPr>
                <w:noProof/>
                <w:webHidden/>
              </w:rPr>
              <w:t>10</w:t>
            </w:r>
            <w:r w:rsidR="008827FB">
              <w:rPr>
                <w:noProof/>
                <w:webHidden/>
              </w:rPr>
              <w:fldChar w:fldCharType="end"/>
            </w:r>
          </w:hyperlink>
        </w:p>
        <w:p w:rsidR="008827FB" w:rsidRDefault="00C66461">
          <w:pPr>
            <w:pStyle w:val="TOC1"/>
            <w:rPr>
              <w:rFonts w:asciiTheme="minorHAnsi" w:eastAsiaTheme="minorEastAsia" w:hAnsiTheme="minorHAnsi"/>
              <w:noProof/>
              <w:lang w:val="en-US"/>
            </w:rPr>
          </w:pPr>
          <w:hyperlink w:anchor="_Toc410046930" w:history="1">
            <w:r w:rsidR="008827FB" w:rsidRPr="00793416">
              <w:rPr>
                <w:rStyle w:val="Hyperlink"/>
                <w:noProof/>
              </w:rPr>
              <w:t>9</w:t>
            </w:r>
            <w:r w:rsidR="008827FB">
              <w:rPr>
                <w:rFonts w:asciiTheme="minorHAnsi" w:eastAsiaTheme="minorEastAsia" w:hAnsiTheme="minorHAnsi"/>
                <w:noProof/>
                <w:lang w:val="en-US"/>
              </w:rPr>
              <w:tab/>
            </w:r>
            <w:r w:rsidR="008827FB" w:rsidRPr="00793416">
              <w:rPr>
                <w:rStyle w:val="Hyperlink"/>
                <w:noProof/>
              </w:rPr>
              <w:t>MORBIDITY &amp; MORTALITY PATTERNS FOR CHILDREN &gt; 1 MONTH</w:t>
            </w:r>
            <w:r w:rsidR="008827FB">
              <w:rPr>
                <w:noProof/>
                <w:webHidden/>
              </w:rPr>
              <w:tab/>
            </w:r>
            <w:r w:rsidR="008827FB">
              <w:rPr>
                <w:noProof/>
                <w:webHidden/>
              </w:rPr>
              <w:fldChar w:fldCharType="begin"/>
            </w:r>
            <w:r w:rsidR="008827FB">
              <w:rPr>
                <w:noProof/>
                <w:webHidden/>
              </w:rPr>
              <w:instrText xml:space="preserve"> PAGEREF _Toc410046930 \h </w:instrText>
            </w:r>
            <w:r w:rsidR="008827FB">
              <w:rPr>
                <w:noProof/>
                <w:webHidden/>
              </w:rPr>
            </w:r>
            <w:r w:rsidR="008827FB">
              <w:rPr>
                <w:noProof/>
                <w:webHidden/>
              </w:rPr>
              <w:fldChar w:fldCharType="separate"/>
            </w:r>
            <w:r w:rsidR="008827FB">
              <w:rPr>
                <w:noProof/>
                <w:webHidden/>
              </w:rPr>
              <w:t>11</w:t>
            </w:r>
            <w:r w:rsidR="008827FB">
              <w:rPr>
                <w:noProof/>
                <w:webHidden/>
              </w:rPr>
              <w:fldChar w:fldCharType="end"/>
            </w:r>
          </w:hyperlink>
        </w:p>
        <w:p w:rsidR="008827FB" w:rsidRDefault="00C66461">
          <w:pPr>
            <w:pStyle w:val="TOC2"/>
            <w:rPr>
              <w:rFonts w:asciiTheme="minorHAnsi" w:eastAsiaTheme="minorEastAsia" w:hAnsiTheme="minorHAnsi"/>
              <w:noProof/>
              <w:lang w:val="en-US"/>
            </w:rPr>
          </w:pPr>
          <w:hyperlink w:anchor="_Toc410046931" w:history="1">
            <w:r w:rsidR="008827FB" w:rsidRPr="00793416">
              <w:rPr>
                <w:rStyle w:val="Hyperlink"/>
                <w:noProof/>
              </w:rPr>
              <w:t>9.1</w:t>
            </w:r>
            <w:r w:rsidR="008827FB">
              <w:rPr>
                <w:rFonts w:asciiTheme="minorHAnsi" w:eastAsiaTheme="minorEastAsia" w:hAnsiTheme="minorHAnsi"/>
                <w:noProof/>
                <w:lang w:val="en-US"/>
              </w:rPr>
              <w:tab/>
            </w:r>
            <w:r w:rsidR="008827FB" w:rsidRPr="00793416">
              <w:rPr>
                <w:rStyle w:val="Hyperlink"/>
                <w:noProof/>
              </w:rPr>
              <w:t>High Malaria endemic zone (H1,H3,H7,H8,H12,H14)</w:t>
            </w:r>
            <w:r w:rsidR="008827FB">
              <w:rPr>
                <w:noProof/>
                <w:webHidden/>
              </w:rPr>
              <w:tab/>
            </w:r>
            <w:r w:rsidR="008827FB">
              <w:rPr>
                <w:noProof/>
                <w:webHidden/>
              </w:rPr>
              <w:fldChar w:fldCharType="begin"/>
            </w:r>
            <w:r w:rsidR="008827FB">
              <w:rPr>
                <w:noProof/>
                <w:webHidden/>
              </w:rPr>
              <w:instrText xml:space="preserve"> PAGEREF _Toc410046931 \h </w:instrText>
            </w:r>
            <w:r w:rsidR="008827FB">
              <w:rPr>
                <w:noProof/>
                <w:webHidden/>
              </w:rPr>
            </w:r>
            <w:r w:rsidR="008827FB">
              <w:rPr>
                <w:noProof/>
                <w:webHidden/>
              </w:rPr>
              <w:fldChar w:fldCharType="separate"/>
            </w:r>
            <w:r w:rsidR="008827FB">
              <w:rPr>
                <w:noProof/>
                <w:webHidden/>
              </w:rPr>
              <w:t>11</w:t>
            </w:r>
            <w:r w:rsidR="008827FB">
              <w:rPr>
                <w:noProof/>
                <w:webHidden/>
              </w:rPr>
              <w:fldChar w:fldCharType="end"/>
            </w:r>
          </w:hyperlink>
        </w:p>
        <w:p w:rsidR="008827FB" w:rsidRDefault="00C66461">
          <w:pPr>
            <w:pStyle w:val="TOC3"/>
            <w:tabs>
              <w:tab w:val="left" w:pos="1320"/>
              <w:tab w:val="right" w:leader="dot" w:pos="9062"/>
            </w:tabs>
            <w:rPr>
              <w:rFonts w:asciiTheme="minorHAnsi" w:eastAsiaTheme="minorEastAsia" w:hAnsiTheme="minorHAnsi"/>
              <w:noProof/>
              <w:lang w:val="en-US"/>
            </w:rPr>
          </w:pPr>
          <w:hyperlink w:anchor="_Toc410046932" w:history="1">
            <w:r w:rsidR="008827FB" w:rsidRPr="00793416">
              <w:rPr>
                <w:rStyle w:val="Hyperlink"/>
                <w:noProof/>
              </w:rPr>
              <w:t>9.1.1</w:t>
            </w:r>
            <w:r w:rsidR="008827FB">
              <w:rPr>
                <w:rFonts w:asciiTheme="minorHAnsi" w:eastAsiaTheme="minorEastAsia" w:hAnsiTheme="minorHAnsi"/>
                <w:noProof/>
                <w:lang w:val="en-US"/>
              </w:rPr>
              <w:tab/>
            </w:r>
            <w:r w:rsidR="008827FB" w:rsidRPr="00793416">
              <w:rPr>
                <w:rStyle w:val="Hyperlink"/>
                <w:noProof/>
              </w:rPr>
              <w:t xml:space="preserve">Figure 3: Top ten discharge diagnoses in children aged &gt; 1 month (Nov 2014 </w:t>
            </w:r>
            <w:r w:rsidR="008827FB" w:rsidRPr="00793416">
              <w:rPr>
                <w:rStyle w:val="Hyperlink"/>
                <w:rFonts w:hint="eastAsia"/>
                <w:noProof/>
              </w:rPr>
              <w:t>–</w:t>
            </w:r>
            <w:r w:rsidR="008827FB" w:rsidRPr="00793416">
              <w:rPr>
                <w:rStyle w:val="Hyperlink"/>
                <w:noProof/>
              </w:rPr>
              <w:t xml:space="preserve"> Dec 2014)</w:t>
            </w:r>
            <w:r w:rsidR="008827FB">
              <w:rPr>
                <w:noProof/>
                <w:webHidden/>
              </w:rPr>
              <w:tab/>
            </w:r>
            <w:r w:rsidR="008827FB">
              <w:rPr>
                <w:noProof/>
                <w:webHidden/>
              </w:rPr>
              <w:fldChar w:fldCharType="begin"/>
            </w:r>
            <w:r w:rsidR="008827FB">
              <w:rPr>
                <w:noProof/>
                <w:webHidden/>
              </w:rPr>
              <w:instrText xml:space="preserve"> PAGEREF _Toc410046932 \h </w:instrText>
            </w:r>
            <w:r w:rsidR="008827FB">
              <w:rPr>
                <w:noProof/>
                <w:webHidden/>
              </w:rPr>
            </w:r>
            <w:r w:rsidR="008827FB">
              <w:rPr>
                <w:noProof/>
                <w:webHidden/>
              </w:rPr>
              <w:fldChar w:fldCharType="separate"/>
            </w:r>
            <w:r w:rsidR="008827FB">
              <w:rPr>
                <w:noProof/>
                <w:webHidden/>
              </w:rPr>
              <w:t>11</w:t>
            </w:r>
            <w:r w:rsidR="008827FB">
              <w:rPr>
                <w:noProof/>
                <w:webHidden/>
              </w:rPr>
              <w:fldChar w:fldCharType="end"/>
            </w:r>
          </w:hyperlink>
        </w:p>
        <w:p w:rsidR="008827FB" w:rsidRDefault="00C66461">
          <w:pPr>
            <w:pStyle w:val="TOC3"/>
            <w:tabs>
              <w:tab w:val="left" w:pos="1320"/>
              <w:tab w:val="right" w:leader="dot" w:pos="9062"/>
            </w:tabs>
            <w:rPr>
              <w:rFonts w:asciiTheme="minorHAnsi" w:eastAsiaTheme="minorEastAsia" w:hAnsiTheme="minorHAnsi"/>
              <w:noProof/>
              <w:lang w:val="en-US"/>
            </w:rPr>
          </w:pPr>
          <w:hyperlink w:anchor="_Toc410046933" w:history="1">
            <w:r w:rsidR="008827FB" w:rsidRPr="00793416">
              <w:rPr>
                <w:rStyle w:val="Hyperlink"/>
                <w:noProof/>
              </w:rPr>
              <w:t>9.1.2</w:t>
            </w:r>
            <w:r w:rsidR="008827FB">
              <w:rPr>
                <w:rFonts w:asciiTheme="minorHAnsi" w:eastAsiaTheme="minorEastAsia" w:hAnsiTheme="minorHAnsi"/>
                <w:noProof/>
                <w:lang w:val="en-US"/>
              </w:rPr>
              <w:tab/>
            </w:r>
            <w:r w:rsidR="008827FB" w:rsidRPr="00793416">
              <w:rPr>
                <w:rStyle w:val="Hyperlink"/>
                <w:noProof/>
              </w:rPr>
              <w:t xml:space="preserve">Figure 4: Top four admission diagnoses in children aged &gt; 1 month (Nov 2014 </w:t>
            </w:r>
            <w:r w:rsidR="008827FB" w:rsidRPr="00793416">
              <w:rPr>
                <w:rStyle w:val="Hyperlink"/>
                <w:rFonts w:hint="eastAsia"/>
                <w:noProof/>
              </w:rPr>
              <w:t>–</w:t>
            </w:r>
            <w:r w:rsidR="008827FB" w:rsidRPr="00793416">
              <w:rPr>
                <w:rStyle w:val="Hyperlink"/>
                <w:noProof/>
              </w:rPr>
              <w:t xml:space="preserve"> Dec 2014)</w:t>
            </w:r>
            <w:r w:rsidR="008827FB">
              <w:rPr>
                <w:noProof/>
                <w:webHidden/>
              </w:rPr>
              <w:tab/>
            </w:r>
            <w:r w:rsidR="008827FB">
              <w:rPr>
                <w:noProof/>
                <w:webHidden/>
              </w:rPr>
              <w:fldChar w:fldCharType="begin"/>
            </w:r>
            <w:r w:rsidR="008827FB">
              <w:rPr>
                <w:noProof/>
                <w:webHidden/>
              </w:rPr>
              <w:instrText xml:space="preserve"> PAGEREF _Toc410046933 \h </w:instrText>
            </w:r>
            <w:r w:rsidR="008827FB">
              <w:rPr>
                <w:noProof/>
                <w:webHidden/>
              </w:rPr>
            </w:r>
            <w:r w:rsidR="008827FB">
              <w:rPr>
                <w:noProof/>
                <w:webHidden/>
              </w:rPr>
              <w:fldChar w:fldCharType="separate"/>
            </w:r>
            <w:r w:rsidR="008827FB">
              <w:rPr>
                <w:noProof/>
                <w:webHidden/>
              </w:rPr>
              <w:t>12</w:t>
            </w:r>
            <w:r w:rsidR="008827FB">
              <w:rPr>
                <w:noProof/>
                <w:webHidden/>
              </w:rPr>
              <w:fldChar w:fldCharType="end"/>
            </w:r>
          </w:hyperlink>
        </w:p>
        <w:p w:rsidR="008827FB" w:rsidRDefault="00C66461">
          <w:pPr>
            <w:pStyle w:val="TOC3"/>
            <w:tabs>
              <w:tab w:val="left" w:pos="1320"/>
              <w:tab w:val="right" w:leader="dot" w:pos="9062"/>
            </w:tabs>
            <w:rPr>
              <w:rFonts w:asciiTheme="minorHAnsi" w:eastAsiaTheme="minorEastAsia" w:hAnsiTheme="minorHAnsi"/>
              <w:noProof/>
              <w:lang w:val="en-US"/>
            </w:rPr>
          </w:pPr>
          <w:hyperlink w:anchor="_Toc410046934" w:history="1">
            <w:r w:rsidR="008827FB" w:rsidRPr="00793416">
              <w:rPr>
                <w:rStyle w:val="Hyperlink"/>
                <w:noProof/>
              </w:rPr>
              <w:t>9.1.3</w:t>
            </w:r>
            <w:r w:rsidR="008827FB">
              <w:rPr>
                <w:rFonts w:asciiTheme="minorHAnsi" w:eastAsiaTheme="minorEastAsia" w:hAnsiTheme="minorHAnsi"/>
                <w:noProof/>
                <w:lang w:val="en-US"/>
              </w:rPr>
              <w:tab/>
            </w:r>
            <w:r w:rsidR="008827FB" w:rsidRPr="00793416">
              <w:rPr>
                <w:rStyle w:val="Hyperlink"/>
                <w:noProof/>
              </w:rPr>
              <w:t xml:space="preserve">Figure 5:  Top four causes of mortality (Nov 2014 </w:t>
            </w:r>
            <w:r w:rsidR="008827FB" w:rsidRPr="00793416">
              <w:rPr>
                <w:rStyle w:val="Hyperlink"/>
                <w:rFonts w:hint="eastAsia"/>
                <w:noProof/>
              </w:rPr>
              <w:t>–</w:t>
            </w:r>
            <w:r w:rsidR="008827FB" w:rsidRPr="00793416">
              <w:rPr>
                <w:rStyle w:val="Hyperlink"/>
                <w:noProof/>
              </w:rPr>
              <w:t xml:space="preserve"> Dec 2014)</w:t>
            </w:r>
            <w:r w:rsidR="008827FB">
              <w:rPr>
                <w:noProof/>
                <w:webHidden/>
              </w:rPr>
              <w:tab/>
            </w:r>
            <w:r w:rsidR="008827FB">
              <w:rPr>
                <w:noProof/>
                <w:webHidden/>
              </w:rPr>
              <w:fldChar w:fldCharType="begin"/>
            </w:r>
            <w:r w:rsidR="008827FB">
              <w:rPr>
                <w:noProof/>
                <w:webHidden/>
              </w:rPr>
              <w:instrText xml:space="preserve"> PAGEREF _Toc410046934 \h </w:instrText>
            </w:r>
            <w:r w:rsidR="008827FB">
              <w:rPr>
                <w:noProof/>
                <w:webHidden/>
              </w:rPr>
            </w:r>
            <w:r w:rsidR="008827FB">
              <w:rPr>
                <w:noProof/>
                <w:webHidden/>
              </w:rPr>
              <w:fldChar w:fldCharType="separate"/>
            </w:r>
            <w:r w:rsidR="008827FB">
              <w:rPr>
                <w:noProof/>
                <w:webHidden/>
              </w:rPr>
              <w:t>13</w:t>
            </w:r>
            <w:r w:rsidR="008827FB">
              <w:rPr>
                <w:noProof/>
                <w:webHidden/>
              </w:rPr>
              <w:fldChar w:fldCharType="end"/>
            </w:r>
          </w:hyperlink>
        </w:p>
        <w:p w:rsidR="008827FB" w:rsidRDefault="00C66461">
          <w:pPr>
            <w:pStyle w:val="TOC2"/>
            <w:rPr>
              <w:rFonts w:asciiTheme="minorHAnsi" w:eastAsiaTheme="minorEastAsia" w:hAnsiTheme="minorHAnsi"/>
              <w:noProof/>
              <w:lang w:val="en-US"/>
            </w:rPr>
          </w:pPr>
          <w:hyperlink w:anchor="_Toc410046935" w:history="1">
            <w:r w:rsidR="008827FB" w:rsidRPr="00793416">
              <w:rPr>
                <w:rStyle w:val="Hyperlink"/>
                <w:noProof/>
              </w:rPr>
              <w:t>9.2</w:t>
            </w:r>
            <w:r w:rsidR="008827FB">
              <w:rPr>
                <w:rFonts w:asciiTheme="minorHAnsi" w:eastAsiaTheme="minorEastAsia" w:hAnsiTheme="minorHAnsi"/>
                <w:noProof/>
                <w:lang w:val="en-US"/>
              </w:rPr>
              <w:tab/>
            </w:r>
            <w:r w:rsidR="008827FB" w:rsidRPr="00793416">
              <w:rPr>
                <w:rStyle w:val="Hyperlink"/>
                <w:noProof/>
              </w:rPr>
              <w:t>Low Malaria endemic zone (H2,H5,H9,H10,H11)</w:t>
            </w:r>
            <w:r w:rsidR="008827FB">
              <w:rPr>
                <w:noProof/>
                <w:webHidden/>
              </w:rPr>
              <w:tab/>
            </w:r>
            <w:r w:rsidR="008827FB">
              <w:rPr>
                <w:noProof/>
                <w:webHidden/>
              </w:rPr>
              <w:fldChar w:fldCharType="begin"/>
            </w:r>
            <w:r w:rsidR="008827FB">
              <w:rPr>
                <w:noProof/>
                <w:webHidden/>
              </w:rPr>
              <w:instrText xml:space="preserve"> PAGEREF _Toc410046935 \h </w:instrText>
            </w:r>
            <w:r w:rsidR="008827FB">
              <w:rPr>
                <w:noProof/>
                <w:webHidden/>
              </w:rPr>
            </w:r>
            <w:r w:rsidR="008827FB">
              <w:rPr>
                <w:noProof/>
                <w:webHidden/>
              </w:rPr>
              <w:fldChar w:fldCharType="separate"/>
            </w:r>
            <w:r w:rsidR="008827FB">
              <w:rPr>
                <w:noProof/>
                <w:webHidden/>
              </w:rPr>
              <w:t>14</w:t>
            </w:r>
            <w:r w:rsidR="008827FB">
              <w:rPr>
                <w:noProof/>
                <w:webHidden/>
              </w:rPr>
              <w:fldChar w:fldCharType="end"/>
            </w:r>
          </w:hyperlink>
        </w:p>
        <w:p w:rsidR="008827FB" w:rsidRDefault="00C66461">
          <w:pPr>
            <w:pStyle w:val="TOC3"/>
            <w:tabs>
              <w:tab w:val="left" w:pos="1320"/>
              <w:tab w:val="right" w:leader="dot" w:pos="9062"/>
            </w:tabs>
            <w:rPr>
              <w:rFonts w:asciiTheme="minorHAnsi" w:eastAsiaTheme="minorEastAsia" w:hAnsiTheme="minorHAnsi"/>
              <w:noProof/>
              <w:lang w:val="en-US"/>
            </w:rPr>
          </w:pPr>
          <w:hyperlink w:anchor="_Toc410046936" w:history="1">
            <w:r w:rsidR="008827FB" w:rsidRPr="00793416">
              <w:rPr>
                <w:rStyle w:val="Hyperlink"/>
                <w:noProof/>
              </w:rPr>
              <w:t>9.2.1</w:t>
            </w:r>
            <w:r w:rsidR="008827FB">
              <w:rPr>
                <w:rFonts w:asciiTheme="minorHAnsi" w:eastAsiaTheme="minorEastAsia" w:hAnsiTheme="minorHAnsi"/>
                <w:noProof/>
                <w:lang w:val="en-US"/>
              </w:rPr>
              <w:tab/>
            </w:r>
            <w:r w:rsidR="008827FB" w:rsidRPr="00793416">
              <w:rPr>
                <w:rStyle w:val="Hyperlink"/>
                <w:noProof/>
              </w:rPr>
              <w:t xml:space="preserve">Figure 3: Top ten discharge diagnoses in children aged &gt; 1 month (Nov 2014 </w:t>
            </w:r>
            <w:r w:rsidR="008827FB" w:rsidRPr="00793416">
              <w:rPr>
                <w:rStyle w:val="Hyperlink"/>
                <w:rFonts w:hint="eastAsia"/>
                <w:noProof/>
              </w:rPr>
              <w:t>–</w:t>
            </w:r>
            <w:r w:rsidR="008827FB" w:rsidRPr="00793416">
              <w:rPr>
                <w:rStyle w:val="Hyperlink"/>
                <w:noProof/>
              </w:rPr>
              <w:t xml:space="preserve"> Dec 2014)</w:t>
            </w:r>
            <w:r w:rsidR="008827FB">
              <w:rPr>
                <w:noProof/>
                <w:webHidden/>
              </w:rPr>
              <w:tab/>
            </w:r>
            <w:r w:rsidR="008827FB">
              <w:rPr>
                <w:noProof/>
                <w:webHidden/>
              </w:rPr>
              <w:fldChar w:fldCharType="begin"/>
            </w:r>
            <w:r w:rsidR="008827FB">
              <w:rPr>
                <w:noProof/>
                <w:webHidden/>
              </w:rPr>
              <w:instrText xml:space="preserve"> PAGEREF _Toc410046936 \h </w:instrText>
            </w:r>
            <w:r w:rsidR="008827FB">
              <w:rPr>
                <w:noProof/>
                <w:webHidden/>
              </w:rPr>
            </w:r>
            <w:r w:rsidR="008827FB">
              <w:rPr>
                <w:noProof/>
                <w:webHidden/>
              </w:rPr>
              <w:fldChar w:fldCharType="separate"/>
            </w:r>
            <w:r w:rsidR="008827FB">
              <w:rPr>
                <w:noProof/>
                <w:webHidden/>
              </w:rPr>
              <w:t>14</w:t>
            </w:r>
            <w:r w:rsidR="008827FB">
              <w:rPr>
                <w:noProof/>
                <w:webHidden/>
              </w:rPr>
              <w:fldChar w:fldCharType="end"/>
            </w:r>
          </w:hyperlink>
        </w:p>
        <w:p w:rsidR="008827FB" w:rsidRDefault="00C66461">
          <w:pPr>
            <w:pStyle w:val="TOC3"/>
            <w:tabs>
              <w:tab w:val="left" w:pos="1320"/>
              <w:tab w:val="right" w:leader="dot" w:pos="9062"/>
            </w:tabs>
            <w:rPr>
              <w:rFonts w:asciiTheme="minorHAnsi" w:eastAsiaTheme="minorEastAsia" w:hAnsiTheme="minorHAnsi"/>
              <w:noProof/>
              <w:lang w:val="en-US"/>
            </w:rPr>
          </w:pPr>
          <w:hyperlink w:anchor="_Toc410046937" w:history="1">
            <w:r w:rsidR="008827FB" w:rsidRPr="00793416">
              <w:rPr>
                <w:rStyle w:val="Hyperlink"/>
                <w:noProof/>
              </w:rPr>
              <w:t>9.2.2</w:t>
            </w:r>
            <w:r w:rsidR="008827FB">
              <w:rPr>
                <w:rFonts w:asciiTheme="minorHAnsi" w:eastAsiaTheme="minorEastAsia" w:hAnsiTheme="minorHAnsi"/>
                <w:noProof/>
                <w:lang w:val="en-US"/>
              </w:rPr>
              <w:tab/>
            </w:r>
            <w:r w:rsidR="008827FB" w:rsidRPr="00793416">
              <w:rPr>
                <w:rStyle w:val="Hyperlink"/>
                <w:noProof/>
              </w:rPr>
              <w:t xml:space="preserve">Figure 4: Top four admission diagnoses in children aged &gt; 1 month (Nov 2014 </w:t>
            </w:r>
            <w:r w:rsidR="008827FB" w:rsidRPr="00793416">
              <w:rPr>
                <w:rStyle w:val="Hyperlink"/>
                <w:rFonts w:hint="eastAsia"/>
                <w:noProof/>
              </w:rPr>
              <w:t>–</w:t>
            </w:r>
            <w:r w:rsidR="008827FB" w:rsidRPr="00793416">
              <w:rPr>
                <w:rStyle w:val="Hyperlink"/>
                <w:noProof/>
              </w:rPr>
              <w:t xml:space="preserve"> Dec 2014)</w:t>
            </w:r>
            <w:r w:rsidR="008827FB">
              <w:rPr>
                <w:noProof/>
                <w:webHidden/>
              </w:rPr>
              <w:tab/>
            </w:r>
            <w:r w:rsidR="008827FB">
              <w:rPr>
                <w:noProof/>
                <w:webHidden/>
              </w:rPr>
              <w:fldChar w:fldCharType="begin"/>
            </w:r>
            <w:r w:rsidR="008827FB">
              <w:rPr>
                <w:noProof/>
                <w:webHidden/>
              </w:rPr>
              <w:instrText xml:space="preserve"> PAGEREF _Toc410046937 \h </w:instrText>
            </w:r>
            <w:r w:rsidR="008827FB">
              <w:rPr>
                <w:noProof/>
                <w:webHidden/>
              </w:rPr>
            </w:r>
            <w:r w:rsidR="008827FB">
              <w:rPr>
                <w:noProof/>
                <w:webHidden/>
              </w:rPr>
              <w:fldChar w:fldCharType="separate"/>
            </w:r>
            <w:r w:rsidR="008827FB">
              <w:rPr>
                <w:noProof/>
                <w:webHidden/>
              </w:rPr>
              <w:t>15</w:t>
            </w:r>
            <w:r w:rsidR="008827FB">
              <w:rPr>
                <w:noProof/>
                <w:webHidden/>
              </w:rPr>
              <w:fldChar w:fldCharType="end"/>
            </w:r>
          </w:hyperlink>
        </w:p>
        <w:p w:rsidR="008827FB" w:rsidRDefault="00C66461">
          <w:pPr>
            <w:pStyle w:val="TOC3"/>
            <w:tabs>
              <w:tab w:val="left" w:pos="1320"/>
              <w:tab w:val="right" w:leader="dot" w:pos="9062"/>
            </w:tabs>
            <w:rPr>
              <w:rFonts w:asciiTheme="minorHAnsi" w:eastAsiaTheme="minorEastAsia" w:hAnsiTheme="minorHAnsi"/>
              <w:noProof/>
              <w:lang w:val="en-US"/>
            </w:rPr>
          </w:pPr>
          <w:hyperlink w:anchor="_Toc410046938" w:history="1">
            <w:r w:rsidR="008827FB" w:rsidRPr="00793416">
              <w:rPr>
                <w:rStyle w:val="Hyperlink"/>
                <w:noProof/>
              </w:rPr>
              <w:t>9.2.3</w:t>
            </w:r>
            <w:r w:rsidR="008827FB">
              <w:rPr>
                <w:rFonts w:asciiTheme="minorHAnsi" w:eastAsiaTheme="minorEastAsia" w:hAnsiTheme="minorHAnsi"/>
                <w:noProof/>
                <w:lang w:val="en-US"/>
              </w:rPr>
              <w:tab/>
            </w:r>
            <w:r w:rsidR="008827FB" w:rsidRPr="00793416">
              <w:rPr>
                <w:rStyle w:val="Hyperlink"/>
                <w:noProof/>
              </w:rPr>
              <w:t xml:space="preserve">Figure 5:  Top four causes of mortality (Nov 2014 </w:t>
            </w:r>
            <w:r w:rsidR="008827FB" w:rsidRPr="00793416">
              <w:rPr>
                <w:rStyle w:val="Hyperlink"/>
                <w:rFonts w:hint="eastAsia"/>
                <w:noProof/>
              </w:rPr>
              <w:t>–</w:t>
            </w:r>
            <w:r w:rsidR="008827FB" w:rsidRPr="00793416">
              <w:rPr>
                <w:rStyle w:val="Hyperlink"/>
                <w:noProof/>
              </w:rPr>
              <w:t xml:space="preserve"> Dec 2014)</w:t>
            </w:r>
            <w:r w:rsidR="008827FB">
              <w:rPr>
                <w:noProof/>
                <w:webHidden/>
              </w:rPr>
              <w:tab/>
            </w:r>
            <w:r w:rsidR="008827FB">
              <w:rPr>
                <w:noProof/>
                <w:webHidden/>
              </w:rPr>
              <w:fldChar w:fldCharType="begin"/>
            </w:r>
            <w:r w:rsidR="008827FB">
              <w:rPr>
                <w:noProof/>
                <w:webHidden/>
              </w:rPr>
              <w:instrText xml:space="preserve"> PAGEREF _Toc410046938 \h </w:instrText>
            </w:r>
            <w:r w:rsidR="008827FB">
              <w:rPr>
                <w:noProof/>
                <w:webHidden/>
              </w:rPr>
            </w:r>
            <w:r w:rsidR="008827FB">
              <w:rPr>
                <w:noProof/>
                <w:webHidden/>
              </w:rPr>
              <w:fldChar w:fldCharType="separate"/>
            </w:r>
            <w:r w:rsidR="008827FB">
              <w:rPr>
                <w:noProof/>
                <w:webHidden/>
              </w:rPr>
              <w:t>16</w:t>
            </w:r>
            <w:r w:rsidR="008827FB">
              <w:rPr>
                <w:noProof/>
                <w:webHidden/>
              </w:rPr>
              <w:fldChar w:fldCharType="end"/>
            </w:r>
          </w:hyperlink>
        </w:p>
        <w:p w:rsidR="008827FB" w:rsidRDefault="00C66461">
          <w:pPr>
            <w:pStyle w:val="TOC2"/>
            <w:rPr>
              <w:rFonts w:asciiTheme="minorHAnsi" w:eastAsiaTheme="minorEastAsia" w:hAnsiTheme="minorHAnsi"/>
              <w:noProof/>
              <w:lang w:val="en-US"/>
            </w:rPr>
          </w:pPr>
          <w:hyperlink w:anchor="_Toc410046939" w:history="1">
            <w:r w:rsidR="008827FB" w:rsidRPr="00793416">
              <w:rPr>
                <w:rStyle w:val="Hyperlink"/>
                <w:noProof/>
              </w:rPr>
              <w:t>9.3</w:t>
            </w:r>
            <w:r w:rsidR="008827FB">
              <w:rPr>
                <w:rFonts w:asciiTheme="minorHAnsi" w:eastAsiaTheme="minorEastAsia" w:hAnsiTheme="minorHAnsi"/>
                <w:noProof/>
                <w:lang w:val="en-US"/>
              </w:rPr>
              <w:tab/>
            </w:r>
            <w:r w:rsidR="008827FB" w:rsidRPr="00793416">
              <w:rPr>
                <w:rStyle w:val="Hyperlink"/>
                <w:noProof/>
              </w:rPr>
              <w:t>Very low Malaria endemic zone (H4,H6,H13)</w:t>
            </w:r>
            <w:r w:rsidR="008827FB">
              <w:rPr>
                <w:noProof/>
                <w:webHidden/>
              </w:rPr>
              <w:tab/>
            </w:r>
            <w:r w:rsidR="008827FB">
              <w:rPr>
                <w:noProof/>
                <w:webHidden/>
              </w:rPr>
              <w:fldChar w:fldCharType="begin"/>
            </w:r>
            <w:r w:rsidR="008827FB">
              <w:rPr>
                <w:noProof/>
                <w:webHidden/>
              </w:rPr>
              <w:instrText xml:space="preserve"> PAGEREF _Toc410046939 \h </w:instrText>
            </w:r>
            <w:r w:rsidR="008827FB">
              <w:rPr>
                <w:noProof/>
                <w:webHidden/>
              </w:rPr>
            </w:r>
            <w:r w:rsidR="008827FB">
              <w:rPr>
                <w:noProof/>
                <w:webHidden/>
              </w:rPr>
              <w:fldChar w:fldCharType="separate"/>
            </w:r>
            <w:r w:rsidR="008827FB">
              <w:rPr>
                <w:noProof/>
                <w:webHidden/>
              </w:rPr>
              <w:t>17</w:t>
            </w:r>
            <w:r w:rsidR="008827FB">
              <w:rPr>
                <w:noProof/>
                <w:webHidden/>
              </w:rPr>
              <w:fldChar w:fldCharType="end"/>
            </w:r>
          </w:hyperlink>
        </w:p>
        <w:p w:rsidR="008827FB" w:rsidRDefault="00C66461">
          <w:pPr>
            <w:pStyle w:val="TOC3"/>
            <w:tabs>
              <w:tab w:val="left" w:pos="1320"/>
              <w:tab w:val="right" w:leader="dot" w:pos="9062"/>
            </w:tabs>
            <w:rPr>
              <w:rFonts w:asciiTheme="minorHAnsi" w:eastAsiaTheme="minorEastAsia" w:hAnsiTheme="minorHAnsi"/>
              <w:noProof/>
              <w:lang w:val="en-US"/>
            </w:rPr>
          </w:pPr>
          <w:hyperlink w:anchor="_Toc410046940" w:history="1">
            <w:r w:rsidR="008827FB" w:rsidRPr="00793416">
              <w:rPr>
                <w:rStyle w:val="Hyperlink"/>
                <w:noProof/>
              </w:rPr>
              <w:t>9.3.1</w:t>
            </w:r>
            <w:r w:rsidR="008827FB">
              <w:rPr>
                <w:rFonts w:asciiTheme="minorHAnsi" w:eastAsiaTheme="minorEastAsia" w:hAnsiTheme="minorHAnsi"/>
                <w:noProof/>
                <w:lang w:val="en-US"/>
              </w:rPr>
              <w:tab/>
            </w:r>
            <w:r w:rsidR="008827FB" w:rsidRPr="00793416">
              <w:rPr>
                <w:rStyle w:val="Hyperlink"/>
                <w:noProof/>
              </w:rPr>
              <w:t xml:space="preserve">Figure 3: Top ten discharge diagnoses in children aged &gt; 1 month (Nov 2014 </w:t>
            </w:r>
            <w:r w:rsidR="008827FB" w:rsidRPr="00793416">
              <w:rPr>
                <w:rStyle w:val="Hyperlink"/>
                <w:rFonts w:hint="eastAsia"/>
                <w:noProof/>
              </w:rPr>
              <w:t>–</w:t>
            </w:r>
            <w:r w:rsidR="008827FB" w:rsidRPr="00793416">
              <w:rPr>
                <w:rStyle w:val="Hyperlink"/>
                <w:noProof/>
              </w:rPr>
              <w:t xml:space="preserve"> Dec 2014)</w:t>
            </w:r>
            <w:r w:rsidR="008827FB">
              <w:rPr>
                <w:noProof/>
                <w:webHidden/>
              </w:rPr>
              <w:tab/>
            </w:r>
            <w:r w:rsidR="008827FB">
              <w:rPr>
                <w:noProof/>
                <w:webHidden/>
              </w:rPr>
              <w:fldChar w:fldCharType="begin"/>
            </w:r>
            <w:r w:rsidR="008827FB">
              <w:rPr>
                <w:noProof/>
                <w:webHidden/>
              </w:rPr>
              <w:instrText xml:space="preserve"> PAGEREF _Toc410046940 \h </w:instrText>
            </w:r>
            <w:r w:rsidR="008827FB">
              <w:rPr>
                <w:noProof/>
                <w:webHidden/>
              </w:rPr>
            </w:r>
            <w:r w:rsidR="008827FB">
              <w:rPr>
                <w:noProof/>
                <w:webHidden/>
              </w:rPr>
              <w:fldChar w:fldCharType="separate"/>
            </w:r>
            <w:r w:rsidR="008827FB">
              <w:rPr>
                <w:noProof/>
                <w:webHidden/>
              </w:rPr>
              <w:t>17</w:t>
            </w:r>
            <w:r w:rsidR="008827FB">
              <w:rPr>
                <w:noProof/>
                <w:webHidden/>
              </w:rPr>
              <w:fldChar w:fldCharType="end"/>
            </w:r>
          </w:hyperlink>
        </w:p>
        <w:p w:rsidR="008827FB" w:rsidRDefault="00C66461">
          <w:pPr>
            <w:pStyle w:val="TOC3"/>
            <w:tabs>
              <w:tab w:val="left" w:pos="1320"/>
              <w:tab w:val="right" w:leader="dot" w:pos="9062"/>
            </w:tabs>
            <w:rPr>
              <w:rFonts w:asciiTheme="minorHAnsi" w:eastAsiaTheme="minorEastAsia" w:hAnsiTheme="minorHAnsi"/>
              <w:noProof/>
              <w:lang w:val="en-US"/>
            </w:rPr>
          </w:pPr>
          <w:hyperlink w:anchor="_Toc410046941" w:history="1">
            <w:r w:rsidR="008827FB" w:rsidRPr="00793416">
              <w:rPr>
                <w:rStyle w:val="Hyperlink"/>
                <w:noProof/>
              </w:rPr>
              <w:t>9.3.2</w:t>
            </w:r>
            <w:r w:rsidR="008827FB">
              <w:rPr>
                <w:rFonts w:asciiTheme="minorHAnsi" w:eastAsiaTheme="minorEastAsia" w:hAnsiTheme="minorHAnsi"/>
                <w:noProof/>
                <w:lang w:val="en-US"/>
              </w:rPr>
              <w:tab/>
            </w:r>
            <w:r w:rsidR="008827FB" w:rsidRPr="00793416">
              <w:rPr>
                <w:rStyle w:val="Hyperlink"/>
                <w:noProof/>
              </w:rPr>
              <w:t xml:space="preserve">Figure 4: Top four admission diagnoses in children aged &gt; 1 month (Nov 2014 </w:t>
            </w:r>
            <w:r w:rsidR="008827FB" w:rsidRPr="00793416">
              <w:rPr>
                <w:rStyle w:val="Hyperlink"/>
                <w:rFonts w:hint="eastAsia"/>
                <w:noProof/>
              </w:rPr>
              <w:t>–</w:t>
            </w:r>
            <w:r w:rsidR="008827FB" w:rsidRPr="00793416">
              <w:rPr>
                <w:rStyle w:val="Hyperlink"/>
                <w:noProof/>
              </w:rPr>
              <w:t xml:space="preserve"> Dec 2014)</w:t>
            </w:r>
            <w:r w:rsidR="008827FB">
              <w:rPr>
                <w:noProof/>
                <w:webHidden/>
              </w:rPr>
              <w:tab/>
            </w:r>
            <w:r w:rsidR="008827FB">
              <w:rPr>
                <w:noProof/>
                <w:webHidden/>
              </w:rPr>
              <w:fldChar w:fldCharType="begin"/>
            </w:r>
            <w:r w:rsidR="008827FB">
              <w:rPr>
                <w:noProof/>
                <w:webHidden/>
              </w:rPr>
              <w:instrText xml:space="preserve"> PAGEREF _Toc410046941 \h </w:instrText>
            </w:r>
            <w:r w:rsidR="008827FB">
              <w:rPr>
                <w:noProof/>
                <w:webHidden/>
              </w:rPr>
            </w:r>
            <w:r w:rsidR="008827FB">
              <w:rPr>
                <w:noProof/>
                <w:webHidden/>
              </w:rPr>
              <w:fldChar w:fldCharType="separate"/>
            </w:r>
            <w:r w:rsidR="008827FB">
              <w:rPr>
                <w:noProof/>
                <w:webHidden/>
              </w:rPr>
              <w:t>18</w:t>
            </w:r>
            <w:r w:rsidR="008827FB">
              <w:rPr>
                <w:noProof/>
                <w:webHidden/>
              </w:rPr>
              <w:fldChar w:fldCharType="end"/>
            </w:r>
          </w:hyperlink>
        </w:p>
        <w:p w:rsidR="008827FB" w:rsidRDefault="00C66461">
          <w:pPr>
            <w:pStyle w:val="TOC3"/>
            <w:tabs>
              <w:tab w:val="left" w:pos="1320"/>
              <w:tab w:val="right" w:leader="dot" w:pos="9062"/>
            </w:tabs>
            <w:rPr>
              <w:rFonts w:asciiTheme="minorHAnsi" w:eastAsiaTheme="minorEastAsia" w:hAnsiTheme="minorHAnsi"/>
              <w:noProof/>
              <w:lang w:val="en-US"/>
            </w:rPr>
          </w:pPr>
          <w:hyperlink w:anchor="_Toc410046942" w:history="1">
            <w:r w:rsidR="008827FB" w:rsidRPr="00793416">
              <w:rPr>
                <w:rStyle w:val="Hyperlink"/>
                <w:noProof/>
              </w:rPr>
              <w:t>9.3.3</w:t>
            </w:r>
            <w:r w:rsidR="008827FB">
              <w:rPr>
                <w:rFonts w:asciiTheme="minorHAnsi" w:eastAsiaTheme="minorEastAsia" w:hAnsiTheme="minorHAnsi"/>
                <w:noProof/>
                <w:lang w:val="en-US"/>
              </w:rPr>
              <w:tab/>
            </w:r>
            <w:r w:rsidR="008827FB" w:rsidRPr="00793416">
              <w:rPr>
                <w:rStyle w:val="Hyperlink"/>
                <w:noProof/>
              </w:rPr>
              <w:t xml:space="preserve">Figure 5:  Top four causes of mortality (Nov 2014 </w:t>
            </w:r>
            <w:r w:rsidR="008827FB" w:rsidRPr="00793416">
              <w:rPr>
                <w:rStyle w:val="Hyperlink"/>
                <w:rFonts w:hint="eastAsia"/>
                <w:noProof/>
              </w:rPr>
              <w:t>–</w:t>
            </w:r>
            <w:r w:rsidR="008827FB" w:rsidRPr="00793416">
              <w:rPr>
                <w:rStyle w:val="Hyperlink"/>
                <w:noProof/>
              </w:rPr>
              <w:t xml:space="preserve"> Dec 2014)</w:t>
            </w:r>
            <w:r w:rsidR="008827FB">
              <w:rPr>
                <w:noProof/>
                <w:webHidden/>
              </w:rPr>
              <w:tab/>
            </w:r>
            <w:r w:rsidR="008827FB">
              <w:rPr>
                <w:noProof/>
                <w:webHidden/>
              </w:rPr>
              <w:fldChar w:fldCharType="begin"/>
            </w:r>
            <w:r w:rsidR="008827FB">
              <w:rPr>
                <w:noProof/>
                <w:webHidden/>
              </w:rPr>
              <w:instrText xml:space="preserve"> PAGEREF _Toc410046942 \h </w:instrText>
            </w:r>
            <w:r w:rsidR="008827FB">
              <w:rPr>
                <w:noProof/>
                <w:webHidden/>
              </w:rPr>
            </w:r>
            <w:r w:rsidR="008827FB">
              <w:rPr>
                <w:noProof/>
                <w:webHidden/>
              </w:rPr>
              <w:fldChar w:fldCharType="separate"/>
            </w:r>
            <w:r w:rsidR="008827FB">
              <w:rPr>
                <w:noProof/>
                <w:webHidden/>
              </w:rPr>
              <w:t>19</w:t>
            </w:r>
            <w:r w:rsidR="008827FB">
              <w:rPr>
                <w:noProof/>
                <w:webHidden/>
              </w:rPr>
              <w:fldChar w:fldCharType="end"/>
            </w:r>
          </w:hyperlink>
        </w:p>
        <w:p w:rsidR="008827FB" w:rsidRDefault="00C66461">
          <w:pPr>
            <w:pStyle w:val="TOC1"/>
            <w:rPr>
              <w:rFonts w:asciiTheme="minorHAnsi" w:eastAsiaTheme="minorEastAsia" w:hAnsiTheme="minorHAnsi"/>
              <w:noProof/>
              <w:lang w:val="en-US"/>
            </w:rPr>
          </w:pPr>
          <w:hyperlink w:anchor="_Toc410046943" w:history="1">
            <w:r w:rsidR="008827FB" w:rsidRPr="00793416">
              <w:rPr>
                <w:rStyle w:val="Hyperlink"/>
                <w:noProof/>
              </w:rPr>
              <w:t>10</w:t>
            </w:r>
            <w:r w:rsidR="008827FB">
              <w:rPr>
                <w:rFonts w:asciiTheme="minorHAnsi" w:eastAsiaTheme="minorEastAsia" w:hAnsiTheme="minorHAnsi"/>
                <w:noProof/>
                <w:lang w:val="en-US"/>
              </w:rPr>
              <w:tab/>
            </w:r>
            <w:r w:rsidR="008827FB" w:rsidRPr="00793416">
              <w:rPr>
                <w:rStyle w:val="Hyperlink"/>
                <w:noProof/>
              </w:rPr>
              <w:t>(B) CLINICAL INFORMATION NETWORK</w:t>
            </w:r>
            <w:r w:rsidR="008827FB">
              <w:rPr>
                <w:noProof/>
                <w:webHidden/>
              </w:rPr>
              <w:tab/>
            </w:r>
            <w:r w:rsidR="008827FB">
              <w:rPr>
                <w:noProof/>
                <w:webHidden/>
              </w:rPr>
              <w:fldChar w:fldCharType="begin"/>
            </w:r>
            <w:r w:rsidR="008827FB">
              <w:rPr>
                <w:noProof/>
                <w:webHidden/>
              </w:rPr>
              <w:instrText xml:space="preserve"> PAGEREF _Toc410046943 \h </w:instrText>
            </w:r>
            <w:r w:rsidR="008827FB">
              <w:rPr>
                <w:noProof/>
                <w:webHidden/>
              </w:rPr>
            </w:r>
            <w:r w:rsidR="008827FB">
              <w:rPr>
                <w:noProof/>
                <w:webHidden/>
              </w:rPr>
              <w:fldChar w:fldCharType="separate"/>
            </w:r>
            <w:r w:rsidR="008827FB">
              <w:rPr>
                <w:noProof/>
                <w:webHidden/>
              </w:rPr>
              <w:t>20</w:t>
            </w:r>
            <w:r w:rsidR="008827FB">
              <w:rPr>
                <w:noProof/>
                <w:webHidden/>
              </w:rPr>
              <w:fldChar w:fldCharType="end"/>
            </w:r>
          </w:hyperlink>
        </w:p>
        <w:p w:rsidR="008827FB" w:rsidRDefault="00C66461">
          <w:pPr>
            <w:pStyle w:val="TOC1"/>
            <w:rPr>
              <w:rFonts w:asciiTheme="minorHAnsi" w:eastAsiaTheme="minorEastAsia" w:hAnsiTheme="minorHAnsi"/>
              <w:noProof/>
              <w:lang w:val="en-US"/>
            </w:rPr>
          </w:pPr>
          <w:hyperlink w:anchor="_Toc410046944" w:history="1">
            <w:r w:rsidR="008827FB" w:rsidRPr="00793416">
              <w:rPr>
                <w:rStyle w:val="Hyperlink"/>
                <w:noProof/>
              </w:rPr>
              <w:t>11</w:t>
            </w:r>
            <w:r w:rsidR="008827FB">
              <w:rPr>
                <w:rFonts w:asciiTheme="minorHAnsi" w:eastAsiaTheme="minorEastAsia" w:hAnsiTheme="minorHAnsi"/>
                <w:noProof/>
                <w:lang w:val="en-US"/>
              </w:rPr>
              <w:tab/>
            </w:r>
            <w:r w:rsidR="008827FB" w:rsidRPr="00793416">
              <w:rPr>
                <w:rStyle w:val="Hyperlink"/>
                <w:noProof/>
              </w:rPr>
              <w:t>EMERGENCY SIGNS</w:t>
            </w:r>
            <w:r w:rsidR="008827FB">
              <w:rPr>
                <w:noProof/>
                <w:webHidden/>
              </w:rPr>
              <w:tab/>
            </w:r>
            <w:r w:rsidR="008827FB">
              <w:rPr>
                <w:noProof/>
                <w:webHidden/>
              </w:rPr>
              <w:fldChar w:fldCharType="begin"/>
            </w:r>
            <w:r w:rsidR="008827FB">
              <w:rPr>
                <w:noProof/>
                <w:webHidden/>
              </w:rPr>
              <w:instrText xml:space="preserve"> PAGEREF _Toc410046944 \h </w:instrText>
            </w:r>
            <w:r w:rsidR="008827FB">
              <w:rPr>
                <w:noProof/>
                <w:webHidden/>
              </w:rPr>
            </w:r>
            <w:r w:rsidR="008827FB">
              <w:rPr>
                <w:noProof/>
                <w:webHidden/>
              </w:rPr>
              <w:fldChar w:fldCharType="separate"/>
            </w:r>
            <w:r w:rsidR="008827FB">
              <w:rPr>
                <w:noProof/>
                <w:webHidden/>
              </w:rPr>
              <w:t>21</w:t>
            </w:r>
            <w:r w:rsidR="008827FB">
              <w:rPr>
                <w:noProof/>
                <w:webHidden/>
              </w:rPr>
              <w:fldChar w:fldCharType="end"/>
            </w:r>
          </w:hyperlink>
        </w:p>
        <w:p w:rsidR="008827FB" w:rsidRDefault="00C66461">
          <w:pPr>
            <w:pStyle w:val="TOC2"/>
            <w:rPr>
              <w:rFonts w:asciiTheme="minorHAnsi" w:eastAsiaTheme="minorEastAsia" w:hAnsiTheme="minorHAnsi"/>
              <w:noProof/>
              <w:lang w:val="en-US"/>
            </w:rPr>
          </w:pPr>
          <w:hyperlink w:anchor="_Toc410046945" w:history="1">
            <w:r w:rsidR="008827FB" w:rsidRPr="00793416">
              <w:rPr>
                <w:rStyle w:val="Hyperlink"/>
                <w:noProof/>
              </w:rPr>
              <w:t>11.1</w:t>
            </w:r>
            <w:r w:rsidR="008827FB">
              <w:rPr>
                <w:rFonts w:asciiTheme="minorHAnsi" w:eastAsiaTheme="minorEastAsia" w:hAnsiTheme="minorHAnsi"/>
                <w:noProof/>
                <w:lang w:val="en-US"/>
              </w:rPr>
              <w:tab/>
            </w:r>
            <w:r w:rsidR="008827FB" w:rsidRPr="00793416">
              <w:rPr>
                <w:rStyle w:val="Hyperlink"/>
                <w:noProof/>
              </w:rPr>
              <w:t>Table 3: Documentation of emergency signs.</w:t>
            </w:r>
            <w:r w:rsidR="008827FB">
              <w:rPr>
                <w:noProof/>
                <w:webHidden/>
              </w:rPr>
              <w:tab/>
            </w:r>
            <w:r w:rsidR="008827FB">
              <w:rPr>
                <w:noProof/>
                <w:webHidden/>
              </w:rPr>
              <w:fldChar w:fldCharType="begin"/>
            </w:r>
            <w:r w:rsidR="008827FB">
              <w:rPr>
                <w:noProof/>
                <w:webHidden/>
              </w:rPr>
              <w:instrText xml:space="preserve"> PAGEREF _Toc410046945 \h </w:instrText>
            </w:r>
            <w:r w:rsidR="008827FB">
              <w:rPr>
                <w:noProof/>
                <w:webHidden/>
              </w:rPr>
            </w:r>
            <w:r w:rsidR="008827FB">
              <w:rPr>
                <w:noProof/>
                <w:webHidden/>
              </w:rPr>
              <w:fldChar w:fldCharType="separate"/>
            </w:r>
            <w:r w:rsidR="008827FB">
              <w:rPr>
                <w:noProof/>
                <w:webHidden/>
              </w:rPr>
              <w:t>21</w:t>
            </w:r>
            <w:r w:rsidR="008827FB">
              <w:rPr>
                <w:noProof/>
                <w:webHidden/>
              </w:rPr>
              <w:fldChar w:fldCharType="end"/>
            </w:r>
          </w:hyperlink>
        </w:p>
        <w:p w:rsidR="008827FB" w:rsidRDefault="00C66461">
          <w:pPr>
            <w:pStyle w:val="TOC1"/>
            <w:rPr>
              <w:rFonts w:asciiTheme="minorHAnsi" w:eastAsiaTheme="minorEastAsia" w:hAnsiTheme="minorHAnsi"/>
              <w:noProof/>
              <w:lang w:val="en-US"/>
            </w:rPr>
          </w:pPr>
          <w:hyperlink w:anchor="_Toc410046946" w:history="1">
            <w:r w:rsidR="008827FB" w:rsidRPr="00793416">
              <w:rPr>
                <w:rStyle w:val="Hyperlink"/>
                <w:noProof/>
              </w:rPr>
              <w:t>12</w:t>
            </w:r>
            <w:r w:rsidR="008827FB">
              <w:rPr>
                <w:rFonts w:asciiTheme="minorHAnsi" w:eastAsiaTheme="minorEastAsia" w:hAnsiTheme="minorHAnsi"/>
                <w:noProof/>
                <w:lang w:val="en-US"/>
              </w:rPr>
              <w:tab/>
            </w:r>
            <w:r w:rsidR="008827FB" w:rsidRPr="00793416">
              <w:rPr>
                <w:rStyle w:val="Hyperlink"/>
                <w:noProof/>
              </w:rPr>
              <w:t>OTHER SIGNS</w:t>
            </w:r>
            <w:r w:rsidR="008827FB">
              <w:rPr>
                <w:noProof/>
                <w:webHidden/>
              </w:rPr>
              <w:tab/>
            </w:r>
            <w:r w:rsidR="008827FB">
              <w:rPr>
                <w:noProof/>
                <w:webHidden/>
              </w:rPr>
              <w:fldChar w:fldCharType="begin"/>
            </w:r>
            <w:r w:rsidR="008827FB">
              <w:rPr>
                <w:noProof/>
                <w:webHidden/>
              </w:rPr>
              <w:instrText xml:space="preserve"> PAGEREF _Toc410046946 \h </w:instrText>
            </w:r>
            <w:r w:rsidR="008827FB">
              <w:rPr>
                <w:noProof/>
                <w:webHidden/>
              </w:rPr>
            </w:r>
            <w:r w:rsidR="008827FB">
              <w:rPr>
                <w:noProof/>
                <w:webHidden/>
              </w:rPr>
              <w:fldChar w:fldCharType="separate"/>
            </w:r>
            <w:r w:rsidR="008827FB">
              <w:rPr>
                <w:noProof/>
                <w:webHidden/>
              </w:rPr>
              <w:t>22</w:t>
            </w:r>
            <w:r w:rsidR="008827FB">
              <w:rPr>
                <w:noProof/>
                <w:webHidden/>
              </w:rPr>
              <w:fldChar w:fldCharType="end"/>
            </w:r>
          </w:hyperlink>
        </w:p>
        <w:p w:rsidR="008827FB" w:rsidRDefault="00C66461">
          <w:pPr>
            <w:pStyle w:val="TOC2"/>
            <w:rPr>
              <w:rFonts w:asciiTheme="minorHAnsi" w:eastAsiaTheme="minorEastAsia" w:hAnsiTheme="minorHAnsi"/>
              <w:noProof/>
              <w:lang w:val="en-US"/>
            </w:rPr>
          </w:pPr>
          <w:hyperlink w:anchor="_Toc410046947" w:history="1">
            <w:r w:rsidR="008827FB" w:rsidRPr="00793416">
              <w:rPr>
                <w:rStyle w:val="Hyperlink"/>
                <w:noProof/>
              </w:rPr>
              <w:t>12.1</w:t>
            </w:r>
            <w:r w:rsidR="008827FB">
              <w:rPr>
                <w:rFonts w:asciiTheme="minorHAnsi" w:eastAsiaTheme="minorEastAsia" w:hAnsiTheme="minorHAnsi"/>
                <w:noProof/>
                <w:lang w:val="en-US"/>
              </w:rPr>
              <w:tab/>
            </w:r>
            <w:r w:rsidR="008827FB" w:rsidRPr="00793416">
              <w:rPr>
                <w:rStyle w:val="Hyperlink"/>
                <w:noProof/>
              </w:rPr>
              <w:t>Table 4: Documentation of other signs.</w:t>
            </w:r>
            <w:r w:rsidR="008827FB">
              <w:rPr>
                <w:noProof/>
                <w:webHidden/>
              </w:rPr>
              <w:tab/>
            </w:r>
            <w:r w:rsidR="008827FB">
              <w:rPr>
                <w:noProof/>
                <w:webHidden/>
              </w:rPr>
              <w:fldChar w:fldCharType="begin"/>
            </w:r>
            <w:r w:rsidR="008827FB">
              <w:rPr>
                <w:noProof/>
                <w:webHidden/>
              </w:rPr>
              <w:instrText xml:space="preserve"> PAGEREF _Toc410046947 \h </w:instrText>
            </w:r>
            <w:r w:rsidR="008827FB">
              <w:rPr>
                <w:noProof/>
                <w:webHidden/>
              </w:rPr>
            </w:r>
            <w:r w:rsidR="008827FB">
              <w:rPr>
                <w:noProof/>
                <w:webHidden/>
              </w:rPr>
              <w:fldChar w:fldCharType="separate"/>
            </w:r>
            <w:r w:rsidR="008827FB">
              <w:rPr>
                <w:noProof/>
                <w:webHidden/>
              </w:rPr>
              <w:t>22</w:t>
            </w:r>
            <w:r w:rsidR="008827FB">
              <w:rPr>
                <w:noProof/>
                <w:webHidden/>
              </w:rPr>
              <w:fldChar w:fldCharType="end"/>
            </w:r>
          </w:hyperlink>
        </w:p>
        <w:p w:rsidR="008827FB" w:rsidRDefault="00C66461">
          <w:pPr>
            <w:pStyle w:val="TOC1"/>
            <w:rPr>
              <w:rFonts w:asciiTheme="minorHAnsi" w:eastAsiaTheme="minorEastAsia" w:hAnsiTheme="minorHAnsi"/>
              <w:noProof/>
              <w:lang w:val="en-US"/>
            </w:rPr>
          </w:pPr>
          <w:hyperlink w:anchor="_Toc410046948" w:history="1">
            <w:r w:rsidR="008827FB" w:rsidRPr="00793416">
              <w:rPr>
                <w:rStyle w:val="Hyperlink"/>
                <w:noProof/>
              </w:rPr>
              <w:t>13</w:t>
            </w:r>
            <w:r w:rsidR="008827FB">
              <w:rPr>
                <w:rFonts w:asciiTheme="minorHAnsi" w:eastAsiaTheme="minorEastAsia" w:hAnsiTheme="minorHAnsi"/>
                <w:noProof/>
                <w:lang w:val="en-US"/>
              </w:rPr>
              <w:tab/>
            </w:r>
            <w:r w:rsidR="008827FB" w:rsidRPr="00793416">
              <w:rPr>
                <w:rStyle w:val="Hyperlink"/>
                <w:noProof/>
              </w:rPr>
              <w:t>PENICILLIN AND GENTAMICIN PRESCRIPTIONS</w:t>
            </w:r>
            <w:r w:rsidR="008827FB">
              <w:rPr>
                <w:noProof/>
                <w:webHidden/>
              </w:rPr>
              <w:tab/>
            </w:r>
            <w:r w:rsidR="008827FB">
              <w:rPr>
                <w:noProof/>
                <w:webHidden/>
              </w:rPr>
              <w:fldChar w:fldCharType="begin"/>
            </w:r>
            <w:r w:rsidR="008827FB">
              <w:rPr>
                <w:noProof/>
                <w:webHidden/>
              </w:rPr>
              <w:instrText xml:space="preserve"> PAGEREF _Toc410046948 \h </w:instrText>
            </w:r>
            <w:r w:rsidR="008827FB">
              <w:rPr>
                <w:noProof/>
                <w:webHidden/>
              </w:rPr>
            </w:r>
            <w:r w:rsidR="008827FB">
              <w:rPr>
                <w:noProof/>
                <w:webHidden/>
              </w:rPr>
              <w:fldChar w:fldCharType="separate"/>
            </w:r>
            <w:r w:rsidR="008827FB">
              <w:rPr>
                <w:noProof/>
                <w:webHidden/>
              </w:rPr>
              <w:t>23</w:t>
            </w:r>
            <w:r w:rsidR="008827FB">
              <w:rPr>
                <w:noProof/>
                <w:webHidden/>
              </w:rPr>
              <w:fldChar w:fldCharType="end"/>
            </w:r>
          </w:hyperlink>
        </w:p>
        <w:p w:rsidR="008827FB" w:rsidRDefault="00C66461">
          <w:pPr>
            <w:pStyle w:val="TOC2"/>
            <w:rPr>
              <w:rFonts w:asciiTheme="minorHAnsi" w:eastAsiaTheme="minorEastAsia" w:hAnsiTheme="minorHAnsi"/>
              <w:noProof/>
              <w:lang w:val="en-US"/>
            </w:rPr>
          </w:pPr>
          <w:hyperlink w:anchor="_Toc410046949" w:history="1">
            <w:r w:rsidR="008827FB" w:rsidRPr="00793416">
              <w:rPr>
                <w:rStyle w:val="Hyperlink"/>
                <w:noProof/>
              </w:rPr>
              <w:t>13.1</w:t>
            </w:r>
            <w:r w:rsidR="008827FB">
              <w:rPr>
                <w:rFonts w:asciiTheme="minorHAnsi" w:eastAsiaTheme="minorEastAsia" w:hAnsiTheme="minorHAnsi"/>
                <w:noProof/>
                <w:lang w:val="en-US"/>
              </w:rPr>
              <w:tab/>
            </w:r>
            <w:r w:rsidR="008827FB" w:rsidRPr="00793416">
              <w:rPr>
                <w:rStyle w:val="Hyperlink"/>
                <w:noProof/>
              </w:rPr>
              <w:t>Table 5: Penicillin and gentamicin prescriptions and dosing</w:t>
            </w:r>
            <w:r w:rsidR="008827FB">
              <w:rPr>
                <w:noProof/>
                <w:webHidden/>
              </w:rPr>
              <w:tab/>
            </w:r>
            <w:r w:rsidR="008827FB">
              <w:rPr>
                <w:noProof/>
                <w:webHidden/>
              </w:rPr>
              <w:fldChar w:fldCharType="begin"/>
            </w:r>
            <w:r w:rsidR="008827FB">
              <w:rPr>
                <w:noProof/>
                <w:webHidden/>
              </w:rPr>
              <w:instrText xml:space="preserve"> PAGEREF _Toc410046949 \h </w:instrText>
            </w:r>
            <w:r w:rsidR="008827FB">
              <w:rPr>
                <w:noProof/>
                <w:webHidden/>
              </w:rPr>
            </w:r>
            <w:r w:rsidR="008827FB">
              <w:rPr>
                <w:noProof/>
                <w:webHidden/>
              </w:rPr>
              <w:fldChar w:fldCharType="separate"/>
            </w:r>
            <w:r w:rsidR="008827FB">
              <w:rPr>
                <w:noProof/>
                <w:webHidden/>
              </w:rPr>
              <w:t>24</w:t>
            </w:r>
            <w:r w:rsidR="008827FB">
              <w:rPr>
                <w:noProof/>
                <w:webHidden/>
              </w:rPr>
              <w:fldChar w:fldCharType="end"/>
            </w:r>
          </w:hyperlink>
        </w:p>
        <w:p w:rsidR="008827FB" w:rsidRDefault="00C66461">
          <w:pPr>
            <w:pStyle w:val="TOC1"/>
            <w:rPr>
              <w:rFonts w:asciiTheme="minorHAnsi" w:eastAsiaTheme="minorEastAsia" w:hAnsiTheme="minorHAnsi"/>
              <w:noProof/>
              <w:lang w:val="en-US"/>
            </w:rPr>
          </w:pPr>
          <w:hyperlink w:anchor="_Toc410046950" w:history="1">
            <w:r w:rsidR="008827FB" w:rsidRPr="00793416">
              <w:rPr>
                <w:rStyle w:val="Hyperlink"/>
                <w:noProof/>
              </w:rPr>
              <w:t>14</w:t>
            </w:r>
            <w:r w:rsidR="008827FB">
              <w:rPr>
                <w:rFonts w:asciiTheme="minorHAnsi" w:eastAsiaTheme="minorEastAsia" w:hAnsiTheme="minorHAnsi"/>
                <w:noProof/>
                <w:lang w:val="en-US"/>
              </w:rPr>
              <w:tab/>
            </w:r>
            <w:r w:rsidR="008827FB" w:rsidRPr="00793416">
              <w:rPr>
                <w:rStyle w:val="Hyperlink"/>
                <w:noProof/>
              </w:rPr>
              <w:t>MALARIA</w:t>
            </w:r>
            <w:r w:rsidR="008827FB">
              <w:rPr>
                <w:noProof/>
                <w:webHidden/>
              </w:rPr>
              <w:tab/>
            </w:r>
            <w:r w:rsidR="008827FB">
              <w:rPr>
                <w:noProof/>
                <w:webHidden/>
              </w:rPr>
              <w:fldChar w:fldCharType="begin"/>
            </w:r>
            <w:r w:rsidR="008827FB">
              <w:rPr>
                <w:noProof/>
                <w:webHidden/>
              </w:rPr>
              <w:instrText xml:space="preserve"> PAGEREF _Toc410046950 \h </w:instrText>
            </w:r>
            <w:r w:rsidR="008827FB">
              <w:rPr>
                <w:noProof/>
                <w:webHidden/>
              </w:rPr>
            </w:r>
            <w:r w:rsidR="008827FB">
              <w:rPr>
                <w:noProof/>
                <w:webHidden/>
              </w:rPr>
              <w:fldChar w:fldCharType="separate"/>
            </w:r>
            <w:r w:rsidR="008827FB">
              <w:rPr>
                <w:noProof/>
                <w:webHidden/>
              </w:rPr>
              <w:t>25</w:t>
            </w:r>
            <w:r w:rsidR="008827FB">
              <w:rPr>
                <w:noProof/>
                <w:webHidden/>
              </w:rPr>
              <w:fldChar w:fldCharType="end"/>
            </w:r>
          </w:hyperlink>
        </w:p>
        <w:p w:rsidR="008827FB" w:rsidRDefault="00C66461">
          <w:pPr>
            <w:pStyle w:val="TOC2"/>
            <w:rPr>
              <w:rFonts w:asciiTheme="minorHAnsi" w:eastAsiaTheme="minorEastAsia" w:hAnsiTheme="minorHAnsi"/>
              <w:noProof/>
              <w:lang w:val="en-US"/>
            </w:rPr>
          </w:pPr>
          <w:hyperlink w:anchor="_Toc410046951" w:history="1">
            <w:r w:rsidR="008827FB" w:rsidRPr="00793416">
              <w:rPr>
                <w:rStyle w:val="Hyperlink"/>
                <w:noProof/>
              </w:rPr>
              <w:t>14.1</w:t>
            </w:r>
            <w:r w:rsidR="008827FB">
              <w:rPr>
                <w:rFonts w:asciiTheme="minorHAnsi" w:eastAsiaTheme="minorEastAsia" w:hAnsiTheme="minorHAnsi"/>
                <w:noProof/>
                <w:lang w:val="en-US"/>
              </w:rPr>
              <w:tab/>
            </w:r>
            <w:r w:rsidR="008827FB" w:rsidRPr="00793416">
              <w:rPr>
                <w:rStyle w:val="Hyperlink"/>
                <w:noProof/>
              </w:rPr>
              <w:t xml:space="preserve">Table 6: Malaria investigations </w:t>
            </w:r>
            <w:r w:rsidR="008827FB" w:rsidRPr="00793416">
              <w:rPr>
                <w:rStyle w:val="Hyperlink"/>
                <w:rFonts w:hint="eastAsia"/>
                <w:noProof/>
              </w:rPr>
              <w:t>–</w:t>
            </w:r>
            <w:r w:rsidR="008827FB" w:rsidRPr="00793416">
              <w:rPr>
                <w:rStyle w:val="Hyperlink"/>
                <w:noProof/>
              </w:rPr>
              <w:t xml:space="preserve"> all children with malaria admission diagnosis</w:t>
            </w:r>
            <w:r w:rsidR="008827FB">
              <w:rPr>
                <w:noProof/>
                <w:webHidden/>
              </w:rPr>
              <w:tab/>
            </w:r>
            <w:r w:rsidR="008827FB">
              <w:rPr>
                <w:noProof/>
                <w:webHidden/>
              </w:rPr>
              <w:fldChar w:fldCharType="begin"/>
            </w:r>
            <w:r w:rsidR="008827FB">
              <w:rPr>
                <w:noProof/>
                <w:webHidden/>
              </w:rPr>
              <w:instrText xml:space="preserve"> PAGEREF _Toc410046951 \h </w:instrText>
            </w:r>
            <w:r w:rsidR="008827FB">
              <w:rPr>
                <w:noProof/>
                <w:webHidden/>
              </w:rPr>
            </w:r>
            <w:r w:rsidR="008827FB">
              <w:rPr>
                <w:noProof/>
                <w:webHidden/>
              </w:rPr>
              <w:fldChar w:fldCharType="separate"/>
            </w:r>
            <w:r w:rsidR="008827FB">
              <w:rPr>
                <w:noProof/>
                <w:webHidden/>
              </w:rPr>
              <w:t>25</w:t>
            </w:r>
            <w:r w:rsidR="008827FB">
              <w:rPr>
                <w:noProof/>
                <w:webHidden/>
              </w:rPr>
              <w:fldChar w:fldCharType="end"/>
            </w:r>
          </w:hyperlink>
        </w:p>
        <w:p w:rsidR="008827FB" w:rsidRDefault="00C66461">
          <w:pPr>
            <w:pStyle w:val="TOC3"/>
            <w:tabs>
              <w:tab w:val="left" w:pos="1320"/>
              <w:tab w:val="right" w:leader="dot" w:pos="9062"/>
            </w:tabs>
            <w:rPr>
              <w:rFonts w:asciiTheme="minorHAnsi" w:eastAsiaTheme="minorEastAsia" w:hAnsiTheme="minorHAnsi"/>
              <w:noProof/>
              <w:lang w:val="en-US"/>
            </w:rPr>
          </w:pPr>
          <w:hyperlink w:anchor="_Toc410046952" w:history="1">
            <w:r w:rsidR="008827FB" w:rsidRPr="00793416">
              <w:rPr>
                <w:rStyle w:val="Hyperlink"/>
                <w:noProof/>
              </w:rPr>
              <w:t>14.1.1</w:t>
            </w:r>
            <w:r w:rsidR="008827FB">
              <w:rPr>
                <w:rFonts w:asciiTheme="minorHAnsi" w:eastAsiaTheme="minorEastAsia" w:hAnsiTheme="minorHAnsi"/>
                <w:noProof/>
                <w:lang w:val="en-US"/>
              </w:rPr>
              <w:tab/>
            </w:r>
            <w:r w:rsidR="008827FB" w:rsidRPr="00793416">
              <w:rPr>
                <w:rStyle w:val="Hyperlink"/>
                <w:noProof/>
              </w:rPr>
              <w:t>Figure 6: Malaria Documentation Scores</w:t>
            </w:r>
            <w:r w:rsidR="008827FB" w:rsidRPr="00793416">
              <w:rPr>
                <w:rStyle w:val="Hyperlink"/>
                <w:rFonts w:hint="eastAsia"/>
                <w:noProof/>
              </w:rPr>
              <w:t>–</w:t>
            </w:r>
            <w:r w:rsidR="008827FB" w:rsidRPr="00793416">
              <w:rPr>
                <w:rStyle w:val="Hyperlink"/>
                <w:noProof/>
              </w:rPr>
              <w:t xml:space="preserve"> summary documentation scores for key indicators</w:t>
            </w:r>
            <w:r w:rsidR="008827FB">
              <w:rPr>
                <w:noProof/>
                <w:webHidden/>
              </w:rPr>
              <w:tab/>
            </w:r>
            <w:r w:rsidR="008827FB">
              <w:rPr>
                <w:noProof/>
                <w:webHidden/>
              </w:rPr>
              <w:fldChar w:fldCharType="begin"/>
            </w:r>
            <w:r w:rsidR="008827FB">
              <w:rPr>
                <w:noProof/>
                <w:webHidden/>
              </w:rPr>
              <w:instrText xml:space="preserve"> PAGEREF _Toc410046952 \h </w:instrText>
            </w:r>
            <w:r w:rsidR="008827FB">
              <w:rPr>
                <w:noProof/>
                <w:webHidden/>
              </w:rPr>
            </w:r>
            <w:r w:rsidR="008827FB">
              <w:rPr>
                <w:noProof/>
                <w:webHidden/>
              </w:rPr>
              <w:fldChar w:fldCharType="separate"/>
            </w:r>
            <w:r w:rsidR="008827FB">
              <w:rPr>
                <w:noProof/>
                <w:webHidden/>
              </w:rPr>
              <w:t>26</w:t>
            </w:r>
            <w:r w:rsidR="008827FB">
              <w:rPr>
                <w:noProof/>
                <w:webHidden/>
              </w:rPr>
              <w:fldChar w:fldCharType="end"/>
            </w:r>
          </w:hyperlink>
        </w:p>
        <w:p w:rsidR="008827FB" w:rsidRDefault="00C66461">
          <w:pPr>
            <w:pStyle w:val="TOC1"/>
            <w:rPr>
              <w:rFonts w:asciiTheme="minorHAnsi" w:eastAsiaTheme="minorEastAsia" w:hAnsiTheme="minorHAnsi"/>
              <w:noProof/>
              <w:lang w:val="en-US"/>
            </w:rPr>
          </w:pPr>
          <w:hyperlink w:anchor="_Toc410046953" w:history="1">
            <w:r w:rsidR="008827FB" w:rsidRPr="00793416">
              <w:rPr>
                <w:rStyle w:val="Hyperlink"/>
                <w:noProof/>
              </w:rPr>
              <w:t>15</w:t>
            </w:r>
            <w:r w:rsidR="008827FB">
              <w:rPr>
                <w:rFonts w:asciiTheme="minorHAnsi" w:eastAsiaTheme="minorEastAsia" w:hAnsiTheme="minorHAnsi"/>
                <w:noProof/>
                <w:lang w:val="en-US"/>
              </w:rPr>
              <w:tab/>
            </w:r>
            <w:r w:rsidR="008827FB" w:rsidRPr="00793416">
              <w:rPr>
                <w:rStyle w:val="Hyperlink"/>
                <w:noProof/>
              </w:rPr>
              <w:t>PNEUMONIA</w:t>
            </w:r>
            <w:r w:rsidR="008827FB">
              <w:rPr>
                <w:noProof/>
                <w:webHidden/>
              </w:rPr>
              <w:tab/>
            </w:r>
            <w:r w:rsidR="008827FB">
              <w:rPr>
                <w:noProof/>
                <w:webHidden/>
              </w:rPr>
              <w:fldChar w:fldCharType="begin"/>
            </w:r>
            <w:r w:rsidR="008827FB">
              <w:rPr>
                <w:noProof/>
                <w:webHidden/>
              </w:rPr>
              <w:instrText xml:space="preserve"> PAGEREF _Toc410046953 \h </w:instrText>
            </w:r>
            <w:r w:rsidR="008827FB">
              <w:rPr>
                <w:noProof/>
                <w:webHidden/>
              </w:rPr>
            </w:r>
            <w:r w:rsidR="008827FB">
              <w:rPr>
                <w:noProof/>
                <w:webHidden/>
              </w:rPr>
              <w:fldChar w:fldCharType="separate"/>
            </w:r>
            <w:r w:rsidR="008827FB">
              <w:rPr>
                <w:noProof/>
                <w:webHidden/>
              </w:rPr>
              <w:t>27</w:t>
            </w:r>
            <w:r w:rsidR="008827FB">
              <w:rPr>
                <w:noProof/>
                <w:webHidden/>
              </w:rPr>
              <w:fldChar w:fldCharType="end"/>
            </w:r>
          </w:hyperlink>
        </w:p>
        <w:p w:rsidR="008827FB" w:rsidRDefault="00C66461">
          <w:pPr>
            <w:pStyle w:val="TOC3"/>
            <w:tabs>
              <w:tab w:val="left" w:pos="1320"/>
              <w:tab w:val="right" w:leader="dot" w:pos="9062"/>
            </w:tabs>
            <w:rPr>
              <w:rFonts w:asciiTheme="minorHAnsi" w:eastAsiaTheme="minorEastAsia" w:hAnsiTheme="minorHAnsi"/>
              <w:noProof/>
              <w:lang w:val="en-US"/>
            </w:rPr>
          </w:pPr>
          <w:hyperlink w:anchor="_Toc410046954" w:history="1">
            <w:r w:rsidR="008827FB" w:rsidRPr="00793416">
              <w:rPr>
                <w:rStyle w:val="Hyperlink"/>
                <w:noProof/>
              </w:rPr>
              <w:t>15.1.1</w:t>
            </w:r>
            <w:r w:rsidR="008827FB">
              <w:rPr>
                <w:rFonts w:asciiTheme="minorHAnsi" w:eastAsiaTheme="minorEastAsia" w:hAnsiTheme="minorHAnsi"/>
                <w:noProof/>
                <w:lang w:val="en-US"/>
              </w:rPr>
              <w:tab/>
            </w:r>
            <w:r w:rsidR="008827FB" w:rsidRPr="00793416">
              <w:rPr>
                <w:rStyle w:val="Hyperlink"/>
                <w:noProof/>
              </w:rPr>
              <w:t xml:space="preserve">Figure 7: Pneumonia assessment </w:t>
            </w:r>
            <w:r w:rsidR="008827FB" w:rsidRPr="00793416">
              <w:rPr>
                <w:rStyle w:val="Hyperlink"/>
                <w:rFonts w:hint="eastAsia"/>
                <w:noProof/>
              </w:rPr>
              <w:t>–</w:t>
            </w:r>
            <w:r w:rsidR="008827FB" w:rsidRPr="00793416">
              <w:rPr>
                <w:rStyle w:val="Hyperlink"/>
                <w:noProof/>
              </w:rPr>
              <w:t xml:space="preserve"> summary documentation scores for key indicators</w:t>
            </w:r>
            <w:r w:rsidR="008827FB">
              <w:rPr>
                <w:noProof/>
                <w:webHidden/>
              </w:rPr>
              <w:tab/>
            </w:r>
            <w:r w:rsidR="008827FB">
              <w:rPr>
                <w:noProof/>
                <w:webHidden/>
              </w:rPr>
              <w:fldChar w:fldCharType="begin"/>
            </w:r>
            <w:r w:rsidR="008827FB">
              <w:rPr>
                <w:noProof/>
                <w:webHidden/>
              </w:rPr>
              <w:instrText xml:space="preserve"> PAGEREF _Toc410046954 \h </w:instrText>
            </w:r>
            <w:r w:rsidR="008827FB">
              <w:rPr>
                <w:noProof/>
                <w:webHidden/>
              </w:rPr>
            </w:r>
            <w:r w:rsidR="008827FB">
              <w:rPr>
                <w:noProof/>
                <w:webHidden/>
              </w:rPr>
              <w:fldChar w:fldCharType="separate"/>
            </w:r>
            <w:r w:rsidR="008827FB">
              <w:rPr>
                <w:noProof/>
                <w:webHidden/>
              </w:rPr>
              <w:t>27</w:t>
            </w:r>
            <w:r w:rsidR="008827FB">
              <w:rPr>
                <w:noProof/>
                <w:webHidden/>
              </w:rPr>
              <w:fldChar w:fldCharType="end"/>
            </w:r>
          </w:hyperlink>
        </w:p>
        <w:p w:rsidR="008827FB" w:rsidRDefault="00C66461">
          <w:pPr>
            <w:pStyle w:val="TOC1"/>
            <w:rPr>
              <w:rFonts w:asciiTheme="minorHAnsi" w:eastAsiaTheme="minorEastAsia" w:hAnsiTheme="minorHAnsi"/>
              <w:noProof/>
              <w:lang w:val="en-US"/>
            </w:rPr>
          </w:pPr>
          <w:hyperlink w:anchor="_Toc410046955" w:history="1">
            <w:r w:rsidR="008827FB" w:rsidRPr="00793416">
              <w:rPr>
                <w:rStyle w:val="Hyperlink"/>
                <w:noProof/>
              </w:rPr>
              <w:t>16</w:t>
            </w:r>
            <w:r w:rsidR="008827FB">
              <w:rPr>
                <w:rFonts w:asciiTheme="minorHAnsi" w:eastAsiaTheme="minorEastAsia" w:hAnsiTheme="minorHAnsi"/>
                <w:noProof/>
                <w:lang w:val="en-US"/>
              </w:rPr>
              <w:tab/>
            </w:r>
            <w:r w:rsidR="008827FB" w:rsidRPr="00793416">
              <w:rPr>
                <w:rStyle w:val="Hyperlink"/>
                <w:noProof/>
              </w:rPr>
              <w:t>DIARRHOEA/ DEHYDRATION</w:t>
            </w:r>
            <w:r w:rsidR="008827FB">
              <w:rPr>
                <w:noProof/>
                <w:webHidden/>
              </w:rPr>
              <w:tab/>
            </w:r>
            <w:r w:rsidR="008827FB">
              <w:rPr>
                <w:noProof/>
                <w:webHidden/>
              </w:rPr>
              <w:fldChar w:fldCharType="begin"/>
            </w:r>
            <w:r w:rsidR="008827FB">
              <w:rPr>
                <w:noProof/>
                <w:webHidden/>
              </w:rPr>
              <w:instrText xml:space="preserve"> PAGEREF _Toc410046955 \h </w:instrText>
            </w:r>
            <w:r w:rsidR="008827FB">
              <w:rPr>
                <w:noProof/>
                <w:webHidden/>
              </w:rPr>
            </w:r>
            <w:r w:rsidR="008827FB">
              <w:rPr>
                <w:noProof/>
                <w:webHidden/>
              </w:rPr>
              <w:fldChar w:fldCharType="separate"/>
            </w:r>
            <w:r w:rsidR="008827FB">
              <w:rPr>
                <w:noProof/>
                <w:webHidden/>
              </w:rPr>
              <w:t>28</w:t>
            </w:r>
            <w:r w:rsidR="008827FB">
              <w:rPr>
                <w:noProof/>
                <w:webHidden/>
              </w:rPr>
              <w:fldChar w:fldCharType="end"/>
            </w:r>
          </w:hyperlink>
        </w:p>
        <w:p w:rsidR="008827FB" w:rsidRDefault="00C66461">
          <w:pPr>
            <w:pStyle w:val="TOC2"/>
            <w:rPr>
              <w:rFonts w:asciiTheme="minorHAnsi" w:eastAsiaTheme="minorEastAsia" w:hAnsiTheme="minorHAnsi"/>
              <w:noProof/>
              <w:lang w:val="en-US"/>
            </w:rPr>
          </w:pPr>
          <w:hyperlink w:anchor="_Toc410046956" w:history="1">
            <w:r w:rsidR="008827FB" w:rsidRPr="00793416">
              <w:rPr>
                <w:rStyle w:val="Hyperlink"/>
                <w:noProof/>
              </w:rPr>
              <w:t>16.1</w:t>
            </w:r>
            <w:r w:rsidR="008827FB">
              <w:rPr>
                <w:rFonts w:asciiTheme="minorHAnsi" w:eastAsiaTheme="minorEastAsia" w:hAnsiTheme="minorHAnsi"/>
                <w:noProof/>
                <w:lang w:val="en-US"/>
              </w:rPr>
              <w:tab/>
            </w:r>
            <w:r w:rsidR="008827FB" w:rsidRPr="00793416">
              <w:rPr>
                <w:rStyle w:val="Hyperlink"/>
                <w:noProof/>
              </w:rPr>
              <w:t>Table 7: Diarrhoea &amp; Dehydration admission diagnosis classification</w:t>
            </w:r>
            <w:r w:rsidR="008827FB">
              <w:rPr>
                <w:noProof/>
                <w:webHidden/>
              </w:rPr>
              <w:tab/>
            </w:r>
            <w:r w:rsidR="008827FB">
              <w:rPr>
                <w:noProof/>
                <w:webHidden/>
              </w:rPr>
              <w:fldChar w:fldCharType="begin"/>
            </w:r>
            <w:r w:rsidR="008827FB">
              <w:rPr>
                <w:noProof/>
                <w:webHidden/>
              </w:rPr>
              <w:instrText xml:space="preserve"> PAGEREF _Toc410046956 \h </w:instrText>
            </w:r>
            <w:r w:rsidR="008827FB">
              <w:rPr>
                <w:noProof/>
                <w:webHidden/>
              </w:rPr>
            </w:r>
            <w:r w:rsidR="008827FB">
              <w:rPr>
                <w:noProof/>
                <w:webHidden/>
              </w:rPr>
              <w:fldChar w:fldCharType="separate"/>
            </w:r>
            <w:r w:rsidR="008827FB">
              <w:rPr>
                <w:noProof/>
                <w:webHidden/>
              </w:rPr>
              <w:t>28</w:t>
            </w:r>
            <w:r w:rsidR="008827FB">
              <w:rPr>
                <w:noProof/>
                <w:webHidden/>
              </w:rPr>
              <w:fldChar w:fldCharType="end"/>
            </w:r>
          </w:hyperlink>
        </w:p>
        <w:p w:rsidR="008827FB" w:rsidRDefault="00C66461">
          <w:pPr>
            <w:pStyle w:val="TOC3"/>
            <w:tabs>
              <w:tab w:val="left" w:pos="1320"/>
              <w:tab w:val="right" w:leader="dot" w:pos="9062"/>
            </w:tabs>
            <w:rPr>
              <w:rFonts w:asciiTheme="minorHAnsi" w:eastAsiaTheme="minorEastAsia" w:hAnsiTheme="minorHAnsi"/>
              <w:noProof/>
              <w:lang w:val="en-US"/>
            </w:rPr>
          </w:pPr>
          <w:hyperlink w:anchor="_Toc410046957" w:history="1">
            <w:r w:rsidR="008827FB" w:rsidRPr="00793416">
              <w:rPr>
                <w:rStyle w:val="Hyperlink"/>
                <w:noProof/>
              </w:rPr>
              <w:t>16.1.1</w:t>
            </w:r>
            <w:r w:rsidR="008827FB">
              <w:rPr>
                <w:rFonts w:asciiTheme="minorHAnsi" w:eastAsiaTheme="minorEastAsia" w:hAnsiTheme="minorHAnsi"/>
                <w:noProof/>
                <w:lang w:val="en-US"/>
              </w:rPr>
              <w:tab/>
            </w:r>
            <w:r w:rsidR="008827FB" w:rsidRPr="00793416">
              <w:rPr>
                <w:rStyle w:val="Hyperlink"/>
                <w:noProof/>
              </w:rPr>
              <w:t>Figure 8: Diarrhoea &amp; Dehydration  assessment - summary documentation scores for key indicators</w:t>
            </w:r>
            <w:r w:rsidR="008827FB">
              <w:rPr>
                <w:noProof/>
                <w:webHidden/>
              </w:rPr>
              <w:tab/>
            </w:r>
            <w:r w:rsidR="008827FB">
              <w:rPr>
                <w:noProof/>
                <w:webHidden/>
              </w:rPr>
              <w:fldChar w:fldCharType="begin"/>
            </w:r>
            <w:r w:rsidR="008827FB">
              <w:rPr>
                <w:noProof/>
                <w:webHidden/>
              </w:rPr>
              <w:instrText xml:space="preserve"> PAGEREF _Toc410046957 \h </w:instrText>
            </w:r>
            <w:r w:rsidR="008827FB">
              <w:rPr>
                <w:noProof/>
                <w:webHidden/>
              </w:rPr>
            </w:r>
            <w:r w:rsidR="008827FB">
              <w:rPr>
                <w:noProof/>
                <w:webHidden/>
              </w:rPr>
              <w:fldChar w:fldCharType="separate"/>
            </w:r>
            <w:r w:rsidR="008827FB">
              <w:rPr>
                <w:noProof/>
                <w:webHidden/>
              </w:rPr>
              <w:t>29</w:t>
            </w:r>
            <w:r w:rsidR="008827FB">
              <w:rPr>
                <w:noProof/>
                <w:webHidden/>
              </w:rPr>
              <w:fldChar w:fldCharType="end"/>
            </w:r>
          </w:hyperlink>
        </w:p>
        <w:p w:rsidR="008827FB" w:rsidRDefault="00C66461">
          <w:pPr>
            <w:pStyle w:val="TOC2"/>
            <w:rPr>
              <w:rFonts w:asciiTheme="minorHAnsi" w:eastAsiaTheme="minorEastAsia" w:hAnsiTheme="minorHAnsi"/>
              <w:noProof/>
              <w:lang w:val="en-US"/>
            </w:rPr>
          </w:pPr>
          <w:hyperlink w:anchor="_Toc410046958" w:history="1">
            <w:r w:rsidR="008827FB" w:rsidRPr="00793416">
              <w:rPr>
                <w:rStyle w:val="Hyperlink"/>
                <w:noProof/>
              </w:rPr>
              <w:t>16.2</w:t>
            </w:r>
            <w:r w:rsidR="008827FB">
              <w:rPr>
                <w:rFonts w:asciiTheme="minorHAnsi" w:eastAsiaTheme="minorEastAsia" w:hAnsiTheme="minorHAnsi"/>
                <w:noProof/>
                <w:lang w:val="en-US"/>
              </w:rPr>
              <w:tab/>
            </w:r>
            <w:r w:rsidR="008827FB" w:rsidRPr="00793416">
              <w:rPr>
                <w:rStyle w:val="Hyperlink"/>
                <w:noProof/>
              </w:rPr>
              <w:t>Table 8: Zinc prescription for Diarrhoea/Dehydration cases</w:t>
            </w:r>
            <w:r w:rsidR="008827FB">
              <w:rPr>
                <w:noProof/>
                <w:webHidden/>
              </w:rPr>
              <w:tab/>
            </w:r>
            <w:r w:rsidR="008827FB">
              <w:rPr>
                <w:noProof/>
                <w:webHidden/>
              </w:rPr>
              <w:fldChar w:fldCharType="begin"/>
            </w:r>
            <w:r w:rsidR="008827FB">
              <w:rPr>
                <w:noProof/>
                <w:webHidden/>
              </w:rPr>
              <w:instrText xml:space="preserve"> PAGEREF _Toc410046958 \h </w:instrText>
            </w:r>
            <w:r w:rsidR="008827FB">
              <w:rPr>
                <w:noProof/>
                <w:webHidden/>
              </w:rPr>
            </w:r>
            <w:r w:rsidR="008827FB">
              <w:rPr>
                <w:noProof/>
                <w:webHidden/>
              </w:rPr>
              <w:fldChar w:fldCharType="separate"/>
            </w:r>
            <w:r w:rsidR="008827FB">
              <w:rPr>
                <w:noProof/>
                <w:webHidden/>
              </w:rPr>
              <w:t>30</w:t>
            </w:r>
            <w:r w:rsidR="008827FB">
              <w:rPr>
                <w:noProof/>
                <w:webHidden/>
              </w:rPr>
              <w:fldChar w:fldCharType="end"/>
            </w:r>
          </w:hyperlink>
        </w:p>
        <w:p w:rsidR="008827FB" w:rsidRDefault="00C66461">
          <w:pPr>
            <w:pStyle w:val="TOC2"/>
            <w:rPr>
              <w:rFonts w:asciiTheme="minorHAnsi" w:eastAsiaTheme="minorEastAsia" w:hAnsiTheme="minorHAnsi"/>
              <w:noProof/>
              <w:lang w:val="en-US"/>
            </w:rPr>
          </w:pPr>
          <w:hyperlink w:anchor="_Toc410046959" w:history="1">
            <w:r w:rsidR="008827FB" w:rsidRPr="00793416">
              <w:rPr>
                <w:rStyle w:val="Hyperlink"/>
                <w:noProof/>
              </w:rPr>
              <w:t>16.3</w:t>
            </w:r>
            <w:r w:rsidR="008827FB">
              <w:rPr>
                <w:rFonts w:asciiTheme="minorHAnsi" w:eastAsiaTheme="minorEastAsia" w:hAnsiTheme="minorHAnsi"/>
                <w:noProof/>
                <w:lang w:val="en-US"/>
              </w:rPr>
              <w:tab/>
            </w:r>
            <w:r w:rsidR="008827FB" w:rsidRPr="00793416">
              <w:rPr>
                <w:rStyle w:val="Hyperlink"/>
                <w:noProof/>
              </w:rPr>
              <w:t>Table 9: IV fluid analysis for bolus recipients</w:t>
            </w:r>
            <w:r w:rsidR="008827FB">
              <w:rPr>
                <w:noProof/>
                <w:webHidden/>
              </w:rPr>
              <w:tab/>
            </w:r>
            <w:r w:rsidR="008827FB">
              <w:rPr>
                <w:noProof/>
                <w:webHidden/>
              </w:rPr>
              <w:fldChar w:fldCharType="begin"/>
            </w:r>
            <w:r w:rsidR="008827FB">
              <w:rPr>
                <w:noProof/>
                <w:webHidden/>
              </w:rPr>
              <w:instrText xml:space="preserve"> PAGEREF _Toc410046959 \h </w:instrText>
            </w:r>
            <w:r w:rsidR="008827FB">
              <w:rPr>
                <w:noProof/>
                <w:webHidden/>
              </w:rPr>
            </w:r>
            <w:r w:rsidR="008827FB">
              <w:rPr>
                <w:noProof/>
                <w:webHidden/>
              </w:rPr>
              <w:fldChar w:fldCharType="separate"/>
            </w:r>
            <w:r w:rsidR="008827FB">
              <w:rPr>
                <w:noProof/>
                <w:webHidden/>
              </w:rPr>
              <w:t>31</w:t>
            </w:r>
            <w:r w:rsidR="008827FB">
              <w:rPr>
                <w:noProof/>
                <w:webHidden/>
              </w:rPr>
              <w:fldChar w:fldCharType="end"/>
            </w:r>
          </w:hyperlink>
        </w:p>
        <w:p w:rsidR="008827FB" w:rsidRDefault="00C66461">
          <w:pPr>
            <w:pStyle w:val="TOC2"/>
            <w:rPr>
              <w:rFonts w:asciiTheme="minorHAnsi" w:eastAsiaTheme="minorEastAsia" w:hAnsiTheme="minorHAnsi"/>
              <w:noProof/>
              <w:lang w:val="en-US"/>
            </w:rPr>
          </w:pPr>
          <w:hyperlink w:anchor="_Toc410046960" w:history="1">
            <w:r w:rsidR="008827FB" w:rsidRPr="00793416">
              <w:rPr>
                <w:rStyle w:val="Hyperlink"/>
                <w:noProof/>
              </w:rPr>
              <w:t>16.4</w:t>
            </w:r>
            <w:r w:rsidR="008827FB">
              <w:rPr>
                <w:rFonts w:asciiTheme="minorHAnsi" w:eastAsiaTheme="minorEastAsia" w:hAnsiTheme="minorHAnsi"/>
                <w:noProof/>
                <w:lang w:val="en-US"/>
              </w:rPr>
              <w:tab/>
            </w:r>
            <w:r w:rsidR="008827FB" w:rsidRPr="00793416">
              <w:rPr>
                <w:rStyle w:val="Hyperlink"/>
                <w:noProof/>
              </w:rPr>
              <w:t>IV fluid analysis for no bolus recipients (PLAN C)</w:t>
            </w:r>
            <w:r w:rsidR="008827FB">
              <w:rPr>
                <w:noProof/>
                <w:webHidden/>
              </w:rPr>
              <w:tab/>
            </w:r>
            <w:r w:rsidR="008827FB">
              <w:rPr>
                <w:noProof/>
                <w:webHidden/>
              </w:rPr>
              <w:fldChar w:fldCharType="begin"/>
            </w:r>
            <w:r w:rsidR="008827FB">
              <w:rPr>
                <w:noProof/>
                <w:webHidden/>
              </w:rPr>
              <w:instrText xml:space="preserve"> PAGEREF _Toc410046960 \h </w:instrText>
            </w:r>
            <w:r w:rsidR="008827FB">
              <w:rPr>
                <w:noProof/>
                <w:webHidden/>
              </w:rPr>
            </w:r>
            <w:r w:rsidR="008827FB">
              <w:rPr>
                <w:noProof/>
                <w:webHidden/>
              </w:rPr>
              <w:fldChar w:fldCharType="separate"/>
            </w:r>
            <w:r w:rsidR="008827FB">
              <w:rPr>
                <w:noProof/>
                <w:webHidden/>
              </w:rPr>
              <w:t>33</w:t>
            </w:r>
            <w:r w:rsidR="008827FB">
              <w:rPr>
                <w:noProof/>
                <w:webHidden/>
              </w:rPr>
              <w:fldChar w:fldCharType="end"/>
            </w:r>
          </w:hyperlink>
        </w:p>
        <w:p w:rsidR="008827FB" w:rsidRDefault="00C66461">
          <w:pPr>
            <w:pStyle w:val="TOC3"/>
            <w:tabs>
              <w:tab w:val="left" w:pos="1320"/>
              <w:tab w:val="right" w:leader="dot" w:pos="9062"/>
            </w:tabs>
            <w:rPr>
              <w:rFonts w:asciiTheme="minorHAnsi" w:eastAsiaTheme="minorEastAsia" w:hAnsiTheme="minorHAnsi"/>
              <w:noProof/>
              <w:lang w:val="en-US"/>
            </w:rPr>
          </w:pPr>
          <w:hyperlink w:anchor="_Toc410046961" w:history="1">
            <w:r w:rsidR="008827FB" w:rsidRPr="00793416">
              <w:rPr>
                <w:rStyle w:val="Hyperlink"/>
                <w:noProof/>
              </w:rPr>
              <w:t>16.4.1</w:t>
            </w:r>
            <w:r w:rsidR="008827FB">
              <w:rPr>
                <w:rFonts w:asciiTheme="minorHAnsi" w:eastAsiaTheme="minorEastAsia" w:hAnsiTheme="minorHAnsi"/>
                <w:noProof/>
                <w:lang w:val="en-US"/>
              </w:rPr>
              <w:tab/>
            </w:r>
            <w:r w:rsidR="008827FB" w:rsidRPr="00793416">
              <w:rPr>
                <w:rStyle w:val="Hyperlink"/>
                <w:noProof/>
              </w:rPr>
              <w:t>Table 10: PLAN C assessment for patients between 1- 11 months</w:t>
            </w:r>
            <w:r w:rsidR="008827FB">
              <w:rPr>
                <w:noProof/>
                <w:webHidden/>
              </w:rPr>
              <w:tab/>
            </w:r>
            <w:r w:rsidR="008827FB">
              <w:rPr>
                <w:noProof/>
                <w:webHidden/>
              </w:rPr>
              <w:fldChar w:fldCharType="begin"/>
            </w:r>
            <w:r w:rsidR="008827FB">
              <w:rPr>
                <w:noProof/>
                <w:webHidden/>
              </w:rPr>
              <w:instrText xml:space="preserve"> PAGEREF _Toc410046961 \h </w:instrText>
            </w:r>
            <w:r w:rsidR="008827FB">
              <w:rPr>
                <w:noProof/>
                <w:webHidden/>
              </w:rPr>
            </w:r>
            <w:r w:rsidR="008827FB">
              <w:rPr>
                <w:noProof/>
                <w:webHidden/>
              </w:rPr>
              <w:fldChar w:fldCharType="separate"/>
            </w:r>
            <w:r w:rsidR="008827FB">
              <w:rPr>
                <w:noProof/>
                <w:webHidden/>
              </w:rPr>
              <w:t>34</w:t>
            </w:r>
            <w:r w:rsidR="008827FB">
              <w:rPr>
                <w:noProof/>
                <w:webHidden/>
              </w:rPr>
              <w:fldChar w:fldCharType="end"/>
            </w:r>
          </w:hyperlink>
        </w:p>
        <w:p w:rsidR="008827FB" w:rsidRDefault="00C66461">
          <w:pPr>
            <w:pStyle w:val="TOC3"/>
            <w:tabs>
              <w:tab w:val="left" w:pos="1320"/>
              <w:tab w:val="right" w:leader="dot" w:pos="9062"/>
            </w:tabs>
            <w:rPr>
              <w:rFonts w:asciiTheme="minorHAnsi" w:eastAsiaTheme="minorEastAsia" w:hAnsiTheme="minorHAnsi"/>
              <w:noProof/>
              <w:lang w:val="en-US"/>
            </w:rPr>
          </w:pPr>
          <w:hyperlink w:anchor="_Toc410046962" w:history="1">
            <w:r w:rsidR="008827FB" w:rsidRPr="00793416">
              <w:rPr>
                <w:rStyle w:val="Hyperlink"/>
                <w:noProof/>
              </w:rPr>
              <w:t>16.4.2</w:t>
            </w:r>
            <w:r w:rsidR="008827FB">
              <w:rPr>
                <w:rFonts w:asciiTheme="minorHAnsi" w:eastAsiaTheme="minorEastAsia" w:hAnsiTheme="minorHAnsi"/>
                <w:noProof/>
                <w:lang w:val="en-US"/>
              </w:rPr>
              <w:tab/>
            </w:r>
            <w:r w:rsidR="008827FB" w:rsidRPr="00793416">
              <w:rPr>
                <w:rStyle w:val="Hyperlink"/>
                <w:noProof/>
              </w:rPr>
              <w:t>Table 11: PLAN C assessment for patients between 12- 59 months</w:t>
            </w:r>
            <w:r w:rsidR="008827FB">
              <w:rPr>
                <w:noProof/>
                <w:webHidden/>
              </w:rPr>
              <w:tab/>
            </w:r>
            <w:r w:rsidR="008827FB">
              <w:rPr>
                <w:noProof/>
                <w:webHidden/>
              </w:rPr>
              <w:fldChar w:fldCharType="begin"/>
            </w:r>
            <w:r w:rsidR="008827FB">
              <w:rPr>
                <w:noProof/>
                <w:webHidden/>
              </w:rPr>
              <w:instrText xml:space="preserve"> PAGEREF _Toc410046962 \h </w:instrText>
            </w:r>
            <w:r w:rsidR="008827FB">
              <w:rPr>
                <w:noProof/>
                <w:webHidden/>
              </w:rPr>
            </w:r>
            <w:r w:rsidR="008827FB">
              <w:rPr>
                <w:noProof/>
                <w:webHidden/>
              </w:rPr>
              <w:fldChar w:fldCharType="separate"/>
            </w:r>
            <w:r w:rsidR="008827FB">
              <w:rPr>
                <w:noProof/>
                <w:webHidden/>
              </w:rPr>
              <w:t>35</w:t>
            </w:r>
            <w:r w:rsidR="008827FB">
              <w:rPr>
                <w:noProof/>
                <w:webHidden/>
              </w:rPr>
              <w:fldChar w:fldCharType="end"/>
            </w:r>
          </w:hyperlink>
        </w:p>
        <w:p w:rsidR="008827FB" w:rsidRDefault="00C66461">
          <w:pPr>
            <w:pStyle w:val="TOC1"/>
            <w:rPr>
              <w:rFonts w:asciiTheme="minorHAnsi" w:eastAsiaTheme="minorEastAsia" w:hAnsiTheme="minorHAnsi"/>
              <w:noProof/>
              <w:lang w:val="en-US"/>
            </w:rPr>
          </w:pPr>
          <w:hyperlink w:anchor="_Toc410046963" w:history="1">
            <w:r w:rsidR="008827FB" w:rsidRPr="00793416">
              <w:rPr>
                <w:rStyle w:val="Hyperlink"/>
                <w:noProof/>
              </w:rPr>
              <w:t>17</w:t>
            </w:r>
            <w:r w:rsidR="008827FB">
              <w:rPr>
                <w:rFonts w:asciiTheme="minorHAnsi" w:eastAsiaTheme="minorEastAsia" w:hAnsiTheme="minorHAnsi"/>
                <w:noProof/>
                <w:lang w:val="en-US"/>
              </w:rPr>
              <w:tab/>
            </w:r>
            <w:r w:rsidR="008827FB" w:rsidRPr="00793416">
              <w:rPr>
                <w:rStyle w:val="Hyperlink"/>
                <w:noProof/>
              </w:rPr>
              <w:t>ORAL FLUIDS ADMINISTRATION</w:t>
            </w:r>
            <w:r w:rsidR="008827FB">
              <w:rPr>
                <w:noProof/>
                <w:webHidden/>
              </w:rPr>
              <w:tab/>
            </w:r>
            <w:r w:rsidR="008827FB">
              <w:rPr>
                <w:noProof/>
                <w:webHidden/>
              </w:rPr>
              <w:fldChar w:fldCharType="begin"/>
            </w:r>
            <w:r w:rsidR="008827FB">
              <w:rPr>
                <w:noProof/>
                <w:webHidden/>
              </w:rPr>
              <w:instrText xml:space="preserve"> PAGEREF _Toc410046963 \h </w:instrText>
            </w:r>
            <w:r w:rsidR="008827FB">
              <w:rPr>
                <w:noProof/>
                <w:webHidden/>
              </w:rPr>
            </w:r>
            <w:r w:rsidR="008827FB">
              <w:rPr>
                <w:noProof/>
                <w:webHidden/>
              </w:rPr>
              <w:fldChar w:fldCharType="separate"/>
            </w:r>
            <w:r w:rsidR="008827FB">
              <w:rPr>
                <w:noProof/>
                <w:webHidden/>
              </w:rPr>
              <w:t>36</w:t>
            </w:r>
            <w:r w:rsidR="008827FB">
              <w:rPr>
                <w:noProof/>
                <w:webHidden/>
              </w:rPr>
              <w:fldChar w:fldCharType="end"/>
            </w:r>
          </w:hyperlink>
        </w:p>
        <w:p w:rsidR="008827FB" w:rsidRDefault="00C66461">
          <w:pPr>
            <w:pStyle w:val="TOC2"/>
            <w:rPr>
              <w:rFonts w:asciiTheme="minorHAnsi" w:eastAsiaTheme="minorEastAsia" w:hAnsiTheme="minorHAnsi"/>
              <w:noProof/>
              <w:lang w:val="en-US"/>
            </w:rPr>
          </w:pPr>
          <w:hyperlink w:anchor="_Toc410046964" w:history="1">
            <w:r w:rsidR="008827FB" w:rsidRPr="00793416">
              <w:rPr>
                <w:rStyle w:val="Hyperlink"/>
                <w:noProof/>
              </w:rPr>
              <w:t>17.1</w:t>
            </w:r>
            <w:r w:rsidR="008827FB">
              <w:rPr>
                <w:rFonts w:asciiTheme="minorHAnsi" w:eastAsiaTheme="minorEastAsia" w:hAnsiTheme="minorHAnsi"/>
                <w:noProof/>
                <w:lang w:val="en-US"/>
              </w:rPr>
              <w:tab/>
            </w:r>
            <w:r w:rsidR="008827FB" w:rsidRPr="00793416">
              <w:rPr>
                <w:rStyle w:val="Hyperlink"/>
                <w:noProof/>
              </w:rPr>
              <w:t>Table 12: Oral fluids analysis</w:t>
            </w:r>
            <w:r w:rsidR="008827FB">
              <w:rPr>
                <w:noProof/>
                <w:webHidden/>
              </w:rPr>
              <w:tab/>
            </w:r>
            <w:r w:rsidR="008827FB">
              <w:rPr>
                <w:noProof/>
                <w:webHidden/>
              </w:rPr>
              <w:fldChar w:fldCharType="begin"/>
            </w:r>
            <w:r w:rsidR="008827FB">
              <w:rPr>
                <w:noProof/>
                <w:webHidden/>
              </w:rPr>
              <w:instrText xml:space="preserve"> PAGEREF _Toc410046964 \h </w:instrText>
            </w:r>
            <w:r w:rsidR="008827FB">
              <w:rPr>
                <w:noProof/>
                <w:webHidden/>
              </w:rPr>
            </w:r>
            <w:r w:rsidR="008827FB">
              <w:rPr>
                <w:noProof/>
                <w:webHidden/>
              </w:rPr>
              <w:fldChar w:fldCharType="separate"/>
            </w:r>
            <w:r w:rsidR="008827FB">
              <w:rPr>
                <w:noProof/>
                <w:webHidden/>
              </w:rPr>
              <w:t>36</w:t>
            </w:r>
            <w:r w:rsidR="008827FB">
              <w:rPr>
                <w:noProof/>
                <w:webHidden/>
              </w:rPr>
              <w:fldChar w:fldCharType="end"/>
            </w:r>
          </w:hyperlink>
        </w:p>
        <w:p w:rsidR="008827FB" w:rsidRDefault="00C66461">
          <w:pPr>
            <w:pStyle w:val="TOC3"/>
            <w:tabs>
              <w:tab w:val="left" w:pos="1320"/>
              <w:tab w:val="right" w:leader="dot" w:pos="9062"/>
            </w:tabs>
            <w:rPr>
              <w:rFonts w:asciiTheme="minorHAnsi" w:eastAsiaTheme="minorEastAsia" w:hAnsiTheme="minorHAnsi"/>
              <w:noProof/>
              <w:lang w:val="en-US"/>
            </w:rPr>
          </w:pPr>
          <w:hyperlink w:anchor="_Toc410046965" w:history="1">
            <w:r w:rsidR="008827FB" w:rsidRPr="00793416">
              <w:rPr>
                <w:rStyle w:val="Hyperlink"/>
                <w:noProof/>
              </w:rPr>
              <w:t>17.1.1</w:t>
            </w:r>
            <w:r w:rsidR="008827FB">
              <w:rPr>
                <w:rFonts w:asciiTheme="minorHAnsi" w:eastAsiaTheme="minorEastAsia" w:hAnsiTheme="minorHAnsi"/>
                <w:noProof/>
                <w:lang w:val="en-US"/>
              </w:rPr>
              <w:tab/>
            </w:r>
            <w:r w:rsidR="008827FB" w:rsidRPr="00793416">
              <w:rPr>
                <w:rStyle w:val="Hyperlink"/>
                <w:noProof/>
              </w:rPr>
              <w:t>Table 12: Oral rehydration therapy excluding children with severe malnutrition (PLAN B)</w:t>
            </w:r>
            <w:r w:rsidR="008827FB">
              <w:rPr>
                <w:noProof/>
                <w:webHidden/>
              </w:rPr>
              <w:tab/>
            </w:r>
            <w:r w:rsidR="008827FB">
              <w:rPr>
                <w:noProof/>
                <w:webHidden/>
              </w:rPr>
              <w:fldChar w:fldCharType="begin"/>
            </w:r>
            <w:r w:rsidR="008827FB">
              <w:rPr>
                <w:noProof/>
                <w:webHidden/>
              </w:rPr>
              <w:instrText xml:space="preserve"> PAGEREF _Toc410046965 \h </w:instrText>
            </w:r>
            <w:r w:rsidR="008827FB">
              <w:rPr>
                <w:noProof/>
                <w:webHidden/>
              </w:rPr>
            </w:r>
            <w:r w:rsidR="008827FB">
              <w:rPr>
                <w:noProof/>
                <w:webHidden/>
              </w:rPr>
              <w:fldChar w:fldCharType="separate"/>
            </w:r>
            <w:r w:rsidR="008827FB">
              <w:rPr>
                <w:noProof/>
                <w:webHidden/>
              </w:rPr>
              <w:t>37</w:t>
            </w:r>
            <w:r w:rsidR="008827FB">
              <w:rPr>
                <w:noProof/>
                <w:webHidden/>
              </w:rPr>
              <w:fldChar w:fldCharType="end"/>
            </w:r>
          </w:hyperlink>
        </w:p>
        <w:p w:rsidR="008827FB" w:rsidRDefault="00C66461">
          <w:pPr>
            <w:pStyle w:val="TOC3"/>
            <w:tabs>
              <w:tab w:val="left" w:pos="1320"/>
              <w:tab w:val="right" w:leader="dot" w:pos="9062"/>
            </w:tabs>
            <w:rPr>
              <w:rFonts w:asciiTheme="minorHAnsi" w:eastAsiaTheme="minorEastAsia" w:hAnsiTheme="minorHAnsi"/>
              <w:noProof/>
              <w:lang w:val="en-US"/>
            </w:rPr>
          </w:pPr>
          <w:hyperlink w:anchor="_Toc410046966" w:history="1">
            <w:r w:rsidR="008827FB" w:rsidRPr="00793416">
              <w:rPr>
                <w:rStyle w:val="Hyperlink"/>
                <w:noProof/>
              </w:rPr>
              <w:t>17.1.2</w:t>
            </w:r>
            <w:r w:rsidR="008827FB">
              <w:rPr>
                <w:rFonts w:asciiTheme="minorHAnsi" w:eastAsiaTheme="minorEastAsia" w:hAnsiTheme="minorHAnsi"/>
                <w:noProof/>
                <w:lang w:val="en-US"/>
              </w:rPr>
              <w:tab/>
            </w:r>
            <w:r w:rsidR="008827FB" w:rsidRPr="00793416">
              <w:rPr>
                <w:rStyle w:val="Hyperlink"/>
                <w:noProof/>
              </w:rPr>
              <w:t>Table 13: Oral rehydration therapy for each loose stool (PLAN A)</w:t>
            </w:r>
            <w:r w:rsidR="008827FB">
              <w:rPr>
                <w:noProof/>
                <w:webHidden/>
              </w:rPr>
              <w:tab/>
            </w:r>
            <w:r w:rsidR="008827FB">
              <w:rPr>
                <w:noProof/>
                <w:webHidden/>
              </w:rPr>
              <w:fldChar w:fldCharType="begin"/>
            </w:r>
            <w:r w:rsidR="008827FB">
              <w:rPr>
                <w:noProof/>
                <w:webHidden/>
              </w:rPr>
              <w:instrText xml:space="preserve"> PAGEREF _Toc410046966 \h </w:instrText>
            </w:r>
            <w:r w:rsidR="008827FB">
              <w:rPr>
                <w:noProof/>
                <w:webHidden/>
              </w:rPr>
            </w:r>
            <w:r w:rsidR="008827FB">
              <w:rPr>
                <w:noProof/>
                <w:webHidden/>
              </w:rPr>
              <w:fldChar w:fldCharType="separate"/>
            </w:r>
            <w:r w:rsidR="008827FB">
              <w:rPr>
                <w:noProof/>
                <w:webHidden/>
              </w:rPr>
              <w:t>38</w:t>
            </w:r>
            <w:r w:rsidR="008827FB">
              <w:rPr>
                <w:noProof/>
                <w:webHidden/>
              </w:rPr>
              <w:fldChar w:fldCharType="end"/>
            </w:r>
          </w:hyperlink>
        </w:p>
        <w:p w:rsidR="008827FB" w:rsidRDefault="00C66461">
          <w:pPr>
            <w:pStyle w:val="TOC1"/>
            <w:rPr>
              <w:rFonts w:asciiTheme="minorHAnsi" w:eastAsiaTheme="minorEastAsia" w:hAnsiTheme="minorHAnsi"/>
              <w:noProof/>
              <w:lang w:val="en-US"/>
            </w:rPr>
          </w:pPr>
          <w:hyperlink w:anchor="_Toc410046967" w:history="1">
            <w:r w:rsidR="008827FB" w:rsidRPr="00793416">
              <w:rPr>
                <w:rStyle w:val="Hyperlink"/>
                <w:noProof/>
              </w:rPr>
              <w:t>18</w:t>
            </w:r>
            <w:r w:rsidR="008827FB">
              <w:rPr>
                <w:rFonts w:asciiTheme="minorHAnsi" w:eastAsiaTheme="minorEastAsia" w:hAnsiTheme="minorHAnsi"/>
                <w:noProof/>
                <w:lang w:val="en-US"/>
              </w:rPr>
              <w:tab/>
            </w:r>
            <w:r w:rsidR="008827FB" w:rsidRPr="00793416">
              <w:rPr>
                <w:rStyle w:val="Hyperlink"/>
                <w:noProof/>
              </w:rPr>
              <w:t>MALNUTRITION</w:t>
            </w:r>
            <w:r w:rsidR="008827FB">
              <w:rPr>
                <w:noProof/>
                <w:webHidden/>
              </w:rPr>
              <w:tab/>
            </w:r>
            <w:r w:rsidR="008827FB">
              <w:rPr>
                <w:noProof/>
                <w:webHidden/>
              </w:rPr>
              <w:fldChar w:fldCharType="begin"/>
            </w:r>
            <w:r w:rsidR="008827FB">
              <w:rPr>
                <w:noProof/>
                <w:webHidden/>
              </w:rPr>
              <w:instrText xml:space="preserve"> PAGEREF _Toc410046967 \h </w:instrText>
            </w:r>
            <w:r w:rsidR="008827FB">
              <w:rPr>
                <w:noProof/>
                <w:webHidden/>
              </w:rPr>
            </w:r>
            <w:r w:rsidR="008827FB">
              <w:rPr>
                <w:noProof/>
                <w:webHidden/>
              </w:rPr>
              <w:fldChar w:fldCharType="separate"/>
            </w:r>
            <w:r w:rsidR="008827FB">
              <w:rPr>
                <w:noProof/>
                <w:webHidden/>
              </w:rPr>
              <w:t>39</w:t>
            </w:r>
            <w:r w:rsidR="008827FB">
              <w:rPr>
                <w:noProof/>
                <w:webHidden/>
              </w:rPr>
              <w:fldChar w:fldCharType="end"/>
            </w:r>
          </w:hyperlink>
        </w:p>
        <w:p w:rsidR="008827FB" w:rsidRDefault="00C66461">
          <w:pPr>
            <w:pStyle w:val="TOC2"/>
            <w:rPr>
              <w:rFonts w:asciiTheme="minorHAnsi" w:eastAsiaTheme="minorEastAsia" w:hAnsiTheme="minorHAnsi"/>
              <w:noProof/>
              <w:lang w:val="en-US"/>
            </w:rPr>
          </w:pPr>
          <w:hyperlink w:anchor="_Toc410046968" w:history="1">
            <w:r w:rsidR="008827FB" w:rsidRPr="00793416">
              <w:rPr>
                <w:rStyle w:val="Hyperlink"/>
                <w:noProof/>
              </w:rPr>
              <w:t>18.1</w:t>
            </w:r>
            <w:r w:rsidR="008827FB">
              <w:rPr>
                <w:rFonts w:asciiTheme="minorHAnsi" w:eastAsiaTheme="minorEastAsia" w:hAnsiTheme="minorHAnsi"/>
                <w:noProof/>
                <w:lang w:val="en-US"/>
              </w:rPr>
              <w:tab/>
            </w:r>
            <w:r w:rsidR="008827FB" w:rsidRPr="00793416">
              <w:rPr>
                <w:rStyle w:val="Hyperlink"/>
                <w:noProof/>
              </w:rPr>
              <w:t xml:space="preserve">Figure 9: Malnutrition assessment </w:t>
            </w:r>
            <w:r w:rsidR="008827FB" w:rsidRPr="00793416">
              <w:rPr>
                <w:rStyle w:val="Hyperlink"/>
                <w:rFonts w:hint="eastAsia"/>
                <w:noProof/>
              </w:rPr>
              <w:t>–</w:t>
            </w:r>
            <w:r w:rsidR="008827FB" w:rsidRPr="00793416">
              <w:rPr>
                <w:rStyle w:val="Hyperlink"/>
                <w:noProof/>
              </w:rPr>
              <w:t xml:space="preserve"> summary documentation scores for key indicators</w:t>
            </w:r>
            <w:r w:rsidR="008827FB">
              <w:rPr>
                <w:noProof/>
                <w:webHidden/>
              </w:rPr>
              <w:tab/>
            </w:r>
            <w:r w:rsidR="008827FB">
              <w:rPr>
                <w:noProof/>
                <w:webHidden/>
              </w:rPr>
              <w:fldChar w:fldCharType="begin"/>
            </w:r>
            <w:r w:rsidR="008827FB">
              <w:rPr>
                <w:noProof/>
                <w:webHidden/>
              </w:rPr>
              <w:instrText xml:space="preserve"> PAGEREF _Toc410046968 \h </w:instrText>
            </w:r>
            <w:r w:rsidR="008827FB">
              <w:rPr>
                <w:noProof/>
                <w:webHidden/>
              </w:rPr>
            </w:r>
            <w:r w:rsidR="008827FB">
              <w:rPr>
                <w:noProof/>
                <w:webHidden/>
              </w:rPr>
              <w:fldChar w:fldCharType="separate"/>
            </w:r>
            <w:r w:rsidR="008827FB">
              <w:rPr>
                <w:noProof/>
                <w:webHidden/>
              </w:rPr>
              <w:t>39</w:t>
            </w:r>
            <w:r w:rsidR="008827FB">
              <w:rPr>
                <w:noProof/>
                <w:webHidden/>
              </w:rPr>
              <w:fldChar w:fldCharType="end"/>
            </w:r>
          </w:hyperlink>
        </w:p>
        <w:p w:rsidR="008827FB" w:rsidRDefault="00C66461">
          <w:pPr>
            <w:pStyle w:val="TOC1"/>
            <w:rPr>
              <w:rFonts w:asciiTheme="minorHAnsi" w:eastAsiaTheme="minorEastAsia" w:hAnsiTheme="minorHAnsi"/>
              <w:noProof/>
              <w:lang w:val="en-US"/>
            </w:rPr>
          </w:pPr>
          <w:hyperlink w:anchor="_Toc410046969" w:history="1">
            <w:r w:rsidR="008827FB" w:rsidRPr="00793416">
              <w:rPr>
                <w:rStyle w:val="Hyperlink"/>
                <w:noProof/>
              </w:rPr>
              <w:t>19</w:t>
            </w:r>
            <w:r w:rsidR="008827FB">
              <w:rPr>
                <w:rFonts w:asciiTheme="minorHAnsi" w:eastAsiaTheme="minorEastAsia" w:hAnsiTheme="minorHAnsi"/>
                <w:noProof/>
                <w:lang w:val="en-US"/>
              </w:rPr>
              <w:tab/>
            </w:r>
            <w:r w:rsidR="008827FB" w:rsidRPr="00793416">
              <w:rPr>
                <w:rStyle w:val="Hyperlink"/>
                <w:noProof/>
              </w:rPr>
              <w:t>ANALYSIS FOR SEVERE MALNUTRITION</w:t>
            </w:r>
            <w:r w:rsidR="008827FB">
              <w:rPr>
                <w:noProof/>
                <w:webHidden/>
              </w:rPr>
              <w:tab/>
            </w:r>
            <w:r w:rsidR="008827FB">
              <w:rPr>
                <w:noProof/>
                <w:webHidden/>
              </w:rPr>
              <w:fldChar w:fldCharType="begin"/>
            </w:r>
            <w:r w:rsidR="008827FB">
              <w:rPr>
                <w:noProof/>
                <w:webHidden/>
              </w:rPr>
              <w:instrText xml:space="preserve"> PAGEREF _Toc410046969 \h </w:instrText>
            </w:r>
            <w:r w:rsidR="008827FB">
              <w:rPr>
                <w:noProof/>
                <w:webHidden/>
              </w:rPr>
            </w:r>
            <w:r w:rsidR="008827FB">
              <w:rPr>
                <w:noProof/>
                <w:webHidden/>
              </w:rPr>
              <w:fldChar w:fldCharType="separate"/>
            </w:r>
            <w:r w:rsidR="008827FB">
              <w:rPr>
                <w:noProof/>
                <w:webHidden/>
              </w:rPr>
              <w:t>40</w:t>
            </w:r>
            <w:r w:rsidR="008827FB">
              <w:rPr>
                <w:noProof/>
                <w:webHidden/>
              </w:rPr>
              <w:fldChar w:fldCharType="end"/>
            </w:r>
          </w:hyperlink>
        </w:p>
        <w:p w:rsidR="008827FB" w:rsidRDefault="00C66461">
          <w:pPr>
            <w:pStyle w:val="TOC3"/>
            <w:tabs>
              <w:tab w:val="left" w:pos="1320"/>
              <w:tab w:val="right" w:leader="dot" w:pos="9062"/>
            </w:tabs>
            <w:rPr>
              <w:rFonts w:asciiTheme="minorHAnsi" w:eastAsiaTheme="minorEastAsia" w:hAnsiTheme="minorHAnsi"/>
              <w:noProof/>
              <w:lang w:val="en-US"/>
            </w:rPr>
          </w:pPr>
          <w:hyperlink w:anchor="_Toc410046970" w:history="1">
            <w:r w:rsidR="008827FB" w:rsidRPr="00793416">
              <w:rPr>
                <w:rStyle w:val="Hyperlink"/>
                <w:noProof/>
              </w:rPr>
              <w:t>19.1.1</w:t>
            </w:r>
            <w:r w:rsidR="008827FB">
              <w:rPr>
                <w:rFonts w:asciiTheme="minorHAnsi" w:eastAsiaTheme="minorEastAsia" w:hAnsiTheme="minorHAnsi"/>
                <w:noProof/>
                <w:lang w:val="en-US"/>
              </w:rPr>
              <w:tab/>
            </w:r>
            <w:r w:rsidR="008827FB" w:rsidRPr="00793416">
              <w:rPr>
                <w:rStyle w:val="Hyperlink"/>
                <w:noProof/>
              </w:rPr>
              <w:t>Table 14: F75 Prescription assessment for severe malnutrition cases</w:t>
            </w:r>
            <w:r w:rsidR="008827FB">
              <w:rPr>
                <w:noProof/>
                <w:webHidden/>
              </w:rPr>
              <w:tab/>
            </w:r>
            <w:r w:rsidR="008827FB">
              <w:rPr>
                <w:noProof/>
                <w:webHidden/>
              </w:rPr>
              <w:fldChar w:fldCharType="begin"/>
            </w:r>
            <w:r w:rsidR="008827FB">
              <w:rPr>
                <w:noProof/>
                <w:webHidden/>
              </w:rPr>
              <w:instrText xml:space="preserve"> PAGEREF _Toc410046970 \h </w:instrText>
            </w:r>
            <w:r w:rsidR="008827FB">
              <w:rPr>
                <w:noProof/>
                <w:webHidden/>
              </w:rPr>
            </w:r>
            <w:r w:rsidR="008827FB">
              <w:rPr>
                <w:noProof/>
                <w:webHidden/>
              </w:rPr>
              <w:fldChar w:fldCharType="separate"/>
            </w:r>
            <w:r w:rsidR="008827FB">
              <w:rPr>
                <w:noProof/>
                <w:webHidden/>
              </w:rPr>
              <w:t>40</w:t>
            </w:r>
            <w:r w:rsidR="008827FB">
              <w:rPr>
                <w:noProof/>
                <w:webHidden/>
              </w:rPr>
              <w:fldChar w:fldCharType="end"/>
            </w:r>
          </w:hyperlink>
        </w:p>
        <w:p w:rsidR="008827FB" w:rsidRDefault="00C66461">
          <w:pPr>
            <w:pStyle w:val="TOC1"/>
            <w:rPr>
              <w:rFonts w:asciiTheme="minorHAnsi" w:eastAsiaTheme="minorEastAsia" w:hAnsiTheme="minorHAnsi"/>
              <w:noProof/>
              <w:lang w:val="en-US"/>
            </w:rPr>
          </w:pPr>
          <w:hyperlink w:anchor="_Toc410046971" w:history="1">
            <w:r w:rsidR="008827FB" w:rsidRPr="00793416">
              <w:rPr>
                <w:rStyle w:val="Hyperlink"/>
                <w:noProof/>
              </w:rPr>
              <w:t>20</w:t>
            </w:r>
            <w:r w:rsidR="008827FB">
              <w:rPr>
                <w:rFonts w:asciiTheme="minorHAnsi" w:eastAsiaTheme="minorEastAsia" w:hAnsiTheme="minorHAnsi"/>
                <w:noProof/>
                <w:lang w:val="en-US"/>
              </w:rPr>
              <w:tab/>
            </w:r>
            <w:r w:rsidR="008827FB" w:rsidRPr="00793416">
              <w:rPr>
                <w:rStyle w:val="Hyperlink"/>
                <w:noProof/>
              </w:rPr>
              <w:t>SELECTED MALNUTRITION TREATMENT</w:t>
            </w:r>
            <w:r w:rsidR="008827FB">
              <w:rPr>
                <w:noProof/>
                <w:webHidden/>
              </w:rPr>
              <w:tab/>
            </w:r>
            <w:r w:rsidR="008827FB">
              <w:rPr>
                <w:noProof/>
                <w:webHidden/>
              </w:rPr>
              <w:fldChar w:fldCharType="begin"/>
            </w:r>
            <w:r w:rsidR="008827FB">
              <w:rPr>
                <w:noProof/>
                <w:webHidden/>
              </w:rPr>
              <w:instrText xml:space="preserve"> PAGEREF _Toc410046971 \h </w:instrText>
            </w:r>
            <w:r w:rsidR="008827FB">
              <w:rPr>
                <w:noProof/>
                <w:webHidden/>
              </w:rPr>
            </w:r>
            <w:r w:rsidR="008827FB">
              <w:rPr>
                <w:noProof/>
                <w:webHidden/>
              </w:rPr>
              <w:fldChar w:fldCharType="separate"/>
            </w:r>
            <w:r w:rsidR="008827FB">
              <w:rPr>
                <w:noProof/>
                <w:webHidden/>
              </w:rPr>
              <w:t>41</w:t>
            </w:r>
            <w:r w:rsidR="008827FB">
              <w:rPr>
                <w:noProof/>
                <w:webHidden/>
              </w:rPr>
              <w:fldChar w:fldCharType="end"/>
            </w:r>
          </w:hyperlink>
        </w:p>
        <w:p w:rsidR="008827FB" w:rsidRDefault="00C66461">
          <w:pPr>
            <w:pStyle w:val="TOC3"/>
            <w:tabs>
              <w:tab w:val="left" w:pos="1320"/>
              <w:tab w:val="right" w:leader="dot" w:pos="9062"/>
            </w:tabs>
            <w:rPr>
              <w:rFonts w:asciiTheme="minorHAnsi" w:eastAsiaTheme="minorEastAsia" w:hAnsiTheme="minorHAnsi"/>
              <w:noProof/>
              <w:lang w:val="en-US"/>
            </w:rPr>
          </w:pPr>
          <w:hyperlink w:anchor="_Toc410046972" w:history="1">
            <w:r w:rsidR="008827FB" w:rsidRPr="00793416">
              <w:rPr>
                <w:rStyle w:val="Hyperlink"/>
                <w:noProof/>
              </w:rPr>
              <w:t>20.1.1</w:t>
            </w:r>
            <w:r w:rsidR="008827FB">
              <w:rPr>
                <w:rFonts w:asciiTheme="minorHAnsi" w:eastAsiaTheme="minorEastAsia" w:hAnsiTheme="minorHAnsi"/>
                <w:noProof/>
                <w:lang w:val="en-US"/>
              </w:rPr>
              <w:tab/>
            </w:r>
            <w:r w:rsidR="008827FB" w:rsidRPr="00793416">
              <w:rPr>
                <w:rStyle w:val="Hyperlink"/>
                <w:noProof/>
              </w:rPr>
              <w:t>Table 15: Selected treatments for severely malnourished children</w:t>
            </w:r>
            <w:r w:rsidR="008827FB">
              <w:rPr>
                <w:noProof/>
                <w:webHidden/>
              </w:rPr>
              <w:tab/>
            </w:r>
            <w:r w:rsidR="008827FB">
              <w:rPr>
                <w:noProof/>
                <w:webHidden/>
              </w:rPr>
              <w:fldChar w:fldCharType="begin"/>
            </w:r>
            <w:r w:rsidR="008827FB">
              <w:rPr>
                <w:noProof/>
                <w:webHidden/>
              </w:rPr>
              <w:instrText xml:space="preserve"> PAGEREF _Toc410046972 \h </w:instrText>
            </w:r>
            <w:r w:rsidR="008827FB">
              <w:rPr>
                <w:noProof/>
                <w:webHidden/>
              </w:rPr>
            </w:r>
            <w:r w:rsidR="008827FB">
              <w:rPr>
                <w:noProof/>
                <w:webHidden/>
              </w:rPr>
              <w:fldChar w:fldCharType="separate"/>
            </w:r>
            <w:r w:rsidR="008827FB">
              <w:rPr>
                <w:noProof/>
                <w:webHidden/>
              </w:rPr>
              <w:t>41</w:t>
            </w:r>
            <w:r w:rsidR="008827FB">
              <w:rPr>
                <w:noProof/>
                <w:webHidden/>
              </w:rPr>
              <w:fldChar w:fldCharType="end"/>
            </w:r>
          </w:hyperlink>
        </w:p>
        <w:p w:rsidR="008827FB" w:rsidRDefault="00C66461">
          <w:pPr>
            <w:pStyle w:val="TOC1"/>
            <w:rPr>
              <w:rFonts w:asciiTheme="minorHAnsi" w:eastAsiaTheme="minorEastAsia" w:hAnsiTheme="minorHAnsi"/>
              <w:noProof/>
              <w:lang w:val="en-US"/>
            </w:rPr>
          </w:pPr>
          <w:hyperlink w:anchor="_Toc410046973" w:history="1">
            <w:r w:rsidR="008827FB" w:rsidRPr="00793416">
              <w:rPr>
                <w:rStyle w:val="Hyperlink"/>
                <w:noProof/>
              </w:rPr>
              <w:t>21</w:t>
            </w:r>
            <w:r w:rsidR="008827FB">
              <w:rPr>
                <w:rFonts w:asciiTheme="minorHAnsi" w:eastAsiaTheme="minorEastAsia" w:hAnsiTheme="minorHAnsi"/>
                <w:noProof/>
                <w:lang w:val="en-US"/>
              </w:rPr>
              <w:tab/>
            </w:r>
            <w:r w:rsidR="008827FB" w:rsidRPr="00793416">
              <w:rPr>
                <w:rStyle w:val="Hyperlink"/>
                <w:noProof/>
              </w:rPr>
              <w:t>MENINGITIS</w:t>
            </w:r>
            <w:r w:rsidR="008827FB">
              <w:rPr>
                <w:noProof/>
                <w:webHidden/>
              </w:rPr>
              <w:tab/>
            </w:r>
            <w:r w:rsidR="008827FB">
              <w:rPr>
                <w:noProof/>
                <w:webHidden/>
              </w:rPr>
              <w:fldChar w:fldCharType="begin"/>
            </w:r>
            <w:r w:rsidR="008827FB">
              <w:rPr>
                <w:noProof/>
                <w:webHidden/>
              </w:rPr>
              <w:instrText xml:space="preserve"> PAGEREF _Toc410046973 \h </w:instrText>
            </w:r>
            <w:r w:rsidR="008827FB">
              <w:rPr>
                <w:noProof/>
                <w:webHidden/>
              </w:rPr>
            </w:r>
            <w:r w:rsidR="008827FB">
              <w:rPr>
                <w:noProof/>
                <w:webHidden/>
              </w:rPr>
              <w:fldChar w:fldCharType="separate"/>
            </w:r>
            <w:r w:rsidR="008827FB">
              <w:rPr>
                <w:noProof/>
                <w:webHidden/>
              </w:rPr>
              <w:t>42</w:t>
            </w:r>
            <w:r w:rsidR="008827FB">
              <w:rPr>
                <w:noProof/>
                <w:webHidden/>
              </w:rPr>
              <w:fldChar w:fldCharType="end"/>
            </w:r>
          </w:hyperlink>
        </w:p>
        <w:p w:rsidR="008827FB" w:rsidRDefault="00C66461">
          <w:pPr>
            <w:pStyle w:val="TOC3"/>
            <w:tabs>
              <w:tab w:val="left" w:pos="1320"/>
              <w:tab w:val="right" w:leader="dot" w:pos="9062"/>
            </w:tabs>
            <w:rPr>
              <w:rFonts w:asciiTheme="minorHAnsi" w:eastAsiaTheme="minorEastAsia" w:hAnsiTheme="minorHAnsi"/>
              <w:noProof/>
              <w:lang w:val="en-US"/>
            </w:rPr>
          </w:pPr>
          <w:hyperlink w:anchor="_Toc410046974" w:history="1">
            <w:r w:rsidR="008827FB" w:rsidRPr="00793416">
              <w:rPr>
                <w:rStyle w:val="Hyperlink"/>
                <w:noProof/>
              </w:rPr>
              <w:t>21.1.1</w:t>
            </w:r>
            <w:r w:rsidR="008827FB">
              <w:rPr>
                <w:rFonts w:asciiTheme="minorHAnsi" w:eastAsiaTheme="minorEastAsia" w:hAnsiTheme="minorHAnsi"/>
                <w:noProof/>
                <w:lang w:val="en-US"/>
              </w:rPr>
              <w:tab/>
            </w:r>
            <w:r w:rsidR="008827FB" w:rsidRPr="00793416">
              <w:rPr>
                <w:rStyle w:val="Hyperlink"/>
                <w:noProof/>
              </w:rPr>
              <w:t>Table 16: Meningitis assessment</w:t>
            </w:r>
            <w:r w:rsidR="008827FB">
              <w:rPr>
                <w:noProof/>
                <w:webHidden/>
              </w:rPr>
              <w:tab/>
            </w:r>
            <w:r w:rsidR="008827FB">
              <w:rPr>
                <w:noProof/>
                <w:webHidden/>
              </w:rPr>
              <w:fldChar w:fldCharType="begin"/>
            </w:r>
            <w:r w:rsidR="008827FB">
              <w:rPr>
                <w:noProof/>
                <w:webHidden/>
              </w:rPr>
              <w:instrText xml:space="preserve"> PAGEREF _Toc410046974 \h </w:instrText>
            </w:r>
            <w:r w:rsidR="008827FB">
              <w:rPr>
                <w:noProof/>
                <w:webHidden/>
              </w:rPr>
            </w:r>
            <w:r w:rsidR="008827FB">
              <w:rPr>
                <w:noProof/>
                <w:webHidden/>
              </w:rPr>
              <w:fldChar w:fldCharType="separate"/>
            </w:r>
            <w:r w:rsidR="008827FB">
              <w:rPr>
                <w:noProof/>
                <w:webHidden/>
              </w:rPr>
              <w:t>42</w:t>
            </w:r>
            <w:r w:rsidR="008827FB">
              <w:rPr>
                <w:noProof/>
                <w:webHidden/>
              </w:rPr>
              <w:fldChar w:fldCharType="end"/>
            </w:r>
          </w:hyperlink>
        </w:p>
        <w:p w:rsidR="008827FB" w:rsidRDefault="00C66461">
          <w:pPr>
            <w:pStyle w:val="TOC1"/>
            <w:rPr>
              <w:rFonts w:asciiTheme="minorHAnsi" w:eastAsiaTheme="minorEastAsia" w:hAnsiTheme="minorHAnsi"/>
              <w:noProof/>
              <w:lang w:val="en-US"/>
            </w:rPr>
          </w:pPr>
          <w:hyperlink w:anchor="_Toc410046975" w:history="1">
            <w:r w:rsidR="008827FB" w:rsidRPr="00793416">
              <w:rPr>
                <w:rStyle w:val="Hyperlink"/>
                <w:noProof/>
              </w:rPr>
              <w:t>22</w:t>
            </w:r>
            <w:r w:rsidR="008827FB">
              <w:rPr>
                <w:rFonts w:asciiTheme="minorHAnsi" w:eastAsiaTheme="minorEastAsia" w:hAnsiTheme="minorHAnsi"/>
                <w:noProof/>
                <w:lang w:val="en-US"/>
              </w:rPr>
              <w:tab/>
            </w:r>
            <w:r w:rsidR="008827FB" w:rsidRPr="00793416">
              <w:rPr>
                <w:rStyle w:val="Hyperlink"/>
                <w:noProof/>
              </w:rPr>
              <w:t>OTHER TREATMENTS AND INVESTIGATIONS</w:t>
            </w:r>
            <w:r w:rsidR="008827FB">
              <w:rPr>
                <w:noProof/>
                <w:webHidden/>
              </w:rPr>
              <w:tab/>
            </w:r>
            <w:r w:rsidR="008827FB">
              <w:rPr>
                <w:noProof/>
                <w:webHidden/>
              </w:rPr>
              <w:fldChar w:fldCharType="begin"/>
            </w:r>
            <w:r w:rsidR="008827FB">
              <w:rPr>
                <w:noProof/>
                <w:webHidden/>
              </w:rPr>
              <w:instrText xml:space="preserve"> PAGEREF _Toc410046975 \h </w:instrText>
            </w:r>
            <w:r w:rsidR="008827FB">
              <w:rPr>
                <w:noProof/>
                <w:webHidden/>
              </w:rPr>
            </w:r>
            <w:r w:rsidR="008827FB">
              <w:rPr>
                <w:noProof/>
                <w:webHidden/>
              </w:rPr>
              <w:fldChar w:fldCharType="separate"/>
            </w:r>
            <w:r w:rsidR="008827FB">
              <w:rPr>
                <w:noProof/>
                <w:webHidden/>
              </w:rPr>
              <w:t>43</w:t>
            </w:r>
            <w:r w:rsidR="008827FB">
              <w:rPr>
                <w:noProof/>
                <w:webHidden/>
              </w:rPr>
              <w:fldChar w:fldCharType="end"/>
            </w:r>
          </w:hyperlink>
        </w:p>
        <w:p w:rsidR="008827FB" w:rsidRDefault="00C66461">
          <w:pPr>
            <w:pStyle w:val="TOC3"/>
            <w:tabs>
              <w:tab w:val="left" w:pos="1320"/>
              <w:tab w:val="right" w:leader="dot" w:pos="9062"/>
            </w:tabs>
            <w:rPr>
              <w:rFonts w:asciiTheme="minorHAnsi" w:eastAsiaTheme="minorEastAsia" w:hAnsiTheme="minorHAnsi"/>
              <w:noProof/>
              <w:lang w:val="en-US"/>
            </w:rPr>
          </w:pPr>
          <w:hyperlink w:anchor="_Toc410046976" w:history="1">
            <w:r w:rsidR="008827FB" w:rsidRPr="00793416">
              <w:rPr>
                <w:rStyle w:val="Hyperlink"/>
                <w:noProof/>
              </w:rPr>
              <w:t>22.1.1</w:t>
            </w:r>
            <w:r w:rsidR="008827FB">
              <w:rPr>
                <w:rFonts w:asciiTheme="minorHAnsi" w:eastAsiaTheme="minorEastAsia" w:hAnsiTheme="minorHAnsi"/>
                <w:noProof/>
                <w:lang w:val="en-US"/>
              </w:rPr>
              <w:tab/>
            </w:r>
            <w:r w:rsidR="008827FB" w:rsidRPr="00793416">
              <w:rPr>
                <w:rStyle w:val="Hyperlink"/>
                <w:noProof/>
              </w:rPr>
              <w:t>Table 17: Malaria assessment in Febrile patients</w:t>
            </w:r>
            <w:r w:rsidR="008827FB">
              <w:rPr>
                <w:noProof/>
                <w:webHidden/>
              </w:rPr>
              <w:tab/>
            </w:r>
            <w:r w:rsidR="008827FB">
              <w:rPr>
                <w:noProof/>
                <w:webHidden/>
              </w:rPr>
              <w:fldChar w:fldCharType="begin"/>
            </w:r>
            <w:r w:rsidR="008827FB">
              <w:rPr>
                <w:noProof/>
                <w:webHidden/>
              </w:rPr>
              <w:instrText xml:space="preserve"> PAGEREF _Toc410046976 \h </w:instrText>
            </w:r>
            <w:r w:rsidR="008827FB">
              <w:rPr>
                <w:noProof/>
                <w:webHidden/>
              </w:rPr>
            </w:r>
            <w:r w:rsidR="008827FB">
              <w:rPr>
                <w:noProof/>
                <w:webHidden/>
              </w:rPr>
              <w:fldChar w:fldCharType="separate"/>
            </w:r>
            <w:r w:rsidR="008827FB">
              <w:rPr>
                <w:noProof/>
                <w:webHidden/>
              </w:rPr>
              <w:t>43</w:t>
            </w:r>
            <w:r w:rsidR="008827FB">
              <w:rPr>
                <w:noProof/>
                <w:webHidden/>
              </w:rPr>
              <w:fldChar w:fldCharType="end"/>
            </w:r>
          </w:hyperlink>
        </w:p>
        <w:p w:rsidR="008827FB" w:rsidRDefault="00C66461">
          <w:pPr>
            <w:pStyle w:val="TOC3"/>
            <w:tabs>
              <w:tab w:val="left" w:pos="1320"/>
              <w:tab w:val="right" w:leader="dot" w:pos="9062"/>
            </w:tabs>
            <w:rPr>
              <w:rFonts w:asciiTheme="minorHAnsi" w:eastAsiaTheme="minorEastAsia" w:hAnsiTheme="minorHAnsi"/>
              <w:noProof/>
              <w:lang w:val="en-US"/>
            </w:rPr>
          </w:pPr>
          <w:hyperlink w:anchor="_Toc410046977" w:history="1">
            <w:r w:rsidR="008827FB" w:rsidRPr="00793416">
              <w:rPr>
                <w:rStyle w:val="Hyperlink"/>
                <w:noProof/>
              </w:rPr>
              <w:t>22.1.2</w:t>
            </w:r>
            <w:r w:rsidR="008827FB">
              <w:rPr>
                <w:rFonts w:asciiTheme="minorHAnsi" w:eastAsiaTheme="minorEastAsia" w:hAnsiTheme="minorHAnsi"/>
                <w:noProof/>
                <w:lang w:val="en-US"/>
              </w:rPr>
              <w:tab/>
            </w:r>
            <w:r w:rsidR="008827FB" w:rsidRPr="00793416">
              <w:rPr>
                <w:rStyle w:val="Hyperlink"/>
                <w:noProof/>
              </w:rPr>
              <w:t>Table 18: HB measurement and transfusion practices</w:t>
            </w:r>
            <w:r w:rsidR="008827FB">
              <w:rPr>
                <w:noProof/>
                <w:webHidden/>
              </w:rPr>
              <w:tab/>
            </w:r>
            <w:r w:rsidR="008827FB">
              <w:rPr>
                <w:noProof/>
                <w:webHidden/>
              </w:rPr>
              <w:fldChar w:fldCharType="begin"/>
            </w:r>
            <w:r w:rsidR="008827FB">
              <w:rPr>
                <w:noProof/>
                <w:webHidden/>
              </w:rPr>
              <w:instrText xml:space="preserve"> PAGEREF _Toc410046977 \h </w:instrText>
            </w:r>
            <w:r w:rsidR="008827FB">
              <w:rPr>
                <w:noProof/>
                <w:webHidden/>
              </w:rPr>
            </w:r>
            <w:r w:rsidR="008827FB">
              <w:rPr>
                <w:noProof/>
                <w:webHidden/>
              </w:rPr>
              <w:fldChar w:fldCharType="separate"/>
            </w:r>
            <w:r w:rsidR="008827FB">
              <w:rPr>
                <w:noProof/>
                <w:webHidden/>
              </w:rPr>
              <w:t>44</w:t>
            </w:r>
            <w:r w:rsidR="008827FB">
              <w:rPr>
                <w:noProof/>
                <w:webHidden/>
              </w:rPr>
              <w:fldChar w:fldCharType="end"/>
            </w:r>
          </w:hyperlink>
        </w:p>
        <w:p w:rsidR="008827FB" w:rsidRDefault="00C66461">
          <w:pPr>
            <w:pStyle w:val="TOC3"/>
            <w:tabs>
              <w:tab w:val="left" w:pos="1320"/>
              <w:tab w:val="right" w:leader="dot" w:pos="9062"/>
            </w:tabs>
            <w:rPr>
              <w:rFonts w:asciiTheme="minorHAnsi" w:eastAsiaTheme="minorEastAsia" w:hAnsiTheme="minorHAnsi"/>
              <w:noProof/>
              <w:lang w:val="en-US"/>
            </w:rPr>
          </w:pPr>
          <w:hyperlink w:anchor="_Toc410046978" w:history="1">
            <w:r w:rsidR="008827FB" w:rsidRPr="00793416">
              <w:rPr>
                <w:rStyle w:val="Hyperlink"/>
                <w:noProof/>
              </w:rPr>
              <w:t>22.1.3</w:t>
            </w:r>
            <w:r w:rsidR="008827FB">
              <w:rPr>
                <w:rFonts w:asciiTheme="minorHAnsi" w:eastAsiaTheme="minorEastAsia" w:hAnsiTheme="minorHAnsi"/>
                <w:noProof/>
                <w:lang w:val="en-US"/>
              </w:rPr>
              <w:tab/>
            </w:r>
            <w:r w:rsidR="008827FB" w:rsidRPr="00793416">
              <w:rPr>
                <w:rStyle w:val="Hyperlink"/>
                <w:noProof/>
              </w:rPr>
              <w:t>Table 19: Analysis plan for blood glucose / IV measurement</w:t>
            </w:r>
            <w:r w:rsidR="008827FB">
              <w:rPr>
                <w:noProof/>
                <w:webHidden/>
              </w:rPr>
              <w:tab/>
            </w:r>
            <w:r w:rsidR="008827FB">
              <w:rPr>
                <w:noProof/>
                <w:webHidden/>
              </w:rPr>
              <w:fldChar w:fldCharType="begin"/>
            </w:r>
            <w:r w:rsidR="008827FB">
              <w:rPr>
                <w:noProof/>
                <w:webHidden/>
              </w:rPr>
              <w:instrText xml:space="preserve"> PAGEREF _Toc410046978 \h </w:instrText>
            </w:r>
            <w:r w:rsidR="008827FB">
              <w:rPr>
                <w:noProof/>
                <w:webHidden/>
              </w:rPr>
            </w:r>
            <w:r w:rsidR="008827FB">
              <w:rPr>
                <w:noProof/>
                <w:webHidden/>
              </w:rPr>
              <w:fldChar w:fldCharType="separate"/>
            </w:r>
            <w:r w:rsidR="008827FB">
              <w:rPr>
                <w:noProof/>
                <w:webHidden/>
              </w:rPr>
              <w:t>45</w:t>
            </w:r>
            <w:r w:rsidR="008827FB">
              <w:rPr>
                <w:noProof/>
                <w:webHidden/>
              </w:rPr>
              <w:fldChar w:fldCharType="end"/>
            </w:r>
          </w:hyperlink>
        </w:p>
        <w:p w:rsidR="00297EA1" w:rsidRPr="00B032E2" w:rsidRDefault="00297EA1">
          <w:r w:rsidRPr="00B032E2">
            <w:rPr>
              <w:b/>
              <w:bCs/>
              <w:noProof/>
            </w:rPr>
            <w:fldChar w:fldCharType="end"/>
          </w:r>
        </w:p>
      </w:sdtContent>
    </w:sdt>
    <w:p w:rsidR="00C67C7F" w:rsidRPr="00B032E2" w:rsidRDefault="00C67C7F">
      <w:r w:rsidRPr="00B032E2">
        <w:br w:type="page"/>
      </w:r>
    </w:p>
    <w:p w:rsidR="00C67C7F" w:rsidRPr="00B032E2" w:rsidRDefault="00C67C7F" w:rsidP="006B1BEB">
      <w:pPr>
        <w:pStyle w:val="Heading1"/>
      </w:pPr>
      <w:bookmarkStart w:id="2" w:name="_Toc410046919"/>
      <w:r w:rsidRPr="00B032E2">
        <w:lastRenderedPageBreak/>
        <w:t>BACKGROUND</w:t>
      </w:r>
      <w:bookmarkEnd w:id="2"/>
    </w:p>
    <w:p w:rsidR="00C67C7F" w:rsidRPr="00B032E2" w:rsidRDefault="00C67C7F" w:rsidP="00C67C7F">
      <w:pPr>
        <w:pStyle w:val="ListParagraph"/>
        <w:numPr>
          <w:ilvl w:val="0"/>
          <w:numId w:val="4"/>
        </w:numPr>
      </w:pPr>
      <w:r w:rsidRPr="00B032E2">
        <w:t xml:space="preserve">Ministry of Health has made efforts to foster improved medical record keeping in clinical areas by providing and promoting the use of paediatric and newborn admission record forms. </w:t>
      </w:r>
    </w:p>
    <w:p w:rsidR="00C67C7F" w:rsidRPr="00B032E2" w:rsidRDefault="00C67C7F" w:rsidP="00C67C7F">
      <w:pPr>
        <w:pStyle w:val="ListParagraph"/>
        <w:numPr>
          <w:ilvl w:val="0"/>
          <w:numId w:val="4"/>
        </w:numPr>
      </w:pPr>
      <w:r w:rsidRPr="00B032E2">
        <w:t xml:space="preserve">Recent research in Kenyan hospitals has shown that hospitals have challenges in providing quality data on inpatient workload, mortality and morbidity. </w:t>
      </w:r>
    </w:p>
    <w:p w:rsidR="00C67C7F" w:rsidRPr="00B032E2" w:rsidRDefault="00C67C7F" w:rsidP="00C67C7F">
      <w:pPr>
        <w:pStyle w:val="ListParagraph"/>
        <w:numPr>
          <w:ilvl w:val="0"/>
          <w:numId w:val="4"/>
        </w:numPr>
      </w:pPr>
      <w:r w:rsidRPr="00B032E2">
        <w:t xml:space="preserve">Hospital data not often suitable or not used within the hospital to monitor quality of care provided to patients. </w:t>
      </w:r>
    </w:p>
    <w:p w:rsidR="00C67C7F" w:rsidRPr="00B032E2" w:rsidRDefault="00C67C7F" w:rsidP="00C67C7F">
      <w:pPr>
        <w:pStyle w:val="ListParagraph"/>
        <w:numPr>
          <w:ilvl w:val="0"/>
          <w:numId w:val="4"/>
        </w:numPr>
      </w:pPr>
      <w:r w:rsidRPr="00B032E2">
        <w:t xml:space="preserve">To this end the Ministry of Health, in collaboration with KEMRI Wellcome Trust Research programme, the Kenya Paediatric Association and other partners, has developed a project to support improved collection and use of hospital data. </w:t>
      </w:r>
    </w:p>
    <w:p w:rsidR="00C67C7F" w:rsidRPr="00B032E2" w:rsidRDefault="00C67C7F" w:rsidP="00C67C7F">
      <w:pPr>
        <w:pStyle w:val="ListParagraph"/>
        <w:numPr>
          <w:ilvl w:val="0"/>
          <w:numId w:val="4"/>
        </w:numPr>
      </w:pPr>
      <w:r w:rsidRPr="00B032E2">
        <w:t>Initial focus is on in-patients wards or units serving the sick newborns and sick children.</w:t>
      </w:r>
    </w:p>
    <w:p w:rsidR="00C67C7F" w:rsidRPr="00B032E2" w:rsidRDefault="00C67C7F" w:rsidP="00C67C7F">
      <w:pPr>
        <w:pStyle w:val="ListParagraph"/>
        <w:numPr>
          <w:ilvl w:val="0"/>
          <w:numId w:val="4"/>
        </w:numPr>
      </w:pPr>
      <w:r w:rsidRPr="00B032E2">
        <w:t xml:space="preserve">Repeated audits and feedback will allow hospitals to monitor the quality of care they offer to children and facilitate the use of data in planning service delivery. </w:t>
      </w:r>
    </w:p>
    <w:p w:rsidR="00C67C7F" w:rsidRPr="00B032E2" w:rsidRDefault="00C67C7F" w:rsidP="006B1BEB">
      <w:pPr>
        <w:pStyle w:val="Heading1"/>
      </w:pPr>
      <w:bookmarkStart w:id="3" w:name="_Toc410046920"/>
      <w:r w:rsidRPr="00B032E2">
        <w:t>DATA COLLECTION</w:t>
      </w:r>
      <w:bookmarkEnd w:id="3"/>
    </w:p>
    <w:p w:rsidR="00C67C7F" w:rsidRPr="00B032E2" w:rsidRDefault="00C67C7F" w:rsidP="00C67C7F">
      <w:pPr>
        <w:pStyle w:val="ListParagraph"/>
        <w:numPr>
          <w:ilvl w:val="0"/>
          <w:numId w:val="5"/>
        </w:numPr>
      </w:pPr>
      <w:r w:rsidRPr="00B032E2">
        <w:t>Data were collected from medical records of all patients admitted in the Paediatric ward (age &amp; spectrum of diseases depend on the hospitals' organization). Data was collected at the time the patient is discharged from the ward to establish documentation of history, physical examination, diagnosis, laboratory investigations, treatment and discharge plans.</w:t>
      </w:r>
    </w:p>
    <w:p w:rsidR="00C67C7F" w:rsidRPr="00B032E2" w:rsidRDefault="00C67C7F" w:rsidP="00C67C7F">
      <w:pPr>
        <w:pStyle w:val="ListParagraph"/>
        <w:numPr>
          <w:ilvl w:val="0"/>
          <w:numId w:val="5"/>
        </w:numPr>
      </w:pPr>
      <w:r w:rsidRPr="00B032E2">
        <w:t xml:space="preserve">Data were collected in an electronic tool- REDCap.  </w:t>
      </w:r>
    </w:p>
    <w:p w:rsidR="00C67C7F" w:rsidRPr="00B032E2" w:rsidRDefault="00C67C7F" w:rsidP="00C67C7F">
      <w:pPr>
        <w:pStyle w:val="ListParagraph"/>
        <w:numPr>
          <w:ilvl w:val="0"/>
          <w:numId w:val="5"/>
        </w:numPr>
      </w:pPr>
      <w:r w:rsidRPr="00B032E2">
        <w:t xml:space="preserve">Data were collected by a trained data clerk under close supervision by the KEMRI team and the hospital medical records department. </w:t>
      </w:r>
    </w:p>
    <w:p w:rsidR="00C67C7F" w:rsidRPr="00B032E2" w:rsidRDefault="00C67C7F" w:rsidP="00C67C7F">
      <w:pPr>
        <w:pStyle w:val="ListParagraph"/>
        <w:numPr>
          <w:ilvl w:val="0"/>
          <w:numId w:val="5"/>
        </w:numPr>
      </w:pPr>
      <w:r w:rsidRPr="00B032E2">
        <w:t>Quality assurance was done by the KEMRI team.</w:t>
      </w:r>
    </w:p>
    <w:p w:rsidR="00C67C7F" w:rsidRPr="00B032E2" w:rsidRDefault="00C67C7F">
      <w:r w:rsidRPr="00B032E2">
        <w:br w:type="page"/>
      </w:r>
    </w:p>
    <w:p w:rsidR="00D44EDD" w:rsidRPr="00B032E2" w:rsidRDefault="00D44EDD" w:rsidP="000231C9">
      <w:pPr>
        <w:pStyle w:val="ListParagraph"/>
        <w:numPr>
          <w:ilvl w:val="0"/>
          <w:numId w:val="5"/>
        </w:numPr>
        <w:sectPr w:rsidR="00D44EDD" w:rsidRPr="00B032E2" w:rsidSect="00D44EDD">
          <w:pgSz w:w="11906" w:h="16838"/>
          <w:pgMar w:top="1417" w:right="1417" w:bottom="1417" w:left="1417" w:header="708" w:footer="708" w:gutter="0"/>
          <w:cols w:space="708"/>
          <w:docGrid w:linePitch="360"/>
        </w:sectPr>
      </w:pPr>
    </w:p>
    <w:p w:rsidR="00D44EDD" w:rsidRPr="00B032E2" w:rsidRDefault="00B87C97" w:rsidP="00B87C97">
      <w:pPr>
        <w:pStyle w:val="Heading1"/>
      </w:pPr>
      <w:bookmarkStart w:id="4" w:name="_Toc410046921"/>
      <w:r w:rsidRPr="00B032E2">
        <w:lastRenderedPageBreak/>
        <w:t>COLOUR KEYS</w:t>
      </w:r>
      <w:bookmarkStart w:id="5" w:name="color_keys"/>
      <w:bookmarkEnd w:id="4"/>
      <w:bookmarkEnd w:id="5"/>
    </w:p>
    <w:p w:rsidR="00345A6B" w:rsidRPr="00B032E2" w:rsidRDefault="00345A6B" w:rsidP="00345A6B">
      <w:pPr>
        <w:sectPr w:rsidR="00345A6B" w:rsidRPr="00B032E2" w:rsidSect="00D44EDD">
          <w:pgSz w:w="11906" w:h="16838"/>
          <w:pgMar w:top="1417" w:right="1417" w:bottom="1417" w:left="1417" w:header="708" w:footer="708" w:gutter="0"/>
          <w:cols w:space="708"/>
          <w:docGrid w:linePitch="360"/>
        </w:sectPr>
      </w:pPr>
    </w:p>
    <w:p w:rsidR="001F7DB1" w:rsidRPr="00B032E2" w:rsidRDefault="00C82C76" w:rsidP="001918F7">
      <w:pPr>
        <w:pStyle w:val="Heading1"/>
        <w:tabs>
          <w:tab w:val="left" w:pos="450"/>
        </w:tabs>
        <w:ind w:left="0" w:firstLine="0"/>
      </w:pPr>
      <w:bookmarkStart w:id="6" w:name="_Toc410046922"/>
      <w:r w:rsidRPr="00B032E2">
        <w:lastRenderedPageBreak/>
        <w:t>HOSPITAL KEYS</w:t>
      </w:r>
      <w:bookmarkEnd w:id="6"/>
    </w:p>
    <w:p w:rsidR="00E50AE0" w:rsidRPr="00B032E2" w:rsidRDefault="00EE02C6" w:rsidP="005E0719">
      <w:pPr>
        <w:pStyle w:val="Heading2"/>
        <w:rPr>
          <w:rFonts w:ascii="Corbel" w:hAnsi="Corbel"/>
        </w:rPr>
      </w:pPr>
      <w:bookmarkStart w:id="7" w:name="_Toc410046923"/>
      <w:r w:rsidRPr="00B032E2">
        <w:rPr>
          <w:rFonts w:ascii="Corbel" w:hAnsi="Corbel"/>
        </w:rPr>
        <w:t>Table 1: Hospitals are represented using the following codes in the report</w:t>
      </w:r>
      <w:bookmarkStart w:id="8" w:name="hospital_keys"/>
      <w:bookmarkEnd w:id="7"/>
      <w:bookmarkEnd w:id="8"/>
    </w:p>
    <w:p w:rsidR="00D10320" w:rsidRPr="00B032E2" w:rsidRDefault="00D10320" w:rsidP="00004AE5">
      <w:pPr>
        <w:pStyle w:val="Heading1"/>
        <w:numPr>
          <w:ilvl w:val="0"/>
          <w:numId w:val="0"/>
        </w:numPr>
        <w:ind w:left="432"/>
        <w:sectPr w:rsidR="00D10320" w:rsidRPr="00B032E2" w:rsidSect="009F2C09">
          <w:pgSz w:w="11906" w:h="16838"/>
          <w:pgMar w:top="1440" w:right="1440" w:bottom="1440" w:left="1440" w:header="708" w:footer="708" w:gutter="0"/>
          <w:cols w:space="708"/>
          <w:docGrid w:linePitch="360"/>
        </w:sectPr>
      </w:pPr>
    </w:p>
    <w:p w:rsidR="006B1BEB" w:rsidRPr="00B032E2" w:rsidRDefault="00A571E0" w:rsidP="006B1BEB">
      <w:pPr>
        <w:pStyle w:val="Title"/>
      </w:pPr>
      <w:r>
        <w:lastRenderedPageBreak/>
        <w:t>GENERAL ANALYSE</w:t>
      </w:r>
      <w:r w:rsidR="006B1BEB" w:rsidRPr="00B032E2">
        <w:t>S</w:t>
      </w:r>
    </w:p>
    <w:p w:rsidR="006B1BEB" w:rsidRPr="00B032E2" w:rsidRDefault="006B1BEB" w:rsidP="006B1BEB">
      <w:r w:rsidRPr="00B032E2">
        <w:t>This section presents g</w:t>
      </w:r>
      <w:r w:rsidR="005319CE" w:rsidRPr="00B032E2">
        <w:t>eneral analysis on all patients</w:t>
      </w:r>
    </w:p>
    <w:p w:rsidR="00C470A5" w:rsidRPr="00B032E2" w:rsidRDefault="00C470A5" w:rsidP="005319CE">
      <w:pPr>
        <w:pStyle w:val="Heading1"/>
      </w:pPr>
      <w:bookmarkStart w:id="9" w:name="_Toc410046924"/>
      <w:r w:rsidRPr="00B032E2">
        <w:t>SUMMARY</w:t>
      </w:r>
      <w:bookmarkEnd w:id="9"/>
    </w:p>
    <w:p w:rsidR="001918F7" w:rsidRPr="00B032E2" w:rsidRDefault="00EE02C6" w:rsidP="00211309">
      <w:pPr>
        <w:pStyle w:val="Heading2"/>
        <w:rPr>
          <w:rFonts w:ascii="Corbel" w:hAnsi="Corbel"/>
        </w:rPr>
      </w:pPr>
      <w:bookmarkStart w:id="10" w:name="_Toc410046925"/>
      <w:r w:rsidRPr="00B032E2">
        <w:rPr>
          <w:rFonts w:ascii="Corbel" w:hAnsi="Corbel"/>
        </w:rPr>
        <w:t xml:space="preserve">Table 2: </w:t>
      </w:r>
      <w:r w:rsidR="00BB09A1" w:rsidRPr="00B032E2">
        <w:rPr>
          <w:rFonts w:ascii="Corbel" w:hAnsi="Corbel"/>
        </w:rPr>
        <w:t>Summary</w:t>
      </w:r>
      <w:r w:rsidR="001918F7" w:rsidRPr="00B032E2">
        <w:rPr>
          <w:rFonts w:ascii="Corbel" w:hAnsi="Corbel"/>
        </w:rPr>
        <w:t xml:space="preserve"> - documentation of key items</w:t>
      </w:r>
      <w:r w:rsidR="00335F82" w:rsidRPr="00B032E2">
        <w:rPr>
          <w:rFonts w:ascii="Corbel" w:hAnsi="Corbel"/>
        </w:rPr>
        <w:t>.</w:t>
      </w:r>
      <w:bookmarkEnd w:id="10"/>
      <w:r w:rsidR="00335F82" w:rsidRPr="00B032E2">
        <w:rPr>
          <w:rFonts w:ascii="Corbel" w:hAnsi="Corbel"/>
        </w:rPr>
        <w:t xml:space="preserve"> </w:t>
      </w:r>
    </w:p>
    <w:p w:rsidR="00872092" w:rsidRPr="00B032E2" w:rsidRDefault="00335F82" w:rsidP="001918F7">
      <w:r w:rsidRPr="00B032E2">
        <w:t xml:space="preserve">(Previous  period ; </w:t>
      </w:r>
      <w:r w:rsidR="002578BC">
        <w:t>Sep 2013 – Oct 2014</w:t>
      </w:r>
      <w:r w:rsidR="00831F7A" w:rsidRPr="00B032E2">
        <w:t xml:space="preserve">. Current period ; </w:t>
      </w:r>
      <w:r w:rsidR="002578BC">
        <w:t>Nov 2014 – Dec 2014</w:t>
      </w:r>
      <w:r w:rsidRPr="00B032E2">
        <w:t>)</w:t>
      </w:r>
      <w:bookmarkStart w:id="11" w:name="summary"/>
      <w:bookmarkEnd w:id="11"/>
    </w:p>
    <w:p w:rsidR="00D10320" w:rsidRPr="00B032E2" w:rsidRDefault="00D10320" w:rsidP="00F54966">
      <w:pPr>
        <w:pStyle w:val="Heading1"/>
        <w:sectPr w:rsidR="00D10320" w:rsidRPr="00B032E2" w:rsidSect="00D10320">
          <w:pgSz w:w="16838" w:h="11906" w:orient="landscape"/>
          <w:pgMar w:top="1417" w:right="1417" w:bottom="1417" w:left="1417" w:header="708" w:footer="708" w:gutter="0"/>
          <w:cols w:space="708"/>
          <w:docGrid w:linePitch="360"/>
        </w:sectPr>
      </w:pPr>
    </w:p>
    <w:p w:rsidR="00CC5C1D" w:rsidRPr="00B032E2" w:rsidRDefault="005742B7" w:rsidP="00F54966">
      <w:pPr>
        <w:pStyle w:val="Heading1"/>
      </w:pPr>
      <w:bookmarkStart w:id="12" w:name="_Toc410046926"/>
      <w:r w:rsidRPr="00B032E2">
        <w:lastRenderedPageBreak/>
        <w:t xml:space="preserve">OVERALL AGE SPECIFIC MORTALITY PROPORTION FOR </w:t>
      </w:r>
      <w:r w:rsidR="00F54966" w:rsidRPr="00B032E2">
        <w:t>D</w:t>
      </w:r>
      <w:r w:rsidRPr="00B032E2">
        <w:t>ISCHARGES</w:t>
      </w:r>
      <w:bookmarkEnd w:id="12"/>
    </w:p>
    <w:p w:rsidR="0084343B" w:rsidRPr="00B032E2" w:rsidRDefault="0084343B" w:rsidP="0084343B">
      <w:pPr>
        <w:pStyle w:val="Heading2"/>
        <w:rPr>
          <w:rFonts w:ascii="Corbel" w:hAnsi="Corbel"/>
        </w:rPr>
      </w:pPr>
      <w:bookmarkStart w:id="13" w:name="_Toc410046927"/>
      <w:r w:rsidRPr="00B032E2">
        <w:rPr>
          <w:rFonts w:ascii="Corbel" w:hAnsi="Corbel"/>
        </w:rPr>
        <w:t>Figure 1: Mortality by age category (</w:t>
      </w:r>
      <w:r w:rsidR="002578BC">
        <w:rPr>
          <w:rFonts w:ascii="Corbel" w:hAnsi="Corbel"/>
        </w:rPr>
        <w:t>Nov 2014 – Dec 2014</w:t>
      </w:r>
      <w:r w:rsidRPr="00B032E2">
        <w:rPr>
          <w:rFonts w:ascii="Corbel" w:hAnsi="Corbel"/>
        </w:rPr>
        <w:t>)</w:t>
      </w:r>
      <w:bookmarkEnd w:id="13"/>
    </w:p>
    <w:p w:rsidR="00B24E46" w:rsidRDefault="00B24E46">
      <w:pPr>
        <w:spacing w:before="100" w:after="100"/>
        <w:ind w:left="100" w:right="100"/>
        <w:jc w:val="center"/>
      </w:pPr>
      <w:bookmarkStart w:id="14" w:name="graph_agemort"/>
      <w:bookmarkEnd w:id="14"/>
    </w:p>
    <w:p w:rsidR="00942B11" w:rsidRPr="00B032E2" w:rsidRDefault="00942B11">
      <w:pPr>
        <w:rPr>
          <w:rFonts w:eastAsiaTheme="majorEastAsia" w:cstheme="majorBidi"/>
          <w:bCs/>
          <w:color w:val="17365D" w:themeColor="text2" w:themeShade="BF"/>
          <w:sz w:val="32"/>
          <w:szCs w:val="32"/>
        </w:rPr>
      </w:pPr>
      <w:r w:rsidRPr="00B032E2">
        <w:br w:type="page"/>
      </w:r>
    </w:p>
    <w:p w:rsidR="00CA6A8C" w:rsidRPr="00B032E2" w:rsidRDefault="00A06FEE" w:rsidP="007A192D">
      <w:pPr>
        <w:pStyle w:val="Heading1"/>
      </w:pPr>
      <w:bookmarkStart w:id="15" w:name="_Toc410046928"/>
      <w:r w:rsidRPr="00B032E2">
        <w:lastRenderedPageBreak/>
        <w:t>OUTCOME</w:t>
      </w:r>
      <w:r w:rsidR="00F211B6" w:rsidRPr="00B032E2">
        <w:t>S</w:t>
      </w:r>
      <w:r w:rsidRPr="00B032E2">
        <w:t xml:space="preserve"> FOR CHILDREN WHOSE CASE RECORDS WERE REVIEWED</w:t>
      </w:r>
      <w:bookmarkEnd w:id="15"/>
    </w:p>
    <w:p w:rsidR="00942B11" w:rsidRPr="00B032E2" w:rsidRDefault="00942B11" w:rsidP="00942B11">
      <w:pPr>
        <w:pStyle w:val="Heading2"/>
        <w:rPr>
          <w:rFonts w:ascii="Corbel" w:hAnsi="Corbel"/>
        </w:rPr>
      </w:pPr>
      <w:bookmarkStart w:id="16" w:name="_Toc410046929"/>
      <w:r w:rsidRPr="00B032E2">
        <w:rPr>
          <w:rFonts w:ascii="Corbel" w:hAnsi="Corbel"/>
        </w:rPr>
        <w:t>Figure 2: Proportion of referrals, discharged against advice and abscondees (</w:t>
      </w:r>
      <w:r w:rsidR="002578BC">
        <w:rPr>
          <w:rFonts w:ascii="Corbel" w:hAnsi="Corbel"/>
        </w:rPr>
        <w:t>Nov 2014 – Dec 2014</w:t>
      </w:r>
      <w:r w:rsidRPr="00B032E2">
        <w:rPr>
          <w:rFonts w:ascii="Corbel" w:hAnsi="Corbel"/>
        </w:rPr>
        <w:t>)</w:t>
      </w:r>
      <w:bookmarkEnd w:id="16"/>
    </w:p>
    <w:p w:rsidR="00B24E46" w:rsidRDefault="00B24E46">
      <w:pPr>
        <w:spacing w:before="100" w:after="100"/>
        <w:ind w:left="100" w:right="100"/>
        <w:jc w:val="center"/>
      </w:pPr>
      <w:bookmarkStart w:id="17" w:name="graph_outcome"/>
      <w:bookmarkEnd w:id="17"/>
    </w:p>
    <w:p w:rsidR="0098275F" w:rsidRPr="00B032E2" w:rsidRDefault="0098275F">
      <w:pPr>
        <w:rPr>
          <w:rFonts w:eastAsiaTheme="majorEastAsia" w:cstheme="majorBidi"/>
          <w:bCs/>
          <w:color w:val="17365D" w:themeColor="text2" w:themeShade="BF"/>
          <w:sz w:val="32"/>
          <w:szCs w:val="32"/>
        </w:rPr>
      </w:pPr>
      <w:r w:rsidRPr="00B032E2">
        <w:br w:type="page"/>
      </w:r>
    </w:p>
    <w:p w:rsidR="00A54FA7" w:rsidRPr="00B032E2" w:rsidRDefault="006E019F" w:rsidP="00124B37">
      <w:pPr>
        <w:pStyle w:val="Heading1"/>
      </w:pPr>
      <w:bookmarkStart w:id="18" w:name="_Toc410046930"/>
      <w:r w:rsidRPr="00B032E2">
        <w:lastRenderedPageBreak/>
        <w:t>MORBIDITY</w:t>
      </w:r>
      <w:r w:rsidR="00D7564C" w:rsidRPr="00B032E2">
        <w:t xml:space="preserve"> </w:t>
      </w:r>
      <w:r w:rsidR="00937F39" w:rsidRPr="00B032E2">
        <w:t xml:space="preserve">&amp; MORTALITY </w:t>
      </w:r>
      <w:r w:rsidR="00D7564C" w:rsidRPr="00B032E2">
        <w:t>PATTERNS FOR CHILDREN &gt; 1 MONTH</w:t>
      </w:r>
      <w:bookmarkEnd w:id="18"/>
    </w:p>
    <w:p w:rsidR="0087793A" w:rsidRPr="00B032E2" w:rsidRDefault="0087793A" w:rsidP="00CA6424">
      <w:pPr>
        <w:pStyle w:val="Heading2"/>
        <w:rPr>
          <w:rFonts w:ascii="Corbel" w:hAnsi="Corbel"/>
        </w:rPr>
      </w:pPr>
      <w:bookmarkStart w:id="19" w:name="_Toc410046931"/>
      <w:r w:rsidRPr="00B032E2">
        <w:rPr>
          <w:rFonts w:ascii="Corbel" w:hAnsi="Corbel"/>
        </w:rPr>
        <w:t>High Malaria endemic zone</w:t>
      </w:r>
      <w:r w:rsidR="00B7762E" w:rsidRPr="00B032E2">
        <w:rPr>
          <w:rFonts w:ascii="Corbel" w:hAnsi="Corbel"/>
        </w:rPr>
        <w:t xml:space="preserve"> (H1,H3,H7,H8,H12,H14)</w:t>
      </w:r>
      <w:bookmarkEnd w:id="19"/>
    </w:p>
    <w:p w:rsidR="00CA6424" w:rsidRPr="00B032E2" w:rsidRDefault="00CA6424" w:rsidP="00CA6424">
      <w:pPr>
        <w:pStyle w:val="Heading3"/>
        <w:rPr>
          <w:rFonts w:ascii="Corbel" w:hAnsi="Corbel"/>
          <w:b w:val="0"/>
        </w:rPr>
      </w:pPr>
      <w:bookmarkStart w:id="20" w:name="_Toc410046932"/>
      <w:r w:rsidRPr="00B032E2">
        <w:rPr>
          <w:rFonts w:ascii="Corbel" w:hAnsi="Corbel"/>
          <w:b w:val="0"/>
        </w:rPr>
        <w:t>Figure 3: Top ten</w:t>
      </w:r>
      <w:r w:rsidR="003F047D">
        <w:rPr>
          <w:rFonts w:ascii="Corbel" w:hAnsi="Corbel"/>
          <w:b w:val="0"/>
        </w:rPr>
        <w:t xml:space="preserve"> discharge</w:t>
      </w:r>
      <w:r w:rsidRPr="00B032E2">
        <w:rPr>
          <w:rFonts w:ascii="Corbel" w:hAnsi="Corbel"/>
          <w:b w:val="0"/>
        </w:rPr>
        <w:t xml:space="preserve"> diagnoses in children aged &gt; 1 month (</w:t>
      </w:r>
      <w:r w:rsidR="002578BC">
        <w:rPr>
          <w:rFonts w:ascii="Corbel" w:hAnsi="Corbel"/>
          <w:b w:val="0"/>
        </w:rPr>
        <w:t>Nov 2014 – Dec 2014</w:t>
      </w:r>
      <w:r w:rsidRPr="00B032E2">
        <w:rPr>
          <w:rFonts w:ascii="Corbel" w:hAnsi="Corbel"/>
          <w:b w:val="0"/>
        </w:rPr>
        <w:t>)</w:t>
      </w:r>
      <w:bookmarkEnd w:id="20"/>
    </w:p>
    <w:p w:rsidR="00B24E46" w:rsidRDefault="00B24E46">
      <w:pPr>
        <w:spacing w:before="100" w:after="100"/>
        <w:ind w:left="100" w:right="100"/>
        <w:jc w:val="center"/>
      </w:pPr>
      <w:bookmarkStart w:id="21" w:name="pareto_high_mal_endomicity"/>
      <w:bookmarkEnd w:id="21"/>
    </w:p>
    <w:p w:rsidR="00C45999" w:rsidRPr="00B032E2" w:rsidRDefault="00C45999" w:rsidP="00C45999">
      <w:pPr>
        <w:pStyle w:val="Heading3"/>
        <w:rPr>
          <w:rFonts w:ascii="Corbel" w:hAnsi="Corbel"/>
          <w:b w:val="0"/>
        </w:rPr>
      </w:pPr>
      <w:bookmarkStart w:id="22" w:name="_Toc410046933"/>
      <w:r w:rsidRPr="00B032E2">
        <w:rPr>
          <w:rFonts w:ascii="Corbel" w:hAnsi="Corbel"/>
          <w:b w:val="0"/>
        </w:rPr>
        <w:t>Figure 4: Top four</w:t>
      </w:r>
      <w:r w:rsidR="005E39EB">
        <w:rPr>
          <w:rFonts w:ascii="Corbel" w:hAnsi="Corbel"/>
          <w:b w:val="0"/>
        </w:rPr>
        <w:t xml:space="preserve"> admission</w:t>
      </w:r>
      <w:r w:rsidRPr="00B032E2">
        <w:rPr>
          <w:rFonts w:ascii="Corbel" w:hAnsi="Corbel"/>
          <w:b w:val="0"/>
        </w:rPr>
        <w:t xml:space="preserve"> diagnoses in children aged &gt; 1 month (</w:t>
      </w:r>
      <w:r w:rsidR="002578BC">
        <w:rPr>
          <w:rFonts w:ascii="Corbel" w:hAnsi="Corbel"/>
          <w:b w:val="0"/>
        </w:rPr>
        <w:t>Nov 2014 – Dec 2014</w:t>
      </w:r>
      <w:r w:rsidRPr="00B032E2">
        <w:rPr>
          <w:rFonts w:ascii="Corbel" w:hAnsi="Corbel"/>
          <w:b w:val="0"/>
        </w:rPr>
        <w:t>)</w:t>
      </w:r>
      <w:bookmarkEnd w:id="22"/>
    </w:p>
    <w:p w:rsidR="00B24E46" w:rsidRDefault="00B24E46">
      <w:pPr>
        <w:spacing w:before="100" w:after="100"/>
        <w:ind w:left="100" w:right="100"/>
        <w:jc w:val="center"/>
      </w:pPr>
      <w:bookmarkStart w:id="23" w:name="high_mal_endomicity"/>
      <w:bookmarkEnd w:id="23"/>
    </w:p>
    <w:p w:rsidR="00C45999" w:rsidRPr="00B032E2" w:rsidRDefault="00C45999" w:rsidP="00C45999">
      <w:pPr>
        <w:pStyle w:val="Heading3"/>
        <w:rPr>
          <w:rFonts w:ascii="Corbel" w:hAnsi="Corbel"/>
          <w:b w:val="0"/>
        </w:rPr>
      </w:pPr>
      <w:bookmarkStart w:id="24" w:name="_Toc410046934"/>
      <w:r w:rsidRPr="00B032E2">
        <w:rPr>
          <w:rFonts w:ascii="Corbel" w:hAnsi="Corbel"/>
          <w:b w:val="0"/>
        </w:rPr>
        <w:t xml:space="preserve">Figure 5:  </w:t>
      </w:r>
      <w:r w:rsidR="005E39EB" w:rsidRPr="00B032E2">
        <w:rPr>
          <w:rFonts w:ascii="Corbel" w:hAnsi="Corbel"/>
          <w:b w:val="0"/>
        </w:rPr>
        <w:t>Top four</w:t>
      </w:r>
      <w:r w:rsidR="00272117">
        <w:rPr>
          <w:rFonts w:ascii="Corbel" w:hAnsi="Corbel"/>
          <w:b w:val="0"/>
        </w:rPr>
        <w:t xml:space="preserve"> </w:t>
      </w:r>
      <w:r w:rsidRPr="00B032E2">
        <w:rPr>
          <w:rFonts w:ascii="Corbel" w:hAnsi="Corbel"/>
          <w:b w:val="0"/>
        </w:rPr>
        <w:t>causes of mortality (</w:t>
      </w:r>
      <w:r w:rsidR="002578BC">
        <w:rPr>
          <w:rFonts w:ascii="Corbel" w:hAnsi="Corbel"/>
          <w:b w:val="0"/>
        </w:rPr>
        <w:t>Nov 2014 – Dec 2014</w:t>
      </w:r>
      <w:r w:rsidRPr="00B032E2">
        <w:rPr>
          <w:rFonts w:ascii="Corbel" w:hAnsi="Corbel"/>
          <w:b w:val="0"/>
        </w:rPr>
        <w:t>)</w:t>
      </w:r>
      <w:bookmarkEnd w:id="24"/>
    </w:p>
    <w:p w:rsidR="00B24E46" w:rsidRDefault="00B24E46">
      <w:pPr>
        <w:spacing w:before="100" w:after="100"/>
        <w:ind w:left="100" w:right="100"/>
        <w:jc w:val="center"/>
      </w:pPr>
      <w:bookmarkStart w:id="25" w:name="mort_high_mal_endomicity"/>
      <w:bookmarkEnd w:id="25"/>
    </w:p>
    <w:p w:rsidR="00085A58" w:rsidRPr="00B032E2" w:rsidRDefault="00085A58" w:rsidP="00085A58">
      <w:pPr>
        <w:pStyle w:val="Heading2"/>
        <w:rPr>
          <w:rFonts w:ascii="Corbel" w:hAnsi="Corbel"/>
        </w:rPr>
      </w:pPr>
      <w:bookmarkStart w:id="26" w:name="_Toc410046935"/>
      <w:r w:rsidRPr="00B032E2">
        <w:rPr>
          <w:rFonts w:ascii="Corbel" w:hAnsi="Corbel"/>
        </w:rPr>
        <w:t>Low Malaria endemic zone</w:t>
      </w:r>
      <w:r w:rsidR="008E3B67" w:rsidRPr="00B032E2">
        <w:rPr>
          <w:rFonts w:ascii="Corbel" w:hAnsi="Corbel"/>
        </w:rPr>
        <w:t xml:space="preserve"> (H2,H5,H9,H10,H11)</w:t>
      </w:r>
      <w:bookmarkEnd w:id="26"/>
    </w:p>
    <w:p w:rsidR="00085A58" w:rsidRPr="00B032E2" w:rsidRDefault="00085A58" w:rsidP="00085A58">
      <w:pPr>
        <w:pStyle w:val="Heading3"/>
        <w:rPr>
          <w:rFonts w:ascii="Corbel" w:hAnsi="Corbel"/>
          <w:b w:val="0"/>
        </w:rPr>
      </w:pPr>
      <w:bookmarkStart w:id="27" w:name="_Toc410046936"/>
      <w:r w:rsidRPr="00B032E2">
        <w:rPr>
          <w:rFonts w:ascii="Corbel" w:hAnsi="Corbel"/>
          <w:b w:val="0"/>
        </w:rPr>
        <w:t xml:space="preserve">Figure 3: Top ten </w:t>
      </w:r>
      <w:r w:rsidR="009661AF">
        <w:rPr>
          <w:rFonts w:ascii="Corbel" w:hAnsi="Corbel"/>
          <w:b w:val="0"/>
        </w:rPr>
        <w:t>discharge</w:t>
      </w:r>
      <w:r w:rsidR="00272117">
        <w:rPr>
          <w:rFonts w:ascii="Corbel" w:hAnsi="Corbel"/>
          <w:b w:val="0"/>
        </w:rPr>
        <w:t xml:space="preserve"> </w:t>
      </w:r>
      <w:r w:rsidRPr="00B032E2">
        <w:rPr>
          <w:rFonts w:ascii="Corbel" w:hAnsi="Corbel"/>
          <w:b w:val="0"/>
        </w:rPr>
        <w:t>diagnoses in children aged &gt; 1 month (</w:t>
      </w:r>
      <w:r w:rsidR="002578BC">
        <w:rPr>
          <w:rFonts w:ascii="Corbel" w:hAnsi="Corbel"/>
          <w:b w:val="0"/>
        </w:rPr>
        <w:t>Nov 2014 – Dec 2014</w:t>
      </w:r>
      <w:r w:rsidRPr="00B032E2">
        <w:rPr>
          <w:rFonts w:ascii="Corbel" w:hAnsi="Corbel"/>
          <w:b w:val="0"/>
        </w:rPr>
        <w:t>)</w:t>
      </w:r>
      <w:bookmarkEnd w:id="27"/>
    </w:p>
    <w:p w:rsidR="00B24E46" w:rsidRDefault="00B24E46">
      <w:pPr>
        <w:spacing w:before="100" w:after="100"/>
        <w:ind w:left="100" w:right="100"/>
        <w:jc w:val="center"/>
      </w:pPr>
      <w:bookmarkStart w:id="28" w:name="pareto_low_mal_endomicity"/>
      <w:bookmarkEnd w:id="28"/>
    </w:p>
    <w:p w:rsidR="00085A58" w:rsidRPr="00B032E2" w:rsidRDefault="00085A58" w:rsidP="00085A58">
      <w:pPr>
        <w:pStyle w:val="Heading3"/>
        <w:rPr>
          <w:rFonts w:ascii="Corbel" w:hAnsi="Corbel"/>
          <w:b w:val="0"/>
        </w:rPr>
      </w:pPr>
      <w:bookmarkStart w:id="29" w:name="_Toc410046937"/>
      <w:r w:rsidRPr="00B032E2">
        <w:rPr>
          <w:rFonts w:ascii="Corbel" w:hAnsi="Corbel"/>
          <w:b w:val="0"/>
        </w:rPr>
        <w:t>Figure 4: Top four</w:t>
      </w:r>
      <w:r w:rsidR="00272117">
        <w:rPr>
          <w:rFonts w:ascii="Corbel" w:hAnsi="Corbel"/>
          <w:b w:val="0"/>
        </w:rPr>
        <w:t xml:space="preserve"> admission</w:t>
      </w:r>
      <w:r w:rsidRPr="00B032E2">
        <w:rPr>
          <w:rFonts w:ascii="Corbel" w:hAnsi="Corbel"/>
          <w:b w:val="0"/>
        </w:rPr>
        <w:t xml:space="preserve"> diagnoses in children aged &gt; 1 month (</w:t>
      </w:r>
      <w:r w:rsidR="002578BC">
        <w:rPr>
          <w:rFonts w:ascii="Corbel" w:hAnsi="Corbel"/>
          <w:b w:val="0"/>
        </w:rPr>
        <w:t>Nov 2014 – Dec 2014</w:t>
      </w:r>
      <w:r w:rsidRPr="00B032E2">
        <w:rPr>
          <w:rFonts w:ascii="Corbel" w:hAnsi="Corbel"/>
          <w:b w:val="0"/>
        </w:rPr>
        <w:t>)</w:t>
      </w:r>
      <w:bookmarkEnd w:id="29"/>
    </w:p>
    <w:p w:rsidR="00B24E46" w:rsidRDefault="00B24E46">
      <w:pPr>
        <w:spacing w:before="100" w:after="100"/>
        <w:ind w:left="100" w:right="100"/>
        <w:jc w:val="center"/>
      </w:pPr>
      <w:bookmarkStart w:id="30" w:name="low_mal_endomicity"/>
      <w:bookmarkEnd w:id="30"/>
    </w:p>
    <w:p w:rsidR="00085A58" w:rsidRPr="00B032E2" w:rsidRDefault="00085A58" w:rsidP="00085A58">
      <w:pPr>
        <w:pStyle w:val="Heading3"/>
        <w:rPr>
          <w:rFonts w:ascii="Corbel" w:hAnsi="Corbel"/>
          <w:b w:val="0"/>
        </w:rPr>
      </w:pPr>
      <w:bookmarkStart w:id="31" w:name="_Toc410046938"/>
      <w:r w:rsidRPr="00B032E2">
        <w:rPr>
          <w:rFonts w:ascii="Corbel" w:hAnsi="Corbel"/>
          <w:b w:val="0"/>
        </w:rPr>
        <w:t xml:space="preserve">Figure 5:  </w:t>
      </w:r>
      <w:r w:rsidR="00272117" w:rsidRPr="00B032E2">
        <w:rPr>
          <w:rFonts w:ascii="Corbel" w:hAnsi="Corbel"/>
          <w:b w:val="0"/>
        </w:rPr>
        <w:t>Top four</w:t>
      </w:r>
      <w:r w:rsidRPr="00B032E2">
        <w:rPr>
          <w:rFonts w:ascii="Corbel" w:hAnsi="Corbel"/>
          <w:b w:val="0"/>
        </w:rPr>
        <w:t xml:space="preserve"> causes of mortality (</w:t>
      </w:r>
      <w:r w:rsidR="002578BC">
        <w:rPr>
          <w:rFonts w:ascii="Corbel" w:hAnsi="Corbel"/>
          <w:b w:val="0"/>
        </w:rPr>
        <w:t>Nov 2014 – Dec 2014</w:t>
      </w:r>
      <w:r w:rsidRPr="00B032E2">
        <w:rPr>
          <w:rFonts w:ascii="Corbel" w:hAnsi="Corbel"/>
          <w:b w:val="0"/>
        </w:rPr>
        <w:t>)</w:t>
      </w:r>
      <w:bookmarkEnd w:id="31"/>
    </w:p>
    <w:p w:rsidR="00B24E46" w:rsidRDefault="00B24E46">
      <w:pPr>
        <w:spacing w:before="100" w:after="100"/>
        <w:ind w:left="100" w:right="100"/>
        <w:jc w:val="center"/>
      </w:pPr>
      <w:bookmarkStart w:id="32" w:name="mort_low_mal_endomicity"/>
      <w:bookmarkEnd w:id="32"/>
    </w:p>
    <w:p w:rsidR="00085A58" w:rsidRPr="00B032E2" w:rsidRDefault="00085A58" w:rsidP="00085A58">
      <w:pPr>
        <w:pStyle w:val="Heading2"/>
        <w:rPr>
          <w:rFonts w:ascii="Corbel" w:hAnsi="Corbel"/>
        </w:rPr>
      </w:pPr>
      <w:bookmarkStart w:id="33" w:name="_Toc410046939"/>
      <w:r w:rsidRPr="00B032E2">
        <w:rPr>
          <w:rFonts w:ascii="Corbel" w:hAnsi="Corbel"/>
        </w:rPr>
        <w:t>Very low Malaria endemic zone</w:t>
      </w:r>
      <w:r w:rsidR="001D2846" w:rsidRPr="00B032E2">
        <w:rPr>
          <w:rFonts w:ascii="Corbel" w:hAnsi="Corbel"/>
        </w:rPr>
        <w:t xml:space="preserve"> (H4,H6,H13)</w:t>
      </w:r>
      <w:bookmarkEnd w:id="33"/>
    </w:p>
    <w:p w:rsidR="00085A58" w:rsidRPr="00B032E2" w:rsidRDefault="00085A58" w:rsidP="00085A58">
      <w:pPr>
        <w:pStyle w:val="Heading3"/>
        <w:rPr>
          <w:rFonts w:ascii="Corbel" w:hAnsi="Corbel"/>
          <w:b w:val="0"/>
        </w:rPr>
      </w:pPr>
      <w:bookmarkStart w:id="34" w:name="_Toc410046940"/>
      <w:r w:rsidRPr="00B032E2">
        <w:rPr>
          <w:rFonts w:ascii="Corbel" w:hAnsi="Corbel"/>
          <w:b w:val="0"/>
        </w:rPr>
        <w:t xml:space="preserve">Figure 3: Top ten </w:t>
      </w:r>
      <w:r w:rsidR="002D2B60">
        <w:rPr>
          <w:rFonts w:ascii="Corbel" w:hAnsi="Corbel"/>
          <w:b w:val="0"/>
        </w:rPr>
        <w:t>discharge</w:t>
      </w:r>
      <w:r w:rsidR="008F479A">
        <w:rPr>
          <w:rFonts w:ascii="Corbel" w:hAnsi="Corbel"/>
          <w:b w:val="0"/>
        </w:rPr>
        <w:t xml:space="preserve"> </w:t>
      </w:r>
      <w:r w:rsidRPr="00B032E2">
        <w:rPr>
          <w:rFonts w:ascii="Corbel" w:hAnsi="Corbel"/>
          <w:b w:val="0"/>
        </w:rPr>
        <w:t>diagnoses in children aged &gt; 1 month (</w:t>
      </w:r>
      <w:r w:rsidR="002578BC">
        <w:rPr>
          <w:rFonts w:ascii="Corbel" w:hAnsi="Corbel"/>
          <w:b w:val="0"/>
        </w:rPr>
        <w:t>Nov 2014 – Dec 2014</w:t>
      </w:r>
      <w:r w:rsidRPr="00B032E2">
        <w:rPr>
          <w:rFonts w:ascii="Corbel" w:hAnsi="Corbel"/>
          <w:b w:val="0"/>
        </w:rPr>
        <w:t>)</w:t>
      </w:r>
      <w:bookmarkEnd w:id="34"/>
    </w:p>
    <w:p w:rsidR="00B24E46" w:rsidRDefault="00B24E46">
      <w:pPr>
        <w:spacing w:before="100" w:after="100"/>
        <w:ind w:left="100" w:right="100"/>
        <w:jc w:val="center"/>
      </w:pPr>
      <w:bookmarkStart w:id="35" w:name="pareto_very_low_mal_endomicity"/>
      <w:bookmarkEnd w:id="35"/>
    </w:p>
    <w:p w:rsidR="00085A58" w:rsidRPr="00B032E2" w:rsidRDefault="00085A58" w:rsidP="00085A58">
      <w:pPr>
        <w:pStyle w:val="Heading3"/>
        <w:rPr>
          <w:rFonts w:ascii="Corbel" w:hAnsi="Corbel"/>
          <w:b w:val="0"/>
        </w:rPr>
      </w:pPr>
      <w:bookmarkStart w:id="36" w:name="_Toc410046941"/>
      <w:r w:rsidRPr="00B032E2">
        <w:rPr>
          <w:rFonts w:ascii="Corbel" w:hAnsi="Corbel"/>
          <w:b w:val="0"/>
        </w:rPr>
        <w:t xml:space="preserve">Figure 4: Top four </w:t>
      </w:r>
      <w:r w:rsidR="00147F96">
        <w:rPr>
          <w:rFonts w:ascii="Corbel" w:hAnsi="Corbel"/>
          <w:b w:val="0"/>
        </w:rPr>
        <w:t xml:space="preserve">admission </w:t>
      </w:r>
      <w:r w:rsidRPr="00B032E2">
        <w:rPr>
          <w:rFonts w:ascii="Corbel" w:hAnsi="Corbel"/>
          <w:b w:val="0"/>
        </w:rPr>
        <w:t>diagnoses in children aged &gt; 1 month (</w:t>
      </w:r>
      <w:r w:rsidR="002578BC">
        <w:rPr>
          <w:rFonts w:ascii="Corbel" w:hAnsi="Corbel"/>
          <w:b w:val="0"/>
        </w:rPr>
        <w:t>Nov 2014 – Dec 2014</w:t>
      </w:r>
      <w:r w:rsidRPr="00B032E2">
        <w:rPr>
          <w:rFonts w:ascii="Corbel" w:hAnsi="Corbel"/>
          <w:b w:val="0"/>
        </w:rPr>
        <w:t>)</w:t>
      </w:r>
      <w:bookmarkEnd w:id="36"/>
    </w:p>
    <w:p w:rsidR="00B24E46" w:rsidRDefault="00B24E46">
      <w:pPr>
        <w:spacing w:before="100" w:after="100"/>
        <w:ind w:left="100" w:right="100"/>
        <w:jc w:val="center"/>
      </w:pPr>
      <w:bookmarkStart w:id="37" w:name="very_low_mal_endomicity"/>
      <w:bookmarkEnd w:id="37"/>
    </w:p>
    <w:p w:rsidR="00085A58" w:rsidRPr="00B032E2" w:rsidRDefault="00085A58" w:rsidP="00085A58">
      <w:pPr>
        <w:pStyle w:val="Heading3"/>
        <w:rPr>
          <w:rFonts w:ascii="Corbel" w:hAnsi="Corbel"/>
          <w:b w:val="0"/>
        </w:rPr>
      </w:pPr>
      <w:bookmarkStart w:id="38" w:name="_Toc410046942"/>
      <w:r w:rsidRPr="00B032E2">
        <w:rPr>
          <w:rFonts w:ascii="Corbel" w:hAnsi="Corbel"/>
          <w:b w:val="0"/>
        </w:rPr>
        <w:t xml:space="preserve">Figure 5:  </w:t>
      </w:r>
      <w:r w:rsidR="00AB0DDD" w:rsidRPr="00B032E2">
        <w:rPr>
          <w:rFonts w:ascii="Corbel" w:hAnsi="Corbel"/>
          <w:b w:val="0"/>
        </w:rPr>
        <w:t>Top four</w:t>
      </w:r>
      <w:r w:rsidRPr="00B032E2">
        <w:rPr>
          <w:rFonts w:ascii="Corbel" w:hAnsi="Corbel"/>
          <w:b w:val="0"/>
        </w:rPr>
        <w:t xml:space="preserve"> causes of mortality (</w:t>
      </w:r>
      <w:r w:rsidR="002578BC">
        <w:rPr>
          <w:rFonts w:ascii="Corbel" w:hAnsi="Corbel"/>
          <w:b w:val="0"/>
        </w:rPr>
        <w:t>Nov 2014 – Dec 2014</w:t>
      </w:r>
      <w:r w:rsidRPr="00B032E2">
        <w:rPr>
          <w:rFonts w:ascii="Corbel" w:hAnsi="Corbel"/>
          <w:b w:val="0"/>
        </w:rPr>
        <w:t>)</w:t>
      </w:r>
      <w:bookmarkEnd w:id="38"/>
    </w:p>
    <w:p w:rsidR="00B24E46" w:rsidRDefault="00B24E46">
      <w:pPr>
        <w:spacing w:before="100" w:after="100"/>
        <w:ind w:left="100" w:right="100"/>
        <w:jc w:val="center"/>
      </w:pPr>
      <w:bookmarkStart w:id="39" w:name="mort_very_low_mal_endomicity"/>
      <w:bookmarkEnd w:id="39"/>
    </w:p>
    <w:p w:rsidR="00085A58" w:rsidRPr="00B032E2" w:rsidRDefault="00085A58" w:rsidP="00085A58"/>
    <w:p w:rsidR="002B3DE6" w:rsidRPr="00B032E2" w:rsidRDefault="002B3DE6">
      <w:pPr>
        <w:spacing w:before="100" w:after="100"/>
        <w:ind w:left="100" w:right="100"/>
        <w:jc w:val="center"/>
      </w:pPr>
    </w:p>
    <w:p w:rsidR="003B3AFD" w:rsidRPr="00B032E2" w:rsidRDefault="003B3AFD">
      <w:pPr>
        <w:rPr>
          <w:rFonts w:eastAsiaTheme="majorEastAsia" w:cstheme="majorBidi"/>
          <w:bCs/>
          <w:color w:val="17365D" w:themeColor="text2" w:themeShade="BF"/>
          <w:sz w:val="32"/>
          <w:szCs w:val="32"/>
        </w:rPr>
      </w:pPr>
      <w:r w:rsidRPr="00B032E2">
        <w:br w:type="page"/>
      </w:r>
    </w:p>
    <w:p w:rsidR="00C470A5" w:rsidRPr="00B032E2" w:rsidRDefault="0039614B" w:rsidP="00C470A5">
      <w:pPr>
        <w:pStyle w:val="Heading1"/>
      </w:pPr>
      <w:bookmarkStart w:id="40" w:name="_Toc410046943"/>
      <w:r w:rsidRPr="00B032E2">
        <w:lastRenderedPageBreak/>
        <w:t xml:space="preserve">(B) </w:t>
      </w:r>
      <w:r w:rsidR="0025329F" w:rsidRPr="00B032E2">
        <w:t>CLINICAL INFORMATION NETWORK</w:t>
      </w:r>
      <w:bookmarkEnd w:id="40"/>
    </w:p>
    <w:p w:rsidR="00033A2A" w:rsidRPr="00B032E2" w:rsidRDefault="00033A2A" w:rsidP="004B0F99"/>
    <w:p w:rsidR="004B0F99" w:rsidRPr="00B032E2" w:rsidRDefault="004B0F99" w:rsidP="004B0F99">
      <w:r w:rsidRPr="00B032E2">
        <w:t>This section reports specific CIN indicators on a subset of patients whose case records were reviewed in detail.</w:t>
      </w:r>
    </w:p>
    <w:p w:rsidR="004B0F99" w:rsidRPr="00B032E2" w:rsidRDefault="004B0F99" w:rsidP="004B0F99">
      <w:pPr>
        <w:pStyle w:val="ListParagraph"/>
        <w:numPr>
          <w:ilvl w:val="0"/>
          <w:numId w:val="7"/>
        </w:numPr>
      </w:pPr>
      <w:r w:rsidRPr="00B032E2">
        <w:t>Children aged less than one month and children with an admission for surgery or burns are excluded from subsequent analyses.</w:t>
      </w:r>
    </w:p>
    <w:p w:rsidR="0000689A" w:rsidRPr="00B032E2" w:rsidRDefault="004B0F99" w:rsidP="004B0F99">
      <w:pPr>
        <w:pStyle w:val="ListParagraph"/>
        <w:numPr>
          <w:ilvl w:val="0"/>
          <w:numId w:val="7"/>
        </w:numPr>
      </w:pPr>
      <w:r w:rsidRPr="00B032E2">
        <w:t>Children up to the maximum age admitted to the paediatric ward are included.</w:t>
      </w:r>
    </w:p>
    <w:p w:rsidR="000E6B40" w:rsidRPr="00B032E2" w:rsidRDefault="0000689A">
      <w:pPr>
        <w:sectPr w:rsidR="000E6B40" w:rsidRPr="00B032E2" w:rsidSect="000E6B40">
          <w:pgSz w:w="11906" w:h="16838"/>
          <w:pgMar w:top="1417" w:right="1417" w:bottom="1417" w:left="1417" w:header="708" w:footer="708" w:gutter="0"/>
          <w:cols w:space="708"/>
          <w:docGrid w:linePitch="360"/>
        </w:sectPr>
      </w:pPr>
      <w:r w:rsidRPr="00B032E2">
        <w:br w:type="page"/>
      </w:r>
    </w:p>
    <w:p w:rsidR="00C470A5" w:rsidRPr="00B032E2" w:rsidRDefault="0097081D" w:rsidP="0097081D">
      <w:pPr>
        <w:pStyle w:val="Heading1"/>
      </w:pPr>
      <w:bookmarkStart w:id="41" w:name="_Toc410046944"/>
      <w:r w:rsidRPr="00B032E2">
        <w:lastRenderedPageBreak/>
        <w:t>EMERGENCY SIGNS</w:t>
      </w:r>
      <w:bookmarkEnd w:id="41"/>
    </w:p>
    <w:p w:rsidR="006B34C7" w:rsidRPr="00B032E2" w:rsidRDefault="00CB172A" w:rsidP="004A01A5">
      <w:pPr>
        <w:pStyle w:val="Heading2"/>
        <w:rPr>
          <w:rFonts w:ascii="Corbel" w:hAnsi="Corbel"/>
        </w:rPr>
      </w:pPr>
      <w:bookmarkStart w:id="42" w:name="_Toc410046945"/>
      <w:r w:rsidRPr="00B032E2">
        <w:rPr>
          <w:rFonts w:ascii="Corbel" w:hAnsi="Corbel"/>
        </w:rPr>
        <w:t xml:space="preserve">Table 3: </w:t>
      </w:r>
      <w:r w:rsidR="0039614B" w:rsidRPr="00B032E2">
        <w:rPr>
          <w:rFonts w:ascii="Corbel" w:hAnsi="Corbel"/>
        </w:rPr>
        <w:t>Documentation of e</w:t>
      </w:r>
      <w:r w:rsidR="005B7B4F" w:rsidRPr="00B032E2">
        <w:rPr>
          <w:rFonts w:ascii="Corbel" w:hAnsi="Corbel"/>
        </w:rPr>
        <w:t>mergency signs</w:t>
      </w:r>
      <w:r w:rsidR="00583695" w:rsidRPr="00B032E2">
        <w:rPr>
          <w:rFonts w:ascii="Corbel" w:hAnsi="Corbel"/>
        </w:rPr>
        <w:t>.</w:t>
      </w:r>
      <w:bookmarkEnd w:id="42"/>
      <w:r w:rsidR="00583695" w:rsidRPr="00B032E2">
        <w:rPr>
          <w:rFonts w:ascii="Corbel" w:hAnsi="Corbel"/>
        </w:rPr>
        <w:t xml:space="preserve"> </w:t>
      </w:r>
    </w:p>
    <w:p w:rsidR="00F727EB" w:rsidRPr="00B032E2" w:rsidRDefault="00583695" w:rsidP="006B34C7">
      <w:r w:rsidRPr="00B032E2">
        <w:t xml:space="preserve"> </w:t>
      </w:r>
      <w:r w:rsidR="0076545A" w:rsidRPr="00B032E2">
        <w:t xml:space="preserve">(Previous  period ; </w:t>
      </w:r>
      <w:r w:rsidR="00056B88">
        <w:t>Sept 2013 – Oct 2014</w:t>
      </w:r>
      <w:r w:rsidR="006D1A15" w:rsidRPr="00B032E2">
        <w:t xml:space="preserve">. Current period ; </w:t>
      </w:r>
      <w:r w:rsidR="002578BC">
        <w:t>Nov 2014 – Dec 2014</w:t>
      </w:r>
      <w:r w:rsidR="0076545A" w:rsidRPr="00B032E2">
        <w:t>)</w:t>
      </w:r>
      <w:bookmarkStart w:id="43" w:name="emergency"/>
      <w:bookmarkEnd w:id="43"/>
      <w:r w:rsidR="00D10320" w:rsidRPr="00B032E2">
        <w:t xml:space="preserve"> </w:t>
      </w:r>
    </w:p>
    <w:p w:rsidR="00D10320" w:rsidRPr="00B032E2" w:rsidRDefault="00D10320" w:rsidP="00EC4CB2">
      <w:pPr>
        <w:pStyle w:val="Heading1"/>
        <w:sectPr w:rsidR="00D10320" w:rsidRPr="00B032E2" w:rsidSect="003C0933">
          <w:pgSz w:w="16838" w:h="11906" w:orient="landscape"/>
          <w:pgMar w:top="0" w:right="1417" w:bottom="1417" w:left="1417" w:header="708" w:footer="708" w:gutter="0"/>
          <w:cols w:space="708"/>
          <w:docGrid w:linePitch="360"/>
        </w:sectPr>
      </w:pPr>
    </w:p>
    <w:p w:rsidR="00C470A5" w:rsidRPr="00B032E2" w:rsidRDefault="00C65224" w:rsidP="00EC4CB2">
      <w:pPr>
        <w:pStyle w:val="Heading1"/>
      </w:pPr>
      <w:bookmarkStart w:id="44" w:name="_Toc410046946"/>
      <w:r w:rsidRPr="00B032E2">
        <w:lastRenderedPageBreak/>
        <w:t>OTHER SIGNS</w:t>
      </w:r>
      <w:bookmarkEnd w:id="44"/>
    </w:p>
    <w:p w:rsidR="006B34C7" w:rsidRPr="00B032E2" w:rsidRDefault="0039614B" w:rsidP="003C0933">
      <w:pPr>
        <w:pStyle w:val="Heading2"/>
        <w:rPr>
          <w:rFonts w:ascii="Corbel" w:hAnsi="Corbel"/>
        </w:rPr>
      </w:pPr>
      <w:bookmarkStart w:id="45" w:name="_Toc410046947"/>
      <w:r w:rsidRPr="00B032E2">
        <w:rPr>
          <w:rFonts w:ascii="Corbel" w:hAnsi="Corbel"/>
        </w:rPr>
        <w:t>Table 4: Documentation of other signs</w:t>
      </w:r>
      <w:r w:rsidR="00583695" w:rsidRPr="00B032E2">
        <w:rPr>
          <w:rFonts w:ascii="Corbel" w:hAnsi="Corbel"/>
        </w:rPr>
        <w:t>.</w:t>
      </w:r>
      <w:bookmarkEnd w:id="45"/>
    </w:p>
    <w:p w:rsidR="0039614B" w:rsidRPr="00B032E2" w:rsidRDefault="00583695" w:rsidP="006B34C7">
      <w:r w:rsidRPr="00B032E2">
        <w:t xml:space="preserve"> (Previous  period ; </w:t>
      </w:r>
      <w:r w:rsidR="00056B88">
        <w:t>Sept 2013 – Oct 2014</w:t>
      </w:r>
      <w:r w:rsidR="00C64C50" w:rsidRPr="00B032E2">
        <w:t xml:space="preserve">. Current period ; </w:t>
      </w:r>
      <w:r w:rsidR="002578BC">
        <w:t>Nov 2014 – Dec 2014</w:t>
      </w:r>
      <w:r w:rsidRPr="00B032E2">
        <w:t>)</w:t>
      </w:r>
      <w:bookmarkStart w:id="46" w:name="documentation"/>
      <w:bookmarkEnd w:id="46"/>
    </w:p>
    <w:p w:rsidR="00D10320" w:rsidRPr="00B032E2" w:rsidRDefault="00D10320" w:rsidP="00C676D8">
      <w:pPr>
        <w:pStyle w:val="Heading1"/>
        <w:sectPr w:rsidR="00D10320" w:rsidRPr="00B032E2" w:rsidSect="004F0E51">
          <w:pgSz w:w="16838" w:h="11906" w:orient="landscape"/>
          <w:pgMar w:top="0" w:right="1417" w:bottom="1417" w:left="1417" w:header="708" w:footer="708" w:gutter="0"/>
          <w:cols w:space="708"/>
          <w:docGrid w:linePitch="360"/>
        </w:sectPr>
      </w:pPr>
    </w:p>
    <w:p w:rsidR="00DE2E2A" w:rsidRPr="00B032E2" w:rsidRDefault="00C676D8" w:rsidP="00C676D8">
      <w:pPr>
        <w:pStyle w:val="Heading1"/>
      </w:pPr>
      <w:bookmarkStart w:id="47" w:name="_Toc410046948"/>
      <w:r w:rsidRPr="00B032E2">
        <w:lastRenderedPageBreak/>
        <w:t>PENICILLIN AND GENTAMICIN PRESCRIPTIONS</w:t>
      </w:r>
      <w:bookmarkEnd w:id="47"/>
    </w:p>
    <w:p w:rsidR="00027C24" w:rsidRPr="00B032E2" w:rsidRDefault="00027C24" w:rsidP="00027C24"/>
    <w:p w:rsidR="00992334" w:rsidRPr="00B032E2" w:rsidRDefault="00992334" w:rsidP="00540785">
      <w:pPr>
        <w:spacing w:line="240" w:lineRule="auto"/>
      </w:pPr>
      <w:r w:rsidRPr="00B032E2">
        <w:t xml:space="preserve">To </w:t>
      </w:r>
      <w:r w:rsidR="00FE36D1">
        <w:t>determine t</w:t>
      </w:r>
      <w:r w:rsidR="00540785">
        <w:t>he appropriateness of the prescription</w:t>
      </w:r>
      <w:r w:rsidR="00FE36D1">
        <w:t xml:space="preserve"> of </w:t>
      </w:r>
      <w:r w:rsidR="00540785">
        <w:t xml:space="preserve">common </w:t>
      </w:r>
      <w:r w:rsidR="00FE36D1">
        <w:t>antibiotics</w:t>
      </w:r>
      <w:r w:rsidR="00540785">
        <w:t>, t</w:t>
      </w:r>
      <w:r w:rsidR="00540785" w:rsidRPr="00B032E2">
        <w:t xml:space="preserve">hose with admission diagnosis of meningitis </w:t>
      </w:r>
      <w:r w:rsidRPr="00B032E2">
        <w:t>of children was excluded</w:t>
      </w:r>
      <w:r w:rsidR="00540785">
        <w:t>.</w:t>
      </w:r>
    </w:p>
    <w:p w:rsidR="004F0E51" w:rsidRPr="00B032E2" w:rsidRDefault="004F0E51" w:rsidP="00C7710A">
      <w:pPr>
        <w:spacing w:line="240" w:lineRule="auto"/>
        <w:sectPr w:rsidR="004F0E51" w:rsidRPr="00B032E2" w:rsidSect="004F0E51">
          <w:pgSz w:w="16838" w:h="11906" w:orient="landscape"/>
          <w:pgMar w:top="0" w:right="1417" w:bottom="1417" w:left="1417" w:header="708" w:footer="708" w:gutter="0"/>
          <w:cols w:space="708"/>
          <w:docGrid w:linePitch="360"/>
        </w:sectPr>
      </w:pPr>
    </w:p>
    <w:p w:rsidR="002D1D99" w:rsidRPr="00B032E2" w:rsidRDefault="00F80FEB" w:rsidP="00F80FEB">
      <w:pPr>
        <w:pStyle w:val="Heading2"/>
        <w:rPr>
          <w:rFonts w:ascii="Corbel" w:hAnsi="Corbel"/>
        </w:rPr>
      </w:pPr>
      <w:bookmarkStart w:id="48" w:name="_Toc410046949"/>
      <w:r w:rsidRPr="00B032E2">
        <w:rPr>
          <w:rFonts w:ascii="Corbel" w:hAnsi="Corbel"/>
        </w:rPr>
        <w:lastRenderedPageBreak/>
        <w:t>Table 5: Penicillin and gentamicin prescriptions and dosing</w:t>
      </w:r>
      <w:bookmarkStart w:id="49" w:name="pen_gent_pres"/>
      <w:bookmarkEnd w:id="48"/>
      <w:bookmarkEnd w:id="49"/>
    </w:p>
    <w:p w:rsidR="00D10320" w:rsidRPr="00B032E2" w:rsidRDefault="00D10320" w:rsidP="000625F0">
      <w:pPr>
        <w:pStyle w:val="Heading1"/>
        <w:sectPr w:rsidR="00D10320" w:rsidRPr="00B032E2" w:rsidSect="00D10320">
          <w:pgSz w:w="16838" w:h="11906" w:orient="landscape"/>
          <w:pgMar w:top="426" w:right="1417" w:bottom="1417" w:left="1417" w:header="708" w:footer="708" w:gutter="0"/>
          <w:cols w:space="708"/>
          <w:docGrid w:linePitch="360"/>
        </w:sectPr>
      </w:pPr>
    </w:p>
    <w:p w:rsidR="000625F0" w:rsidRPr="00B032E2" w:rsidRDefault="008B6FA0" w:rsidP="000625F0">
      <w:pPr>
        <w:pStyle w:val="Heading1"/>
      </w:pPr>
      <w:bookmarkStart w:id="50" w:name="_Toc410046950"/>
      <w:r w:rsidRPr="00B032E2">
        <w:lastRenderedPageBreak/>
        <w:t>MALARIA</w:t>
      </w:r>
      <w:bookmarkEnd w:id="50"/>
    </w:p>
    <w:p w:rsidR="00123452" w:rsidRPr="00B032E2" w:rsidRDefault="0020665A" w:rsidP="00123452">
      <w:r w:rsidRPr="00B032E2">
        <w:t>This subsection represents summary statistics for cases with a clinical admi</w:t>
      </w:r>
      <w:r w:rsidR="00F6128D" w:rsidRPr="00B032E2">
        <w:t>s</w:t>
      </w:r>
      <w:r w:rsidRPr="00B032E2">
        <w:t>sion diagnosis of malaria</w:t>
      </w:r>
      <w:r w:rsidR="005C0F54" w:rsidRPr="00B032E2">
        <w:t>.</w:t>
      </w:r>
    </w:p>
    <w:p w:rsidR="00680350" w:rsidRPr="00B032E2" w:rsidRDefault="00442449" w:rsidP="00A62CA4">
      <w:pPr>
        <w:pStyle w:val="Heading2"/>
        <w:rPr>
          <w:rFonts w:ascii="Corbel" w:hAnsi="Corbel"/>
        </w:rPr>
      </w:pPr>
      <w:bookmarkStart w:id="51" w:name="_Toc410046951"/>
      <w:r w:rsidRPr="00B032E2">
        <w:rPr>
          <w:rFonts w:ascii="Corbel" w:hAnsi="Corbel"/>
        </w:rPr>
        <w:t xml:space="preserve">Table 6: </w:t>
      </w:r>
      <w:r w:rsidR="008A0A1F" w:rsidRPr="00B032E2">
        <w:rPr>
          <w:rFonts w:ascii="Corbel" w:hAnsi="Corbel"/>
        </w:rPr>
        <w:t xml:space="preserve">Malaria </w:t>
      </w:r>
      <w:r w:rsidR="00900D65" w:rsidRPr="00B032E2">
        <w:rPr>
          <w:rFonts w:ascii="Corbel" w:hAnsi="Corbel"/>
        </w:rPr>
        <w:t>investigation</w:t>
      </w:r>
      <w:r w:rsidRPr="00B032E2">
        <w:rPr>
          <w:rFonts w:ascii="Corbel" w:hAnsi="Corbel"/>
        </w:rPr>
        <w:t>s</w:t>
      </w:r>
      <w:r w:rsidR="00BC76B2" w:rsidRPr="00B032E2">
        <w:rPr>
          <w:rFonts w:ascii="Corbel" w:hAnsi="Corbel"/>
        </w:rPr>
        <w:t xml:space="preserve"> – all children with malaria admission diagnosis</w:t>
      </w:r>
      <w:bookmarkStart w:id="52" w:name="mal_investigation"/>
      <w:bookmarkEnd w:id="51"/>
      <w:bookmarkEnd w:id="52"/>
    </w:p>
    <w:p w:rsidR="00D10320" w:rsidRPr="00B032E2" w:rsidRDefault="00D10320">
      <w:pPr>
        <w:spacing w:before="100" w:after="100"/>
        <w:ind w:left="100" w:right="100"/>
        <w:jc w:val="center"/>
        <w:sectPr w:rsidR="00D10320" w:rsidRPr="00B032E2" w:rsidSect="00D10320">
          <w:pgSz w:w="16838" w:h="11906" w:orient="landscape"/>
          <w:pgMar w:top="1417" w:right="1417" w:bottom="1417" w:left="1417" w:header="708" w:footer="708" w:gutter="0"/>
          <w:cols w:space="708"/>
          <w:docGrid w:linePitch="360"/>
        </w:sectPr>
      </w:pPr>
    </w:p>
    <w:p w:rsidR="00C84B77" w:rsidRDefault="00C84B77" w:rsidP="00C84B77">
      <w:pPr>
        <w:pStyle w:val="Caption"/>
        <w:keepNext/>
        <w:jc w:val="center"/>
      </w:pPr>
    </w:p>
    <w:p w:rsidR="00C84B77" w:rsidRDefault="00C84B77" w:rsidP="00C84B77">
      <w:pPr>
        <w:pStyle w:val="Heading3"/>
        <w:rPr>
          <w:rFonts w:ascii="Corbel" w:hAnsi="Corbel"/>
          <w:b w:val="0"/>
          <w:color w:val="F79646" w:themeColor="accent6"/>
        </w:rPr>
      </w:pPr>
      <w:bookmarkStart w:id="53" w:name="_Toc410046952"/>
      <w:r w:rsidRPr="003D7A95">
        <w:rPr>
          <w:rFonts w:ascii="Corbel" w:hAnsi="Corbel"/>
          <w:b w:val="0"/>
          <w:color w:val="F79646" w:themeColor="accent6"/>
        </w:rPr>
        <w:t>Figure 6: Malaria Documentation Scores</w:t>
      </w:r>
      <w:r w:rsidR="00A83B28" w:rsidRPr="003D7A95">
        <w:rPr>
          <w:rFonts w:ascii="Corbel" w:hAnsi="Corbel"/>
          <w:b w:val="0"/>
          <w:color w:val="F79646" w:themeColor="accent6"/>
        </w:rPr>
        <w:t>– summary documentation scores for key indicators</w:t>
      </w:r>
      <w:bookmarkEnd w:id="53"/>
    </w:p>
    <w:p w:rsidR="0024695F" w:rsidRPr="0024695F" w:rsidRDefault="0024695F" w:rsidP="0024695F">
      <w:bookmarkStart w:id="54" w:name="mal_doc_scores"/>
      <w:bookmarkEnd w:id="54"/>
    </w:p>
    <w:p w:rsidR="00C84B77" w:rsidRDefault="00C84B77" w:rsidP="00C84B77">
      <w:pPr>
        <w:keepNext/>
        <w:spacing w:before="100" w:after="100"/>
        <w:ind w:left="100" w:right="100"/>
        <w:jc w:val="center"/>
      </w:pPr>
    </w:p>
    <w:p w:rsidR="002B3DE6" w:rsidRPr="00B032E2" w:rsidRDefault="002B3DE6">
      <w:pPr>
        <w:spacing w:before="100" w:after="100"/>
        <w:ind w:left="100" w:right="100"/>
        <w:jc w:val="center"/>
      </w:pPr>
    </w:p>
    <w:p w:rsidR="00D10320" w:rsidRPr="00B032E2" w:rsidRDefault="00D10320" w:rsidP="000625F0">
      <w:pPr>
        <w:pStyle w:val="Heading1"/>
        <w:sectPr w:rsidR="00D10320" w:rsidRPr="00B032E2" w:rsidSect="000E6B40">
          <w:pgSz w:w="11906" w:h="16838"/>
          <w:pgMar w:top="1417" w:right="1417" w:bottom="1417" w:left="1417" w:header="708" w:footer="708" w:gutter="0"/>
          <w:cols w:space="708"/>
          <w:docGrid w:linePitch="360"/>
        </w:sectPr>
      </w:pPr>
    </w:p>
    <w:p w:rsidR="000625F0" w:rsidRPr="00B032E2" w:rsidRDefault="004C5BC8" w:rsidP="000625F0">
      <w:pPr>
        <w:pStyle w:val="Heading1"/>
      </w:pPr>
      <w:bookmarkStart w:id="55" w:name="_Toc410046953"/>
      <w:r w:rsidRPr="00B032E2">
        <w:lastRenderedPageBreak/>
        <w:t>PNEUMONIA</w:t>
      </w:r>
      <w:bookmarkEnd w:id="55"/>
    </w:p>
    <w:p w:rsidR="00860E06" w:rsidRPr="00B032E2" w:rsidRDefault="00860E06" w:rsidP="00860E06">
      <w:r w:rsidRPr="00B032E2">
        <w:t xml:space="preserve">This subsection represents summary statistics for cases with a clinical </w:t>
      </w:r>
      <w:r w:rsidR="0022202D" w:rsidRPr="00B032E2">
        <w:t xml:space="preserve">admission </w:t>
      </w:r>
      <w:r w:rsidRPr="00B032E2">
        <w:t>diagnosis of pneumonia</w:t>
      </w:r>
      <w:r w:rsidR="005C0F54" w:rsidRPr="00B032E2">
        <w:t>.</w:t>
      </w:r>
    </w:p>
    <w:p w:rsidR="00354E6B" w:rsidRDefault="00926EBD" w:rsidP="00D93A5F">
      <w:pPr>
        <w:pStyle w:val="Heading3"/>
        <w:rPr>
          <w:rFonts w:ascii="Corbel" w:hAnsi="Corbel"/>
          <w:b w:val="0"/>
          <w:color w:val="F79646" w:themeColor="accent6"/>
        </w:rPr>
      </w:pPr>
      <w:bookmarkStart w:id="56" w:name="_Toc410046954"/>
      <w:r w:rsidRPr="003D7A95">
        <w:rPr>
          <w:rFonts w:ascii="Corbel" w:hAnsi="Corbel"/>
          <w:b w:val="0"/>
          <w:color w:val="F79646" w:themeColor="accent6"/>
        </w:rPr>
        <w:t>Figure 7</w:t>
      </w:r>
      <w:r w:rsidR="00354E6B" w:rsidRPr="003D7A95">
        <w:rPr>
          <w:rFonts w:ascii="Corbel" w:hAnsi="Corbel"/>
          <w:b w:val="0"/>
          <w:color w:val="F79646" w:themeColor="accent6"/>
        </w:rPr>
        <w:t>: Pneumonia assessment – summary documentation scores for key indicators</w:t>
      </w:r>
      <w:bookmarkEnd w:id="56"/>
    </w:p>
    <w:p w:rsidR="00EB7CEF" w:rsidRPr="00EB7CEF" w:rsidRDefault="00EB7CEF" w:rsidP="00EB7CEF">
      <w:bookmarkStart w:id="57" w:name="pneum_doc_scores"/>
      <w:bookmarkEnd w:id="57"/>
    </w:p>
    <w:p w:rsidR="00B24E46" w:rsidRDefault="00B24E46">
      <w:pPr>
        <w:spacing w:before="100" w:after="100"/>
        <w:ind w:left="100" w:right="100"/>
        <w:jc w:val="center"/>
      </w:pPr>
    </w:p>
    <w:p w:rsidR="004C0041" w:rsidRPr="00B032E2" w:rsidRDefault="004C0041">
      <w:pPr>
        <w:spacing w:before="100" w:after="100"/>
        <w:ind w:left="100" w:right="100"/>
        <w:jc w:val="center"/>
        <w:sectPr w:rsidR="004C0041" w:rsidRPr="00B032E2" w:rsidSect="00AC6278">
          <w:pgSz w:w="11906" w:h="16838"/>
          <w:pgMar w:top="1417" w:right="1417" w:bottom="1417" w:left="1417" w:header="708" w:footer="708" w:gutter="0"/>
          <w:cols w:space="708"/>
          <w:docGrid w:linePitch="360"/>
        </w:sectPr>
      </w:pPr>
    </w:p>
    <w:p w:rsidR="000625F0" w:rsidRPr="00B032E2" w:rsidRDefault="003B7F75" w:rsidP="000625F0">
      <w:pPr>
        <w:pStyle w:val="Heading1"/>
      </w:pPr>
      <w:bookmarkStart w:id="58" w:name="_Toc410046955"/>
      <w:r w:rsidRPr="00B032E2">
        <w:lastRenderedPageBreak/>
        <w:t>DIARRHOEA</w:t>
      </w:r>
      <w:r w:rsidR="005D56DC" w:rsidRPr="00B032E2">
        <w:t>/ DEHYDRATION</w:t>
      </w:r>
      <w:bookmarkEnd w:id="58"/>
    </w:p>
    <w:p w:rsidR="00C01FDB" w:rsidRDefault="005C0F54" w:rsidP="00C01FDB">
      <w:r w:rsidRPr="00B032E2">
        <w:t xml:space="preserve">This subsection represents summary statistics for cases with a clinical </w:t>
      </w:r>
      <w:r w:rsidR="0022202D" w:rsidRPr="00B032E2">
        <w:t xml:space="preserve">admission </w:t>
      </w:r>
      <w:r w:rsidRPr="00B032E2">
        <w:t xml:space="preserve">diagnosis of </w:t>
      </w:r>
      <w:r w:rsidR="005D56DC" w:rsidRPr="00B032E2">
        <w:t>diarrhoea / dehydration</w:t>
      </w:r>
      <w:r w:rsidR="00C01FDB">
        <w:t xml:space="preserve"> excluding</w:t>
      </w:r>
      <w:r w:rsidR="00154589">
        <w:t>:</w:t>
      </w:r>
    </w:p>
    <w:p w:rsidR="00D2248B" w:rsidRDefault="00C01FDB" w:rsidP="004D2D60">
      <w:pPr>
        <w:pStyle w:val="ListParagraph"/>
        <w:numPr>
          <w:ilvl w:val="0"/>
          <w:numId w:val="15"/>
        </w:numPr>
      </w:pPr>
      <w:r>
        <w:t>Those with severe malnutrition as admission diagnosis.</w:t>
      </w:r>
    </w:p>
    <w:p w:rsidR="00D2248B" w:rsidRDefault="00C01FDB" w:rsidP="004D2D60">
      <w:pPr>
        <w:pStyle w:val="ListParagraph"/>
        <w:numPr>
          <w:ilvl w:val="0"/>
          <w:numId w:val="15"/>
        </w:numPr>
      </w:pPr>
      <w:r>
        <w:t>Those with  Diarrhoea duration  for more than 14 days.</w:t>
      </w:r>
    </w:p>
    <w:p w:rsidR="00C01FDB" w:rsidRPr="00B032E2" w:rsidRDefault="00C01FDB" w:rsidP="004D2D60">
      <w:pPr>
        <w:pStyle w:val="ListParagraph"/>
        <w:numPr>
          <w:ilvl w:val="0"/>
          <w:numId w:val="15"/>
        </w:numPr>
      </w:pPr>
      <w:r>
        <w:t>Those with bloody Diarrhoea</w:t>
      </w:r>
      <w:r w:rsidR="00196D7E">
        <w:t xml:space="preserve"> (History </w:t>
      </w:r>
      <w:r w:rsidR="00196D7E" w:rsidRPr="00196D7E">
        <w:rPr>
          <w:b/>
          <w:u w:val="single"/>
        </w:rPr>
        <w:t>OR</w:t>
      </w:r>
      <w:r w:rsidR="00196D7E">
        <w:t xml:space="preserve"> Diagnosis)</w:t>
      </w:r>
      <w:r>
        <w:t>.</w:t>
      </w:r>
    </w:p>
    <w:p w:rsidR="00D50A53" w:rsidRPr="00032190" w:rsidRDefault="009946BC" w:rsidP="005C0F54">
      <w:pPr>
        <w:pStyle w:val="Heading2"/>
        <w:rPr>
          <w:rFonts w:ascii="Corbel" w:hAnsi="Corbel"/>
        </w:rPr>
      </w:pPr>
      <w:bookmarkStart w:id="59" w:name="_Toc410046956"/>
      <w:r>
        <w:rPr>
          <w:rFonts w:ascii="Corbel" w:hAnsi="Corbel"/>
        </w:rPr>
        <w:t>Table 7</w:t>
      </w:r>
      <w:r w:rsidR="003F6FF3">
        <w:rPr>
          <w:rFonts w:ascii="Corbel" w:hAnsi="Corbel"/>
        </w:rPr>
        <w:t xml:space="preserve">: </w:t>
      </w:r>
      <w:r w:rsidR="00D50A53" w:rsidRPr="00B032E2">
        <w:rPr>
          <w:rFonts w:ascii="Corbel" w:hAnsi="Corbel"/>
        </w:rPr>
        <w:t>Diarrhoea &amp; Dehydration admission diagnosis classification</w:t>
      </w:r>
      <w:bookmarkStart w:id="60" w:name="dehyd_diarr"/>
      <w:bookmarkEnd w:id="59"/>
      <w:bookmarkEnd w:id="60"/>
    </w:p>
    <w:p w:rsidR="00B1425A" w:rsidRDefault="00B1425A" w:rsidP="005C0F54">
      <w:r>
        <w:t>*Cases include all admission diagnosis of Diarrhoea</w:t>
      </w:r>
    </w:p>
    <w:p w:rsidR="007060D1" w:rsidRDefault="00044B3C" w:rsidP="005C0F54">
      <w:pPr>
        <w:sectPr w:rsidR="007060D1" w:rsidSect="007060D1">
          <w:pgSz w:w="16838" w:h="11906" w:orient="landscape"/>
          <w:pgMar w:top="1417" w:right="1417" w:bottom="1417" w:left="1417" w:header="708" w:footer="708" w:gutter="0"/>
          <w:cols w:space="708"/>
          <w:docGrid w:linePitch="360"/>
        </w:sectPr>
      </w:pPr>
      <w:r>
        <w:t>**Cases include the exclusion criteria mentioned</w:t>
      </w:r>
      <w:r w:rsidR="00854D68">
        <w:t xml:space="preserve"> </w:t>
      </w:r>
      <w:r>
        <w:t>at the begining of this section (16)</w:t>
      </w:r>
    </w:p>
    <w:p w:rsidR="00044B3C" w:rsidRPr="00B032E2" w:rsidRDefault="00044B3C" w:rsidP="005C0F54"/>
    <w:p w:rsidR="00E95A36" w:rsidRDefault="00E95A36" w:rsidP="00E95A36">
      <w:pPr>
        <w:pStyle w:val="Heading3"/>
        <w:rPr>
          <w:rFonts w:ascii="Corbel" w:hAnsi="Corbel"/>
          <w:b w:val="0"/>
          <w:color w:val="F79646" w:themeColor="accent6"/>
        </w:rPr>
      </w:pPr>
      <w:bookmarkStart w:id="61" w:name="_Toc410046957"/>
      <w:r w:rsidRPr="003D7A95">
        <w:rPr>
          <w:rFonts w:ascii="Corbel" w:hAnsi="Corbel"/>
          <w:b w:val="0"/>
          <w:color w:val="F79646" w:themeColor="accent6"/>
        </w:rPr>
        <w:t>Figure 8: Diarrhoea &amp; Dehydration  assessment - summary documentation scores for key indicators</w:t>
      </w:r>
      <w:bookmarkEnd w:id="61"/>
    </w:p>
    <w:p w:rsidR="00EB4B65" w:rsidRPr="00EB4B65" w:rsidRDefault="00EB4B65" w:rsidP="00EB4B65">
      <w:bookmarkStart w:id="62" w:name="dehyd_doc_scores"/>
      <w:bookmarkEnd w:id="62"/>
    </w:p>
    <w:p w:rsidR="00B24E46" w:rsidRDefault="00B24E46">
      <w:pPr>
        <w:spacing w:before="100" w:after="100"/>
        <w:ind w:left="100" w:right="100"/>
        <w:jc w:val="center"/>
      </w:pPr>
    </w:p>
    <w:p w:rsidR="007060D1" w:rsidRDefault="007060D1" w:rsidP="0069278A">
      <w:pPr>
        <w:pStyle w:val="Heading2"/>
        <w:rPr>
          <w:rFonts w:ascii="Corbel" w:hAnsi="Corbel"/>
        </w:rPr>
        <w:sectPr w:rsidR="007060D1" w:rsidSect="007060D1">
          <w:pgSz w:w="11906" w:h="16838"/>
          <w:pgMar w:top="1417" w:right="1417" w:bottom="1417" w:left="1417" w:header="708" w:footer="708" w:gutter="0"/>
          <w:cols w:space="708"/>
          <w:docGrid w:linePitch="360"/>
        </w:sectPr>
      </w:pPr>
    </w:p>
    <w:p w:rsidR="0069278A" w:rsidRDefault="002817F7" w:rsidP="0069278A">
      <w:pPr>
        <w:pStyle w:val="Heading2"/>
        <w:rPr>
          <w:rFonts w:ascii="Corbel" w:hAnsi="Corbel"/>
        </w:rPr>
      </w:pPr>
      <w:bookmarkStart w:id="63" w:name="_Toc410046958"/>
      <w:r>
        <w:rPr>
          <w:rFonts w:ascii="Corbel" w:hAnsi="Corbel"/>
        </w:rPr>
        <w:lastRenderedPageBreak/>
        <w:t>Table 8</w:t>
      </w:r>
      <w:r w:rsidR="0069278A">
        <w:rPr>
          <w:rFonts w:ascii="Corbel" w:hAnsi="Corbel"/>
        </w:rPr>
        <w:t xml:space="preserve">: </w:t>
      </w:r>
      <w:r w:rsidR="0069278A" w:rsidRPr="00B032E2">
        <w:rPr>
          <w:rFonts w:ascii="Corbel" w:hAnsi="Corbel"/>
        </w:rPr>
        <w:t>Zinc prescription for Diarrhoea/Dehydration cases</w:t>
      </w:r>
      <w:bookmarkEnd w:id="63"/>
    </w:p>
    <w:p w:rsidR="0069278A" w:rsidRDefault="0069278A" w:rsidP="0069278A">
      <w:r>
        <w:t>Cases include children with admission diagnosis of Diarrhoea with the following exclusion criteria:</w:t>
      </w:r>
    </w:p>
    <w:p w:rsidR="0069278A" w:rsidRDefault="0069278A" w:rsidP="0069278A">
      <w:pPr>
        <w:pStyle w:val="ListParagraph"/>
        <w:numPr>
          <w:ilvl w:val="0"/>
          <w:numId w:val="14"/>
        </w:numPr>
      </w:pPr>
      <w:r>
        <w:t>Admission diagnosis of severe malnutrition</w:t>
      </w:r>
    </w:p>
    <w:p w:rsidR="0069278A" w:rsidRDefault="0069278A" w:rsidP="0069278A">
      <w:pPr>
        <w:pStyle w:val="ListParagraph"/>
        <w:numPr>
          <w:ilvl w:val="0"/>
          <w:numId w:val="14"/>
        </w:numPr>
      </w:pPr>
      <w:r>
        <w:t xml:space="preserve">Bloody diarrhoea </w:t>
      </w:r>
      <w:r w:rsidR="00C31A65">
        <w:t xml:space="preserve">(History </w:t>
      </w:r>
      <w:r w:rsidR="00C31A65" w:rsidRPr="00196D7E">
        <w:rPr>
          <w:b/>
          <w:u w:val="single"/>
        </w:rPr>
        <w:t>OR</w:t>
      </w:r>
      <w:r w:rsidR="00C31A65">
        <w:t xml:space="preserve"> Diagnosis)</w:t>
      </w:r>
    </w:p>
    <w:p w:rsidR="0069278A" w:rsidRDefault="0069278A" w:rsidP="0069278A">
      <w:pPr>
        <w:pStyle w:val="ListParagraph"/>
        <w:numPr>
          <w:ilvl w:val="0"/>
          <w:numId w:val="14"/>
        </w:numPr>
      </w:pPr>
      <w:r>
        <w:t>Diarrhoea longer than 14 days in history</w:t>
      </w:r>
    </w:p>
    <w:p w:rsidR="007060D1" w:rsidRDefault="0069278A" w:rsidP="0069278A">
      <w:pPr>
        <w:pStyle w:val="ListParagraph"/>
        <w:numPr>
          <w:ilvl w:val="0"/>
          <w:numId w:val="14"/>
        </w:numPr>
      </w:pPr>
      <w:r>
        <w:t>Children with prescription of ReSoMal or F75</w:t>
      </w:r>
    </w:p>
    <w:p w:rsidR="002331F3" w:rsidRPr="00B032E2" w:rsidRDefault="002331F3">
      <w:pPr>
        <w:spacing w:before="100" w:after="100"/>
        <w:ind w:left="100" w:right="100"/>
        <w:jc w:val="center"/>
      </w:pPr>
      <w:bookmarkStart w:id="64" w:name="zinc_pres"/>
      <w:bookmarkEnd w:id="64"/>
    </w:p>
    <w:p w:rsidR="00326191" w:rsidRPr="00B032E2" w:rsidRDefault="00326191">
      <w:pPr>
        <w:spacing w:before="100" w:after="100"/>
        <w:ind w:left="100" w:right="100"/>
        <w:jc w:val="center"/>
      </w:pPr>
    </w:p>
    <w:p w:rsidR="007060D1" w:rsidRDefault="007060D1" w:rsidP="007D18F9">
      <w:pPr>
        <w:pStyle w:val="Heading2"/>
        <w:rPr>
          <w:rFonts w:ascii="Corbel" w:hAnsi="Corbel"/>
        </w:rPr>
        <w:sectPr w:rsidR="007060D1" w:rsidSect="007060D1">
          <w:pgSz w:w="16838" w:h="11906" w:orient="landscape"/>
          <w:pgMar w:top="1417" w:right="1417" w:bottom="1417" w:left="1417" w:header="708" w:footer="708" w:gutter="0"/>
          <w:cols w:space="708"/>
          <w:docGrid w:linePitch="360"/>
        </w:sectPr>
      </w:pPr>
    </w:p>
    <w:p w:rsidR="007D18F9" w:rsidRPr="00B032E2" w:rsidRDefault="00EA2EF3" w:rsidP="007D18F9">
      <w:pPr>
        <w:pStyle w:val="Heading2"/>
        <w:rPr>
          <w:rFonts w:ascii="Corbel" w:hAnsi="Corbel"/>
        </w:rPr>
      </w:pPr>
      <w:bookmarkStart w:id="65" w:name="_Toc410046959"/>
      <w:r>
        <w:rPr>
          <w:rFonts w:ascii="Corbel" w:hAnsi="Corbel"/>
        </w:rPr>
        <w:lastRenderedPageBreak/>
        <w:t xml:space="preserve">Table 9: </w:t>
      </w:r>
      <w:r w:rsidR="007D18F9" w:rsidRPr="00B032E2">
        <w:rPr>
          <w:rFonts w:ascii="Corbel" w:hAnsi="Corbel"/>
        </w:rPr>
        <w:t>IV fluid analysis for bolus recipients</w:t>
      </w:r>
      <w:bookmarkEnd w:id="65"/>
    </w:p>
    <w:p w:rsidR="007D18F9" w:rsidRPr="00B032E2" w:rsidRDefault="007D18F9" w:rsidP="007D18F9">
      <w:r w:rsidRPr="00B032E2">
        <w:t>Children with the following excluded from the analyses:</w:t>
      </w:r>
    </w:p>
    <w:p w:rsidR="007D18F9" w:rsidRPr="00B032E2" w:rsidRDefault="007D18F9" w:rsidP="007D18F9">
      <w:pPr>
        <w:pStyle w:val="ListParagraph"/>
        <w:numPr>
          <w:ilvl w:val="0"/>
          <w:numId w:val="9"/>
        </w:numPr>
      </w:pPr>
      <w:r w:rsidRPr="00B032E2">
        <w:t>Severe malnutrition as admission diagnosis</w:t>
      </w:r>
    </w:p>
    <w:p w:rsidR="007D18F9" w:rsidRPr="00D91C00" w:rsidRDefault="00885C9F" w:rsidP="007D18F9">
      <w:pPr>
        <w:pStyle w:val="ListParagraph"/>
        <w:numPr>
          <w:ilvl w:val="0"/>
          <w:numId w:val="9"/>
        </w:numPr>
      </w:pPr>
      <w:r>
        <w:t>Cases with no a</w:t>
      </w:r>
      <w:r w:rsidR="007D18F9" w:rsidRPr="00D91C00">
        <w:t xml:space="preserve">dmision diagnosis of </w:t>
      </w:r>
      <w:r>
        <w:t>Dehydration</w:t>
      </w:r>
    </w:p>
    <w:p w:rsidR="00C16072" w:rsidRPr="00B032E2" w:rsidRDefault="00C16072" w:rsidP="00C16072">
      <w:pPr>
        <w:pStyle w:val="ListParagraph"/>
        <w:numPr>
          <w:ilvl w:val="0"/>
          <w:numId w:val="9"/>
        </w:numPr>
      </w:pPr>
      <w:r>
        <w:t>P</w:t>
      </w:r>
      <w:r w:rsidRPr="00C16072">
        <w:t>atients with severe pallor or severe anaemia</w:t>
      </w:r>
    </w:p>
    <w:p w:rsidR="007D18F9" w:rsidRPr="00B032E2" w:rsidRDefault="007D18F9" w:rsidP="007D18F9">
      <w:pPr>
        <w:pStyle w:val="ListParagraph"/>
        <w:numPr>
          <w:ilvl w:val="0"/>
          <w:numId w:val="9"/>
        </w:numPr>
      </w:pPr>
      <w:r w:rsidRPr="00B032E2">
        <w:t>With a history of Diarrhoea that has</w:t>
      </w:r>
    </w:p>
    <w:p w:rsidR="007D18F9" w:rsidRPr="00B032E2" w:rsidRDefault="007D18F9" w:rsidP="007D18F9">
      <w:pPr>
        <w:pStyle w:val="ListParagraph"/>
        <w:numPr>
          <w:ilvl w:val="1"/>
          <w:numId w:val="9"/>
        </w:numPr>
      </w:pPr>
      <w:r w:rsidRPr="00B032E2">
        <w:t>Bloody diarrhoea OR</w:t>
      </w:r>
    </w:p>
    <w:p w:rsidR="00D3585C" w:rsidRPr="00B032E2" w:rsidRDefault="007D18F9" w:rsidP="007355C9">
      <w:pPr>
        <w:pStyle w:val="ListParagraph"/>
        <w:numPr>
          <w:ilvl w:val="1"/>
          <w:numId w:val="9"/>
        </w:numPr>
        <w:sectPr w:rsidR="00D3585C" w:rsidRPr="00B032E2" w:rsidSect="000E6B40">
          <w:pgSz w:w="11906" w:h="16838"/>
          <w:pgMar w:top="1417" w:right="1417" w:bottom="1417" w:left="1417" w:header="708" w:footer="708" w:gutter="0"/>
          <w:cols w:space="708"/>
          <w:docGrid w:linePitch="360"/>
        </w:sectPr>
      </w:pPr>
      <w:r w:rsidRPr="00B032E2">
        <w:t>Dairrhoea more that 14 days</w:t>
      </w:r>
    </w:p>
    <w:p w:rsidR="0027135E" w:rsidRDefault="0027135E" w:rsidP="00790181">
      <w:pPr>
        <w:pStyle w:val="Heading2"/>
        <w:numPr>
          <w:ilvl w:val="0"/>
          <w:numId w:val="0"/>
        </w:numPr>
        <w:rPr>
          <w:rFonts w:ascii="Corbel" w:hAnsi="Corbel"/>
        </w:rPr>
      </w:pPr>
      <w:bookmarkStart w:id="66" w:name="ivf_bolus"/>
      <w:bookmarkEnd w:id="66"/>
    </w:p>
    <w:p w:rsidR="00790181" w:rsidRDefault="00790181" w:rsidP="00EF32AD">
      <w:pPr>
        <w:pStyle w:val="Heading2"/>
        <w:rPr>
          <w:rFonts w:ascii="Corbel" w:hAnsi="Corbel"/>
        </w:rPr>
        <w:sectPr w:rsidR="00790181" w:rsidSect="00790181">
          <w:pgSz w:w="16838" w:h="11906" w:orient="landscape"/>
          <w:pgMar w:top="1417" w:right="1417" w:bottom="1417" w:left="1417" w:header="708" w:footer="708" w:gutter="0"/>
          <w:cols w:space="708"/>
          <w:docGrid w:linePitch="360"/>
        </w:sectPr>
      </w:pPr>
    </w:p>
    <w:p w:rsidR="007355C9" w:rsidRPr="00B032E2" w:rsidRDefault="00EF32AD" w:rsidP="00EF32AD">
      <w:pPr>
        <w:pStyle w:val="Heading2"/>
        <w:rPr>
          <w:rFonts w:ascii="Corbel" w:hAnsi="Corbel"/>
        </w:rPr>
      </w:pPr>
      <w:bookmarkStart w:id="67" w:name="_Toc410046960"/>
      <w:r w:rsidRPr="00B032E2">
        <w:rPr>
          <w:rFonts w:ascii="Corbel" w:hAnsi="Corbel"/>
        </w:rPr>
        <w:lastRenderedPageBreak/>
        <w:t>IV fluid analysis for no bolus recipients</w:t>
      </w:r>
      <w:r w:rsidR="00494B0E">
        <w:rPr>
          <w:rFonts w:ascii="Corbel" w:hAnsi="Corbel"/>
        </w:rPr>
        <w:t xml:space="preserve"> (PLAN C)</w:t>
      </w:r>
      <w:bookmarkEnd w:id="67"/>
    </w:p>
    <w:p w:rsidR="00A13A2F" w:rsidRPr="00B032E2" w:rsidRDefault="00A13A2F" w:rsidP="00A13A2F">
      <w:r w:rsidRPr="00B032E2">
        <w:t>Children with the following excluded from the analyses:</w:t>
      </w:r>
    </w:p>
    <w:p w:rsidR="00A13A2F" w:rsidRPr="00B032E2" w:rsidRDefault="00A13A2F" w:rsidP="00A13A2F">
      <w:pPr>
        <w:pStyle w:val="ListParagraph"/>
        <w:numPr>
          <w:ilvl w:val="0"/>
          <w:numId w:val="10"/>
        </w:numPr>
      </w:pPr>
      <w:r w:rsidRPr="00B032E2">
        <w:t>Severe malnutrition as admission diagnosis</w:t>
      </w:r>
    </w:p>
    <w:p w:rsidR="00790181" w:rsidRPr="00D91C00" w:rsidRDefault="00790181" w:rsidP="00790181">
      <w:pPr>
        <w:pStyle w:val="ListParagraph"/>
        <w:numPr>
          <w:ilvl w:val="0"/>
          <w:numId w:val="10"/>
        </w:numPr>
      </w:pPr>
      <w:r>
        <w:t>Cases with no a</w:t>
      </w:r>
      <w:r w:rsidRPr="00D91C00">
        <w:t xml:space="preserve">dmision diagnosis of </w:t>
      </w:r>
      <w:r>
        <w:t>Dehydration</w:t>
      </w:r>
    </w:p>
    <w:p w:rsidR="00A13A2F" w:rsidRPr="00B032E2" w:rsidRDefault="00A13A2F" w:rsidP="00A13A2F">
      <w:pPr>
        <w:pStyle w:val="ListParagraph"/>
        <w:numPr>
          <w:ilvl w:val="0"/>
          <w:numId w:val="10"/>
        </w:numPr>
      </w:pPr>
      <w:r w:rsidRPr="00B032E2">
        <w:t>With a history of Diarrhoea that has</w:t>
      </w:r>
    </w:p>
    <w:p w:rsidR="00A13A2F" w:rsidRPr="00B032E2" w:rsidRDefault="00A13A2F" w:rsidP="00A13A2F">
      <w:pPr>
        <w:pStyle w:val="ListParagraph"/>
        <w:numPr>
          <w:ilvl w:val="1"/>
          <w:numId w:val="10"/>
        </w:numPr>
      </w:pPr>
      <w:r w:rsidRPr="00B032E2">
        <w:t>Bloody diarrhoea OR</w:t>
      </w:r>
    </w:p>
    <w:p w:rsidR="00A13A2F" w:rsidRPr="00B032E2" w:rsidRDefault="00A13A2F" w:rsidP="00A13A2F">
      <w:pPr>
        <w:pStyle w:val="ListParagraph"/>
        <w:numPr>
          <w:ilvl w:val="1"/>
          <w:numId w:val="10"/>
        </w:numPr>
      </w:pPr>
      <w:r w:rsidRPr="00B032E2">
        <w:t>Dairrhoea more that 14 days</w:t>
      </w:r>
    </w:p>
    <w:p w:rsidR="007C13AE" w:rsidRPr="00B032E2" w:rsidRDefault="007C13AE" w:rsidP="007C13AE">
      <w:pPr>
        <w:ind w:left="1080"/>
        <w:sectPr w:rsidR="007C13AE" w:rsidRPr="00B032E2" w:rsidSect="00A33B43">
          <w:pgSz w:w="11906" w:h="16838"/>
          <w:pgMar w:top="1417" w:right="1417" w:bottom="1417" w:left="1417" w:header="708" w:footer="708" w:gutter="0"/>
          <w:cols w:space="708"/>
          <w:docGrid w:linePitch="360"/>
        </w:sectPr>
      </w:pPr>
    </w:p>
    <w:p w:rsidR="005233BE" w:rsidRPr="002D347C" w:rsidRDefault="005233BE" w:rsidP="005233BE">
      <w:pPr>
        <w:pStyle w:val="Heading3"/>
        <w:rPr>
          <w:rFonts w:ascii="Corbel" w:hAnsi="Corbel"/>
          <w:b w:val="0"/>
          <w:color w:val="F79646" w:themeColor="accent6"/>
        </w:rPr>
      </w:pPr>
      <w:bookmarkStart w:id="68" w:name="_Toc410046961"/>
      <w:r w:rsidRPr="002D347C">
        <w:rPr>
          <w:rFonts w:ascii="Corbel" w:hAnsi="Corbel"/>
          <w:b w:val="0"/>
          <w:color w:val="F79646" w:themeColor="accent6"/>
        </w:rPr>
        <w:lastRenderedPageBreak/>
        <w:t>Table 10: PLAN C assessment for patients between 1- 11 months</w:t>
      </w:r>
      <w:bookmarkStart w:id="69" w:name="ivf_no_bolus_less1yr"/>
      <w:bookmarkEnd w:id="68"/>
      <w:bookmarkEnd w:id="69"/>
      <w:r w:rsidRPr="002D347C">
        <w:rPr>
          <w:rFonts w:ascii="Corbel" w:hAnsi="Corbel"/>
          <w:b w:val="0"/>
          <w:color w:val="F79646" w:themeColor="accent6"/>
        </w:rPr>
        <w:t xml:space="preserve"> </w:t>
      </w:r>
    </w:p>
    <w:p w:rsidR="00004AE5" w:rsidRDefault="00593BF7" w:rsidP="000E113A">
      <w:pPr>
        <w:sectPr w:rsidR="00004AE5" w:rsidSect="007B2A0C">
          <w:pgSz w:w="16838" w:h="11906" w:orient="landscape"/>
          <w:pgMar w:top="1417" w:right="1417" w:bottom="1417" w:left="1417" w:header="708" w:footer="708" w:gutter="0"/>
          <w:cols w:space="708"/>
          <w:docGrid w:linePitch="360"/>
        </w:sectPr>
      </w:pPr>
      <w:r>
        <w:t>Adequate IVF prescription*- Information available on body weight, total volume prescribed and duration prescribed in hours</w:t>
      </w:r>
    </w:p>
    <w:p w:rsidR="004D2D60" w:rsidRPr="004552E2" w:rsidRDefault="004D2D60" w:rsidP="008D68B6">
      <w:pPr>
        <w:pStyle w:val="Heading3"/>
        <w:rPr>
          <w:rFonts w:ascii="Corbel" w:hAnsi="Corbel"/>
          <w:b w:val="0"/>
          <w:color w:val="F79646" w:themeColor="accent6"/>
        </w:rPr>
      </w:pPr>
      <w:bookmarkStart w:id="70" w:name="_Toc410046962"/>
      <w:r w:rsidRPr="004552E2">
        <w:rPr>
          <w:rFonts w:ascii="Corbel" w:hAnsi="Corbel"/>
          <w:b w:val="0"/>
          <w:color w:val="F79646" w:themeColor="accent6"/>
        </w:rPr>
        <w:lastRenderedPageBreak/>
        <w:t xml:space="preserve">Table </w:t>
      </w:r>
      <w:r w:rsidR="00B93919" w:rsidRPr="004552E2">
        <w:rPr>
          <w:rFonts w:ascii="Corbel" w:hAnsi="Corbel"/>
          <w:b w:val="0"/>
          <w:color w:val="F79646" w:themeColor="accent6"/>
        </w:rPr>
        <w:t>11</w:t>
      </w:r>
      <w:r w:rsidRPr="004552E2">
        <w:rPr>
          <w:rFonts w:ascii="Corbel" w:hAnsi="Corbel"/>
          <w:b w:val="0"/>
          <w:color w:val="F79646" w:themeColor="accent6"/>
        </w:rPr>
        <w:t>: PLAN C assessment for patients between 12- 59 months</w:t>
      </w:r>
      <w:bookmarkStart w:id="71" w:name="ivf_no_bolus_less5yr"/>
      <w:bookmarkEnd w:id="70"/>
      <w:bookmarkEnd w:id="71"/>
    </w:p>
    <w:p w:rsidR="007B2A0C" w:rsidRDefault="00C87D57" w:rsidP="006A577F">
      <w:pPr>
        <w:sectPr w:rsidR="007B2A0C" w:rsidSect="007B2A0C">
          <w:pgSz w:w="16838" w:h="11906" w:orient="landscape"/>
          <w:pgMar w:top="1417" w:right="1417" w:bottom="1417" w:left="1417" w:header="708" w:footer="708" w:gutter="0"/>
          <w:cols w:space="708"/>
          <w:docGrid w:linePitch="360"/>
        </w:sectPr>
      </w:pPr>
      <w:r>
        <w:t>Adequate IVF prescription*- Information available on body weight, total volume prescribed and duration prescribed in hours</w:t>
      </w:r>
    </w:p>
    <w:p w:rsidR="002418D7" w:rsidRPr="00B032E2" w:rsidRDefault="002418D7" w:rsidP="002418D7">
      <w:pPr>
        <w:pStyle w:val="Heading1"/>
      </w:pPr>
      <w:bookmarkStart w:id="72" w:name="_Toc410046963"/>
      <w:r w:rsidRPr="00B032E2">
        <w:lastRenderedPageBreak/>
        <w:t>ORAL FLUIDS ADMINISTRATION</w:t>
      </w:r>
      <w:bookmarkEnd w:id="72"/>
    </w:p>
    <w:p w:rsidR="002418D7" w:rsidRDefault="00C8380C" w:rsidP="002418D7">
      <w:pPr>
        <w:pStyle w:val="Heading2"/>
        <w:rPr>
          <w:rFonts w:ascii="Corbel" w:hAnsi="Corbel"/>
        </w:rPr>
      </w:pPr>
      <w:bookmarkStart w:id="73" w:name="_Toc410046964"/>
      <w:r>
        <w:rPr>
          <w:rFonts w:ascii="Corbel" w:hAnsi="Corbel"/>
        </w:rPr>
        <w:t>Table 12</w:t>
      </w:r>
      <w:r w:rsidR="002418D7" w:rsidRPr="00B032E2">
        <w:rPr>
          <w:rFonts w:ascii="Corbel" w:hAnsi="Corbel"/>
        </w:rPr>
        <w:t>: Oral fluids analysis</w:t>
      </w:r>
      <w:bookmarkEnd w:id="73"/>
    </w:p>
    <w:p w:rsidR="002418D7" w:rsidRPr="00B032E2" w:rsidRDefault="00742ECD" w:rsidP="002418D7">
      <w:r>
        <w:t xml:space="preserve">Children in the analysis had an admission diagnosis of Dehydration and Diarrhoea </w:t>
      </w:r>
      <w:r>
        <w:rPr>
          <w:b/>
          <w:u w:val="single"/>
        </w:rPr>
        <w:t xml:space="preserve">BUT </w:t>
      </w:r>
      <w:r>
        <w:t>chi</w:t>
      </w:r>
      <w:r w:rsidR="002418D7" w:rsidRPr="00B032E2">
        <w:t>ldren with the following were excluded from analyses:</w:t>
      </w:r>
    </w:p>
    <w:p w:rsidR="002418D7" w:rsidRPr="00B032E2" w:rsidRDefault="001F1313" w:rsidP="00F05BD7">
      <w:pPr>
        <w:pStyle w:val="ListParagraph"/>
        <w:numPr>
          <w:ilvl w:val="0"/>
          <w:numId w:val="11"/>
        </w:numPr>
      </w:pPr>
      <w:r>
        <w:t>Admission diagnosis of s</w:t>
      </w:r>
      <w:r w:rsidR="002418D7" w:rsidRPr="00B032E2">
        <w:t>evere malnutrition</w:t>
      </w:r>
    </w:p>
    <w:p w:rsidR="002418D7" w:rsidRPr="00B032E2" w:rsidRDefault="002418D7" w:rsidP="002418D7">
      <w:pPr>
        <w:pStyle w:val="ListParagraph"/>
        <w:numPr>
          <w:ilvl w:val="0"/>
          <w:numId w:val="11"/>
        </w:numPr>
      </w:pPr>
      <w:r w:rsidRPr="00B032E2">
        <w:t>Those with a history of Diarrhoea that has:</w:t>
      </w:r>
    </w:p>
    <w:p w:rsidR="002418D7" w:rsidRPr="00B032E2" w:rsidRDefault="002418D7" w:rsidP="002418D7">
      <w:pPr>
        <w:pStyle w:val="ListParagraph"/>
        <w:numPr>
          <w:ilvl w:val="1"/>
          <w:numId w:val="11"/>
        </w:numPr>
      </w:pPr>
      <w:r w:rsidRPr="00B032E2">
        <w:t>Bloody Diarrhoea</w:t>
      </w:r>
      <w:r w:rsidR="00CB776A">
        <w:t xml:space="preserve"> OR</w:t>
      </w:r>
    </w:p>
    <w:p w:rsidR="002418D7" w:rsidRPr="00435942" w:rsidRDefault="002418D7" w:rsidP="002418D7">
      <w:pPr>
        <w:pStyle w:val="ListParagraph"/>
        <w:numPr>
          <w:ilvl w:val="1"/>
          <w:numId w:val="11"/>
        </w:numPr>
      </w:pPr>
      <w:r w:rsidRPr="00B032E2">
        <w:t>Diarrhoea longer than 14 days</w:t>
      </w:r>
    </w:p>
    <w:p w:rsidR="00435942" w:rsidRDefault="00435942" w:rsidP="004D2D60">
      <w:pPr>
        <w:pStyle w:val="ListParagraph"/>
        <w:numPr>
          <w:ilvl w:val="0"/>
          <w:numId w:val="11"/>
        </w:numPr>
      </w:pPr>
      <w:r>
        <w:t>Those with</w:t>
      </w:r>
      <w:r w:rsidR="005B79B9">
        <w:t xml:space="preserve"> primary or secondary</w:t>
      </w:r>
      <w:r>
        <w:t xml:space="preserve"> admission diagnosis of Diarrhoea </w:t>
      </w:r>
      <w:r w:rsidR="00C86113">
        <w:t>with classification of</w:t>
      </w:r>
      <w:r>
        <w:t xml:space="preserve"> </w:t>
      </w:r>
      <w:r w:rsidR="005B79B9">
        <w:t>b</w:t>
      </w:r>
      <w:r>
        <w:t>loody Diarrhoea</w:t>
      </w:r>
    </w:p>
    <w:p w:rsidR="00605C9B" w:rsidRDefault="00605C9B" w:rsidP="004D2D60">
      <w:pPr>
        <w:pStyle w:val="ListParagraph"/>
        <w:numPr>
          <w:ilvl w:val="0"/>
          <w:numId w:val="11"/>
        </w:numPr>
      </w:pPr>
      <w:r>
        <w:t>Those with IV fluid treatment</w:t>
      </w:r>
    </w:p>
    <w:p w:rsidR="00605C9B" w:rsidRPr="00B032E2" w:rsidRDefault="00605C9B" w:rsidP="004D2D60">
      <w:pPr>
        <w:pStyle w:val="ListParagraph"/>
        <w:numPr>
          <w:ilvl w:val="0"/>
          <w:numId w:val="11"/>
        </w:numPr>
        <w:sectPr w:rsidR="00605C9B" w:rsidRPr="00B032E2" w:rsidSect="007B2A0C">
          <w:pgSz w:w="11906" w:h="16838"/>
          <w:pgMar w:top="1417" w:right="1417" w:bottom="1417" w:left="1417" w:header="708" w:footer="708" w:gutter="0"/>
          <w:cols w:space="708"/>
          <w:docGrid w:linePitch="360"/>
        </w:sectPr>
      </w:pPr>
    </w:p>
    <w:p w:rsidR="0097761D" w:rsidRPr="00F143D3" w:rsidRDefault="0097761D" w:rsidP="0097761D">
      <w:pPr>
        <w:pStyle w:val="Heading3"/>
        <w:rPr>
          <w:rFonts w:ascii="Corbel" w:hAnsi="Corbel"/>
          <w:b w:val="0"/>
          <w:color w:val="F79646" w:themeColor="accent6"/>
        </w:rPr>
      </w:pPr>
      <w:bookmarkStart w:id="74" w:name="_Toc410046965"/>
      <w:r w:rsidRPr="00F143D3">
        <w:rPr>
          <w:rFonts w:ascii="Corbel" w:hAnsi="Corbel"/>
          <w:b w:val="0"/>
          <w:color w:val="F79646" w:themeColor="accent6"/>
        </w:rPr>
        <w:lastRenderedPageBreak/>
        <w:t>Table 12: Oral rehydration therapy excluding children with severe malnutrition (PLAN B)</w:t>
      </w:r>
      <w:bookmarkStart w:id="75" w:name="oral_fluids_planb"/>
      <w:bookmarkEnd w:id="74"/>
      <w:bookmarkEnd w:id="75"/>
    </w:p>
    <w:p w:rsidR="006632AE" w:rsidRDefault="006632AE" w:rsidP="004E74CD">
      <w:r>
        <w:t xml:space="preserve">Dehydration Cases* - Cases with </w:t>
      </w:r>
      <w:r w:rsidR="00896442">
        <w:t>prescription of IV fluids</w:t>
      </w:r>
      <w:r>
        <w:rPr>
          <w:i/>
        </w:rPr>
        <w:t xml:space="preserve"> </w:t>
      </w:r>
      <w:r>
        <w:t xml:space="preserve"> have been excluded from this population.</w:t>
      </w:r>
    </w:p>
    <w:p w:rsidR="00FE2F0C" w:rsidRDefault="00D52F63" w:rsidP="004E74CD">
      <w:pPr>
        <w:sectPr w:rsidR="00FE2F0C" w:rsidSect="00A13A2F">
          <w:pgSz w:w="16838" w:h="11906" w:orient="landscape"/>
          <w:pgMar w:top="1417" w:right="1417" w:bottom="1417" w:left="1417" w:header="708" w:footer="708" w:gutter="0"/>
          <w:cols w:space="708"/>
          <w:docGrid w:linePitch="360"/>
        </w:sectPr>
      </w:pPr>
      <w:r>
        <w:t>Adequate ORS prescription*</w:t>
      </w:r>
      <w:r w:rsidR="006632AE">
        <w:t>*</w:t>
      </w:r>
      <w:r>
        <w:t>- Information available on body weight, total volume prescribed and duration prescribed (3-5) hours</w:t>
      </w:r>
    </w:p>
    <w:p w:rsidR="00E2015C" w:rsidRPr="006C3BED" w:rsidRDefault="00E2015C" w:rsidP="00E2015C">
      <w:pPr>
        <w:pStyle w:val="Heading3"/>
        <w:rPr>
          <w:rFonts w:ascii="Corbel" w:hAnsi="Corbel"/>
          <w:b w:val="0"/>
          <w:color w:val="F79646" w:themeColor="accent6"/>
        </w:rPr>
      </w:pPr>
      <w:bookmarkStart w:id="76" w:name="_Toc410046966"/>
      <w:r w:rsidRPr="006C3BED">
        <w:rPr>
          <w:rFonts w:ascii="Corbel" w:hAnsi="Corbel"/>
          <w:b w:val="0"/>
          <w:color w:val="F79646" w:themeColor="accent6"/>
        </w:rPr>
        <w:lastRenderedPageBreak/>
        <w:t xml:space="preserve">Table </w:t>
      </w:r>
      <w:r w:rsidRPr="006C3BED">
        <w:rPr>
          <w:rFonts w:ascii="Corbel" w:hAnsi="Corbel"/>
          <w:b w:val="0"/>
          <w:color w:val="F79646" w:themeColor="accent6"/>
        </w:rPr>
        <w:fldChar w:fldCharType="begin"/>
      </w:r>
      <w:r w:rsidRPr="006C3BED">
        <w:rPr>
          <w:rFonts w:ascii="Corbel" w:hAnsi="Corbel"/>
          <w:b w:val="0"/>
          <w:color w:val="F79646" w:themeColor="accent6"/>
        </w:rPr>
        <w:instrText xml:space="preserve"> SEQ Table \* ARABIC </w:instrText>
      </w:r>
      <w:r w:rsidRPr="006C3BED">
        <w:rPr>
          <w:rFonts w:ascii="Corbel" w:hAnsi="Corbel"/>
          <w:b w:val="0"/>
          <w:color w:val="F79646" w:themeColor="accent6"/>
        </w:rPr>
        <w:fldChar w:fldCharType="separate"/>
      </w:r>
      <w:r w:rsidR="00596C16" w:rsidRPr="006C3BED">
        <w:rPr>
          <w:rFonts w:ascii="Corbel" w:hAnsi="Corbel"/>
          <w:b w:val="0"/>
          <w:noProof/>
          <w:color w:val="F79646" w:themeColor="accent6"/>
        </w:rPr>
        <w:t>1</w:t>
      </w:r>
      <w:r w:rsidRPr="006C3BED">
        <w:rPr>
          <w:rFonts w:ascii="Corbel" w:hAnsi="Corbel"/>
          <w:b w:val="0"/>
          <w:color w:val="F79646" w:themeColor="accent6"/>
        </w:rPr>
        <w:fldChar w:fldCharType="end"/>
      </w:r>
      <w:r w:rsidRPr="006C3BED">
        <w:rPr>
          <w:rFonts w:ascii="Corbel" w:hAnsi="Corbel"/>
          <w:b w:val="0"/>
          <w:color w:val="F79646" w:themeColor="accent6"/>
        </w:rPr>
        <w:t>3: Oral rehydration therapy for each loose stool (PLAN A)</w:t>
      </w:r>
      <w:bookmarkStart w:id="77" w:name="oral_fluids_plana"/>
      <w:bookmarkEnd w:id="76"/>
      <w:bookmarkEnd w:id="77"/>
    </w:p>
    <w:p w:rsidR="00A13A2F" w:rsidRPr="00B032E2" w:rsidRDefault="00A13A2F" w:rsidP="00A13A2F">
      <w:pPr>
        <w:sectPr w:rsidR="00A13A2F" w:rsidRPr="00B032E2" w:rsidSect="00A13A2F">
          <w:pgSz w:w="16838" w:h="11906" w:orient="landscape"/>
          <w:pgMar w:top="1417" w:right="1417" w:bottom="1417" w:left="1417" w:header="708" w:footer="708" w:gutter="0"/>
          <w:cols w:space="708"/>
          <w:docGrid w:linePitch="360"/>
        </w:sectPr>
      </w:pPr>
    </w:p>
    <w:p w:rsidR="000C5E1C" w:rsidRPr="00B032E2" w:rsidRDefault="004772F0" w:rsidP="00124B37">
      <w:pPr>
        <w:pStyle w:val="Heading1"/>
      </w:pPr>
      <w:bookmarkStart w:id="78" w:name="_Toc410046967"/>
      <w:r w:rsidRPr="00B032E2">
        <w:lastRenderedPageBreak/>
        <w:t>MALNUTRITION</w:t>
      </w:r>
      <w:bookmarkEnd w:id="78"/>
    </w:p>
    <w:p w:rsidR="00894DE2" w:rsidRPr="00B032E2" w:rsidRDefault="00894DE2" w:rsidP="00894DE2">
      <w:r w:rsidRPr="00B032E2">
        <w:t>This subsection represents summary statistics for cases with a clinical admission diagnosis of malnutrition.</w:t>
      </w:r>
    </w:p>
    <w:p w:rsidR="00E17E99" w:rsidRDefault="00E17E99" w:rsidP="00E17E99">
      <w:pPr>
        <w:pStyle w:val="Heading2"/>
        <w:rPr>
          <w:rFonts w:ascii="Corbel" w:hAnsi="Corbel"/>
          <w:b w:val="0"/>
          <w:sz w:val="22"/>
          <w:szCs w:val="22"/>
        </w:rPr>
      </w:pPr>
      <w:bookmarkStart w:id="79" w:name="_Toc410046968"/>
      <w:r w:rsidRPr="00805AE3">
        <w:rPr>
          <w:rFonts w:ascii="Corbel" w:hAnsi="Corbel"/>
          <w:b w:val="0"/>
          <w:sz w:val="22"/>
          <w:szCs w:val="22"/>
        </w:rPr>
        <w:t xml:space="preserve">Figure </w:t>
      </w:r>
      <w:r w:rsidR="00926EBD" w:rsidRPr="00805AE3">
        <w:rPr>
          <w:rFonts w:ascii="Corbel" w:hAnsi="Corbel"/>
          <w:b w:val="0"/>
          <w:sz w:val="22"/>
          <w:szCs w:val="22"/>
        </w:rPr>
        <w:t>9</w:t>
      </w:r>
      <w:r w:rsidRPr="00805AE3">
        <w:rPr>
          <w:rFonts w:ascii="Corbel" w:hAnsi="Corbel"/>
          <w:b w:val="0"/>
          <w:sz w:val="22"/>
          <w:szCs w:val="22"/>
        </w:rPr>
        <w:t xml:space="preserve">: </w:t>
      </w:r>
      <w:r w:rsidRPr="004E6FEC">
        <w:rPr>
          <w:rFonts w:ascii="Corbel" w:hAnsi="Corbel"/>
          <w:b w:val="0"/>
          <w:sz w:val="22"/>
          <w:szCs w:val="22"/>
        </w:rPr>
        <w:t>Malnutrition assessment</w:t>
      </w:r>
      <w:r w:rsidRPr="00805AE3">
        <w:rPr>
          <w:rFonts w:ascii="Corbel" w:hAnsi="Corbel"/>
          <w:b w:val="0"/>
          <w:sz w:val="22"/>
          <w:szCs w:val="22"/>
        </w:rPr>
        <w:t xml:space="preserve"> – summary documentation scores for key indicators</w:t>
      </w:r>
      <w:bookmarkEnd w:id="79"/>
    </w:p>
    <w:p w:rsidR="000A549D" w:rsidRPr="000A549D" w:rsidRDefault="000A549D" w:rsidP="000A549D">
      <w:bookmarkStart w:id="80" w:name="maln_doc_scores"/>
      <w:bookmarkEnd w:id="80"/>
    </w:p>
    <w:p w:rsidR="00B24E46" w:rsidRDefault="00B24E46">
      <w:pPr>
        <w:spacing w:before="100" w:after="100"/>
        <w:ind w:left="100" w:right="100"/>
        <w:jc w:val="center"/>
      </w:pPr>
    </w:p>
    <w:p w:rsidR="00A33B43" w:rsidRDefault="00A33B43" w:rsidP="00230F66">
      <w:pPr>
        <w:pStyle w:val="Heading1"/>
        <w:sectPr w:rsidR="00A33B43" w:rsidSect="00A33B43">
          <w:pgSz w:w="11906" w:h="16838"/>
          <w:pgMar w:top="1417" w:right="1417" w:bottom="1417" w:left="709" w:header="708" w:footer="708" w:gutter="0"/>
          <w:cols w:space="708"/>
          <w:docGrid w:linePitch="360"/>
        </w:sectPr>
      </w:pPr>
    </w:p>
    <w:p w:rsidR="00263E91" w:rsidRDefault="00230F66" w:rsidP="00230F66">
      <w:pPr>
        <w:pStyle w:val="Heading1"/>
      </w:pPr>
      <w:bookmarkStart w:id="81" w:name="_Toc410046969"/>
      <w:r>
        <w:lastRenderedPageBreak/>
        <w:t>ANALYSIS FOR SEVERE MALNUTRITION</w:t>
      </w:r>
      <w:bookmarkEnd w:id="81"/>
    </w:p>
    <w:p w:rsidR="00C37E3D" w:rsidRDefault="00C37E3D" w:rsidP="00C37E3D">
      <w:r>
        <w:t>This section includes summary statistics for all cases with either an admission diagnosis of severe malnutrition (Kwashiakor, Marasmus and Marusmus/Kwashiokor) or a prescription of F75. Exlusion criteria for this section includes:</w:t>
      </w:r>
    </w:p>
    <w:p w:rsidR="00C37E3D" w:rsidRDefault="00C37E3D" w:rsidP="00C37E3D">
      <w:pPr>
        <w:pStyle w:val="ListParagraph"/>
        <w:numPr>
          <w:ilvl w:val="0"/>
          <w:numId w:val="16"/>
        </w:numPr>
      </w:pPr>
      <w:r>
        <w:t>Patients who vomit everything</w:t>
      </w:r>
    </w:p>
    <w:p w:rsidR="00C37E3D" w:rsidRDefault="00C37E3D" w:rsidP="00C37E3D">
      <w:pPr>
        <w:pStyle w:val="ListParagraph"/>
        <w:numPr>
          <w:ilvl w:val="0"/>
          <w:numId w:val="16"/>
        </w:numPr>
      </w:pPr>
      <w:r>
        <w:t>AVPU indicator classifies patient as Unresponsive</w:t>
      </w:r>
    </w:p>
    <w:p w:rsidR="00C37E3D" w:rsidRDefault="00C37E3D" w:rsidP="00C37E3D">
      <w:pPr>
        <w:pStyle w:val="ListParagraph"/>
        <w:numPr>
          <w:ilvl w:val="0"/>
          <w:numId w:val="16"/>
        </w:numPr>
      </w:pPr>
      <w:r>
        <w:t xml:space="preserve">Patients with bloody Diarrhoea (History </w:t>
      </w:r>
      <w:r w:rsidRPr="00DA2795">
        <w:rPr>
          <w:b/>
          <w:u w:val="single"/>
        </w:rPr>
        <w:t>OR</w:t>
      </w:r>
      <w:r w:rsidRPr="00DA2795">
        <w:rPr>
          <w:b/>
        </w:rPr>
        <w:t xml:space="preserve"> </w:t>
      </w:r>
      <w:r>
        <w:t>Diagnosis)</w:t>
      </w:r>
    </w:p>
    <w:p w:rsidR="00C37E3D" w:rsidRPr="00C37E3D" w:rsidRDefault="00C37E3D" w:rsidP="004D2D60">
      <w:pPr>
        <w:pStyle w:val="ListParagraph"/>
        <w:numPr>
          <w:ilvl w:val="0"/>
          <w:numId w:val="16"/>
        </w:numPr>
      </w:pPr>
      <w:r>
        <w:t>Patients with Diarrhoea history longer than 14 days.</w:t>
      </w:r>
    </w:p>
    <w:p w:rsidR="00211F46" w:rsidRPr="00A068AA" w:rsidRDefault="00211F46" w:rsidP="00895319">
      <w:pPr>
        <w:pStyle w:val="Heading3"/>
        <w:rPr>
          <w:rFonts w:ascii="Corbel" w:hAnsi="Corbel"/>
          <w:b w:val="0"/>
          <w:color w:val="F79646" w:themeColor="accent6"/>
        </w:rPr>
      </w:pPr>
      <w:bookmarkStart w:id="82" w:name="_Toc410046970"/>
      <w:r w:rsidRPr="00A068AA">
        <w:rPr>
          <w:rFonts w:ascii="Corbel" w:hAnsi="Corbel"/>
          <w:b w:val="0"/>
          <w:color w:val="F79646" w:themeColor="accent6"/>
        </w:rPr>
        <w:t>Table 14: F75 Prescription assessment for severe malnutrition cases</w:t>
      </w:r>
      <w:bookmarkStart w:id="83" w:name="maln_feeds"/>
      <w:bookmarkEnd w:id="82"/>
      <w:bookmarkEnd w:id="83"/>
    </w:p>
    <w:p w:rsidR="00230F66" w:rsidRPr="00230F66" w:rsidRDefault="00230F66" w:rsidP="00230F66"/>
    <w:p w:rsidR="008F46C2" w:rsidRDefault="008F46C2">
      <w:pPr>
        <w:spacing w:before="100" w:after="100"/>
        <w:ind w:left="100" w:right="100"/>
        <w:jc w:val="center"/>
        <w:sectPr w:rsidR="008F46C2" w:rsidSect="00A33B43">
          <w:pgSz w:w="16838" w:h="11906" w:orient="landscape"/>
          <w:pgMar w:top="709" w:right="1417" w:bottom="1417" w:left="1417" w:header="708" w:footer="708" w:gutter="0"/>
          <w:cols w:space="708"/>
          <w:docGrid w:linePitch="360"/>
        </w:sectPr>
      </w:pPr>
    </w:p>
    <w:p w:rsidR="007F360C" w:rsidRDefault="007F360C" w:rsidP="007F360C">
      <w:pPr>
        <w:pStyle w:val="Heading1"/>
      </w:pPr>
      <w:bookmarkStart w:id="84" w:name="_Toc410046971"/>
      <w:r w:rsidRPr="00B032E2">
        <w:lastRenderedPageBreak/>
        <w:t xml:space="preserve">SELECTED </w:t>
      </w:r>
      <w:r w:rsidR="00F903A1" w:rsidRPr="00B032E2">
        <w:t xml:space="preserve">MALNUTRITION </w:t>
      </w:r>
      <w:r w:rsidRPr="00B032E2">
        <w:t>TREATMENT</w:t>
      </w:r>
      <w:bookmarkEnd w:id="84"/>
    </w:p>
    <w:p w:rsidR="00802DBE" w:rsidRDefault="00802DBE" w:rsidP="00802DBE">
      <w:r>
        <w:t>This section includes summary statistics for all cases with either an admission diagnosis of severe malnutrition (Kwashiakor, Marasmus and Marusmus/Kwashiokor), a prescription of F75 or ReSoMal. Exlusion criteria for this section includes:</w:t>
      </w:r>
    </w:p>
    <w:p w:rsidR="00802DBE" w:rsidRDefault="00802DBE" w:rsidP="00802DBE">
      <w:pPr>
        <w:pStyle w:val="ListParagraph"/>
        <w:numPr>
          <w:ilvl w:val="0"/>
          <w:numId w:val="17"/>
        </w:numPr>
      </w:pPr>
      <w:r>
        <w:t>Patients who vomit everything</w:t>
      </w:r>
    </w:p>
    <w:p w:rsidR="00802DBE" w:rsidRDefault="00802DBE" w:rsidP="00802DBE">
      <w:pPr>
        <w:pStyle w:val="ListParagraph"/>
        <w:numPr>
          <w:ilvl w:val="0"/>
          <w:numId w:val="17"/>
        </w:numPr>
      </w:pPr>
      <w:r>
        <w:t>AVPU indicator classifies patient as Unresponsive</w:t>
      </w:r>
    </w:p>
    <w:p w:rsidR="00802DBE" w:rsidRPr="00F84A23" w:rsidRDefault="005C05C1" w:rsidP="009D7AD2">
      <w:pPr>
        <w:pStyle w:val="Heading3"/>
        <w:rPr>
          <w:rFonts w:ascii="Corbel" w:hAnsi="Corbel"/>
          <w:b w:val="0"/>
          <w:color w:val="F79646" w:themeColor="accent6"/>
        </w:rPr>
      </w:pPr>
      <w:bookmarkStart w:id="85" w:name="_Toc410046972"/>
      <w:r w:rsidRPr="00F84A23">
        <w:rPr>
          <w:rFonts w:ascii="Corbel" w:hAnsi="Corbel"/>
          <w:b w:val="0"/>
          <w:color w:val="F79646" w:themeColor="accent6"/>
        </w:rPr>
        <w:t>Table 15</w:t>
      </w:r>
      <w:r w:rsidR="00127AF3" w:rsidRPr="00F84A23">
        <w:rPr>
          <w:rFonts w:ascii="Corbel" w:hAnsi="Corbel"/>
          <w:b w:val="0"/>
          <w:color w:val="F79646" w:themeColor="accent6"/>
        </w:rPr>
        <w:t>: Selected treatments for severely malnourished children</w:t>
      </w:r>
      <w:bookmarkStart w:id="86" w:name="treatment_select"/>
      <w:bookmarkEnd w:id="85"/>
      <w:bookmarkEnd w:id="86"/>
    </w:p>
    <w:p w:rsidR="00234B4B" w:rsidRDefault="000B052A" w:rsidP="000B052A">
      <w:r>
        <w:t xml:space="preserve">* </w:t>
      </w:r>
      <w:r w:rsidR="00234B4B">
        <w:t xml:space="preserve">Cases with Meningitis diagnosis </w:t>
      </w:r>
      <w:r w:rsidR="00234B4B" w:rsidRPr="000B052A">
        <w:rPr>
          <w:b/>
          <w:u w:val="single"/>
        </w:rPr>
        <w:t xml:space="preserve">OR </w:t>
      </w:r>
      <w:r w:rsidR="00234B4B">
        <w:t>hospital readmissions have been excluded from this population</w:t>
      </w:r>
    </w:p>
    <w:p w:rsidR="00D10320" w:rsidRPr="00B032E2" w:rsidRDefault="000B052A">
      <w:pPr>
        <w:sectPr w:rsidR="00D10320" w:rsidRPr="00B032E2" w:rsidSect="008F46C2">
          <w:pgSz w:w="16838" w:h="11906" w:orient="landscape"/>
          <w:pgMar w:top="709" w:right="1417" w:bottom="1417" w:left="1417" w:header="708" w:footer="708" w:gutter="0"/>
          <w:cols w:space="708"/>
          <w:docGrid w:linePitch="360"/>
        </w:sectPr>
      </w:pPr>
      <w:r>
        <w:t>*</w:t>
      </w:r>
      <w:r w:rsidR="003F4D27">
        <w:t>*</w:t>
      </w:r>
      <w:r>
        <w:t xml:space="preserve"> Cases with bloody Diarrhoea (History OR Diagnosis) </w:t>
      </w:r>
      <w:r>
        <w:rPr>
          <w:b/>
          <w:u w:val="single"/>
        </w:rPr>
        <w:t>OR</w:t>
      </w:r>
      <w:r w:rsidRPr="000B052A">
        <w:t xml:space="preserve"> </w:t>
      </w:r>
      <w:r>
        <w:t>with Diarrhoea history longer than 14 days have been excluded</w:t>
      </w:r>
    </w:p>
    <w:p w:rsidR="007744A3" w:rsidRPr="00B032E2" w:rsidRDefault="005A7FE2" w:rsidP="007744A3">
      <w:pPr>
        <w:pStyle w:val="Heading1"/>
      </w:pPr>
      <w:bookmarkStart w:id="87" w:name="_Toc410046973"/>
      <w:r w:rsidRPr="00B032E2">
        <w:lastRenderedPageBreak/>
        <w:t>MENINGITIS</w:t>
      </w:r>
      <w:bookmarkEnd w:id="87"/>
    </w:p>
    <w:p w:rsidR="00AB1215" w:rsidRPr="00DA5753" w:rsidRDefault="00AB1215" w:rsidP="00074CCD">
      <w:pPr>
        <w:pStyle w:val="Heading3"/>
        <w:rPr>
          <w:rFonts w:ascii="Corbel" w:hAnsi="Corbel"/>
          <w:b w:val="0"/>
          <w:color w:val="F79646" w:themeColor="accent6"/>
        </w:rPr>
      </w:pPr>
      <w:bookmarkStart w:id="88" w:name="_Toc410046974"/>
      <w:r w:rsidRPr="00DA5753">
        <w:rPr>
          <w:rFonts w:ascii="Corbel" w:hAnsi="Corbel"/>
          <w:b w:val="0"/>
          <w:color w:val="F79646" w:themeColor="accent6"/>
        </w:rPr>
        <w:t xml:space="preserve">Table </w:t>
      </w:r>
      <w:r w:rsidR="00136D38" w:rsidRPr="00DA5753">
        <w:rPr>
          <w:rFonts w:ascii="Corbel" w:hAnsi="Corbel"/>
          <w:b w:val="0"/>
          <w:color w:val="F79646" w:themeColor="accent6"/>
        </w:rPr>
        <w:t>1</w:t>
      </w:r>
      <w:r w:rsidR="001C6FDC" w:rsidRPr="00DA5753">
        <w:rPr>
          <w:rFonts w:ascii="Corbel" w:hAnsi="Corbel"/>
          <w:b w:val="0"/>
          <w:color w:val="F79646" w:themeColor="accent6"/>
        </w:rPr>
        <w:t>6</w:t>
      </w:r>
      <w:r w:rsidRPr="00DA5753">
        <w:rPr>
          <w:rFonts w:ascii="Corbel" w:hAnsi="Corbel"/>
          <w:b w:val="0"/>
          <w:color w:val="F79646" w:themeColor="accent6"/>
        </w:rPr>
        <w:t xml:space="preserve">: </w:t>
      </w:r>
      <w:r w:rsidR="00EC1AB5" w:rsidRPr="00DA5753">
        <w:rPr>
          <w:rFonts w:ascii="Corbel" w:hAnsi="Corbel"/>
          <w:b w:val="0"/>
          <w:color w:val="F79646" w:themeColor="accent6"/>
        </w:rPr>
        <w:t>Meningitis</w:t>
      </w:r>
      <w:r w:rsidRPr="00DA5753">
        <w:rPr>
          <w:rFonts w:ascii="Corbel" w:hAnsi="Corbel"/>
          <w:b w:val="0"/>
          <w:color w:val="F79646" w:themeColor="accent6"/>
        </w:rPr>
        <w:t xml:space="preserve"> assessment</w:t>
      </w:r>
      <w:bookmarkStart w:id="89" w:name="menin_assess"/>
      <w:bookmarkEnd w:id="88"/>
      <w:bookmarkEnd w:id="89"/>
      <w:r w:rsidRPr="00DA5753">
        <w:rPr>
          <w:rFonts w:ascii="Corbel" w:hAnsi="Corbel"/>
          <w:b w:val="0"/>
          <w:color w:val="F79646" w:themeColor="accent6"/>
        </w:rPr>
        <w:t xml:space="preserve"> </w:t>
      </w:r>
    </w:p>
    <w:p w:rsidR="00AB1215" w:rsidRPr="00B032E2" w:rsidRDefault="00AB1215">
      <w:pPr>
        <w:rPr>
          <w:rFonts w:eastAsiaTheme="majorEastAsia" w:cstheme="majorBidi"/>
          <w:bCs/>
          <w:color w:val="17365D" w:themeColor="text2" w:themeShade="BF"/>
          <w:sz w:val="32"/>
          <w:szCs w:val="32"/>
        </w:rPr>
      </w:pPr>
      <w:r w:rsidRPr="00B032E2">
        <w:br w:type="page"/>
      </w:r>
    </w:p>
    <w:p w:rsidR="002363F2" w:rsidRDefault="002363F2" w:rsidP="000221C3">
      <w:pPr>
        <w:pStyle w:val="Heading2"/>
        <w:numPr>
          <w:ilvl w:val="0"/>
          <w:numId w:val="0"/>
        </w:numPr>
        <w:rPr>
          <w:rFonts w:ascii="Corbel" w:hAnsi="Corbel"/>
        </w:rPr>
        <w:sectPr w:rsidR="002363F2" w:rsidSect="00E223E4">
          <w:pgSz w:w="16838" w:h="11906" w:orient="landscape"/>
          <w:pgMar w:top="1417" w:right="1417" w:bottom="1417" w:left="1417" w:header="708" w:footer="708" w:gutter="0"/>
          <w:cols w:space="708"/>
          <w:docGrid w:linePitch="360"/>
        </w:sectPr>
      </w:pPr>
    </w:p>
    <w:p w:rsidR="006A7277" w:rsidRDefault="002363F2" w:rsidP="002363F2">
      <w:pPr>
        <w:pStyle w:val="Heading1"/>
      </w:pPr>
      <w:bookmarkStart w:id="90" w:name="_Toc410046975"/>
      <w:r>
        <w:lastRenderedPageBreak/>
        <w:t>OTHER TREATMENTS AND INVESTIGATIONS</w:t>
      </w:r>
      <w:bookmarkEnd w:id="90"/>
    </w:p>
    <w:p w:rsidR="0027412A" w:rsidRDefault="002C0637" w:rsidP="002D58A8">
      <w:pPr>
        <w:pStyle w:val="Heading3"/>
        <w:rPr>
          <w:rFonts w:ascii="Corbel" w:hAnsi="Corbel"/>
          <w:b w:val="0"/>
          <w:color w:val="F79646" w:themeColor="accent6"/>
        </w:rPr>
      </w:pPr>
      <w:bookmarkStart w:id="91" w:name="_Toc410046976"/>
      <w:r w:rsidRPr="00EA466A">
        <w:rPr>
          <w:rFonts w:ascii="Corbel" w:hAnsi="Corbel"/>
          <w:b w:val="0"/>
          <w:color w:val="F79646" w:themeColor="accent6"/>
        </w:rPr>
        <w:t>Table</w:t>
      </w:r>
      <w:r w:rsidR="00EA1C7E" w:rsidRPr="00EA466A">
        <w:rPr>
          <w:rFonts w:ascii="Corbel" w:hAnsi="Corbel"/>
          <w:b w:val="0"/>
          <w:color w:val="F79646" w:themeColor="accent6"/>
        </w:rPr>
        <w:t xml:space="preserve"> </w:t>
      </w:r>
      <w:r w:rsidRPr="00EA466A">
        <w:rPr>
          <w:rFonts w:ascii="Corbel" w:hAnsi="Corbel"/>
          <w:b w:val="0"/>
          <w:color w:val="F79646" w:themeColor="accent6"/>
        </w:rPr>
        <w:t>17: Malaria assessment in Febrile patients</w:t>
      </w:r>
      <w:bookmarkStart w:id="92" w:name="_Toc410046977"/>
      <w:bookmarkStart w:id="93" w:name="febrile"/>
      <w:bookmarkEnd w:id="91"/>
      <w:bookmarkEnd w:id="93"/>
    </w:p>
    <w:p w:rsidR="0027412A" w:rsidRDefault="0027412A" w:rsidP="002D58A8">
      <w:pPr>
        <w:pStyle w:val="Heading3"/>
        <w:rPr>
          <w:rFonts w:ascii="Corbel" w:hAnsi="Corbel"/>
          <w:b w:val="0"/>
          <w:color w:val="F79646" w:themeColor="accent6"/>
        </w:rPr>
        <w:sectPr w:rsidR="0027412A" w:rsidSect="00E223E4">
          <w:pgSz w:w="16838" w:h="11906" w:orient="landscape"/>
          <w:pgMar w:top="1417" w:right="1417" w:bottom="1417" w:left="1417" w:header="708" w:footer="708" w:gutter="0"/>
          <w:cols w:space="708"/>
          <w:docGrid w:linePitch="360"/>
        </w:sectPr>
      </w:pPr>
    </w:p>
    <w:p w:rsidR="00C66461" w:rsidRDefault="00C63032" w:rsidP="00C66461">
      <w:pPr>
        <w:pStyle w:val="Heading3"/>
        <w:rPr>
          <w:rFonts w:ascii="Corbel" w:hAnsi="Corbel"/>
          <w:b w:val="0"/>
          <w:color w:val="F79646" w:themeColor="accent6"/>
        </w:rPr>
      </w:pPr>
      <w:r w:rsidRPr="00EA466A">
        <w:rPr>
          <w:rFonts w:ascii="Corbel" w:hAnsi="Corbel"/>
          <w:b w:val="0"/>
          <w:color w:val="F79646" w:themeColor="accent6"/>
        </w:rPr>
        <w:lastRenderedPageBreak/>
        <w:t>Table 18: HB measurement and transfusion practices</w:t>
      </w:r>
      <w:bookmarkStart w:id="94" w:name="blood_trans"/>
      <w:bookmarkEnd w:id="92"/>
      <w:bookmarkEnd w:id="94"/>
    </w:p>
    <w:p w:rsidR="00C66461" w:rsidRPr="00C66461" w:rsidRDefault="00C66461" w:rsidP="00C66461">
      <w:pPr>
        <w:sectPr w:rsidR="00C66461" w:rsidRPr="00C66461" w:rsidSect="00E223E4">
          <w:pgSz w:w="16838" w:h="11906" w:orient="landscape"/>
          <w:pgMar w:top="1417" w:right="1417" w:bottom="1417" w:left="1417" w:header="708" w:footer="708" w:gutter="0"/>
          <w:cols w:space="708"/>
          <w:docGrid w:linePitch="360"/>
        </w:sectPr>
      </w:pPr>
      <w:bookmarkStart w:id="95" w:name="_GoBack"/>
      <w:bookmarkEnd w:id="95"/>
    </w:p>
    <w:p w:rsidR="00596C16" w:rsidRPr="00EA0D18" w:rsidRDefault="00596C16" w:rsidP="00596C16">
      <w:pPr>
        <w:pStyle w:val="Heading3"/>
        <w:rPr>
          <w:rFonts w:ascii="Corbel" w:hAnsi="Corbel"/>
          <w:b w:val="0"/>
          <w:color w:val="F79646" w:themeColor="accent6"/>
        </w:rPr>
      </w:pPr>
      <w:bookmarkStart w:id="96" w:name="_Toc410046978"/>
      <w:r w:rsidRPr="00EA0D18">
        <w:rPr>
          <w:rFonts w:ascii="Corbel" w:hAnsi="Corbel"/>
          <w:b w:val="0"/>
          <w:color w:val="F79646" w:themeColor="accent6"/>
        </w:rPr>
        <w:lastRenderedPageBreak/>
        <w:t xml:space="preserve">Table 19: </w:t>
      </w:r>
      <w:r w:rsidR="00EA0D18">
        <w:rPr>
          <w:rFonts w:ascii="Corbel" w:hAnsi="Corbel"/>
          <w:b w:val="0"/>
          <w:color w:val="F79646" w:themeColor="accent6"/>
        </w:rPr>
        <w:t>Analysis plan for blood</w:t>
      </w:r>
      <w:r w:rsidRPr="00EA0D18">
        <w:rPr>
          <w:rFonts w:ascii="Corbel" w:hAnsi="Corbel"/>
          <w:b w:val="0"/>
          <w:color w:val="F79646" w:themeColor="accent6"/>
        </w:rPr>
        <w:t xml:space="preserve"> glucose / IV measurement</w:t>
      </w:r>
      <w:bookmarkStart w:id="97" w:name="gluc_data"/>
      <w:bookmarkEnd w:id="96"/>
      <w:bookmarkEnd w:id="97"/>
    </w:p>
    <w:p w:rsidR="004B2535" w:rsidRDefault="004B2535" w:rsidP="004B2535">
      <w:r>
        <w:t>Cases* - All admissions between 1 month and 5 years.</w:t>
      </w:r>
    </w:p>
    <w:p w:rsidR="004B2535" w:rsidRPr="004B2535" w:rsidRDefault="001761F8" w:rsidP="004B2535">
      <w:r>
        <w:t>Cases Required</w:t>
      </w:r>
      <w:r w:rsidR="004B2535">
        <w:t>*</w:t>
      </w:r>
      <w:r w:rsidR="00A87723">
        <w:t>*</w:t>
      </w:r>
      <w:r w:rsidR="001E4930">
        <w:t xml:space="preserve">- This excludes cases that </w:t>
      </w:r>
      <w:r w:rsidR="004B2535">
        <w:t>have evidence that they did not requ</w:t>
      </w:r>
      <w:r>
        <w:t>ire emergency blood sugar done (AVPU was equal to Alert OR can drink/breastfeed was YES)</w:t>
      </w:r>
    </w:p>
    <w:p w:rsidR="00834EB2" w:rsidRPr="00B032E2" w:rsidRDefault="00834EB2">
      <w:pPr>
        <w:pStyle w:val="Heading2"/>
        <w:numPr>
          <w:ilvl w:val="0"/>
          <w:numId w:val="0"/>
        </w:numPr>
        <w:rPr>
          <w:rFonts w:ascii="Corbel" w:hAnsi="Corbel"/>
        </w:rPr>
      </w:pPr>
    </w:p>
    <w:sectPr w:rsidR="00834EB2" w:rsidRPr="00B032E2" w:rsidSect="00E223E4">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orbel">
    <w:altName w:val="Segoe UI"/>
    <w:panose1 w:val="020B0503020204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altName w:val="Palatino Linotype"/>
    <w:panose1 w:val="02040503050406030204"/>
    <w:charset w:val="00"/>
    <w:family w:val="roman"/>
    <w:pitch w:val="variable"/>
    <w:sig w:usb0="00000001"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C2681"/>
    <w:multiLevelType w:val="hybridMultilevel"/>
    <w:tmpl w:val="9370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F27DF"/>
    <w:multiLevelType w:val="hybridMultilevel"/>
    <w:tmpl w:val="79FC4480"/>
    <w:lvl w:ilvl="0" w:tplc="0441000F">
      <w:start w:val="1"/>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2">
    <w:nsid w:val="108565F4"/>
    <w:multiLevelType w:val="hybridMultilevel"/>
    <w:tmpl w:val="3028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530E43"/>
    <w:multiLevelType w:val="hybridMultilevel"/>
    <w:tmpl w:val="7A7EB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9B0E4A"/>
    <w:multiLevelType w:val="hybridMultilevel"/>
    <w:tmpl w:val="D4DE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567FFE"/>
    <w:multiLevelType w:val="hybridMultilevel"/>
    <w:tmpl w:val="FCB0A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DB7DAF"/>
    <w:multiLevelType w:val="hybridMultilevel"/>
    <w:tmpl w:val="5CD0F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744A7F"/>
    <w:multiLevelType w:val="hybridMultilevel"/>
    <w:tmpl w:val="61846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8145FC"/>
    <w:multiLevelType w:val="hybridMultilevel"/>
    <w:tmpl w:val="45D43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E73027"/>
    <w:multiLevelType w:val="hybridMultilevel"/>
    <w:tmpl w:val="45D43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842259"/>
    <w:multiLevelType w:val="hybridMultilevel"/>
    <w:tmpl w:val="C266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613290"/>
    <w:multiLevelType w:val="hybridMultilevel"/>
    <w:tmpl w:val="04A48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0725A3"/>
    <w:multiLevelType w:val="hybridMultilevel"/>
    <w:tmpl w:val="4F5E3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794FAE"/>
    <w:multiLevelType w:val="multilevel"/>
    <w:tmpl w:val="70C80482"/>
    <w:lvl w:ilvl="0">
      <w:start w:val="1"/>
      <w:numFmt w:val="decimal"/>
      <w:pStyle w:val="Heading1"/>
      <w:lvlText w:val="%1"/>
      <w:lvlJc w:val="left"/>
      <w:pPr>
        <w:ind w:left="5252" w:hanging="432"/>
      </w:pPr>
      <w:rPr>
        <w:b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F35389C"/>
    <w:multiLevelType w:val="hybridMultilevel"/>
    <w:tmpl w:val="E990CB8C"/>
    <w:lvl w:ilvl="0" w:tplc="0570F18A">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BC36091"/>
    <w:multiLevelType w:val="hybridMultilevel"/>
    <w:tmpl w:val="B6C8B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4E620B"/>
    <w:multiLevelType w:val="hybridMultilevel"/>
    <w:tmpl w:val="61846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3"/>
  </w:num>
  <w:num w:numId="4">
    <w:abstractNumId w:val="2"/>
  </w:num>
  <w:num w:numId="5">
    <w:abstractNumId w:val="10"/>
  </w:num>
  <w:num w:numId="6">
    <w:abstractNumId w:val="14"/>
  </w:num>
  <w:num w:numId="7">
    <w:abstractNumId w:val="15"/>
  </w:num>
  <w:num w:numId="8">
    <w:abstractNumId w:val="4"/>
  </w:num>
  <w:num w:numId="9">
    <w:abstractNumId w:val="16"/>
  </w:num>
  <w:num w:numId="10">
    <w:abstractNumId w:val="7"/>
  </w:num>
  <w:num w:numId="11">
    <w:abstractNumId w:val="3"/>
  </w:num>
  <w:num w:numId="12">
    <w:abstractNumId w:val="12"/>
  </w:num>
  <w:num w:numId="13">
    <w:abstractNumId w:val="11"/>
  </w:num>
  <w:num w:numId="14">
    <w:abstractNumId w:val="6"/>
  </w:num>
  <w:num w:numId="15">
    <w:abstractNumId w:val="5"/>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584"/>
    <w:rsid w:val="00004AE5"/>
    <w:rsid w:val="0000689A"/>
    <w:rsid w:val="00012CCA"/>
    <w:rsid w:val="00014D09"/>
    <w:rsid w:val="00021487"/>
    <w:rsid w:val="000220C0"/>
    <w:rsid w:val="000221C3"/>
    <w:rsid w:val="0002266A"/>
    <w:rsid w:val="000231C9"/>
    <w:rsid w:val="000258E8"/>
    <w:rsid w:val="00027C24"/>
    <w:rsid w:val="000308CE"/>
    <w:rsid w:val="00032190"/>
    <w:rsid w:val="00033A2A"/>
    <w:rsid w:val="0004229E"/>
    <w:rsid w:val="00044B3C"/>
    <w:rsid w:val="00056B88"/>
    <w:rsid w:val="00057DD0"/>
    <w:rsid w:val="000625F0"/>
    <w:rsid w:val="00074CCD"/>
    <w:rsid w:val="00074F6A"/>
    <w:rsid w:val="0008184A"/>
    <w:rsid w:val="00085A58"/>
    <w:rsid w:val="00087925"/>
    <w:rsid w:val="00093A80"/>
    <w:rsid w:val="000A549D"/>
    <w:rsid w:val="000A568C"/>
    <w:rsid w:val="000B052A"/>
    <w:rsid w:val="000B70A5"/>
    <w:rsid w:val="000C4D39"/>
    <w:rsid w:val="000C5E1C"/>
    <w:rsid w:val="000E113A"/>
    <w:rsid w:val="000E4933"/>
    <w:rsid w:val="000E6B40"/>
    <w:rsid w:val="000F4C17"/>
    <w:rsid w:val="001008FB"/>
    <w:rsid w:val="001064D9"/>
    <w:rsid w:val="00123452"/>
    <w:rsid w:val="00124B37"/>
    <w:rsid w:val="00127AF3"/>
    <w:rsid w:val="001335EC"/>
    <w:rsid w:val="00136D38"/>
    <w:rsid w:val="00147ED7"/>
    <w:rsid w:val="00147F96"/>
    <w:rsid w:val="0015072C"/>
    <w:rsid w:val="00154589"/>
    <w:rsid w:val="001622FB"/>
    <w:rsid w:val="001761F8"/>
    <w:rsid w:val="00176314"/>
    <w:rsid w:val="00182B61"/>
    <w:rsid w:val="00190CCF"/>
    <w:rsid w:val="001918F7"/>
    <w:rsid w:val="00196D7E"/>
    <w:rsid w:val="0019728D"/>
    <w:rsid w:val="001A094B"/>
    <w:rsid w:val="001A1D22"/>
    <w:rsid w:val="001A6871"/>
    <w:rsid w:val="001C03EB"/>
    <w:rsid w:val="001C6FDC"/>
    <w:rsid w:val="001D059A"/>
    <w:rsid w:val="001D2846"/>
    <w:rsid w:val="001E0E44"/>
    <w:rsid w:val="001E4930"/>
    <w:rsid w:val="001F095C"/>
    <w:rsid w:val="001F1313"/>
    <w:rsid w:val="001F7DB1"/>
    <w:rsid w:val="00201CF0"/>
    <w:rsid w:val="0020383E"/>
    <w:rsid w:val="00205AA2"/>
    <w:rsid w:val="0020665A"/>
    <w:rsid w:val="0021000D"/>
    <w:rsid w:val="00211309"/>
    <w:rsid w:val="00211F46"/>
    <w:rsid w:val="00213793"/>
    <w:rsid w:val="002156BC"/>
    <w:rsid w:val="0022202D"/>
    <w:rsid w:val="00223193"/>
    <w:rsid w:val="00224712"/>
    <w:rsid w:val="00230F66"/>
    <w:rsid w:val="002331F3"/>
    <w:rsid w:val="00234B4B"/>
    <w:rsid w:val="002363F2"/>
    <w:rsid w:val="00236432"/>
    <w:rsid w:val="002418D7"/>
    <w:rsid w:val="00244122"/>
    <w:rsid w:val="002441D8"/>
    <w:rsid w:val="0024695F"/>
    <w:rsid w:val="0025329F"/>
    <w:rsid w:val="00255267"/>
    <w:rsid w:val="002578BC"/>
    <w:rsid w:val="00263E91"/>
    <w:rsid w:val="002649F6"/>
    <w:rsid w:val="00264CEB"/>
    <w:rsid w:val="0027135E"/>
    <w:rsid w:val="00272117"/>
    <w:rsid w:val="00273B39"/>
    <w:rsid w:val="0027412A"/>
    <w:rsid w:val="002817F7"/>
    <w:rsid w:val="00297EA1"/>
    <w:rsid w:val="002A0CCE"/>
    <w:rsid w:val="002A2117"/>
    <w:rsid w:val="002A2C0A"/>
    <w:rsid w:val="002A32E2"/>
    <w:rsid w:val="002A43E9"/>
    <w:rsid w:val="002B3DE6"/>
    <w:rsid w:val="002B3E7D"/>
    <w:rsid w:val="002B4A09"/>
    <w:rsid w:val="002C0637"/>
    <w:rsid w:val="002C1A23"/>
    <w:rsid w:val="002C2577"/>
    <w:rsid w:val="002C5AF9"/>
    <w:rsid w:val="002D0684"/>
    <w:rsid w:val="002D1D99"/>
    <w:rsid w:val="002D2B60"/>
    <w:rsid w:val="002D347C"/>
    <w:rsid w:val="002E3E6F"/>
    <w:rsid w:val="002E7605"/>
    <w:rsid w:val="002F76CD"/>
    <w:rsid w:val="00307A6B"/>
    <w:rsid w:val="003101D6"/>
    <w:rsid w:val="0032201F"/>
    <w:rsid w:val="00326191"/>
    <w:rsid w:val="0033129A"/>
    <w:rsid w:val="00335F82"/>
    <w:rsid w:val="00337797"/>
    <w:rsid w:val="00345A6B"/>
    <w:rsid w:val="0034700A"/>
    <w:rsid w:val="00347C2E"/>
    <w:rsid w:val="00354E6B"/>
    <w:rsid w:val="00355BD2"/>
    <w:rsid w:val="00360F28"/>
    <w:rsid w:val="0037163C"/>
    <w:rsid w:val="003716A1"/>
    <w:rsid w:val="003750D8"/>
    <w:rsid w:val="003803DD"/>
    <w:rsid w:val="00382D17"/>
    <w:rsid w:val="00386141"/>
    <w:rsid w:val="00395905"/>
    <w:rsid w:val="0039614B"/>
    <w:rsid w:val="00396A39"/>
    <w:rsid w:val="003B0C05"/>
    <w:rsid w:val="003B1085"/>
    <w:rsid w:val="003B23B8"/>
    <w:rsid w:val="003B3AFD"/>
    <w:rsid w:val="003B74F3"/>
    <w:rsid w:val="003B7F75"/>
    <w:rsid w:val="003C0933"/>
    <w:rsid w:val="003C52B5"/>
    <w:rsid w:val="003D0651"/>
    <w:rsid w:val="003D093A"/>
    <w:rsid w:val="003D7A95"/>
    <w:rsid w:val="003E60DD"/>
    <w:rsid w:val="003F047D"/>
    <w:rsid w:val="003F4A11"/>
    <w:rsid w:val="003F4D27"/>
    <w:rsid w:val="003F6FF3"/>
    <w:rsid w:val="00404BF3"/>
    <w:rsid w:val="00407A37"/>
    <w:rsid w:val="00411C82"/>
    <w:rsid w:val="00415D5A"/>
    <w:rsid w:val="00417820"/>
    <w:rsid w:val="00433CA3"/>
    <w:rsid w:val="00435942"/>
    <w:rsid w:val="00442449"/>
    <w:rsid w:val="004552E2"/>
    <w:rsid w:val="004644F1"/>
    <w:rsid w:val="00476113"/>
    <w:rsid w:val="004772F0"/>
    <w:rsid w:val="00483FA2"/>
    <w:rsid w:val="00484576"/>
    <w:rsid w:val="004876C3"/>
    <w:rsid w:val="00494B0E"/>
    <w:rsid w:val="004A01A5"/>
    <w:rsid w:val="004A3207"/>
    <w:rsid w:val="004A5F3B"/>
    <w:rsid w:val="004B0F99"/>
    <w:rsid w:val="004B2535"/>
    <w:rsid w:val="004C0041"/>
    <w:rsid w:val="004C2D03"/>
    <w:rsid w:val="004C38B9"/>
    <w:rsid w:val="004C4922"/>
    <w:rsid w:val="004C5BC8"/>
    <w:rsid w:val="004C5E76"/>
    <w:rsid w:val="004D2D60"/>
    <w:rsid w:val="004E3A7F"/>
    <w:rsid w:val="004E6340"/>
    <w:rsid w:val="004E6FEC"/>
    <w:rsid w:val="004E74CD"/>
    <w:rsid w:val="004F0E51"/>
    <w:rsid w:val="004F3835"/>
    <w:rsid w:val="0051173D"/>
    <w:rsid w:val="00515CA3"/>
    <w:rsid w:val="00517BFB"/>
    <w:rsid w:val="005233BE"/>
    <w:rsid w:val="005254F3"/>
    <w:rsid w:val="005319CE"/>
    <w:rsid w:val="00531A71"/>
    <w:rsid w:val="00540785"/>
    <w:rsid w:val="0054208E"/>
    <w:rsid w:val="005429AD"/>
    <w:rsid w:val="0055096E"/>
    <w:rsid w:val="00551452"/>
    <w:rsid w:val="005634C0"/>
    <w:rsid w:val="005742B7"/>
    <w:rsid w:val="00576842"/>
    <w:rsid w:val="00583695"/>
    <w:rsid w:val="00584399"/>
    <w:rsid w:val="00593BF7"/>
    <w:rsid w:val="005949E6"/>
    <w:rsid w:val="00596C16"/>
    <w:rsid w:val="005A7FE2"/>
    <w:rsid w:val="005B4031"/>
    <w:rsid w:val="005B79B9"/>
    <w:rsid w:val="005B7B4F"/>
    <w:rsid w:val="005B7E44"/>
    <w:rsid w:val="005C05C1"/>
    <w:rsid w:val="005C0F54"/>
    <w:rsid w:val="005C26D2"/>
    <w:rsid w:val="005C6E82"/>
    <w:rsid w:val="005D175C"/>
    <w:rsid w:val="005D3FD8"/>
    <w:rsid w:val="005D56DC"/>
    <w:rsid w:val="005E0719"/>
    <w:rsid w:val="005E376B"/>
    <w:rsid w:val="005E39EB"/>
    <w:rsid w:val="005F2308"/>
    <w:rsid w:val="00601E49"/>
    <w:rsid w:val="00602C86"/>
    <w:rsid w:val="00605C9B"/>
    <w:rsid w:val="00612B41"/>
    <w:rsid w:val="00616F37"/>
    <w:rsid w:val="00620FEB"/>
    <w:rsid w:val="00623989"/>
    <w:rsid w:val="00635C5E"/>
    <w:rsid w:val="0063761B"/>
    <w:rsid w:val="006426DD"/>
    <w:rsid w:val="0064647D"/>
    <w:rsid w:val="00646E0E"/>
    <w:rsid w:val="00650C94"/>
    <w:rsid w:val="00651ABF"/>
    <w:rsid w:val="00653689"/>
    <w:rsid w:val="0065591D"/>
    <w:rsid w:val="00655A72"/>
    <w:rsid w:val="006632AE"/>
    <w:rsid w:val="0067014A"/>
    <w:rsid w:val="00671CD2"/>
    <w:rsid w:val="00674A10"/>
    <w:rsid w:val="006764FD"/>
    <w:rsid w:val="00680350"/>
    <w:rsid w:val="00687C35"/>
    <w:rsid w:val="0069278A"/>
    <w:rsid w:val="006928B0"/>
    <w:rsid w:val="006A577F"/>
    <w:rsid w:val="006A7277"/>
    <w:rsid w:val="006B1941"/>
    <w:rsid w:val="006B1BEB"/>
    <w:rsid w:val="006B3244"/>
    <w:rsid w:val="006B34C7"/>
    <w:rsid w:val="006B42E5"/>
    <w:rsid w:val="006B432D"/>
    <w:rsid w:val="006B4354"/>
    <w:rsid w:val="006B6132"/>
    <w:rsid w:val="006B7155"/>
    <w:rsid w:val="006C1A54"/>
    <w:rsid w:val="006C3BED"/>
    <w:rsid w:val="006D1A15"/>
    <w:rsid w:val="006D6D76"/>
    <w:rsid w:val="006E019F"/>
    <w:rsid w:val="006E2E71"/>
    <w:rsid w:val="006E5579"/>
    <w:rsid w:val="006F6C12"/>
    <w:rsid w:val="00700BFA"/>
    <w:rsid w:val="007020A6"/>
    <w:rsid w:val="00702DF1"/>
    <w:rsid w:val="007060D1"/>
    <w:rsid w:val="00706809"/>
    <w:rsid w:val="00725C02"/>
    <w:rsid w:val="00726196"/>
    <w:rsid w:val="0073218E"/>
    <w:rsid w:val="007324AE"/>
    <w:rsid w:val="00732E75"/>
    <w:rsid w:val="007355C9"/>
    <w:rsid w:val="0073580F"/>
    <w:rsid w:val="007410CA"/>
    <w:rsid w:val="00741632"/>
    <w:rsid w:val="00742ECD"/>
    <w:rsid w:val="00745201"/>
    <w:rsid w:val="00747415"/>
    <w:rsid w:val="0076005C"/>
    <w:rsid w:val="007606CE"/>
    <w:rsid w:val="00760AAA"/>
    <w:rsid w:val="00761905"/>
    <w:rsid w:val="00764BB2"/>
    <w:rsid w:val="0076545A"/>
    <w:rsid w:val="007744A3"/>
    <w:rsid w:val="00781A11"/>
    <w:rsid w:val="00784AC9"/>
    <w:rsid w:val="00790181"/>
    <w:rsid w:val="0079176E"/>
    <w:rsid w:val="007917F1"/>
    <w:rsid w:val="00794869"/>
    <w:rsid w:val="007A192D"/>
    <w:rsid w:val="007A41A4"/>
    <w:rsid w:val="007A57A9"/>
    <w:rsid w:val="007A7437"/>
    <w:rsid w:val="007B2A0C"/>
    <w:rsid w:val="007B2B00"/>
    <w:rsid w:val="007B6584"/>
    <w:rsid w:val="007C13AE"/>
    <w:rsid w:val="007C3FE4"/>
    <w:rsid w:val="007D18F9"/>
    <w:rsid w:val="007D3983"/>
    <w:rsid w:val="007E1154"/>
    <w:rsid w:val="007E4D31"/>
    <w:rsid w:val="007F00F1"/>
    <w:rsid w:val="007F360C"/>
    <w:rsid w:val="00802DBE"/>
    <w:rsid w:val="00805AE3"/>
    <w:rsid w:val="008065A5"/>
    <w:rsid w:val="00820511"/>
    <w:rsid w:val="00822D55"/>
    <w:rsid w:val="00823CC2"/>
    <w:rsid w:val="0082783D"/>
    <w:rsid w:val="008315E2"/>
    <w:rsid w:val="00831F7A"/>
    <w:rsid w:val="00834EB2"/>
    <w:rsid w:val="00837385"/>
    <w:rsid w:val="0084343B"/>
    <w:rsid w:val="008529FA"/>
    <w:rsid w:val="00854D68"/>
    <w:rsid w:val="00860E06"/>
    <w:rsid w:val="00862F0D"/>
    <w:rsid w:val="00872092"/>
    <w:rsid w:val="0087341B"/>
    <w:rsid w:val="0087345A"/>
    <w:rsid w:val="008749DD"/>
    <w:rsid w:val="0087793A"/>
    <w:rsid w:val="008827FB"/>
    <w:rsid w:val="00885259"/>
    <w:rsid w:val="00885C9F"/>
    <w:rsid w:val="00893877"/>
    <w:rsid w:val="00894DE2"/>
    <w:rsid w:val="00895319"/>
    <w:rsid w:val="00896442"/>
    <w:rsid w:val="00896C7F"/>
    <w:rsid w:val="008A0A1F"/>
    <w:rsid w:val="008B6FA0"/>
    <w:rsid w:val="008C0615"/>
    <w:rsid w:val="008D68B6"/>
    <w:rsid w:val="008D68CD"/>
    <w:rsid w:val="008E12F2"/>
    <w:rsid w:val="008E3B67"/>
    <w:rsid w:val="008E55DB"/>
    <w:rsid w:val="008E614C"/>
    <w:rsid w:val="008E7267"/>
    <w:rsid w:val="008E79CC"/>
    <w:rsid w:val="008F46C2"/>
    <w:rsid w:val="008F479A"/>
    <w:rsid w:val="008F7C89"/>
    <w:rsid w:val="00900D65"/>
    <w:rsid w:val="00901071"/>
    <w:rsid w:val="00902348"/>
    <w:rsid w:val="009061AA"/>
    <w:rsid w:val="0091328F"/>
    <w:rsid w:val="00926EBD"/>
    <w:rsid w:val="009271BB"/>
    <w:rsid w:val="00935825"/>
    <w:rsid w:val="00937F39"/>
    <w:rsid w:val="00942B11"/>
    <w:rsid w:val="00946643"/>
    <w:rsid w:val="00947832"/>
    <w:rsid w:val="009500E1"/>
    <w:rsid w:val="009548C4"/>
    <w:rsid w:val="00954984"/>
    <w:rsid w:val="00954AA9"/>
    <w:rsid w:val="00957AAE"/>
    <w:rsid w:val="0096544E"/>
    <w:rsid w:val="009661AF"/>
    <w:rsid w:val="0097081D"/>
    <w:rsid w:val="0097761D"/>
    <w:rsid w:val="0098275F"/>
    <w:rsid w:val="009830FA"/>
    <w:rsid w:val="00992334"/>
    <w:rsid w:val="00993606"/>
    <w:rsid w:val="009946BC"/>
    <w:rsid w:val="009A0441"/>
    <w:rsid w:val="009A1DD8"/>
    <w:rsid w:val="009B3169"/>
    <w:rsid w:val="009B6174"/>
    <w:rsid w:val="009C4665"/>
    <w:rsid w:val="009D5C03"/>
    <w:rsid w:val="009D7AD2"/>
    <w:rsid w:val="009F2C09"/>
    <w:rsid w:val="009F32AD"/>
    <w:rsid w:val="00A03F58"/>
    <w:rsid w:val="00A068AA"/>
    <w:rsid w:val="00A06FEE"/>
    <w:rsid w:val="00A116E6"/>
    <w:rsid w:val="00A1198C"/>
    <w:rsid w:val="00A13A2F"/>
    <w:rsid w:val="00A16A2E"/>
    <w:rsid w:val="00A16E2B"/>
    <w:rsid w:val="00A17CD1"/>
    <w:rsid w:val="00A2283D"/>
    <w:rsid w:val="00A33B43"/>
    <w:rsid w:val="00A33BAE"/>
    <w:rsid w:val="00A35F6F"/>
    <w:rsid w:val="00A3719D"/>
    <w:rsid w:val="00A5310E"/>
    <w:rsid w:val="00A54FA7"/>
    <w:rsid w:val="00A571E0"/>
    <w:rsid w:val="00A62CA4"/>
    <w:rsid w:val="00A64142"/>
    <w:rsid w:val="00A66688"/>
    <w:rsid w:val="00A676BF"/>
    <w:rsid w:val="00A72289"/>
    <w:rsid w:val="00A83B28"/>
    <w:rsid w:val="00A85E75"/>
    <w:rsid w:val="00A87723"/>
    <w:rsid w:val="00A97A03"/>
    <w:rsid w:val="00AA3E95"/>
    <w:rsid w:val="00AA4DA6"/>
    <w:rsid w:val="00AB0700"/>
    <w:rsid w:val="00AB0DDD"/>
    <w:rsid w:val="00AB1215"/>
    <w:rsid w:val="00AB3C2C"/>
    <w:rsid w:val="00AB4D0A"/>
    <w:rsid w:val="00AC1906"/>
    <w:rsid w:val="00AC4EDA"/>
    <w:rsid w:val="00AC6278"/>
    <w:rsid w:val="00AF089C"/>
    <w:rsid w:val="00AF1724"/>
    <w:rsid w:val="00AF2497"/>
    <w:rsid w:val="00B02BB2"/>
    <w:rsid w:val="00B032E2"/>
    <w:rsid w:val="00B079BF"/>
    <w:rsid w:val="00B13FD8"/>
    <w:rsid w:val="00B1425A"/>
    <w:rsid w:val="00B1608D"/>
    <w:rsid w:val="00B20587"/>
    <w:rsid w:val="00B24E46"/>
    <w:rsid w:val="00B2545C"/>
    <w:rsid w:val="00B26CC0"/>
    <w:rsid w:val="00B30A45"/>
    <w:rsid w:val="00B37C64"/>
    <w:rsid w:val="00B40265"/>
    <w:rsid w:val="00B43455"/>
    <w:rsid w:val="00B461BB"/>
    <w:rsid w:val="00B55A4C"/>
    <w:rsid w:val="00B62599"/>
    <w:rsid w:val="00B62AD3"/>
    <w:rsid w:val="00B6540A"/>
    <w:rsid w:val="00B66BDC"/>
    <w:rsid w:val="00B6744A"/>
    <w:rsid w:val="00B72BC5"/>
    <w:rsid w:val="00B733C2"/>
    <w:rsid w:val="00B7762E"/>
    <w:rsid w:val="00B84D72"/>
    <w:rsid w:val="00B87C97"/>
    <w:rsid w:val="00B93919"/>
    <w:rsid w:val="00BA321F"/>
    <w:rsid w:val="00BA3C37"/>
    <w:rsid w:val="00BA601A"/>
    <w:rsid w:val="00BB09A1"/>
    <w:rsid w:val="00BB60BB"/>
    <w:rsid w:val="00BC293C"/>
    <w:rsid w:val="00BC514E"/>
    <w:rsid w:val="00BC76B2"/>
    <w:rsid w:val="00BD071F"/>
    <w:rsid w:val="00BD48FB"/>
    <w:rsid w:val="00BD75C7"/>
    <w:rsid w:val="00BE0377"/>
    <w:rsid w:val="00BF27F8"/>
    <w:rsid w:val="00BF4329"/>
    <w:rsid w:val="00BF556B"/>
    <w:rsid w:val="00C01FDB"/>
    <w:rsid w:val="00C16072"/>
    <w:rsid w:val="00C310AA"/>
    <w:rsid w:val="00C31A65"/>
    <w:rsid w:val="00C37E3D"/>
    <w:rsid w:val="00C44C86"/>
    <w:rsid w:val="00C45999"/>
    <w:rsid w:val="00C470A5"/>
    <w:rsid w:val="00C537D8"/>
    <w:rsid w:val="00C61A34"/>
    <w:rsid w:val="00C63032"/>
    <w:rsid w:val="00C64C50"/>
    <w:rsid w:val="00C65224"/>
    <w:rsid w:val="00C66461"/>
    <w:rsid w:val="00C676D8"/>
    <w:rsid w:val="00C67C7F"/>
    <w:rsid w:val="00C67EDE"/>
    <w:rsid w:val="00C71947"/>
    <w:rsid w:val="00C72443"/>
    <w:rsid w:val="00C7710A"/>
    <w:rsid w:val="00C82BFF"/>
    <w:rsid w:val="00C82C76"/>
    <w:rsid w:val="00C8380C"/>
    <w:rsid w:val="00C84B77"/>
    <w:rsid w:val="00C86113"/>
    <w:rsid w:val="00C87D57"/>
    <w:rsid w:val="00C91FBF"/>
    <w:rsid w:val="00C959A8"/>
    <w:rsid w:val="00C97C73"/>
    <w:rsid w:val="00CA0AF3"/>
    <w:rsid w:val="00CA6424"/>
    <w:rsid w:val="00CA6A8C"/>
    <w:rsid w:val="00CB172A"/>
    <w:rsid w:val="00CB3B63"/>
    <w:rsid w:val="00CB54E7"/>
    <w:rsid w:val="00CB776A"/>
    <w:rsid w:val="00CB7BA1"/>
    <w:rsid w:val="00CC0273"/>
    <w:rsid w:val="00CC2FAF"/>
    <w:rsid w:val="00CC5C1D"/>
    <w:rsid w:val="00CD3A9A"/>
    <w:rsid w:val="00CD6C81"/>
    <w:rsid w:val="00CE04CC"/>
    <w:rsid w:val="00CF041C"/>
    <w:rsid w:val="00CF757C"/>
    <w:rsid w:val="00D01621"/>
    <w:rsid w:val="00D067F7"/>
    <w:rsid w:val="00D10320"/>
    <w:rsid w:val="00D12519"/>
    <w:rsid w:val="00D2248B"/>
    <w:rsid w:val="00D2405E"/>
    <w:rsid w:val="00D31DAA"/>
    <w:rsid w:val="00D31E9F"/>
    <w:rsid w:val="00D3585C"/>
    <w:rsid w:val="00D409EB"/>
    <w:rsid w:val="00D4272A"/>
    <w:rsid w:val="00D43A97"/>
    <w:rsid w:val="00D44EDD"/>
    <w:rsid w:val="00D50A53"/>
    <w:rsid w:val="00D52F63"/>
    <w:rsid w:val="00D7564C"/>
    <w:rsid w:val="00D844DF"/>
    <w:rsid w:val="00D91C00"/>
    <w:rsid w:val="00D93A5F"/>
    <w:rsid w:val="00D94A18"/>
    <w:rsid w:val="00DA2795"/>
    <w:rsid w:val="00DA5753"/>
    <w:rsid w:val="00DB0B2D"/>
    <w:rsid w:val="00DB20AC"/>
    <w:rsid w:val="00DB3BAE"/>
    <w:rsid w:val="00DB632D"/>
    <w:rsid w:val="00DE2E2A"/>
    <w:rsid w:val="00E0128D"/>
    <w:rsid w:val="00E05CDB"/>
    <w:rsid w:val="00E1239B"/>
    <w:rsid w:val="00E17E99"/>
    <w:rsid w:val="00E2015C"/>
    <w:rsid w:val="00E22214"/>
    <w:rsid w:val="00E223E4"/>
    <w:rsid w:val="00E251CE"/>
    <w:rsid w:val="00E258BA"/>
    <w:rsid w:val="00E4333A"/>
    <w:rsid w:val="00E46311"/>
    <w:rsid w:val="00E50AE0"/>
    <w:rsid w:val="00E65A63"/>
    <w:rsid w:val="00E7600E"/>
    <w:rsid w:val="00E804E0"/>
    <w:rsid w:val="00E83E95"/>
    <w:rsid w:val="00E844B4"/>
    <w:rsid w:val="00E91740"/>
    <w:rsid w:val="00E91E8F"/>
    <w:rsid w:val="00E92EDA"/>
    <w:rsid w:val="00E95A36"/>
    <w:rsid w:val="00EA0D18"/>
    <w:rsid w:val="00EA1C7E"/>
    <w:rsid w:val="00EA2DAD"/>
    <w:rsid w:val="00EA2EF3"/>
    <w:rsid w:val="00EA466A"/>
    <w:rsid w:val="00EA7031"/>
    <w:rsid w:val="00EB2BB0"/>
    <w:rsid w:val="00EB4B65"/>
    <w:rsid w:val="00EB5161"/>
    <w:rsid w:val="00EB7CEF"/>
    <w:rsid w:val="00EC1AB5"/>
    <w:rsid w:val="00EC4CB2"/>
    <w:rsid w:val="00ED4B71"/>
    <w:rsid w:val="00EE02C6"/>
    <w:rsid w:val="00EE0D0F"/>
    <w:rsid w:val="00EE598A"/>
    <w:rsid w:val="00EF201B"/>
    <w:rsid w:val="00EF32AD"/>
    <w:rsid w:val="00EF7D14"/>
    <w:rsid w:val="00F03235"/>
    <w:rsid w:val="00F05BD7"/>
    <w:rsid w:val="00F143D3"/>
    <w:rsid w:val="00F16891"/>
    <w:rsid w:val="00F211B6"/>
    <w:rsid w:val="00F234B3"/>
    <w:rsid w:val="00F3274A"/>
    <w:rsid w:val="00F40636"/>
    <w:rsid w:val="00F54317"/>
    <w:rsid w:val="00F54966"/>
    <w:rsid w:val="00F6128D"/>
    <w:rsid w:val="00F619CD"/>
    <w:rsid w:val="00F62961"/>
    <w:rsid w:val="00F719C1"/>
    <w:rsid w:val="00F727EB"/>
    <w:rsid w:val="00F80838"/>
    <w:rsid w:val="00F80FEB"/>
    <w:rsid w:val="00F84A23"/>
    <w:rsid w:val="00F87600"/>
    <w:rsid w:val="00F903A1"/>
    <w:rsid w:val="00F92C0E"/>
    <w:rsid w:val="00F96E7F"/>
    <w:rsid w:val="00FA383E"/>
    <w:rsid w:val="00FA6A23"/>
    <w:rsid w:val="00FC00F2"/>
    <w:rsid w:val="00FC35B9"/>
    <w:rsid w:val="00FD09E3"/>
    <w:rsid w:val="00FE2F0C"/>
    <w:rsid w:val="00FE36D1"/>
    <w:rsid w:val="00FF193F"/>
    <w:rsid w:val="00FF3A09"/>
    <w:rsid w:val="00FF6F49"/>
  </w:rsids>
  <m:mathPr>
    <m:mathFont m:val="Cambria Math"/>
    <m:brkBin m:val="before"/>
    <m:brkBinSub m:val="--"/>
    <m:smallFrac m:val="0"/>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402989-6A88-4787-A89F-A615FDF66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w-K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4F1"/>
    <w:rPr>
      <w:rFonts w:ascii="Corbel" w:hAnsi="Corbel"/>
    </w:rPr>
  </w:style>
  <w:style w:type="paragraph" w:styleId="Heading1">
    <w:name w:val="heading 1"/>
    <w:basedOn w:val="Normal"/>
    <w:next w:val="Normal"/>
    <w:link w:val="Heading1Char"/>
    <w:uiPriority w:val="9"/>
    <w:qFormat/>
    <w:rsid w:val="00646E0E"/>
    <w:pPr>
      <w:keepNext/>
      <w:keepLines/>
      <w:numPr>
        <w:numId w:val="3"/>
      </w:numPr>
      <w:pBdr>
        <w:bottom w:val="single" w:sz="4" w:space="1" w:color="auto"/>
      </w:pBdr>
      <w:spacing w:before="480" w:after="0"/>
      <w:ind w:left="432"/>
      <w:outlineLvl w:val="0"/>
    </w:pPr>
    <w:rPr>
      <w:rFonts w:eastAsiaTheme="majorEastAsia" w:cstheme="majorBidi"/>
      <w:bCs/>
      <w:color w:val="17365D" w:themeColor="text2" w:themeShade="BF"/>
      <w:sz w:val="32"/>
      <w:szCs w:val="32"/>
    </w:rPr>
  </w:style>
  <w:style w:type="paragraph" w:styleId="Heading2">
    <w:name w:val="heading 2"/>
    <w:basedOn w:val="Normal"/>
    <w:next w:val="Normal"/>
    <w:link w:val="Heading2Char"/>
    <w:uiPriority w:val="9"/>
    <w:unhideWhenUsed/>
    <w:qFormat/>
    <w:rsid w:val="005B4031"/>
    <w:pPr>
      <w:keepNext/>
      <w:keepLines/>
      <w:numPr>
        <w:ilvl w:val="1"/>
        <w:numId w:val="3"/>
      </w:numPr>
      <w:spacing w:before="200" w:after="0"/>
      <w:outlineLvl w:val="1"/>
    </w:pPr>
    <w:rPr>
      <w:rFonts w:ascii="Garamond" w:eastAsiaTheme="majorEastAsia" w:hAnsi="Garamond" w:cstheme="majorBidi"/>
      <w:b/>
      <w:bCs/>
      <w:color w:val="E36C0A" w:themeColor="accent6" w:themeShade="BF"/>
      <w:sz w:val="26"/>
      <w:szCs w:val="26"/>
    </w:rPr>
  </w:style>
  <w:style w:type="paragraph" w:styleId="Heading3">
    <w:name w:val="heading 3"/>
    <w:basedOn w:val="Normal"/>
    <w:next w:val="Normal"/>
    <w:link w:val="Heading3Char"/>
    <w:uiPriority w:val="9"/>
    <w:unhideWhenUsed/>
    <w:qFormat/>
    <w:rsid w:val="0019728D"/>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231C9"/>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231C9"/>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231C9"/>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231C9"/>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231C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31C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6584"/>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6"/>
      <w:szCs w:val="56"/>
    </w:rPr>
  </w:style>
  <w:style w:type="character" w:customStyle="1" w:styleId="TitleChar">
    <w:name w:val="Title Char"/>
    <w:basedOn w:val="DefaultParagraphFont"/>
    <w:link w:val="Title"/>
    <w:uiPriority w:val="10"/>
    <w:rsid w:val="007B6584"/>
    <w:rPr>
      <w:rFonts w:ascii="Corbel" w:eastAsiaTheme="majorEastAsia" w:hAnsi="Corbel" w:cstheme="majorBidi"/>
      <w:color w:val="17365D" w:themeColor="text2" w:themeShade="BF"/>
      <w:spacing w:val="5"/>
      <w:kern w:val="28"/>
      <w:sz w:val="56"/>
      <w:szCs w:val="56"/>
    </w:rPr>
  </w:style>
  <w:style w:type="paragraph" w:styleId="Subtitle">
    <w:name w:val="Subtitle"/>
    <w:basedOn w:val="Normal"/>
    <w:next w:val="Normal"/>
    <w:link w:val="SubtitleChar"/>
    <w:uiPriority w:val="11"/>
    <w:qFormat/>
    <w:rsid w:val="007B6584"/>
    <w:pPr>
      <w:numPr>
        <w:ilvl w:val="1"/>
      </w:numPr>
      <w:jc w:val="center"/>
    </w:pPr>
    <w:rPr>
      <w:rFonts w:eastAsiaTheme="majorEastAsia" w:cstheme="majorBidi"/>
      <w:iCs/>
      <w:color w:val="4F81BD" w:themeColor="accent1"/>
      <w:spacing w:val="15"/>
      <w:sz w:val="40"/>
      <w:szCs w:val="40"/>
    </w:rPr>
  </w:style>
  <w:style w:type="character" w:customStyle="1" w:styleId="SubtitleChar">
    <w:name w:val="Subtitle Char"/>
    <w:basedOn w:val="DefaultParagraphFont"/>
    <w:link w:val="Subtitle"/>
    <w:uiPriority w:val="11"/>
    <w:rsid w:val="007B6584"/>
    <w:rPr>
      <w:rFonts w:ascii="Corbel" w:eastAsiaTheme="majorEastAsia" w:hAnsi="Corbel" w:cstheme="majorBidi"/>
      <w:iCs/>
      <w:color w:val="4F81BD" w:themeColor="accent1"/>
      <w:spacing w:val="15"/>
      <w:sz w:val="40"/>
      <w:szCs w:val="40"/>
    </w:rPr>
  </w:style>
  <w:style w:type="paragraph" w:styleId="BalloonText">
    <w:name w:val="Balloon Text"/>
    <w:basedOn w:val="Normal"/>
    <w:link w:val="BalloonTextChar"/>
    <w:uiPriority w:val="99"/>
    <w:semiHidden/>
    <w:unhideWhenUsed/>
    <w:rsid w:val="007B6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584"/>
    <w:rPr>
      <w:rFonts w:ascii="Tahoma" w:hAnsi="Tahoma" w:cs="Tahoma"/>
      <w:sz w:val="16"/>
      <w:szCs w:val="16"/>
    </w:rPr>
  </w:style>
  <w:style w:type="character" w:styleId="Strong">
    <w:name w:val="Strong"/>
    <w:basedOn w:val="DefaultParagraphFont"/>
    <w:uiPriority w:val="22"/>
    <w:qFormat/>
    <w:rsid w:val="007B6584"/>
    <w:rPr>
      <w:b/>
      <w:bCs/>
    </w:rPr>
  </w:style>
  <w:style w:type="paragraph" w:styleId="ListParagraph">
    <w:name w:val="List Paragraph"/>
    <w:basedOn w:val="Normal"/>
    <w:uiPriority w:val="34"/>
    <w:qFormat/>
    <w:rsid w:val="00646E0E"/>
    <w:pPr>
      <w:ind w:left="720"/>
      <w:contextualSpacing/>
    </w:pPr>
  </w:style>
  <w:style w:type="character" w:customStyle="1" w:styleId="Heading1Char">
    <w:name w:val="Heading 1 Char"/>
    <w:basedOn w:val="DefaultParagraphFont"/>
    <w:link w:val="Heading1"/>
    <w:uiPriority w:val="9"/>
    <w:rsid w:val="00646E0E"/>
    <w:rPr>
      <w:rFonts w:ascii="Corbel" w:eastAsiaTheme="majorEastAsia" w:hAnsi="Corbel" w:cstheme="majorBidi"/>
      <w:bCs/>
      <w:color w:val="17365D" w:themeColor="text2" w:themeShade="BF"/>
      <w:sz w:val="32"/>
      <w:szCs w:val="32"/>
    </w:rPr>
  </w:style>
  <w:style w:type="character" w:customStyle="1" w:styleId="Heading2Char">
    <w:name w:val="Heading 2 Char"/>
    <w:basedOn w:val="DefaultParagraphFont"/>
    <w:link w:val="Heading2"/>
    <w:uiPriority w:val="9"/>
    <w:rsid w:val="005B4031"/>
    <w:rPr>
      <w:rFonts w:ascii="Garamond" w:eastAsiaTheme="majorEastAsia" w:hAnsi="Garamond" w:cstheme="majorBidi"/>
      <w:b/>
      <w:bCs/>
      <w:color w:val="E36C0A" w:themeColor="accent6" w:themeShade="BF"/>
      <w:sz w:val="26"/>
      <w:szCs w:val="26"/>
    </w:rPr>
  </w:style>
  <w:style w:type="character" w:customStyle="1" w:styleId="Heading3Char">
    <w:name w:val="Heading 3 Char"/>
    <w:basedOn w:val="DefaultParagraphFont"/>
    <w:link w:val="Heading3"/>
    <w:uiPriority w:val="9"/>
    <w:rsid w:val="001972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231C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231C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231C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231C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231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31C9"/>
    <w:rPr>
      <w:rFonts w:asciiTheme="majorHAnsi" w:eastAsiaTheme="majorEastAsia" w:hAnsiTheme="majorHAnsi" w:cstheme="majorBidi"/>
      <w:i/>
      <w:iCs/>
      <w:color w:val="272727" w:themeColor="text1" w:themeTint="D8"/>
      <w:sz w:val="21"/>
      <w:szCs w:val="21"/>
    </w:rPr>
  </w:style>
  <w:style w:type="paragraph" w:customStyle="1" w:styleId="BulletList">
    <w:name w:val="BulletList"/>
    <w:basedOn w:val="Normal"/>
    <w:qFormat/>
    <w:rsid w:val="004B0F99"/>
    <w:pPr>
      <w:numPr>
        <w:numId w:val="6"/>
      </w:numPr>
      <w:spacing w:after="160" w:line="259" w:lineRule="auto"/>
      <w:jc w:val="both"/>
    </w:pPr>
    <w:rPr>
      <w:rFonts w:asciiTheme="minorHAnsi" w:eastAsiaTheme="minorEastAsia" w:hAnsiTheme="minorHAnsi"/>
      <w:lang w:val="en-US" w:eastAsia="ja-JP"/>
    </w:rPr>
  </w:style>
  <w:style w:type="character" w:styleId="CommentReference">
    <w:name w:val="annotation reference"/>
    <w:basedOn w:val="DefaultParagraphFont"/>
    <w:uiPriority w:val="99"/>
    <w:semiHidden/>
    <w:unhideWhenUsed/>
    <w:rsid w:val="00211309"/>
    <w:rPr>
      <w:sz w:val="16"/>
      <w:szCs w:val="16"/>
    </w:rPr>
  </w:style>
  <w:style w:type="paragraph" w:styleId="CommentText">
    <w:name w:val="annotation text"/>
    <w:basedOn w:val="Normal"/>
    <w:link w:val="CommentTextChar"/>
    <w:uiPriority w:val="99"/>
    <w:semiHidden/>
    <w:unhideWhenUsed/>
    <w:rsid w:val="00211309"/>
    <w:pPr>
      <w:spacing w:line="240" w:lineRule="auto"/>
    </w:pPr>
    <w:rPr>
      <w:sz w:val="20"/>
      <w:szCs w:val="20"/>
    </w:rPr>
  </w:style>
  <w:style w:type="character" w:customStyle="1" w:styleId="CommentTextChar">
    <w:name w:val="Comment Text Char"/>
    <w:basedOn w:val="DefaultParagraphFont"/>
    <w:link w:val="CommentText"/>
    <w:uiPriority w:val="99"/>
    <w:semiHidden/>
    <w:rsid w:val="00211309"/>
    <w:rPr>
      <w:rFonts w:ascii="Corbel" w:hAnsi="Corbel"/>
      <w:sz w:val="20"/>
      <w:szCs w:val="20"/>
    </w:rPr>
  </w:style>
  <w:style w:type="paragraph" w:styleId="CommentSubject">
    <w:name w:val="annotation subject"/>
    <w:basedOn w:val="CommentText"/>
    <w:next w:val="CommentText"/>
    <w:link w:val="CommentSubjectChar"/>
    <w:uiPriority w:val="99"/>
    <w:semiHidden/>
    <w:unhideWhenUsed/>
    <w:rsid w:val="00211309"/>
    <w:rPr>
      <w:b/>
      <w:bCs/>
    </w:rPr>
  </w:style>
  <w:style w:type="character" w:customStyle="1" w:styleId="CommentSubjectChar">
    <w:name w:val="Comment Subject Char"/>
    <w:basedOn w:val="CommentTextChar"/>
    <w:link w:val="CommentSubject"/>
    <w:uiPriority w:val="99"/>
    <w:semiHidden/>
    <w:rsid w:val="00211309"/>
    <w:rPr>
      <w:rFonts w:ascii="Corbel" w:hAnsi="Corbel"/>
      <w:b/>
      <w:bCs/>
      <w:sz w:val="20"/>
      <w:szCs w:val="20"/>
    </w:rPr>
  </w:style>
  <w:style w:type="paragraph" w:customStyle="1" w:styleId="DocDefaults">
    <w:name w:val="DocDefaults"/>
  </w:style>
  <w:style w:type="paragraph" w:styleId="TOCHeading">
    <w:name w:val="TOC Heading"/>
    <w:basedOn w:val="Heading1"/>
    <w:next w:val="Normal"/>
    <w:uiPriority w:val="39"/>
    <w:unhideWhenUsed/>
    <w:qFormat/>
    <w:rsid w:val="00CC0273"/>
    <w:pPr>
      <w:numPr>
        <w:numId w:val="0"/>
      </w:numPr>
      <w:pBdr>
        <w:bottom w:val="none" w:sz="0" w:space="0" w:color="auto"/>
      </w:pBdr>
      <w:spacing w:before="240" w:line="259" w:lineRule="auto"/>
      <w:outlineLvl w:val="9"/>
    </w:pPr>
    <w:rPr>
      <w:rFonts w:asciiTheme="majorHAnsi" w:hAnsiTheme="majorHAnsi"/>
      <w:bCs w:val="0"/>
      <w:color w:val="365F91" w:themeColor="accent1" w:themeShade="BF"/>
      <w:lang w:val="en-US"/>
    </w:rPr>
  </w:style>
  <w:style w:type="paragraph" w:styleId="TOC1">
    <w:name w:val="toc 1"/>
    <w:basedOn w:val="Normal"/>
    <w:next w:val="Normal"/>
    <w:autoRedefine/>
    <w:uiPriority w:val="39"/>
    <w:unhideWhenUsed/>
    <w:rsid w:val="00297EA1"/>
    <w:pPr>
      <w:tabs>
        <w:tab w:val="left" w:pos="450"/>
        <w:tab w:val="right" w:leader="dot" w:pos="9062"/>
      </w:tabs>
      <w:spacing w:after="60"/>
    </w:pPr>
  </w:style>
  <w:style w:type="paragraph" w:styleId="TOC2">
    <w:name w:val="toc 2"/>
    <w:basedOn w:val="Normal"/>
    <w:next w:val="Normal"/>
    <w:autoRedefine/>
    <w:uiPriority w:val="39"/>
    <w:unhideWhenUsed/>
    <w:rsid w:val="00FA383E"/>
    <w:pPr>
      <w:tabs>
        <w:tab w:val="left" w:pos="880"/>
        <w:tab w:val="right" w:leader="dot" w:pos="9062"/>
      </w:tabs>
      <w:spacing w:after="60" w:line="240" w:lineRule="auto"/>
      <w:ind w:left="216"/>
    </w:pPr>
  </w:style>
  <w:style w:type="character" w:styleId="Hyperlink">
    <w:name w:val="Hyperlink"/>
    <w:basedOn w:val="DefaultParagraphFont"/>
    <w:uiPriority w:val="99"/>
    <w:unhideWhenUsed/>
    <w:rsid w:val="00CC0273"/>
    <w:rPr>
      <w:color w:val="0000FF" w:themeColor="hyperlink"/>
      <w:u w:val="single"/>
    </w:rPr>
  </w:style>
  <w:style w:type="character" w:styleId="IntenseEmphasis">
    <w:name w:val="Intense Emphasis"/>
    <w:basedOn w:val="DefaultParagraphFont"/>
    <w:uiPriority w:val="21"/>
    <w:qFormat/>
    <w:rsid w:val="00D31DAA"/>
    <w:rPr>
      <w:i/>
      <w:iCs/>
      <w:color w:val="4F81BD" w:themeColor="accent1"/>
    </w:rPr>
  </w:style>
  <w:style w:type="paragraph" w:styleId="Quote">
    <w:name w:val="Quote"/>
    <w:basedOn w:val="Normal"/>
    <w:next w:val="Normal"/>
    <w:link w:val="QuoteChar"/>
    <w:uiPriority w:val="29"/>
    <w:qFormat/>
    <w:rsid w:val="000E113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E113A"/>
    <w:rPr>
      <w:rFonts w:ascii="Corbel" w:hAnsi="Corbel"/>
      <w:i/>
      <w:iCs/>
      <w:color w:val="404040" w:themeColor="text1" w:themeTint="BF"/>
    </w:rPr>
  </w:style>
  <w:style w:type="paragraph" w:styleId="NoSpacing">
    <w:name w:val="No Spacing"/>
    <w:uiPriority w:val="1"/>
    <w:qFormat/>
    <w:rsid w:val="00483FA2"/>
    <w:pPr>
      <w:spacing w:after="0" w:line="240" w:lineRule="auto"/>
    </w:pPr>
    <w:rPr>
      <w:rFonts w:ascii="Corbel" w:hAnsi="Corbel"/>
    </w:rPr>
  </w:style>
  <w:style w:type="paragraph" w:customStyle="1" w:styleId="DocDefaults0">
    <w:name w:val="DocDefaults"/>
  </w:style>
  <w:style w:type="paragraph" w:styleId="Caption">
    <w:name w:val="caption"/>
    <w:basedOn w:val="Normal"/>
    <w:next w:val="Normal"/>
    <w:uiPriority w:val="35"/>
    <w:unhideWhenUsed/>
    <w:qFormat/>
    <w:rsid w:val="00AC6278"/>
    <w:pPr>
      <w:spacing w:line="240" w:lineRule="auto"/>
    </w:pPr>
    <w:rPr>
      <w:i/>
      <w:iCs/>
      <w:color w:val="1F497D" w:themeColor="text2"/>
      <w:sz w:val="18"/>
      <w:szCs w:val="18"/>
    </w:rPr>
  </w:style>
  <w:style w:type="character" w:styleId="Emphasis">
    <w:name w:val="Emphasis"/>
    <w:basedOn w:val="DefaultParagraphFont"/>
    <w:uiPriority w:val="20"/>
    <w:qFormat/>
    <w:rsid w:val="00014D09"/>
    <w:rPr>
      <w:i/>
      <w:iCs/>
    </w:rPr>
  </w:style>
  <w:style w:type="paragraph" w:customStyle="1" w:styleId="DocDefaults1">
    <w:name w:val="DocDefaults"/>
  </w:style>
  <w:style w:type="paragraph" w:styleId="TOC3">
    <w:name w:val="toc 3"/>
    <w:basedOn w:val="Normal"/>
    <w:next w:val="Normal"/>
    <w:autoRedefine/>
    <w:uiPriority w:val="39"/>
    <w:unhideWhenUsed/>
    <w:rsid w:val="00B032E2"/>
    <w:pPr>
      <w:spacing w:after="100"/>
      <w:ind w:left="440"/>
    </w:pPr>
  </w:style>
  <w:style w:type="paragraph" w:customStyle="1" w:styleId="DocDefaults2">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56011">
      <w:bodyDiv w:val="1"/>
      <w:marLeft w:val="0"/>
      <w:marRight w:val="0"/>
      <w:marTop w:val="0"/>
      <w:marBottom w:val="0"/>
      <w:divBdr>
        <w:top w:val="none" w:sz="0" w:space="0" w:color="auto"/>
        <w:left w:val="none" w:sz="0" w:space="0" w:color="auto"/>
        <w:bottom w:val="none" w:sz="0" w:space="0" w:color="auto"/>
        <w:right w:val="none" w:sz="0" w:space="0" w:color="auto"/>
      </w:divBdr>
    </w:div>
    <w:div w:id="642465793">
      <w:bodyDiv w:val="1"/>
      <w:marLeft w:val="0"/>
      <w:marRight w:val="0"/>
      <w:marTop w:val="0"/>
      <w:marBottom w:val="0"/>
      <w:divBdr>
        <w:top w:val="none" w:sz="0" w:space="0" w:color="auto"/>
        <w:left w:val="none" w:sz="0" w:space="0" w:color="auto"/>
        <w:bottom w:val="none" w:sz="0" w:space="0" w:color="auto"/>
        <w:right w:val="none" w:sz="0" w:space="0" w:color="auto"/>
      </w:divBdr>
    </w:div>
    <w:div w:id="196630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ns11="http://schemas.openxmlformats.org/drawingml/2006/chartDrawing" xmlns:c="http://schemas.openxmlformats.org/drawingml/2006/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ns18="urn:schemas-microsoft-com:office:excel"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SixthEditionOfficeOnline.xsl" StyleName="APA"/>
</file>

<file path=customXml/itemProps1.xml><?xml version="1.0" encoding="utf-8"?>
<ds:datastoreItem xmlns:ds="http://schemas.openxmlformats.org/officeDocument/2006/customXml" ds:itemID="{0715CAF5-8F18-44EF-A5D5-E485E40E10A2}">
  <ds:schemaRefs>
    <ds:schemaRef ds:uri="http://schemas.openxmlformats.org/wordprocessingml/2006/main"/>
    <ds:schemaRef ds:uri="http://schemas.microsoft.com/office/word/2012/wordml"/>
    <ds:schemaRef ds:uri="http://schemas.microsoft.com/office/word/2010/wordml"/>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markup-compatibility/2006"/>
    <ds:schemaRef ds:uri="http://schemas.openxmlformats.org/schemaLibrary/2006/main"/>
    <ds:schemaRef ds:uri="http://schemas.microsoft.com/office/word/2006/wordml"/>
    <ds:schemaRef ds:uri="http://schemas.openxmlformats.org/drawingml/2006/chartDrawing"/>
    <ds:schemaRef ds:uri="http://schemas.openxmlformats.org/drawingml/2006/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office:excel"/>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38</Pages>
  <Words>2487</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HSU Reports</vt:lpstr>
    </vt:vector>
  </TitlesOfParts>
  <Company/>
  <LinksUpToDate>false</LinksUpToDate>
  <CharactersWithSpaces>16630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HSU Reports</dc:title>
  <dc:creator>/ on computer</dc:creator>
  <cp:lastModifiedBy>Timothy Tuti</cp:lastModifiedBy>
  <cp:revision>18</cp:revision>
  <cp:lastPrinted>2014-11-07T12:06:00Z</cp:lastPrinted>
  <dcterms:created xsi:type="dcterms:W3CDTF">2015-01-26T11:56:00Z</dcterms:created>
  <dcterms:modified xsi:type="dcterms:W3CDTF">2015-01-26T12:33:00Z</dcterms:modified>
</cp:coreProperties>
</file>