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AD274" w14:textId="09B6318E" w:rsidR="003154FE" w:rsidRDefault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行业多因子轮动模型_20240703</w:t>
      </w:r>
    </w:p>
    <w:p w14:paraId="357521DF" w14:textId="77777777" w:rsidR="00FF376D" w:rsidRDefault="00FF376D">
      <w:pPr>
        <w:rPr>
          <w:rFonts w:ascii="宋体" w:eastAsia="宋体" w:hAnsi="宋体" w:cs="宋体"/>
        </w:rPr>
      </w:pPr>
    </w:p>
    <w:p w14:paraId="66E46258" w14:textId="4E5FCFAD" w:rsidR="00FF376D" w:rsidRDefault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样本空间：剔除综合后的申万一级行业（30个行业）</w:t>
      </w:r>
    </w:p>
    <w:p w14:paraId="5972F6B1" w14:textId="4FBEF06D" w:rsidR="00FF376D" w:rsidRDefault="00FF376D" w:rsidP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频率：日频因子，周频调仓</w:t>
      </w:r>
    </w:p>
    <w:p w14:paraId="2A6EC39C" w14:textId="49968DFA" w:rsidR="00FF376D" w:rsidRDefault="00FF376D" w:rsidP="00FF376D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回测时间</w:t>
      </w:r>
      <w:proofErr w:type="gramEnd"/>
      <w:r>
        <w:rPr>
          <w:rFonts w:ascii="宋体" w:eastAsia="宋体" w:hAnsi="宋体" w:cs="宋体" w:hint="eastAsia"/>
        </w:rPr>
        <w:t>：2021-01-03 to 2024-06-30</w:t>
      </w:r>
      <w:r>
        <w:rPr>
          <w:rStyle w:val="a5"/>
          <w:rFonts w:ascii="宋体" w:eastAsia="宋体" w:hAnsi="宋体" w:cs="宋体"/>
        </w:rPr>
        <w:footnoteReference w:id="1"/>
      </w:r>
    </w:p>
    <w:p w14:paraId="07B96438" w14:textId="77777777" w:rsidR="00980D58" w:rsidRDefault="00980D58" w:rsidP="00FF376D">
      <w:pPr>
        <w:rPr>
          <w:rFonts w:ascii="宋体" w:eastAsia="宋体" w:hAnsi="宋体" w:cs="宋体"/>
        </w:rPr>
      </w:pPr>
    </w:p>
    <w:p w14:paraId="3EBB9126" w14:textId="0FCC8B5B" w:rsidR="00980D58" w:rsidRDefault="00980D58" w:rsidP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因子挖掘</w:t>
      </w:r>
    </w:p>
    <w:p w14:paraId="79FF8DD6" w14:textId="1E678A9A" w:rsidR="00944E8D" w:rsidRDefault="00980D58" w:rsidP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同《行业多因子轮动复现_06281000》</w:t>
      </w:r>
      <w:r w:rsidR="00FB174F">
        <w:rPr>
          <w:rFonts w:ascii="宋体" w:eastAsia="宋体" w:hAnsi="宋体" w:cs="宋体" w:hint="eastAsia"/>
        </w:rPr>
        <w:t>（下称《复现1》）</w:t>
      </w:r>
      <w:r w:rsidR="000916E1">
        <w:rPr>
          <w:rFonts w:ascii="宋体" w:eastAsia="宋体" w:hAnsi="宋体" w:cs="宋体" w:hint="eastAsia"/>
        </w:rPr>
        <w:t>，选用动量（二阶动量因子）、交易波动（成交金额波动）、换手率（换手率变化）、多空对比（多空对比总量、多空对比变化）、量价背离（量价背离_协方差（收盘价）、量价相关系数（收盘价））、</w:t>
      </w:r>
      <w:proofErr w:type="gramStart"/>
      <w:r w:rsidR="000916E1">
        <w:rPr>
          <w:rFonts w:ascii="宋体" w:eastAsia="宋体" w:hAnsi="宋体" w:cs="宋体" w:hint="eastAsia"/>
        </w:rPr>
        <w:t>量幅同向</w:t>
      </w:r>
      <w:proofErr w:type="gramEnd"/>
      <w:r w:rsidR="000916E1">
        <w:rPr>
          <w:rFonts w:ascii="宋体" w:eastAsia="宋体" w:hAnsi="宋体" w:cs="宋体" w:hint="eastAsia"/>
        </w:rPr>
        <w:t>、基本面_一致预期（PE/G）共9个</w:t>
      </w:r>
      <w:proofErr w:type="gramStart"/>
      <w:r w:rsidR="000916E1">
        <w:rPr>
          <w:rFonts w:ascii="宋体" w:eastAsia="宋体" w:hAnsi="宋体" w:cs="宋体" w:hint="eastAsia"/>
        </w:rPr>
        <w:t>稳定有效因子</w:t>
      </w:r>
      <w:proofErr w:type="gramEnd"/>
    </w:p>
    <w:p w14:paraId="053CF33E" w14:textId="77777777" w:rsidR="00944E8D" w:rsidRDefault="00944E8D">
      <w:pPr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14:paraId="383683B5" w14:textId="2ACB3546" w:rsidR="00944E8D" w:rsidRDefault="00944E8D" w:rsidP="00FF376D">
      <w:pPr>
        <w:rPr>
          <w:rFonts w:ascii="宋体" w:eastAsia="宋体" w:hAnsi="宋体" w:cs="宋体"/>
        </w:rPr>
      </w:pPr>
    </w:p>
    <w:p w14:paraId="50C78935" w14:textId="77777777" w:rsidR="00944E8D" w:rsidRDefault="00944E8D">
      <w:pPr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14:paraId="1C98BE5A" w14:textId="77777777" w:rsidR="00980D58" w:rsidRDefault="00980D58" w:rsidP="00FF376D">
      <w:pPr>
        <w:rPr>
          <w:rFonts w:ascii="宋体" w:eastAsia="宋体" w:hAnsi="宋体" w:cs="宋体"/>
        </w:rPr>
      </w:pPr>
    </w:p>
    <w:p w14:paraId="46EB78AD" w14:textId="77777777" w:rsidR="000916E1" w:rsidRDefault="000916E1" w:rsidP="00FF376D">
      <w:pPr>
        <w:rPr>
          <w:rFonts w:ascii="宋体" w:eastAsia="宋体" w:hAnsi="宋体" w:cs="宋体"/>
        </w:rPr>
      </w:pPr>
    </w:p>
    <w:p w14:paraId="2C9F5512" w14:textId="0585175B" w:rsidR="00FB174F" w:rsidRDefault="00FB174F" w:rsidP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复合因子</w:t>
      </w:r>
    </w:p>
    <w:p w14:paraId="1F71A99B" w14:textId="77777777" w:rsidR="00FB174F" w:rsidRDefault="00FB174F" w:rsidP="00FF376D">
      <w:pPr>
        <w:rPr>
          <w:rFonts w:ascii="宋体" w:eastAsia="宋体" w:hAnsi="宋体" w:cs="宋体"/>
        </w:rPr>
      </w:pPr>
    </w:p>
    <w:p w14:paraId="25EC932A" w14:textId="18D4FA3F" w:rsidR="00F437F1" w:rsidRDefault="00FB174F" w:rsidP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在《复现1》等</w:t>
      </w:r>
      <w:proofErr w:type="gramStart"/>
      <w:r>
        <w:rPr>
          <w:rFonts w:ascii="宋体" w:eastAsia="宋体" w:hAnsi="宋体" w:cs="宋体" w:hint="eastAsia"/>
        </w:rPr>
        <w:t>权平均</w:t>
      </w:r>
      <w:proofErr w:type="gramEnd"/>
      <w:r>
        <w:rPr>
          <w:rFonts w:ascii="宋体" w:eastAsia="宋体" w:hAnsi="宋体" w:cs="宋体" w:hint="eastAsia"/>
        </w:rPr>
        <w:t>的基础上，加入滚动IC加权和滚动惩罚IC加权，结果</w:t>
      </w:r>
      <w:r w:rsidR="00E41C54">
        <w:rPr>
          <w:rFonts w:ascii="宋体" w:eastAsia="宋体" w:hAnsi="宋体" w:cs="宋体" w:hint="eastAsia"/>
        </w:rPr>
        <w:t>（仅部分）</w:t>
      </w:r>
      <w:r>
        <w:rPr>
          <w:rFonts w:ascii="宋体" w:eastAsia="宋体" w:hAnsi="宋体" w:cs="宋体" w:hint="eastAsia"/>
        </w:rPr>
        <w:t>如下。</w:t>
      </w:r>
    </w:p>
    <w:p w14:paraId="123F140E" w14:textId="77777777" w:rsidR="00855353" w:rsidRDefault="00855353" w:rsidP="00FF376D">
      <w:pPr>
        <w:rPr>
          <w:rFonts w:ascii="宋体" w:eastAsia="宋体" w:hAnsi="宋体" w:cs="宋体"/>
        </w:rPr>
      </w:pPr>
    </w:p>
    <w:p w14:paraId="2AC72837" w14:textId="355E910F" w:rsidR="005342D9" w:rsidRDefault="00F437F1" w:rsidP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值得注意的是，</w:t>
      </w:r>
      <w:proofErr w:type="gramStart"/>
      <w:r w:rsidR="00FB174F">
        <w:rPr>
          <w:rFonts w:ascii="宋体" w:eastAsia="宋体" w:hAnsi="宋体" w:cs="宋体" w:hint="eastAsia"/>
        </w:rPr>
        <w:t>周频轮动结果较月频轮动结果</w:t>
      </w:r>
      <w:proofErr w:type="gramEnd"/>
      <w:r w:rsidR="00FB174F">
        <w:rPr>
          <w:rFonts w:ascii="宋体" w:eastAsia="宋体" w:hAnsi="宋体" w:cs="宋体" w:hint="eastAsia"/>
        </w:rPr>
        <w:t>具有较高波动，猜测可能是：1.行业轮动的内在周期在月度附近；2.由于参考复现的</w:t>
      </w:r>
      <w:proofErr w:type="gramStart"/>
      <w:r w:rsidR="00FB174F">
        <w:rPr>
          <w:rFonts w:ascii="宋体" w:eastAsia="宋体" w:hAnsi="宋体" w:cs="宋体" w:hint="eastAsia"/>
        </w:rPr>
        <w:t>研</w:t>
      </w:r>
      <w:proofErr w:type="gramEnd"/>
      <w:r w:rsidR="00FB174F">
        <w:rPr>
          <w:rFonts w:ascii="宋体" w:eastAsia="宋体" w:hAnsi="宋体" w:cs="宋体" w:hint="eastAsia"/>
        </w:rPr>
        <w:t>报都为月频，因子选择上可能受到一定影响</w:t>
      </w:r>
      <w:r w:rsidR="00B61E8D">
        <w:rPr>
          <w:rFonts w:ascii="宋体" w:eastAsia="宋体" w:hAnsi="宋体" w:cs="宋体" w:hint="eastAsia"/>
        </w:rPr>
        <w:t>。</w:t>
      </w:r>
    </w:p>
    <w:p w14:paraId="2CA4912D" w14:textId="77777777" w:rsidR="00855353" w:rsidRDefault="00855353" w:rsidP="00FF376D">
      <w:pPr>
        <w:rPr>
          <w:rFonts w:ascii="宋体" w:eastAsia="宋体" w:hAnsi="宋体" w:cs="宋体"/>
        </w:rPr>
      </w:pPr>
    </w:p>
    <w:p w14:paraId="4CE08275" w14:textId="19A67851" w:rsidR="00C91E74" w:rsidRDefault="00855353" w:rsidP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对结果分析：相较于等权加权，滚动IC\惩罚IC加权具有更优秀的区分能力和超额获取能力，</w:t>
      </w:r>
      <w:r w:rsidR="00715EB0">
        <w:rPr>
          <w:rFonts w:ascii="宋体" w:eastAsia="宋体" w:hAnsi="宋体" w:cs="宋体" w:hint="eastAsia"/>
        </w:rPr>
        <w:t>此外值得注意的是，后者通过</w:t>
      </w:r>
      <w:proofErr w:type="gramStart"/>
      <w:r w:rsidR="00715EB0">
        <w:rPr>
          <w:rFonts w:ascii="宋体" w:eastAsia="宋体" w:hAnsi="宋体" w:cs="宋体" w:hint="eastAsia"/>
        </w:rPr>
        <w:t>加权值</w:t>
      </w:r>
      <w:proofErr w:type="gramEnd"/>
      <w:r w:rsidR="00715EB0">
        <w:rPr>
          <w:rFonts w:ascii="宋体" w:eastAsia="宋体" w:hAnsi="宋体" w:cs="宋体" w:hint="eastAsia"/>
        </w:rPr>
        <w:t>的惯性较为有效的降低了换手率的波动程度。</w:t>
      </w:r>
    </w:p>
    <w:p w14:paraId="095CC3B7" w14:textId="7EFD2430" w:rsidR="00944E8D" w:rsidRDefault="00944E8D" w:rsidP="00FF376D">
      <w:pPr>
        <w:rPr>
          <w:rFonts w:ascii="宋体" w:eastAsia="宋体" w:hAnsi="宋体" w:cs="宋体"/>
        </w:rPr>
      </w:pPr>
    </w:p>
    <w:p w14:paraId="506248F0" w14:textId="77777777" w:rsidR="00944E8D" w:rsidRDefault="00944E8D">
      <w:pPr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14:paraId="7D27E806" w14:textId="4410EA9E" w:rsidR="00944E8D" w:rsidRDefault="00944E8D" w:rsidP="00FF376D">
      <w:pPr>
        <w:rPr>
          <w:rFonts w:ascii="宋体" w:eastAsia="宋体" w:hAnsi="宋体" w:cs="宋体"/>
        </w:rPr>
      </w:pPr>
    </w:p>
    <w:p w14:paraId="1DE061B4" w14:textId="2C2C5EF7" w:rsidR="00944E8D" w:rsidRDefault="00944E8D" w:rsidP="00944E8D">
      <w:pPr>
        <w:widowControl/>
        <w:rPr>
          <w:rFonts w:ascii="宋体" w:eastAsia="宋体" w:hAnsi="宋体" w:cs="宋体"/>
        </w:rPr>
      </w:pPr>
    </w:p>
    <w:p w14:paraId="3FF44922" w14:textId="77777777" w:rsidR="00944E8D" w:rsidRDefault="00944E8D" w:rsidP="00FF376D">
      <w:pPr>
        <w:rPr>
          <w:rFonts w:ascii="宋体" w:eastAsia="宋体" w:hAnsi="宋体" w:cs="宋体"/>
        </w:rPr>
      </w:pPr>
    </w:p>
    <w:p w14:paraId="47452AC1" w14:textId="508585BE" w:rsidR="0081552C" w:rsidRPr="00FB174F" w:rsidRDefault="0081552C" w:rsidP="00FF37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等权：</w:t>
      </w:r>
    </w:p>
    <w:p w14:paraId="48C1101C" w14:textId="77777777" w:rsidR="000916E1" w:rsidRDefault="000916E1" w:rsidP="00FF376D">
      <w:pPr>
        <w:rPr>
          <w:rFonts w:ascii="宋体" w:eastAsia="宋体" w:hAnsi="宋体" w:cs="宋体"/>
        </w:rPr>
      </w:pPr>
    </w:p>
    <w:p w14:paraId="680D1888" w14:textId="784AEDBD" w:rsidR="00FF376D" w:rsidRDefault="00FB2C8A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A98DDF8" wp14:editId="65883EB2">
            <wp:extent cx="3702240" cy="1657435"/>
            <wp:effectExtent l="0" t="0" r="0" b="0"/>
            <wp:docPr id="1179566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66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</w:p>
    <w:p w14:paraId="32970A1E" w14:textId="03E93824" w:rsidR="00FB2C8A" w:rsidRDefault="00FB2C8A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51B7893" wp14:editId="7A584F94">
            <wp:extent cx="4358986" cy="1977445"/>
            <wp:effectExtent l="0" t="0" r="3810" b="3810"/>
            <wp:docPr id="991544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4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735" cy="19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E6D5" w14:textId="221BE287" w:rsidR="00FB2C8A" w:rsidRDefault="00FB2C8A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2CE17A8" wp14:editId="576E4DDD">
            <wp:extent cx="1276416" cy="1733639"/>
            <wp:effectExtent l="0" t="0" r="0" b="0"/>
            <wp:docPr id="236461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61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4F3D" w14:textId="24B3B29B" w:rsidR="00FB2C8A" w:rsidRDefault="00FB2C8A" w:rsidP="000916E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CD7BAEE" wp14:editId="2CA53351">
            <wp:extent cx="5274310" cy="2442210"/>
            <wp:effectExtent l="0" t="0" r="2540" b="0"/>
            <wp:docPr id="1520040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40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1C97" w14:textId="25D302E4" w:rsidR="00944E8D" w:rsidRDefault="00944E8D" w:rsidP="000916E1">
      <w:pPr>
        <w:rPr>
          <w:rFonts w:eastAsiaTheme="minorEastAsia"/>
        </w:rPr>
      </w:pPr>
    </w:p>
    <w:p w14:paraId="2B22BCB8" w14:textId="77777777" w:rsidR="00944E8D" w:rsidRDefault="00944E8D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1B9FED" w14:textId="280167BF" w:rsidR="00944E8D" w:rsidRDefault="00944E8D" w:rsidP="000916E1">
      <w:pPr>
        <w:rPr>
          <w:rFonts w:eastAsiaTheme="minorEastAsia"/>
        </w:rPr>
      </w:pPr>
    </w:p>
    <w:p w14:paraId="404EBEFB" w14:textId="732A6321" w:rsidR="00944E8D" w:rsidRDefault="00944E8D" w:rsidP="00944E8D">
      <w:pPr>
        <w:widowControl/>
        <w:rPr>
          <w:rFonts w:eastAsiaTheme="minorEastAsia"/>
        </w:rPr>
      </w:pPr>
    </w:p>
    <w:p w14:paraId="7CF97303" w14:textId="2D1CDFE3" w:rsidR="008D7317" w:rsidRDefault="00D874B7" w:rsidP="000916E1">
      <w:pPr>
        <w:rPr>
          <w:rFonts w:eastAsiaTheme="minorEastAsia"/>
        </w:rPr>
      </w:pPr>
      <w:r>
        <w:rPr>
          <w:rFonts w:eastAsiaTheme="minorEastAsia" w:hint="eastAsia"/>
        </w:rPr>
        <w:t xml:space="preserve">- </w:t>
      </w:r>
      <w:r>
        <w:rPr>
          <w:rFonts w:eastAsiaTheme="minorEastAsia" w:hint="eastAsia"/>
        </w:rPr>
        <w:t>滚动</w:t>
      </w:r>
      <w:r>
        <w:rPr>
          <w:rFonts w:eastAsiaTheme="minorEastAsia" w:hint="eastAsia"/>
        </w:rPr>
        <w:t>IC</w:t>
      </w:r>
      <w:r>
        <w:rPr>
          <w:rFonts w:eastAsiaTheme="minorEastAsia" w:hint="eastAsia"/>
        </w:rPr>
        <w:t>加权</w:t>
      </w:r>
    </w:p>
    <w:p w14:paraId="097BCBE3" w14:textId="0625BD10" w:rsidR="00D874B7" w:rsidRDefault="00D874B7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C1290F" wp14:editId="5E50D8D3">
            <wp:extent cx="3765744" cy="1911448"/>
            <wp:effectExtent l="0" t="0" r="6350" b="0"/>
            <wp:docPr id="93522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25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66B1" w14:textId="77777777" w:rsidR="00D874B7" w:rsidRDefault="00D874B7" w:rsidP="000916E1">
      <w:pPr>
        <w:rPr>
          <w:rFonts w:eastAsiaTheme="minorEastAsia"/>
        </w:rPr>
      </w:pPr>
    </w:p>
    <w:p w14:paraId="638E904C" w14:textId="092AC37E" w:rsidR="00D874B7" w:rsidRDefault="00D874B7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89A71A5" wp14:editId="0F4DF732">
            <wp:extent cx="4114800" cy="1822085"/>
            <wp:effectExtent l="0" t="0" r="0" b="6985"/>
            <wp:docPr id="572625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5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69" cy="182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6EE9" w14:textId="0D6462DC" w:rsidR="00D874B7" w:rsidRDefault="00D874B7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F3145D8" wp14:editId="00516AF4">
            <wp:extent cx="1403422" cy="2171812"/>
            <wp:effectExtent l="0" t="0" r="6350" b="0"/>
            <wp:docPr id="39530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950A" w14:textId="3BC9AF74" w:rsidR="00D874B7" w:rsidRDefault="00D874B7" w:rsidP="000916E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35CCBC2" wp14:editId="07F9E81F">
            <wp:extent cx="5274310" cy="2286635"/>
            <wp:effectExtent l="0" t="0" r="2540" b="0"/>
            <wp:docPr id="386715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15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235" w14:textId="05CAD6E5" w:rsidR="00944E8D" w:rsidRDefault="00944E8D" w:rsidP="000916E1">
      <w:pPr>
        <w:rPr>
          <w:rFonts w:eastAsiaTheme="minorEastAsia"/>
        </w:rPr>
      </w:pPr>
    </w:p>
    <w:p w14:paraId="51A2D0D4" w14:textId="77777777" w:rsidR="00944E8D" w:rsidRDefault="00944E8D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86DCA1" w14:textId="7CB8D769" w:rsidR="00944E8D" w:rsidRDefault="00944E8D" w:rsidP="000916E1">
      <w:pPr>
        <w:rPr>
          <w:rFonts w:eastAsiaTheme="minorEastAsia"/>
        </w:rPr>
      </w:pPr>
    </w:p>
    <w:p w14:paraId="16E8D179" w14:textId="2EAA3849" w:rsidR="00944E8D" w:rsidRDefault="00944E8D" w:rsidP="00944E8D">
      <w:pPr>
        <w:widowControl/>
        <w:rPr>
          <w:rFonts w:eastAsiaTheme="minorEastAsia"/>
        </w:rPr>
      </w:pPr>
    </w:p>
    <w:p w14:paraId="5CB51EF9" w14:textId="45475656" w:rsidR="00D874B7" w:rsidRDefault="00D874B7" w:rsidP="000916E1">
      <w:pPr>
        <w:rPr>
          <w:rFonts w:eastAsiaTheme="minorEastAsia"/>
        </w:rPr>
      </w:pPr>
      <w:r>
        <w:rPr>
          <w:rFonts w:eastAsiaTheme="minorEastAsia" w:hint="eastAsia"/>
        </w:rPr>
        <w:t xml:space="preserve">- </w:t>
      </w:r>
      <w:r>
        <w:rPr>
          <w:rFonts w:eastAsiaTheme="minorEastAsia" w:hint="eastAsia"/>
        </w:rPr>
        <w:t>滚动惩罚</w:t>
      </w:r>
      <w:r>
        <w:rPr>
          <w:rFonts w:eastAsiaTheme="minorEastAsia" w:hint="eastAsia"/>
        </w:rPr>
        <w:t>IC</w:t>
      </w:r>
      <w:r>
        <w:rPr>
          <w:rFonts w:eastAsiaTheme="minorEastAsia" w:hint="eastAsia"/>
        </w:rPr>
        <w:t>加权</w:t>
      </w:r>
    </w:p>
    <w:p w14:paraId="7F84FFF6" w14:textId="19CF4A79" w:rsidR="00D874B7" w:rsidRDefault="00477ADA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068C872" wp14:editId="0EDE88A5">
            <wp:extent cx="3740342" cy="1905098"/>
            <wp:effectExtent l="0" t="0" r="0" b="0"/>
            <wp:docPr id="1301993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93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E4E2" w14:textId="5E0BE437" w:rsidR="00477ADA" w:rsidRDefault="00AC2173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3EF8B6" wp14:editId="0B92E850">
            <wp:extent cx="3991033" cy="1789863"/>
            <wp:effectExtent l="0" t="0" r="0" b="1270"/>
            <wp:docPr id="1037349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49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404" cy="17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BC7" w14:textId="1E4BBC0E" w:rsidR="00AC2173" w:rsidRDefault="00AC2173" w:rsidP="000916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A7A2F6A" wp14:editId="1C79D68B">
            <wp:extent cx="1536779" cy="2355971"/>
            <wp:effectExtent l="0" t="0" r="6350" b="6350"/>
            <wp:docPr id="2162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9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F0FD" w14:textId="4249D87C" w:rsidR="00477ADA" w:rsidRPr="00BF1516" w:rsidRDefault="00AC2173" w:rsidP="000916E1">
      <w:pPr>
        <w:rPr>
          <w:rFonts w:eastAsiaTheme="minorEastAsia"/>
          <w:color w:val="FF0000"/>
        </w:rPr>
      </w:pPr>
      <w:r>
        <w:rPr>
          <w:noProof/>
        </w:rPr>
        <w:lastRenderedPageBreak/>
        <w:drawing>
          <wp:inline distT="0" distB="0" distL="0" distR="0" wp14:anchorId="2602F31A" wp14:editId="73D95D96">
            <wp:extent cx="5274310" cy="2252345"/>
            <wp:effectExtent l="0" t="0" r="2540" b="0"/>
            <wp:docPr id="1256045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454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C98F" w14:textId="77777777" w:rsidR="00477ADA" w:rsidRDefault="00477ADA" w:rsidP="000916E1">
      <w:pPr>
        <w:rPr>
          <w:rFonts w:eastAsiaTheme="minorEastAsia"/>
        </w:rPr>
      </w:pPr>
    </w:p>
    <w:p w14:paraId="6033F88B" w14:textId="77777777" w:rsidR="00477ADA" w:rsidRDefault="00477ADA" w:rsidP="000916E1">
      <w:pPr>
        <w:rPr>
          <w:rFonts w:eastAsiaTheme="minorEastAsia"/>
        </w:rPr>
      </w:pPr>
    </w:p>
    <w:p w14:paraId="64E1A4FB" w14:textId="77777777" w:rsidR="00477ADA" w:rsidRDefault="00477ADA" w:rsidP="000916E1">
      <w:pPr>
        <w:rPr>
          <w:rFonts w:eastAsiaTheme="minorEastAsia"/>
        </w:rPr>
      </w:pPr>
    </w:p>
    <w:p w14:paraId="255B480A" w14:textId="77777777" w:rsidR="00477ADA" w:rsidRDefault="00477ADA" w:rsidP="000916E1">
      <w:pPr>
        <w:rPr>
          <w:rFonts w:eastAsiaTheme="minorEastAsia"/>
        </w:rPr>
      </w:pPr>
    </w:p>
    <w:p w14:paraId="7C348C1E" w14:textId="77777777" w:rsidR="00477ADA" w:rsidRDefault="00477ADA" w:rsidP="000916E1">
      <w:pPr>
        <w:rPr>
          <w:rFonts w:eastAsiaTheme="minorEastAsia"/>
        </w:rPr>
      </w:pPr>
    </w:p>
    <w:p w14:paraId="4A742DC4" w14:textId="77777777" w:rsidR="00477ADA" w:rsidRDefault="00477ADA" w:rsidP="000916E1">
      <w:pPr>
        <w:rPr>
          <w:rFonts w:eastAsiaTheme="minorEastAsia"/>
        </w:rPr>
      </w:pPr>
    </w:p>
    <w:p w14:paraId="0B87DEF5" w14:textId="77777777" w:rsidR="00477ADA" w:rsidRDefault="00477ADA" w:rsidP="000916E1">
      <w:pPr>
        <w:rPr>
          <w:rFonts w:eastAsiaTheme="minorEastAsia"/>
        </w:rPr>
      </w:pPr>
    </w:p>
    <w:p w14:paraId="4ED84213" w14:textId="77777777" w:rsidR="00477ADA" w:rsidRDefault="00477ADA" w:rsidP="000916E1">
      <w:pPr>
        <w:rPr>
          <w:rFonts w:eastAsiaTheme="minorEastAsia"/>
        </w:rPr>
      </w:pPr>
    </w:p>
    <w:p w14:paraId="111F9A19" w14:textId="77777777" w:rsidR="00477ADA" w:rsidRDefault="00477ADA" w:rsidP="000916E1">
      <w:pPr>
        <w:rPr>
          <w:rFonts w:eastAsiaTheme="minorEastAsia"/>
        </w:rPr>
      </w:pPr>
    </w:p>
    <w:p w14:paraId="0E1F0CE6" w14:textId="77777777" w:rsidR="00477ADA" w:rsidRDefault="00477ADA" w:rsidP="000916E1">
      <w:pPr>
        <w:rPr>
          <w:rFonts w:eastAsiaTheme="minorEastAsia"/>
        </w:rPr>
      </w:pPr>
    </w:p>
    <w:p w14:paraId="741F34EF" w14:textId="77777777" w:rsidR="00477ADA" w:rsidRDefault="00477ADA" w:rsidP="000916E1">
      <w:pPr>
        <w:rPr>
          <w:rFonts w:eastAsiaTheme="minorEastAsia"/>
        </w:rPr>
      </w:pPr>
    </w:p>
    <w:p w14:paraId="3BE4A89A" w14:textId="77777777" w:rsidR="00477ADA" w:rsidRDefault="00477ADA" w:rsidP="000916E1">
      <w:pPr>
        <w:rPr>
          <w:rFonts w:eastAsiaTheme="minorEastAsia"/>
        </w:rPr>
      </w:pPr>
    </w:p>
    <w:p w14:paraId="7A6BF7E5" w14:textId="77777777" w:rsidR="00477ADA" w:rsidRDefault="00477ADA" w:rsidP="000916E1">
      <w:pPr>
        <w:rPr>
          <w:rFonts w:eastAsiaTheme="minorEastAsia"/>
        </w:rPr>
      </w:pPr>
    </w:p>
    <w:p w14:paraId="1F4706DF" w14:textId="77777777" w:rsidR="00477ADA" w:rsidRDefault="00477ADA" w:rsidP="000916E1">
      <w:pPr>
        <w:rPr>
          <w:rFonts w:eastAsiaTheme="minorEastAsia"/>
        </w:rPr>
      </w:pPr>
    </w:p>
    <w:p w14:paraId="4CCAFA78" w14:textId="77777777" w:rsidR="00477ADA" w:rsidRDefault="00477ADA" w:rsidP="000916E1">
      <w:pPr>
        <w:rPr>
          <w:rFonts w:eastAsiaTheme="minorEastAsia"/>
        </w:rPr>
      </w:pPr>
    </w:p>
    <w:p w14:paraId="3401DFF5" w14:textId="77777777" w:rsidR="00477ADA" w:rsidRDefault="00477ADA" w:rsidP="000916E1">
      <w:pPr>
        <w:rPr>
          <w:rFonts w:eastAsiaTheme="minorEastAsia"/>
        </w:rPr>
      </w:pPr>
    </w:p>
    <w:p w14:paraId="5305DBC0" w14:textId="77777777" w:rsidR="00D874B7" w:rsidRDefault="00D874B7" w:rsidP="000916E1">
      <w:pPr>
        <w:rPr>
          <w:rFonts w:eastAsiaTheme="minorEastAsia"/>
        </w:rPr>
      </w:pPr>
    </w:p>
    <w:p w14:paraId="0DB6F8E9" w14:textId="77777777" w:rsidR="00D874B7" w:rsidRDefault="00D874B7" w:rsidP="000916E1">
      <w:pPr>
        <w:rPr>
          <w:rFonts w:eastAsiaTheme="minorEastAsia"/>
        </w:rPr>
      </w:pPr>
    </w:p>
    <w:p w14:paraId="6DC67E1D" w14:textId="77777777" w:rsidR="00D874B7" w:rsidRDefault="00D874B7" w:rsidP="000916E1">
      <w:pPr>
        <w:rPr>
          <w:rFonts w:eastAsiaTheme="minorEastAsia"/>
        </w:rPr>
      </w:pPr>
    </w:p>
    <w:p w14:paraId="6042B03E" w14:textId="77777777" w:rsidR="00D874B7" w:rsidRPr="00FB2C8A" w:rsidRDefault="00D874B7" w:rsidP="000916E1">
      <w:pPr>
        <w:rPr>
          <w:rFonts w:eastAsiaTheme="minorEastAsia"/>
        </w:rPr>
      </w:pPr>
    </w:p>
    <w:sectPr w:rsidR="00D874B7" w:rsidRPr="00FB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53B97" w14:textId="77777777" w:rsidR="00FF376D" w:rsidRDefault="00FF376D" w:rsidP="00FF376D">
      <w:r>
        <w:separator/>
      </w:r>
    </w:p>
  </w:endnote>
  <w:endnote w:type="continuationSeparator" w:id="0">
    <w:p w14:paraId="57E03E16" w14:textId="77777777" w:rsidR="00FF376D" w:rsidRDefault="00FF376D" w:rsidP="00FF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186D2" w14:textId="77777777" w:rsidR="00FF376D" w:rsidRDefault="00FF376D" w:rsidP="00FF376D">
      <w:r>
        <w:separator/>
      </w:r>
    </w:p>
  </w:footnote>
  <w:footnote w:type="continuationSeparator" w:id="0">
    <w:p w14:paraId="0EB83C0A" w14:textId="77777777" w:rsidR="00FF376D" w:rsidRDefault="00FF376D" w:rsidP="00FF376D">
      <w:r>
        <w:continuationSeparator/>
      </w:r>
    </w:p>
  </w:footnote>
  <w:footnote w:id="1">
    <w:p w14:paraId="137FAFF9" w14:textId="62DB03F2" w:rsidR="00FF376D" w:rsidRPr="00FF376D" w:rsidRDefault="00FF376D">
      <w:pPr>
        <w:pStyle w:val="a3"/>
        <w:rPr>
          <w:rFonts w:eastAsiaTheme="minorEastAsia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 w:hint="eastAsia"/>
        </w:rPr>
        <w:t>IC\IC_IR</w:t>
      </w:r>
      <w:r>
        <w:rPr>
          <w:rFonts w:eastAsiaTheme="minorEastAsia" w:hint="eastAsia"/>
        </w:rPr>
        <w:t>轮</w:t>
      </w:r>
      <w:proofErr w:type="gramStart"/>
      <w:r>
        <w:rPr>
          <w:rFonts w:eastAsiaTheme="minorEastAsia" w:hint="eastAsia"/>
        </w:rPr>
        <w:t>动回测</w:t>
      </w:r>
      <w:proofErr w:type="gramEnd"/>
      <w:r>
        <w:rPr>
          <w:rFonts w:eastAsiaTheme="minorEastAsia" w:hint="eastAsia"/>
        </w:rPr>
        <w:t>区间为</w:t>
      </w:r>
      <w:r w:rsidR="00AA1D92">
        <w:rPr>
          <w:rFonts w:eastAsiaTheme="minorEastAsia" w:hint="eastAsia"/>
        </w:rPr>
        <w:t>2021-05-16-2024-04-14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2E"/>
    <w:rsid w:val="00002849"/>
    <w:rsid w:val="000916E1"/>
    <w:rsid w:val="00265319"/>
    <w:rsid w:val="003154FE"/>
    <w:rsid w:val="00420722"/>
    <w:rsid w:val="00477ADA"/>
    <w:rsid w:val="005342D9"/>
    <w:rsid w:val="006124CD"/>
    <w:rsid w:val="00715EB0"/>
    <w:rsid w:val="0081552C"/>
    <w:rsid w:val="00855353"/>
    <w:rsid w:val="008D594A"/>
    <w:rsid w:val="008D7317"/>
    <w:rsid w:val="008E1544"/>
    <w:rsid w:val="00944E8D"/>
    <w:rsid w:val="00980D58"/>
    <w:rsid w:val="00A77906"/>
    <w:rsid w:val="00A80BF8"/>
    <w:rsid w:val="00AA1D92"/>
    <w:rsid w:val="00AC2173"/>
    <w:rsid w:val="00B61E8D"/>
    <w:rsid w:val="00BF1516"/>
    <w:rsid w:val="00C91E74"/>
    <w:rsid w:val="00CA2A63"/>
    <w:rsid w:val="00D874B7"/>
    <w:rsid w:val="00E41C54"/>
    <w:rsid w:val="00E7352E"/>
    <w:rsid w:val="00F437F1"/>
    <w:rsid w:val="00FA5C2A"/>
    <w:rsid w:val="00FB174F"/>
    <w:rsid w:val="00FB2C8A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7F01F"/>
  <w15:chartTrackingRefBased/>
  <w15:docId w15:val="{660B72C0-92D6-4B29-A9AD-3A4E7791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319"/>
    <w:pPr>
      <w:widowControl w:val="0"/>
    </w:pPr>
    <w:rPr>
      <w:rFonts w:ascii="Times New Roman" w:eastAsia="Times New Roman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02849"/>
    <w:pPr>
      <w:keepNext/>
      <w:keepLines/>
      <w:outlineLvl w:val="0"/>
    </w:pPr>
    <w:rPr>
      <w:rFonts w:cstheme="majorBidi"/>
      <w:b/>
      <w:color w:val="D86DCB" w:themeColor="accent5" w:themeTint="99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849"/>
    <w:rPr>
      <w:rFonts w:ascii="Times New Roman" w:eastAsia="Times New Roman" w:hAnsi="Times New Roman" w:cstheme="majorBidi"/>
      <w:b/>
      <w:color w:val="D86DCB" w:themeColor="accent5" w:themeTint="99"/>
      <w:sz w:val="28"/>
      <w:szCs w:val="48"/>
      <w:lang w:val="en-GB"/>
    </w:rPr>
  </w:style>
  <w:style w:type="paragraph" w:styleId="a3">
    <w:name w:val="footnote text"/>
    <w:basedOn w:val="a"/>
    <w:link w:val="a4"/>
    <w:uiPriority w:val="99"/>
    <w:semiHidden/>
    <w:unhideWhenUsed/>
    <w:rsid w:val="00FF376D"/>
    <w:pPr>
      <w:snapToGrid w:val="0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FF376D"/>
    <w:rPr>
      <w:rFonts w:ascii="Times New Roman" w:eastAsia="Times New Roman" w:hAnsi="Times New Roman"/>
      <w:sz w:val="18"/>
      <w:szCs w:val="18"/>
      <w:lang w:val="en-GB"/>
    </w:rPr>
  </w:style>
  <w:style w:type="character" w:styleId="a5">
    <w:name w:val="footnote reference"/>
    <w:basedOn w:val="a0"/>
    <w:uiPriority w:val="99"/>
    <w:semiHidden/>
    <w:unhideWhenUsed/>
    <w:rsid w:val="00FF376D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4207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0722"/>
    <w:rPr>
      <w:rFonts w:ascii="Times New Roman" w:eastAsia="Times New Roman" w:hAnsi="Times New Roman"/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4207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0722"/>
    <w:rPr>
      <w:rFonts w:ascii="Times New Roman" w:eastAsia="Times New Roman" w:hAnsi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5AF4E-12EE-496D-9C1C-A058D689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413</Words>
  <Characters>462</Characters>
  <Application>Microsoft Office Word</Application>
  <DocSecurity>0</DocSecurity>
  <Lines>78</Lines>
  <Paragraphs>13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 Zhang</dc:creator>
  <cp:keywords/>
  <dc:description/>
  <cp:lastModifiedBy>Tongtong Zhang</cp:lastModifiedBy>
  <cp:revision>29</cp:revision>
  <dcterms:created xsi:type="dcterms:W3CDTF">2024-07-03T08:47:00Z</dcterms:created>
  <dcterms:modified xsi:type="dcterms:W3CDTF">2024-07-08T10:35:00Z</dcterms:modified>
</cp:coreProperties>
</file>