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90"/>
        <w:pBdr/>
        <w:spacing/>
        <w:ind/>
        <w:jc w:val="center"/>
        <w:rPr>
          <w:highlight w:val="none"/>
        </w:rPr>
      </w:pPr>
      <w:r>
        <w:t xml:space="preserve">Лаб. Упражнение No: 7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Дисциплина: Компютърни Архитектури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Асистент: Иван Янчев</w:t>
      </w:r>
      <w:r>
        <w:rPr>
          <w:highlight w:val="none"/>
        </w:rPr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Тема: </w:t>
      </w:r>
      <w:r>
        <w:t xml:space="preserve">Изследване на кеш памети</w:t>
      </w:r>
      <w:r>
        <w:rPr>
          <w:highlight w:val="none"/>
        </w:rPr>
      </w:r>
    </w:p>
    <w:p>
      <w:pPr>
        <w:pStyle w:val="790"/>
        <w:pBdr/>
        <w:spacing/>
        <w:ind/>
        <w:jc w:val="center"/>
        <w:rPr>
          <w:highlight w:val="none"/>
        </w:rPr>
      </w:pPr>
      <w:r>
        <w:t xml:space="preserve">========================================================================</w:t>
      </w:r>
      <w:r>
        <w:rPr>
          <w:highlight w:val="none"/>
        </w:rPr>
      </w:r>
      <w:r>
        <w:rPr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/>
          <w:bCs/>
        </w:rPr>
        <w:t xml:space="preserve">Теория: Част 1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7113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2128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7071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56.7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1650" cy="86963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65654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81649" cy="869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39.50pt;height:684.7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86677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6605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19749" cy="8667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2.50pt;height:682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86201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47414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62599" cy="862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38.00pt;height:678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86201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8791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62599" cy="862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38.00pt;height:678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86201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74567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562599" cy="862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38.00pt;height:678.7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76900" cy="69437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6958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76899" cy="6943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47.00pt;height:546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/>
          <w:bCs/>
        </w:rPr>
        <w:t xml:space="preserve">Compulsory Miss </w:t>
      </w:r>
      <w:r>
        <w:rPr>
          <w:b w:val="0"/>
          <w:bCs w:val="0"/>
        </w:rPr>
        <w:t xml:space="preserve">– Когато данните се зареждат за първи път.</w:t>
      </w:r>
      <w:r>
        <w:rPr>
          <w:b/>
          <w:bCs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 w:val="0"/>
          <w:bCs w:val="0"/>
        </w:rPr>
      </w:pPr>
      <w:r>
        <w:rPr>
          <w:b/>
          <w:bCs/>
        </w:rPr>
      </w:r>
      <w:r>
        <w:rPr>
          <w:b/>
          <w:bCs/>
        </w:rPr>
        <w:t xml:space="preserve">Capacity Miss </w:t>
      </w:r>
      <w:r>
        <w:rPr>
          <w:b w:val="0"/>
          <w:bCs w:val="0"/>
        </w:rPr>
        <w:t xml:space="preserve">– Когато кешът не е достатъчно голям, за да побере всички често използвани от програмата данни.</w:t>
      </w:r>
      <w:r>
        <w:rPr>
          <w:b/>
          <w:bCs/>
        </w:rPr>
      </w:r>
      <w:r>
        <w:rPr>
          <w:b w:val="0"/>
          <w:bCs w:val="0"/>
        </w:rPr>
      </w:r>
    </w:p>
    <w:p>
      <w:pPr>
        <w:pStyle w:val="851"/>
        <w:pBdr/>
        <w:spacing/>
        <w:ind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  <w:t xml:space="preserve">Conflict Miss </w:t>
      </w:r>
      <w:r>
        <w:rPr>
          <w:b w:val="0"/>
          <w:bCs w:val="0"/>
        </w:rPr>
        <w:t xml:space="preserve">– При директна (direct) асоциативност и при групова (set) асоциативност (ще бъдат разгледани следващото упражнение)</w:t>
      </w:r>
      <w:r>
        <w:rPr>
          <w:b/>
          <w:bCs/>
        </w:rPr>
        <w:t xml:space="preserve">.</w:t>
      </w:r>
      <w:r>
        <w:rPr>
          <w:b/>
          <w:bCs/>
          <w:highlight w:val="none"/>
        </w:rPr>
      </w:r>
    </w:p>
    <w:p>
      <w:pPr>
        <w:pStyle w:val="851"/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</w:rPr>
        <w:t xml:space="preserve">Pollution point </w:t>
      </w:r>
      <w:r>
        <w:rPr>
          <w:b w:val="0"/>
          <w:bCs w:val="0"/>
        </w:rPr>
        <w:t xml:space="preserve">–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Стойност на някой параметър, след която увеличаването ѝ води до негативен ефект върху производителността (sweet spot).</w:t>
      </w:r>
      <w:r>
        <w:rPr>
          <w:b/>
          <w:bCs/>
        </w:rPr>
        <w:br/>
      </w:r>
      <w:r/>
      <w:r/>
    </w:p>
    <w:p>
      <w:pPr>
        <w:pStyle w:val="851"/>
        <w:numPr>
          <w:ilvl w:val="0"/>
          <w:numId w:val="2"/>
        </w:numPr>
        <w:pBdr/>
        <w:spacing w:after="0" w:before="0"/>
        <w:ind/>
        <w:contextualSpacing w:val="true"/>
        <w:jc w:val="left"/>
        <w:rPr>
          <w:b w:val="0"/>
          <w:bCs w:val="0"/>
        </w:rPr>
      </w:pPr>
      <w:r>
        <w:rPr>
          <w:b/>
          <w:bCs/>
        </w:rPr>
        <w:t xml:space="preserve">За протокола: </w:t>
      </w:r>
      <w:r>
        <w:rPr>
          <w:b w:val="0"/>
          <w:bCs w:val="0"/>
        </w:rPr>
        <w:t xml:space="preserve">Направете таблици с получените резултати, total misses и compulsory misses за задачи 1,2 и 3 от теорията за всички трейсове. Напишете кратки изводи за влиянието на всеки от параметрите на кешовете общо за всички трейсове. Работата в екип е позволена за студенти от една ѝ съща група, ако си я разделят по трейсове, не по задачи. Нека всеки да си напише името до съответния трейс/група от трейсове, които е изпълнил.</w:t>
        <w:br/>
        <w:br/>
      </w:r>
      <w:r>
        <w:rPr>
          <w:b/>
          <w:bCs/>
        </w:rPr>
        <w:t xml:space="preserve">Начин на работа:</w:t>
      </w:r>
      <w:r>
        <w:rPr>
          <w:b w:val="0"/>
          <w:bCs w:val="0"/>
        </w:rPr>
        <w:br/>
        <w:t xml:space="preserve">1.</w:t>
      </w:r>
      <w:r>
        <w:rPr>
          <w:b w:val="0"/>
          <w:bCs w:val="0"/>
        </w:rPr>
        <w:t xml:space="preserve">Заредете трейсовете от </w:t>
      </w:r>
      <w:r>
        <w:rPr>
          <w:b/>
          <w:bCs/>
        </w:rPr>
        <w:t xml:space="preserve">File &gt; Open Memory Traces</w:t>
      </w:r>
      <w:r>
        <w:rPr>
          <w:b w:val="0"/>
          <w:bCs w:val="0"/>
        </w:rPr>
        <w:t xml:space="preserve"> &gt; (Намерете папката на симулатора)</w:t>
      </w:r>
      <w:r>
        <w:rPr>
          <w:b/>
          <w:bCs/>
        </w:rPr>
        <w:t xml:space="preserve">/Traces/PRG </w:t>
      </w:r>
      <w:r>
        <w:rPr>
          <w:b w:val="0"/>
          <w:bCs w:val="0"/>
        </w:rPr>
        <w:t xml:space="preserve">&gt; и кликнете на чекбоксовете отстрани (P1 – Pn).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2. Задайте архитектурата от трите менюта в </w:t>
      </w:r>
      <w:r>
        <w:rPr>
          <w:b/>
          <w:bCs/>
          <w:highlight w:val="none"/>
        </w:rPr>
        <w:t xml:space="preserve">configure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3. Отидете на </w:t>
      </w:r>
      <w:r>
        <w:rPr>
          <w:b/>
          <w:bCs/>
          <w:highlight w:val="none"/>
        </w:rPr>
        <w:t xml:space="preserve">Simulate</w:t>
      </w:r>
      <w:r>
        <w:rPr>
          <w:b w:val="0"/>
          <w:bCs w:val="0"/>
          <w:highlight w:val="none"/>
        </w:rPr>
        <w:t xml:space="preserve"> &gt; </w:t>
      </w:r>
      <w:r>
        <w:rPr>
          <w:b/>
          <w:bCs/>
          <w:highlight w:val="none"/>
        </w:rPr>
        <w:t xml:space="preserve">View cache evolution(text) &gt; </w:t>
      </w:r>
      <w:r>
        <w:rPr>
          <w:b/>
          <w:bCs/>
          <w:highlight w:val="none"/>
        </w:rPr>
        <w:t xml:space="preserve">Execute.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 w:after="0" w:before="0"/>
        <w:ind w:firstLine="0" w:left="709"/>
        <w:contextualSpacing w:val="true"/>
        <w:jc w:val="left"/>
        <w:rPr>
          <w:b w:val="0"/>
          <w:bCs w:val="0"/>
        </w:rPr>
      </w:pPr>
      <w:r>
        <w:rPr>
          <w:b/>
          <w:bCs/>
        </w:rPr>
      </w:r>
      <w:r/>
      <w:r>
        <w:rPr>
          <w:b/>
          <w:bCs/>
        </w:rPr>
      </w:r>
      <w:r>
        <w:rPr>
          <w:b/>
          <w:bCs/>
        </w:rPr>
      </w:r>
      <w:r/>
      <w:r>
        <w:rPr>
          <w:b/>
          <w:bCs/>
        </w:rPr>
      </w:r>
      <w:r/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 w:val="0"/>
          <w:bCs w:val="0"/>
        </w:rPr>
      </w:r>
      <w:r/>
    </w:p>
    <w:p>
      <w:pPr>
        <w:pStyle w:val="851"/>
        <w:numPr>
          <w:ilvl w:val="0"/>
          <w:numId w:val="4"/>
        </w:numPr>
        <w:pBdr/>
        <w:spacing w:after="200" w:before="0"/>
        <w:ind/>
        <w:contextualSpacing w:val="false"/>
        <w:jc w:val="left"/>
        <w:rPr>
          <w:b/>
          <w:bCs/>
          <w:highlight w:val="none"/>
        </w:rPr>
      </w:pPr>
      <w:r>
        <w:rPr>
          <w:b/>
          <w:bCs/>
        </w:rPr>
        <w:t xml:space="preserve">Линкове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790"/>
        <w:pBdr/>
        <w:spacing/>
        <w:ind w:firstLine="0" w:left="709"/>
        <w:jc w:val="left"/>
        <w:rPr>
          <w:b w:val="0"/>
          <w:bCs w:val="0"/>
          <w:highlight w:val="none"/>
        </w:rPr>
      </w:pPr>
      <w:r>
        <w:rPr>
          <w:b/>
          <w:bCs/>
        </w:rPr>
        <w:t xml:space="preserve">Упражнения</w:t>
      </w:r>
      <w:r>
        <w:rPr>
          <w:b w:val="0"/>
          <w:bCs w:val="0"/>
        </w:rPr>
        <w:t xml:space="preserve">: </w:t>
      </w:r>
      <w:hyperlink r:id="rId16" w:tooltip="./упражнения" w:history="1">
        <w:r>
          <w:rPr>
            <w:rStyle w:val="816"/>
            <w:b w:val="0"/>
            <w:bCs w:val="0"/>
          </w:rPr>
          <w:t xml:space="preserve">https://github.com/tu-iyan/Computer-Architecture-2024</w:t>
        </w:r>
      </w:hyperlink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790"/>
        <w:pBdr/>
        <w:spacing w:after="200" w:before="0"/>
        <w:ind w:firstLine="0" w:left="709"/>
        <w:jc w:val="left"/>
        <w:rPr>
          <w:b/>
          <w:bCs/>
        </w:rPr>
      </w:pPr>
      <w:r>
        <w:rPr>
          <w:b/>
          <w:bCs/>
        </w:rPr>
        <w:t xml:space="preserve">Учебник:</w:t>
      </w:r>
      <w:r>
        <w:rPr>
          <w:b w:val="0"/>
          <w:bCs w:val="0"/>
        </w:rPr>
        <w:t xml:space="preserve"> </w:t>
      </w:r>
      <w:hyperlink r:id="rId17" w:tooltip="./учебник" w:history="1">
        <w:r>
          <w:rPr>
            <w:rStyle w:val="816"/>
            <w:b w:val="0"/>
            <w:bCs w:val="0"/>
          </w:rPr>
          <w:t xml:space="preserve">http://library.lol/main/373C67B0C5E22C9B92B1D8FACDC47E68</w:t>
        </w:r>
      </w:hyperlink>
      <w:r>
        <w:rPr>
          <w:b w:val="0"/>
          <w:bCs w:val="0"/>
        </w:rPr>
      </w:r>
      <w:r>
        <w:rPr>
          <w:b w:val="0"/>
          <w:bCs w:val="0"/>
        </w:rPr>
      </w:r>
      <w:r>
        <w:rPr>
          <w:b/>
          <w:bCs/>
        </w:rPr>
      </w:r>
      <w:r>
        <w:rPr>
          <w:b w:val="0"/>
          <w:bCs w:val="0"/>
        </w:rPr>
      </w:r>
    </w:p>
    <w:p>
      <w:pPr>
        <w:pBdr/>
        <w:spacing w:after="200" w:before="0"/>
        <w:ind w:firstLine="0" w:left="709"/>
        <w:jc w:val="left"/>
        <w:rPr>
          <w:b w:val="0"/>
          <w:bCs w:val="0"/>
        </w:rPr>
      </w:pPr>
      <w:r>
        <w:rPr>
          <w:b/>
          <w:bCs/>
        </w:rPr>
        <w:t xml:space="preserve">Учебник 2: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</w:r>
      <w:hyperlink r:id="rId18" w:tooltip="http://library.lol/main/4974CBF238F89810C9D70273B65BDADF" w:history="1">
        <w:r>
          <w:rPr>
            <w:rStyle w:val="816"/>
            <w:b w:val="0"/>
            <w:bCs w:val="0"/>
          </w:rPr>
          <w:t xml:space="preserve">http://library.lol/main/4974CBF238F89810C9D70273B65BDADF</w:t>
        </w:r>
      </w:hyperlink>
      <w:r>
        <w:rPr>
          <w:b w:val="0"/>
          <w:bCs w:val="0"/>
        </w:rPr>
      </w:r>
      <w:r>
        <w:rPr>
          <w:b w:val="0"/>
          <w:bCs w:val="0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</w:rPr>
        <w:t xml:space="preserve">SMP_Cache: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</w:r>
      <w:hyperlink r:id="rId19" w:tooltip="https://dox.abv.bg/download?id=fd237b9f69# " w:history="1">
        <w:r>
          <w:rPr>
            <w:rStyle w:val="816"/>
            <w:b w:val="0"/>
            <w:bCs w:val="0"/>
          </w:rPr>
          <w:t xml:space="preserve">https://dox.abv.bg/download?id=fd237b9f69#  </w:t>
        </w:r>
        <w:r>
          <w:rPr>
            <w:rStyle w:val="816"/>
            <w:b w:val="0"/>
            <w:bCs w:val="0"/>
          </w:rPr>
        </w:r>
      </w:hyperlink>
      <w:r>
        <w:rPr>
          <w:b/>
          <w:bCs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Документация: </w:t>
      </w:r>
      <w:r>
        <w:rPr>
          <w:b w:val="0"/>
          <w:bCs w:val="0"/>
          <w:highlight w:val="none"/>
        </w:rPr>
      </w:r>
      <w:hyperlink r:id="rId20" w:tooltip="http://arco.unex.es/smpcache/IICQTEI00.pdf" w:history="1">
        <w:r>
          <w:rPr>
            <w:rStyle w:val="816"/>
            <w:b w:val="0"/>
            <w:bCs w:val="0"/>
            <w:highlight w:val="none"/>
          </w:rPr>
          <w:t xml:space="preserve">http://arco.unex.es/smpcache/IICQTEI00.pdf</w:t>
        </w:r>
      </w:hyperlink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Оригинален линк: </w:t>
      </w:r>
      <w:r>
        <w:rPr>
          <w:b w:val="0"/>
          <w:bCs w:val="0"/>
          <w:highlight w:val="none"/>
        </w:rPr>
      </w:r>
      <w:hyperlink r:id="rId21" w:tooltip="http://arco.unex.es/smpcache/" w:history="1">
        <w:r>
          <w:rPr>
            <w:rStyle w:val="816"/>
            <w:b w:val="0"/>
            <w:bCs w:val="0"/>
            <w:highlight w:val="none"/>
          </w:rPr>
          <w:t xml:space="preserve">http://arco.unex.es/smpcache/</w:t>
        </w:r>
      </w:hyperlink>
      <w:r>
        <w:rPr>
          <w:b/>
          <w:bCs/>
          <w:highlight w:val="none"/>
        </w:rPr>
      </w:r>
      <w:r/>
    </w:p>
    <w:p>
      <w:pPr>
        <w:pBdr/>
        <w:spacing w:after="200" w:before="0"/>
        <w:ind w:firstLine="0" w:left="709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3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2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3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4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6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88">
    <w:name w:val="footnote reference"/>
    <w:basedOn w:val="823"/>
    <w:uiPriority w:val="99"/>
    <w:unhideWhenUsed/>
    <w:pPr>
      <w:pBdr/>
      <w:spacing/>
      <w:ind/>
    </w:pPr>
    <w:rPr>
      <w:vertAlign w:val="superscript"/>
    </w:rPr>
  </w:style>
  <w:style w:type="character" w:styleId="789">
    <w:name w:val="endnote reference"/>
    <w:basedOn w:val="823"/>
    <w:uiPriority w:val="99"/>
    <w:semiHidden/>
    <w:unhideWhenUsed/>
    <w:pPr>
      <w:pBdr/>
      <w:spacing/>
      <w:ind/>
    </w:pPr>
    <w:rPr>
      <w:vertAlign w:val="superscript"/>
    </w:rPr>
  </w:style>
  <w:style w:type="paragraph" w:styleId="790" w:default="1">
    <w:name w:val="Normal"/>
    <w:qFormat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91">
    <w:name w:val="Heading 1"/>
    <w:basedOn w:val="79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2">
    <w:name w:val="Heading 2"/>
    <w:basedOn w:val="790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3">
    <w:name w:val="Heading 3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4">
    <w:name w:val="Heading 4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5">
    <w:name w:val="Heading 5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96">
    <w:name w:val="Heading 6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7">
    <w:name w:val="Heading 7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8">
    <w:name w:val="Heading 8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9">
    <w:name w:val="Heading 9"/>
    <w:basedOn w:val="7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00">
    <w:name w:val="Heading 1 Char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1">
    <w:name w:val="Heading 2 Char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802">
    <w:name w:val="Heading 3 Char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3">
    <w:name w:val="Heading 4 Char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4">
    <w:name w:val="Heading 5 Char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5">
    <w:name w:val="Heading 6 Char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6">
    <w:name w:val="Heading 7 Char"/>
    <w:uiPriority w:val="9"/>
    <w:qFormat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7">
    <w:name w:val="Heading 8 Char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8">
    <w:name w:val="Heading 9 Char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809">
    <w:name w:val="Title Char"/>
    <w:uiPriority w:val="10"/>
    <w:qFormat/>
    <w:pPr>
      <w:pBdr/>
      <w:spacing/>
      <w:ind/>
    </w:pPr>
    <w:rPr>
      <w:sz w:val="48"/>
      <w:szCs w:val="48"/>
    </w:rPr>
  </w:style>
  <w:style w:type="character" w:styleId="810">
    <w:name w:val="Subtitle Char"/>
    <w:uiPriority w:val="11"/>
    <w:qFormat/>
    <w:pPr>
      <w:pBdr/>
      <w:spacing/>
      <w:ind/>
    </w:pPr>
    <w:rPr>
      <w:sz w:val="24"/>
      <w:szCs w:val="24"/>
    </w:rPr>
  </w:style>
  <w:style w:type="character" w:styleId="811">
    <w:name w:val="Quote Char"/>
    <w:uiPriority w:val="29"/>
    <w:qFormat/>
    <w:pPr>
      <w:pBdr/>
      <w:spacing/>
      <w:ind/>
    </w:pPr>
    <w:rPr>
      <w:i/>
    </w:rPr>
  </w:style>
  <w:style w:type="character" w:styleId="812">
    <w:name w:val="Intense Quote Char"/>
    <w:uiPriority w:val="30"/>
    <w:qFormat/>
    <w:pPr>
      <w:pBdr/>
      <w:spacing/>
      <w:ind/>
    </w:pPr>
    <w:rPr>
      <w:i/>
    </w:rPr>
  </w:style>
  <w:style w:type="character" w:styleId="813">
    <w:name w:val="Header Char"/>
    <w:uiPriority w:val="99"/>
    <w:qFormat/>
    <w:pPr>
      <w:pBdr/>
      <w:spacing/>
      <w:ind/>
    </w:pPr>
  </w:style>
  <w:style w:type="character" w:styleId="814">
    <w:name w:val="Footer Char"/>
    <w:uiPriority w:val="99"/>
    <w:qFormat/>
    <w:pPr>
      <w:pBdr/>
      <w:spacing/>
      <w:ind/>
    </w:pPr>
  </w:style>
  <w:style w:type="character" w:styleId="815">
    <w:name w:val="Caption Char"/>
    <w:uiPriority w:val="99"/>
    <w:qFormat/>
    <w:pPr>
      <w:pBdr/>
      <w:spacing/>
      <w:ind/>
    </w:p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817">
    <w:name w:val="Footnote Text Char"/>
    <w:uiPriority w:val="99"/>
    <w:qFormat/>
    <w:pPr>
      <w:pBdr/>
      <w:spacing/>
      <w:ind/>
    </w:pPr>
    <w:rPr>
      <w:sz w:val="18"/>
    </w:rPr>
  </w:style>
  <w:style w:type="character" w:styleId="818">
    <w:name w:val="Footnote Characters"/>
    <w:uiPriority w:val="99"/>
    <w:unhideWhenUsed/>
    <w:qFormat/>
    <w:pPr>
      <w:pBdr/>
      <w:spacing/>
      <w:ind/>
    </w:pPr>
    <w:rPr>
      <w:vertAlign w:val="superscript"/>
    </w:rPr>
  </w:style>
  <w:style w:type="character" w:styleId="819">
    <w:name w:val="Footnote Anchor"/>
    <w:pPr>
      <w:pBdr/>
      <w:spacing/>
      <w:ind/>
    </w:pPr>
    <w:rPr>
      <w:vertAlign w:val="superscript"/>
    </w:rPr>
  </w:style>
  <w:style w:type="character" w:styleId="820">
    <w:name w:val="Endnote Text Char"/>
    <w:uiPriority w:val="99"/>
    <w:qFormat/>
    <w:pPr>
      <w:pBdr/>
      <w:spacing/>
      <w:ind/>
    </w:pPr>
    <w:rPr>
      <w:sz w:val="20"/>
    </w:rPr>
  </w:style>
  <w:style w:type="character" w:styleId="821">
    <w:name w:val="Endnote Characters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822">
    <w:name w:val="Endnote Anchor"/>
    <w:pPr>
      <w:pBdr/>
      <w:spacing/>
      <w:ind/>
    </w:pPr>
    <w:rPr>
      <w:vertAlign w:val="superscript"/>
    </w:rPr>
  </w:style>
  <w:style w:type="character" w:styleId="823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824">
    <w:name w:val="Heading"/>
    <w:basedOn w:val="790"/>
    <w:next w:val="82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25">
    <w:name w:val="Body Text"/>
    <w:basedOn w:val="790"/>
    <w:pPr>
      <w:pBdr/>
      <w:spacing w:after="140" w:before="0" w:line="276" w:lineRule="auto"/>
      <w:ind/>
    </w:pPr>
  </w:style>
  <w:style w:type="paragraph" w:styleId="826">
    <w:name w:val="List"/>
    <w:basedOn w:val="825"/>
    <w:pPr>
      <w:pBdr/>
      <w:spacing/>
      <w:ind/>
    </w:pPr>
    <w:rPr>
      <w:rFonts w:cs="Lohit Devanagari"/>
    </w:rPr>
  </w:style>
  <w:style w:type="paragraph" w:styleId="827">
    <w:name w:val="Caption"/>
    <w:basedOn w:val="79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paragraph" w:styleId="828">
    <w:name w:val="Index"/>
    <w:basedOn w:val="790"/>
    <w:qFormat/>
    <w:pPr>
      <w:suppressLineNumbers w:val="true"/>
      <w:pBdr/>
      <w:spacing/>
      <w:ind/>
    </w:pPr>
    <w:rPr>
      <w:rFonts w:cs="Lohit Devanagari"/>
    </w:rPr>
  </w:style>
  <w:style w:type="paragraph" w:styleId="829">
    <w:name w:val="Title"/>
    <w:basedOn w:val="79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paragraph" w:styleId="830">
    <w:name w:val="Subtitle"/>
    <w:basedOn w:val="790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831">
    <w:name w:val="Quote"/>
    <w:basedOn w:val="790"/>
    <w:uiPriority w:val="29"/>
    <w:qFormat/>
    <w:pPr>
      <w:pBdr/>
      <w:spacing/>
      <w:ind w:right="720" w:firstLine="0" w:left="720"/>
    </w:pPr>
    <w:rPr>
      <w:i/>
    </w:rPr>
  </w:style>
  <w:style w:type="paragraph" w:styleId="832">
    <w:name w:val="Intense Quote"/>
    <w:basedOn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 w:after="200" w:before="0"/>
      <w:ind w:right="720" w:firstLine="0" w:left="720"/>
    </w:pPr>
    <w:rPr>
      <w:i/>
    </w:rPr>
  </w:style>
  <w:style w:type="paragraph" w:styleId="833">
    <w:name w:val="Header and Footer"/>
    <w:basedOn w:val="790"/>
    <w:qFormat/>
    <w:pPr>
      <w:pBdr/>
      <w:spacing/>
      <w:ind/>
    </w:pPr>
  </w:style>
  <w:style w:type="paragraph" w:styleId="834">
    <w:name w:val="Head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5">
    <w:name w:val="Footer"/>
    <w:basedOn w:val="790"/>
    <w:uiPriority w:val="99"/>
    <w:unhideWhenUsed/>
    <w:pPr>
      <w:pBdr/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  <w:ind/>
    </w:pPr>
  </w:style>
  <w:style w:type="paragraph" w:styleId="836">
    <w:name w:val="footnote text"/>
    <w:basedOn w:val="790"/>
    <w:uiPriority w:val="99"/>
    <w:semiHidden/>
    <w:unhideWhenUsed/>
    <w:pPr>
      <w:pBdr/>
      <w:spacing w:after="40" w:before="0" w:line="240" w:lineRule="auto"/>
      <w:ind/>
    </w:pPr>
    <w:rPr>
      <w:sz w:val="18"/>
    </w:rPr>
  </w:style>
  <w:style w:type="paragraph" w:styleId="837">
    <w:name w:val="endnote text"/>
    <w:basedOn w:val="790"/>
    <w:uiPriority w:val="99"/>
    <w:semiHidden/>
    <w:unhideWhenUsed/>
    <w:pPr>
      <w:pBdr/>
      <w:spacing w:after="0" w:before="0" w:line="240" w:lineRule="auto"/>
      <w:ind/>
    </w:pPr>
    <w:rPr>
      <w:sz w:val="20"/>
    </w:rPr>
  </w:style>
  <w:style w:type="paragraph" w:styleId="838">
    <w:name w:val="toc 1"/>
    <w:basedOn w:val="790"/>
    <w:uiPriority w:val="39"/>
    <w:unhideWhenUsed/>
    <w:pPr>
      <w:pBdr/>
      <w:spacing w:after="57" w:before="0"/>
      <w:ind w:right="0" w:firstLine="0" w:left="0"/>
    </w:pPr>
  </w:style>
  <w:style w:type="paragraph" w:styleId="839">
    <w:name w:val="toc 2"/>
    <w:basedOn w:val="790"/>
    <w:uiPriority w:val="39"/>
    <w:unhideWhenUsed/>
    <w:pPr>
      <w:pBdr/>
      <w:spacing w:after="57" w:before="0"/>
      <w:ind w:right="0" w:firstLine="0" w:left="283"/>
    </w:pPr>
  </w:style>
  <w:style w:type="paragraph" w:styleId="840">
    <w:name w:val="toc 3"/>
    <w:basedOn w:val="790"/>
    <w:uiPriority w:val="39"/>
    <w:unhideWhenUsed/>
    <w:pPr>
      <w:pBdr/>
      <w:spacing w:after="57" w:before="0"/>
      <w:ind w:right="0" w:firstLine="0" w:left="567"/>
    </w:pPr>
  </w:style>
  <w:style w:type="paragraph" w:styleId="841">
    <w:name w:val="toc 4"/>
    <w:basedOn w:val="790"/>
    <w:uiPriority w:val="39"/>
    <w:unhideWhenUsed/>
    <w:pPr>
      <w:pBdr/>
      <w:spacing w:after="57" w:before="0"/>
      <w:ind w:right="0" w:firstLine="0" w:left="850"/>
    </w:pPr>
  </w:style>
  <w:style w:type="paragraph" w:styleId="842">
    <w:name w:val="toc 5"/>
    <w:basedOn w:val="790"/>
    <w:uiPriority w:val="39"/>
    <w:unhideWhenUsed/>
    <w:pPr>
      <w:pBdr/>
      <w:spacing w:after="57" w:before="0"/>
      <w:ind w:right="0" w:firstLine="0" w:left="1134"/>
    </w:pPr>
  </w:style>
  <w:style w:type="paragraph" w:styleId="843">
    <w:name w:val="toc 6"/>
    <w:basedOn w:val="790"/>
    <w:uiPriority w:val="39"/>
    <w:unhideWhenUsed/>
    <w:pPr>
      <w:pBdr/>
      <w:spacing w:after="57" w:before="0"/>
      <w:ind w:right="0" w:firstLine="0" w:left="1417"/>
    </w:pPr>
  </w:style>
  <w:style w:type="paragraph" w:styleId="844">
    <w:name w:val="toc 7"/>
    <w:basedOn w:val="790"/>
    <w:uiPriority w:val="39"/>
    <w:unhideWhenUsed/>
    <w:pPr>
      <w:pBdr/>
      <w:spacing w:after="57" w:before="0"/>
      <w:ind w:right="0" w:firstLine="0" w:left="1701"/>
    </w:pPr>
  </w:style>
  <w:style w:type="paragraph" w:styleId="845">
    <w:name w:val="toc 8"/>
    <w:basedOn w:val="790"/>
    <w:uiPriority w:val="39"/>
    <w:unhideWhenUsed/>
    <w:pPr>
      <w:pBdr/>
      <w:spacing w:after="57" w:before="0"/>
      <w:ind w:right="0" w:firstLine="0" w:left="1984"/>
    </w:pPr>
  </w:style>
  <w:style w:type="paragraph" w:styleId="846">
    <w:name w:val="toc 9"/>
    <w:basedOn w:val="790"/>
    <w:uiPriority w:val="39"/>
    <w:unhideWhenUsed/>
    <w:pPr>
      <w:pBdr/>
      <w:spacing w:after="57" w:before="0"/>
      <w:ind w:right="0" w:firstLine="0" w:left="2268"/>
    </w:pPr>
  </w:style>
  <w:style w:type="paragraph" w:styleId="847">
    <w:name w:val="Index Heading"/>
    <w:basedOn w:val="824"/>
    <w:pPr>
      <w:pBdr/>
      <w:spacing/>
      <w:ind/>
    </w:pPr>
  </w:style>
  <w:style w:type="paragraph" w:styleId="848">
    <w:name w:val="TOC Heading"/>
    <w:uiPriority w:val="39"/>
    <w:unhideWhenUsed/>
    <w:pPr>
      <w:widowControl w:val="true"/>
      <w:pBdr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849">
    <w:name w:val="table of figures"/>
    <w:basedOn w:val="790"/>
    <w:uiPriority w:val="99"/>
    <w:unhideWhenUsed/>
    <w:qFormat/>
    <w:pPr>
      <w:pBdr/>
      <w:spacing w:after="0" w:afterAutospacing="0" w:before="0"/>
      <w:ind/>
    </w:pPr>
  </w:style>
  <w:style w:type="paragraph" w:styleId="850">
    <w:name w:val="No Spacing"/>
    <w:basedOn w:val="790"/>
    <w:uiPriority w:val="1"/>
    <w:qFormat/>
    <w:pPr>
      <w:pBdr/>
      <w:spacing w:after="0" w:before="0" w:line="240" w:lineRule="auto"/>
      <w:ind/>
    </w:pPr>
  </w:style>
  <w:style w:type="paragraph" w:styleId="851">
    <w:name w:val="List Paragraph"/>
    <w:basedOn w:val="790"/>
    <w:uiPriority w:val="34"/>
    <w:qFormat/>
    <w:pPr>
      <w:pBdr/>
      <w:spacing w:after="200" w:before="0"/>
      <w:ind w:firstLine="0" w:left="720"/>
      <w:contextualSpacing w:val="true"/>
    </w:pPr>
  </w:style>
  <w:style w:type="numbering" w:styleId="852" w:default="1">
    <w:name w:val="No List"/>
    <w:uiPriority w:val="99"/>
    <w:semiHidden/>
    <w:unhideWhenUsed/>
    <w:qFormat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./&#1091;&#1087;&#1088;&#1072;&#1078;&#1085;&#1077;&#1085;&#1080;&#1103;" TargetMode="External"/><Relationship Id="rId17" Type="http://schemas.openxmlformats.org/officeDocument/2006/relationships/hyperlink" Target="./&#1091;&#1095;&#1077;&#1073;&#1085;&#1080;&#1082;" TargetMode="External"/><Relationship Id="rId18" Type="http://schemas.openxmlformats.org/officeDocument/2006/relationships/hyperlink" Target="http://library.lol/main/4974CBF238F89810C9D70273B65BDADF" TargetMode="External"/><Relationship Id="rId19" Type="http://schemas.openxmlformats.org/officeDocument/2006/relationships/hyperlink" Target="https://dox.abv.bg/download?id=fd237b9f69#" TargetMode="External"/><Relationship Id="rId20" Type="http://schemas.openxmlformats.org/officeDocument/2006/relationships/hyperlink" Target="http://arco.unex.es/smpcache/IICQTEI00.pdf" TargetMode="External"/><Relationship Id="rId21" Type="http://schemas.openxmlformats.org/officeDocument/2006/relationships/hyperlink" Target="http://arco.unex.es/smpcach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16</cp:revision>
  <dcterms:modified xsi:type="dcterms:W3CDTF">2024-03-26T06:44:45Z</dcterms:modified>
</cp:coreProperties>
</file>