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DCMS Use Case Business Rule and Message Specification</w:t>
      </w:r>
    </w:p>
    <w:p>
      <w:pPr>
        <w:pStyle w:val="Subtitle"/>
      </w:pPr>
      <w:r>
        <w:t>Revised baseline for complete dental clinic workflows</w:t>
      </w:r>
    </w:p>
    <w:p>
      <w:r>
        <w:t>Version 2.0   |   15 October 2026   |   Phase 1 staff operations and patient application</w:t>
      </w:r>
    </w:p>
    <w:p>
      <w:r>
        <w:t>This specification defines the clinic staff workflows and patient application as one phase 1 system. Patient identity, scheduling, clinical care, treatment dossiers, stock, supplier work and verified money records must connect through explicit source references. AI X-ray analysis and chatbot are reserved for phase 2. The v2 decisions below replace conflicting values in the two supplied October 2026 documents; unchanged UC, screen and message identifiers remain stable.</w:t>
      </w:r>
    </w:p>
    <w:p>
      <w:pPr>
        <w:pStyle w:val="Heading1"/>
      </w:pPr>
      <w:r>
        <w:t>1 Scope and version decisions</w:t>
      </w:r>
    </w:p>
    <w:p>
      <w:pPr>
        <w:pStyle w:val="Heading3"/>
      </w:pPr>
      <w:r>
        <w:t>Phase and delivery</w:t>
      </w:r>
    </w:p>
    <w:p>
      <w:r>
        <w:t>Phase 1 covers complete staff operations inspired by observed oDental plus the patient app. AI X-ray UC-16 and chatbot UC-35/S29 are phase 2. Human support UC-26 is phase 1.</w:t>
      </w:r>
    </w:p>
    <w:p>
      <w:pPr>
        <w:pStyle w:val="Heading3"/>
      </w:pPr>
      <w:r>
        <w:t>Patient first data model</w:t>
      </w:r>
    </w:p>
    <w:p>
      <w:r>
        <w:t>Patient master can be created before attendance. Appointment reserves time; check-in creates one visit. Dossier is a longitudinal course and is created/selected explicitly. A completed appointment does not manufacture a treatment activity.</w:t>
      </w:r>
    </w:p>
    <w:p>
      <w:pPr>
        <w:pStyle w:val="Heading3"/>
      </w:pPr>
      <w:r>
        <w:t>Scheduling change</w:t>
      </w:r>
    </w:p>
    <w:p>
      <w:r>
        <w:t>Staff bookings may be long or recurring; v2 uses 15-minute reservation units and 15 to 480 minute staff durations. Public defaults 30/60, 60-minute booking lead, 12-hour self-change and 15-minute no-show remain.</w:t>
      </w:r>
    </w:p>
    <w:p>
      <w:pPr>
        <w:pStyle w:val="Heading3"/>
      </w:pPr>
      <w:r>
        <w:t>Safety choices</w:t>
      </w:r>
    </w:p>
    <w:p>
      <w:r>
        <w:t>Double-booked resources, negative stock, ordinary negative collections, silent changes to old receipts and bulk status propagation are rejected. These v2 decisions deliberately define coherent DCMS behavior despite permissive or inconsistent oDental test observations.</w:t>
      </w:r>
    </w:p>
    <w:p>
      <w:pPr>
        <w:pStyle w:val="Heading3"/>
      </w:pPr>
      <w:r>
        <w:t>Application access</w:t>
      </w:r>
    </w:p>
    <w:p>
      <w:r>
        <w:t>Registration follows the confirmed S02 decision: full name, Vietnamese phone, email, password and confirmation; no registration OTP or activation. Local contacts remain unverified. Phone/password and Google are separate Public Guest account paths; equal emails do not merge identities. Booking ownership is distinct from verified self-record linkage and explicit clinical publication.</w:t>
      </w:r>
    </w:p>
    <w:p>
      <w:pPr>
        <w:pStyle w:val="Heading3"/>
      </w:pPr>
      <w:r>
        <w:t>Operational breadth</w:t>
      </w:r>
    </w:p>
    <w:p>
      <w:r>
        <w:t>Phase 1 includes lab work, material warehouse and supplier debts, expenses, employee/payroll, groups/promotions, branches/chairs and shared care tasks. Loyalty points/prepaid membership balances are excluded; group labels and one-per-line discounts are included.</w:t>
      </w:r>
    </w:p>
    <w:p>
      <w:pPr>
        <w:pStyle w:val="Heading3"/>
      </w:pPr>
      <w:r>
        <w:t>Financial boundary</w:t>
      </w:r>
    </w:p>
    <w:p>
      <w:r>
        <w:t>Cash/QR transfer with actual staff reconciliation is complete phase 1. Gateway is an optional configured adapter to the same verified ledger. Refunds, legal e-tax invoices and automated bank payouts are excluded.</w:t>
      </w:r>
    </w:p>
    <w:p>
      <w:pPr>
        <w:pStyle w:val="Heading3"/>
      </w:pPr>
      <w:r>
        <w:t>Existing identifiers</w:t>
      </w:r>
    </w:p>
    <w:p>
      <w:r>
        <w:t>UC-01 to UC-37 and S01 to S42 keep their IDs and recognizable names. New operational work uses UC-38 to UC-55 and S43 to S61. Old GBR/MSG IDs are retained with explicit changed rules; references in this v2 pair are normative.</w:t>
      </w:r>
    </w:p>
    <w:p>
      <w:pPr>
        <w:pStyle w:val="Heading3"/>
      </w:pPr>
      <w:r>
        <w:t>Clinical documents</w:t>
      </w:r>
    </w:p>
    <w:p>
      <w:r>
        <w:t>Phase 1 uses manual JPEG/PNG/PDF upload and dentist interpretation/publication. PACS and national prescription submission need their own accepted contracts and remain disabled; medical safety/legal suitability is not inferred from a software screen.</w:t>
      </w:r>
    </w:p>
    <w:p>
      <w:pPr>
        <w:pStyle w:val="Heading3"/>
      </w:pPr>
      <w:r>
        <w:t>Shared defaults</w:t>
      </w:r>
    </w:p>
    <w:p>
      <w:r>
        <w:t>The numeric defaults in GBR-082, rounding in GBR-106 and permission matrix are selected DCMS v2 baseline decisions. They are not claims about hidden oDental internals. Changes must version this spec pair before implementation.</w:t>
      </w:r>
    </w:p>
    <w:p>
      <w:pPr>
        <w:pStyle w:val="Heading1"/>
      </w:pPr>
      <w:r>
        <w:t>2 Actors and permission boundaries</w:t>
      </w:r>
    </w:p>
    <w:tbl>
      <w:tblPr>
        <w:tblW w:type="auto" w:w="0"/>
        <w:jc w:val="center"/>
        <w:tblLayout w:type="fixed"/>
        <w:tblLook w:firstColumn="1" w:firstRow="1" w:lastColumn="0" w:lastRow="0" w:noHBand="0" w:noVBand="1" w:val="04A0"/>
      </w:tblPr>
      <w:tblGrid>
        <w:gridCol w:w="2948"/>
        <w:gridCol w:w="3005"/>
        <w:gridCol w:w="3912"/>
      </w:tblGrid>
      <w:tr>
        <w:trPr>
          <w:cantSplit/>
          <w:tblHeader/>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Action group</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Permitted actors</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Boundary</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Clinical conclusions, plan agreement, prescriptions, publication</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Owner inherits Dentist</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assistant/Admin clinical decision by account-management permission.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identity, reception, booking, care and human support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ClinicAssistant with relevant actions/branches; Dentist own scope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and patient identity never auto-merge.</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collections and payable/expense entry</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ClinicAssistant with collections/payables/expense grant</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Confirm actual funds; independent finance approver for corrections.</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receipts/issues/count preparation</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ClinicAssistant with stock grant; Dentist treatment use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Separate independent approval for adjustments/disposal.</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Employees, payroll, branches, references, promotions</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Owner or explicitly authorized operational manager</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Salary and contact export are distinct read/export grants.</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Accounts/roles/lock and reset support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 only; own sign-in/password actions for account holder</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Owner does not inherit Admin; grant least scope and keep last active Admin.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Report/export/finance approval</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Admin/Owner read; finance approver by specific permission</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Report permission gives no stock/clinical write; requester cannot approve own controlled correction.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 app content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Active Public account; booking ownership or Verified self link as applicable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Relative bookings expose minimum scheduling detail only; published own clinical/bill content requires self link.</w:t>
            </w:r>
          </w:p>
        </w:tc>
      </w:tr>
    </w:tbl>
    <w:p>
      <w:pPr>
        <w:spacing w:after="20"/>
      </w:pPr>
    </w:p>
    <w:p>
      <w:r>
        <w:t>Permission profiles describe action grants, not new inheritance: a Reception, Collections or Stock profile under ClinicAssistant exposes only its granted actions. Owner operational approval rights do not make Owner an Admin or collection recorder. UI and server use the same grants and branch scopes. One person may hold multiple assigned roles; controlled approvals still require a different actor.</w:t>
      </w:r>
    </w:p>
    <w:p>
      <w:pPr>
        <w:pStyle w:val="Heading1"/>
      </w:pPr>
      <w:r>
        <w:t>3 Shared objects and states</w:t>
      </w:r>
    </w:p>
    <w:tbl>
      <w:tblPr>
        <w:tblW w:type="auto" w:w="0"/>
        <w:jc w:val="center"/>
        <w:tblLayout w:type="fixed"/>
        <w:tblLook w:firstColumn="1" w:firstRow="1" w:lastColumn="0" w:lastRow="0" w:noHBand="0" w:noVBand="1" w:val="04A0"/>
      </w:tblPr>
      <w:tblGrid>
        <w:gridCol w:w="1814"/>
        <w:gridCol w:w="3685"/>
        <w:gridCol w:w="4365"/>
      </w:tblGrid>
      <w:tr>
        <w:trPr>
          <w:cantSplit/>
          <w:tblHeader/>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Object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Identity and references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Invariant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master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Clinic-wide PatientId/code; administrative versions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to many visits/dossiers; phone is not a unique patient key.</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Account/self link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AccountId, EmployeeId optional, one active Verified self link</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Public account never chooses staff role. One self link per account and patient; no relative clinical delegation.</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Appointment/visit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AppointmentId, source/booker, attendee, branch, chair, staff, planned times; VisitId actual times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 most one VisitId per appointment; both reference same verified actual patient after check-in.</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Dossier/plan/activity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DossierId, PlanItemId optional, ActivityId, VisitId, branch, performer</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Each actual belongs to one dossier/visit; all patient and branch references match. Activity semantic source posts one charge.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Bill/charge/collection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BillId/version, ChargeEventId, CollectionId, AllocationId, PaymentIntentId</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dossier/branch per bill; collection may allocate to many same-patient/branch bills; no duplicate external reference.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Product/stock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ProductId/type, batch/location, receipt/issue/count/transfer source IDs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All quantities in snapshotted base unit; movement ledger derives balances; paid fields derive finance ledger.</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Lab/payable/payment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LabOrderId/source version, PayableId, CounterpartyPaymentId, allocation</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Supplier and branch immutable after posting. Clinical fee charged to patient is separate from supplier cost.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Publication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SourceId/version, ReleaseId, selected scope/files, clinician/time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reads released own content only; revocation is rechecked at each private request.</w:t>
            </w:r>
          </w:p>
        </w:tc>
      </w:tr>
    </w:tbl>
    <w:p>
      <w:pPr>
        <w:spacing w:after="20"/>
      </w:pPr>
    </w:p>
    <w:tbl>
      <w:tblPr>
        <w:tblW w:type="auto" w:w="0"/>
        <w:jc w:val="center"/>
        <w:tblLayout w:type="fixed"/>
        <w:tblLook w:firstColumn="1" w:firstRow="1" w:lastColumn="0" w:lastRow="0" w:noHBand="0" w:noVBand="1" w:val="04A0"/>
      </w:tblPr>
      <w:tblGrid>
        <w:gridCol w:w="1701"/>
        <w:gridCol w:w="4025"/>
        <w:gridCol w:w="4139"/>
      </w:tblGrid>
      <w:tr>
        <w:trPr>
          <w:cantSplit/>
          <w:tblHeader/>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Object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States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Control</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Confirmed -&gt; CheckedIn -&gt; InProgress -&gt; Completed; Confirmed -&gt; Cancelled or NoShow</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Check-in/start/complete mirror visit. ConfirmedToAttend is an independent flag; no-show only when not checked in. NoShow rebooking creates a new ID.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Visit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Queued -&gt; InProgress -&gt; Completed; amendment/reopen creates new version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visit per appointment. No public/relative read until eligible published content exists.</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Dossier</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-&gt; Completed or Stopped; reopen with reason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Many visits/activities. Completion never marks money paid or unperformed work performed.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Plan item</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Proposed -&gt; Agreed/Refused/Deferred -&gt; InProgress -&gt; Completed; agreed remainder -&gt; Cancelled/Stopped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completed quantity drives progress. Scope/price changes require new agreement.</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Prescription</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Draft -&gt; Finalized -&gt; Amended or Cancelled with reason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Finalize does not change stock; issue quantities cannot exceed finalized remaining quantity.</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File and release</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PendingScan -&gt; Ready/Rejected; clinical release Draft -&gt; Published -&gt; Superseded/Withdrawn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Ready file is necessary but not enough for patient access; self link and Published source also required.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intent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Created -&gt; Submitted -&gt; Confirmed/Rejected/Expired; pending reconciliation is explicit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Claim/expiry never reverses a real confirmed collection. Bill Unpaid/PartiallyPaid/Paid is derived from allocations.</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document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Draft -&gt; Posted; posted correction is referenced reversal/new movement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update/delete of posted movements. Physical, reserved, eligible and in-transit are separate.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Draft -&gt; Ordered -&gt; Sent -&gt; Received -&gt; Accepted -&gt; Closed; Received -&gt; Rework -&gt; Sent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Cancellation preserves liability decision. Payable/payment status stays separate.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Care and follow-up</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Task Open/InProgress/Done/Cancelled; instruction NeedsBooking/Booked/Completed/Cancelled/Superseded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Task done or notice sent never clinically completes an instruction.</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 and close</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 Draft -&gt; Approved -&gt; PartiallyPaid/Paid; Day Open -&gt; Closed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Approved corrections retain originals and independent approver. Post-close changes remain visible.</w:t>
            </w:r>
          </w:p>
        </w:tc>
      </w:tr>
    </w:tbl>
    <w:p>
      <w:pPr>
        <w:spacing w:after="20"/>
      </w:pPr>
    </w:p>
    <w:p>
      <w:pPr>
        <w:pStyle w:val="Heading1"/>
      </w:pPr>
      <w:r>
        <w:t>4 Complete workflow handoffs</w:t>
      </w:r>
    </w:p>
    <w:tbl>
      <w:tblPr>
        <w:tblW w:type="auto" w:w="0"/>
        <w:jc w:val="center"/>
        <w:tblLayout w:type="fixed"/>
        <w:tblLook w:firstColumn="1" w:firstRow="1" w:lastColumn="0" w:lastRow="0" w:noHBand="0" w:noVBand="1" w:val="04A0"/>
      </w:tblPr>
      <w:tblGrid>
        <w:gridCol w:w="1644"/>
        <w:gridCol w:w="2551"/>
        <w:gridCol w:w="2324"/>
        <w:gridCol w:w="3345"/>
      </w:tblGrid>
      <w:tr>
        <w:trPr>
          <w:cantSplit/>
          <w:tblHeader/>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Flow</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Screen path</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Use cases</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Commit boundary</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WF01 New or returning patient</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S11/S15 -&gt; S12/S16 -&gt; S18 -&gt; S19 -&gt; S43/S21/S22 -&gt; S38/S39 -&gt; S24 -&gt; S41/S42</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UC-04/07/10/39/13/14/19/20/21/17/55/37</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fabricated clinical work at check-in; plan, performance, money and follow-up each have their own commit.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WF02 Multi-session treatment</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S43 -&gt; S21 -&gt; first S19/S22 -&gt; S24/S15 -&gt; next S19/S22 -&gt; S43 completion</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UC-39/13/14/17/04/10</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dossier spans visits. Keep remaining quantity, price decisions, lab readiness and debt independent.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WF03 Material and supplier</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S46 -&gt; S48 Posted -&gt; S53 actual payment -&gt; S49 issue -&gt; S47/S50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UC-41/42/45/43/44</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Receipt creates stock/payable; supplier payment changes cash/debt, issue changes stock and optional explicit charge.</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WF04 Lab and delivery</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S21/S22 -&gt; S45 -&gt; Sent/Received/Accepted -&gt; S53 -&gt; S22</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UC-40/45/14</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Provider work and cost are traced without overwriting the patient service price.</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WF05 Medicine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S32 -&gt; S34 -&gt; S23 Finalized -&gt; S37 issue/use/return -&gt; S38</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UC-27/28/15/22/18/19</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Prescribing is not dispensing. Batch eligibility and remaining prescription recheck at commit.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WF06 Patient application</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S02/S01 -&gt; S15/S14 -&gt; S07/S08 -&gt; S61/S41 -&gt; S42 -&gt; S26/S30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UC-33/01/04/36/55/37/20/34/26</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Unlinked accounts can manage own booking requests, but never read clinical/own-bill detail until self link verified.</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WF07 Care and no-show</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No-show job -&gt; S25/S60 -&gt; contact attempt -&gt; S11 new booking -&gt; S24</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UC-24/25/53/04/17</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callback per no-show; old appointment preserved; instruction remains until clinician closes it.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WF08 Daily cash and people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S52/S54 and S51/S53/S39 -&gt; S56 -&gt; S40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UC-47/48/46/45/21/54/32</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Payroll/expense/payable cash-out counted once; close snapshots retain post-close amendments.</w:t>
            </w:r>
          </w:p>
        </w:tc>
      </w:tr>
    </w:tbl>
    <w:p>
      <w:pPr>
        <w:spacing w:after="20"/>
      </w:pPr>
    </w:p>
    <w:p>
      <w:pPr>
        <w:pStyle w:val="Heading1"/>
      </w:pPr>
      <w:r>
        <w:t>5 Use case catalog</w:t>
      </w:r>
    </w:p>
    <w:tbl>
      <w:tblPr>
        <w:tblW w:type="auto" w:w="0"/>
        <w:jc w:val="center"/>
        <w:tblLayout w:type="fixed"/>
        <w:tblLook w:firstColumn="1" w:firstRow="1" w:lastColumn="0" w:lastRow="0" w:noHBand="0" w:noVBand="1" w:val="04A0"/>
      </w:tblPr>
      <w:tblGrid>
        <w:gridCol w:w="850"/>
        <w:gridCol w:w="3969"/>
        <w:gridCol w:w="5046"/>
      </w:tblGrid>
      <w:tr>
        <w:trPr>
          <w:cantSplit/>
          <w:tblHeader/>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ID</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Use case</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Phase and screens</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Sign In / Sign Out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Recover Account Access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Working Schedule</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Book Appointment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S11 S15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View Appointments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S10 S12 S13 S14 S16 S17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Change or Cancel Appointment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S12 S16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Check In Patient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S17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Search Patient Records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S05 S06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Update Patient Administrative Information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S05 S06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and Complete Examination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S19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Add Clinical Documents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S20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Clinical Documents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S20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Treatment Plan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S21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Treatment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S22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Prescribe Medication and Care Instructions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S23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Analyze X-ray with AI</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2 | S19 phase 2 AI tab</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Follow-up Instruction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S13 S24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Medicine Used in Treatment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S22 S37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Prepare and Track Medical Bill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S38 S42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 Medical Bill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S39 S42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Receive Cash</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Dispense Medication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Correct Payment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Follow Up Patients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S17 S25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Contact Patients Requiring Follow-up</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S25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Respond to Patient Support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View Medicine Catalog</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S32 S33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Medicine Receipt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Count and Adjust Medicine Stock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S33 S35 S36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Service Catalog and Prices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User Accounts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View Clinic Reports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S40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Register Account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View Notifications and Manage Reminder Preferences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S13 S26 S27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Get Chatbot Support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2 | S29 phase 2 only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Verify Patient Account Link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S07 S08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View Own Medical Record</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S41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Patient Master</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S05 S06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Treatment Dossiers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S21 S22 S38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Laboratory Work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S22 S44 S45 S53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Material and Supplier Catalogs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S32 S46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Receive Materials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S47 S48 S53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Issue and Return Materials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S22 S47 S49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Count and Adjust Material Stock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S47 S50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 Suppliers and Laboratories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S45 S48 S53 S34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Operating Expenses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S51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Employees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S09 S52 S04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Payroll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S52 S54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Customer Groups and Promotions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S31 S21 S38 S55</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Branches and Chairs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S09 S10 S57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Reference Data and Clinic Settings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S58 S31 S32 S46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Recurring and Internal Work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S10 S12 S59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Care Tasks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S25 S28 S60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Reconcile Daily Cash and Export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S40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Publish Patient Clinical Content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S19 S20 S21 S23 S41 S61</w:t>
            </w:r>
          </w:p>
        </w:tc>
      </w:tr>
    </w:tbl>
    <w:p>
      <w:pPr>
        <w:spacing w:after="20"/>
      </w:pPr>
    </w:p>
    <w:p>
      <w:pPr>
        <w:pStyle w:val="Heading1"/>
      </w:pPr>
      <w:r>
        <w:t>6 Detailed use cases</w:t>
      </w:r>
    </w:p>
    <w:p>
      <w:r>
        <w:t>Each active use case applies the shared transaction, permission, validation and audit contract. Normal steps commit only the named business event. Alternative paths must preserve source IDs and stated postconditions. Every failed save leaves no partial ledger/stock/charge; a committed operation with a lost response is resolved by its request key. The source MSG catalog and new MSG201 to MSG228 provide Vietnamese interface text.</w:t>
      </w:r>
    </w:p>
    <w:p>
      <w:pPr>
        <w:pStyle w:val="Heading2"/>
      </w:pPr>
      <w:r>
        <w:t>UC-01 Sign In / Sign Out</w:t>
      </w:r>
    </w:p>
    <w:p>
      <w:pPr>
        <w:keepNext/>
      </w:pPr>
      <w:r>
        <w:t>Phase 1 | Primary actors: Registered User | Supporting actors: None | Screens: S01</w:t>
      </w:r>
    </w:p>
    <w:p>
      <w:pPr>
        <w:pStyle w:val="Heading3"/>
      </w:pPr>
      <w:r>
        <w:t>Purpose and preconditions</w:t>
      </w:r>
    </w:p>
    <w:p>
      <w:r>
        <w:t>Authenticate an existing account and end its authenticated session.</w:t>
      </w:r>
    </w:p>
    <w:p>
      <w:r>
        <w:t>Sign-in: an account exists. Sign-out: an authenticated session exists.</w:t>
      </w:r>
    </w:p>
    <w:p>
      <w:pPr>
        <w:pStyle w:val="Heading3"/>
      </w:pPr>
      <w:r>
        <w:t>Normal flow</w:t>
      </w:r>
    </w:p>
    <w:p>
      <w:r>
        <w:t>1. User opens Sign In and enters configured credentials.</w:t>
      </w:r>
    </w:p>
    <w:p>
      <w:r>
        <w:t>2. DCMS validates credentials and account availability.</w:t>
      </w:r>
    </w:p>
    <w:p>
      <w:r>
        <w:t>3. DCMS creates a session and loads functions allowed by current roles and links.</w:t>
      </w:r>
    </w:p>
    <w:p>
      <w:r>
        <w:t>4. User performs permitted work.</w:t>
      </w:r>
    </w:p>
    <w:p>
      <w:r>
        <w:t>5. User selects Sign Out.</w:t>
      </w:r>
    </w:p>
    <w:p>
      <w:r>
        <w:t>6. DCMS invalidates the session and returns to Sign In.</w:t>
      </w:r>
    </w:p>
    <w:p>
      <w:pPr>
        <w:pStyle w:val="Heading3"/>
      </w:pPr>
      <w:r>
        <w:t>Alternatives</w:t>
      </w:r>
    </w:p>
    <w:p>
      <w:r>
        <w:t>A1 at step 1: User selects account recovery and continues with UC-02.</w:t>
      </w:r>
    </w:p>
    <w:p>
      <w:r>
        <w:t>A2 after step 3: A Guest account can book but cannot read a clinical record without a Verified self link.</w:t>
      </w:r>
    </w:p>
    <w:p>
      <w:r>
        <w:t>A3 Initial/assisted temporary credential: grant only credential-change/sign-out capability, require a new matching policy-compliant password, consume the temporary credential, revoke sessions and return to sign-in. No ordinary private operation is permitted before this step.</w:t>
      </w:r>
    </w:p>
    <w:p>
      <w:pPr/>
      <w:r>
        <w:t>A4 Patient-app Google sign-in: verify the Google ID token server-side and use the Google subject as the account key. First sign-in creates one Active Public Guest account; repeat sign-in opens that same account. An equal email on a phone/password account creates a separate Google account and never exposes the older account, its sessions or patient link. The old account remains accessible by phone/password. The Google-link endpoint and button are not part of this flow.</w:t>
      </w:r>
    </w:p>
    <w:p>
      <w:pPr/>
      <w:r>
        <w:t>A5 On patient-app sign-out, revoke the current session, clear private state and return to S01. Home opens S07 for an authenticated Public account without requiring another sign-in.</w:t>
      </w:r>
    </w:p>
    <w:p>
      <w:pPr>
        <w:pStyle w:val="Heading3"/>
      </w:pPr>
      <w:r>
        <w:t>Exceptions and result</w:t>
      </w:r>
    </w:p>
    <w:p>
      <w:r>
        <w:t>E1 at step 2: Invalid password credentials or unavailable account: display MSG09; create no session. A rejected Google token grants no session. A Google configuration or delivery failure must not claim sign-in succeeded.</w:t>
      </w:r>
    </w:p>
    <w:p>
      <w:r>
        <w:t>E2 at step 4: Expired/invalid session: display MSG07 and require sign-in.</w:t>
      </w:r>
    </w:p>
    <w:p>
      <w:r>
        <w:t>E3: Service unavailable: display MSG144 and retain the existing confirmed data.</w:t>
      </w:r>
    </w:p>
    <w:p>
      <w:r>
        <w:t>Success: authorized session is established, or the signed-out session is invalidated. Failure: no new authenticated access is granted.</w:t>
      </w:r>
    </w:p>
    <w:p>
      <w:r>
        <w:t>Rules: GBR-026, GBR-027, GBR-028, GBR-073, GBR-075, GBR-081, GBR-082</w:t>
      </w:r>
    </w:p>
    <w:p>
      <w:r>
        <w:t>Messages: MSG02, MSG04, MSG06, MSG07, MSG09, MSG111, MSG144</w:t>
      </w:r>
    </w:p>
    <w:p>
      <w:pPr>
        <w:pStyle w:val="Heading2"/>
      </w:pPr>
      <w:r>
        <w:t>UC-02 Recover Account Access</w:t>
      </w:r>
    </w:p>
    <w:p>
      <w:pPr>
        <w:keepNext/>
      </w:pPr>
      <w:r>
        <w:t>Phase 1 | Primary actors: Registered User | Supporting actors: Configured email delivery service; Admin for verified assisted reset | Screens: S03</w:t>
      </w:r>
    </w:p>
    <w:p>
      <w:pPr>
        <w:pStyle w:val="Heading3"/>
      </w:pPr>
      <w:r>
        <w:t>Purpose and preconditions</w:t>
      </w:r>
    </w:p>
    <w:p>
      <w:r>
        <w:t>Restore access to an existing account using the configured verification and credential-reset process.</w:t>
      </w:r>
    </w:p>
    <w:p>
      <w:r>
        <w:t>The user can access the registered verification channel or request Admin assistance. Recovery policy is configured.</w:t>
      </w:r>
    </w:p>
    <w:p>
      <w:pPr>
        <w:pStyle w:val="Heading3"/>
      </w:pPr>
      <w:r>
        <w:t>Normal flow</w:t>
      </w:r>
    </w:p>
    <w:p>
      <w:r>
        <w:t>1. User opens account recovery.</w:t>
      </w:r>
    </w:p>
    <w:p>
      <w:r>
        <w:t>2. User enters the account identifier.</w:t>
      </w:r>
    </w:p>
    <w:p>
      <w:r>
        <w:t>3. DCMS returns the same neutral response regardless of account existence (MSG12).</w:t>
      </w:r>
    </w:p>
    <w:p>
      <w:r>
        <w:t>4. For an eligible account, DCMS sends verification instructions through the configured channel.</w:t>
      </w:r>
    </w:p>
    <w:p>
      <w:r>
        <w:t>5. User completes verification and enters a new credential.</w:t>
      </w:r>
    </w:p>
    <w:p>
      <w:r>
        <w:t>6. DCMS validates and stores the reset, then displays MSG13.</w:t>
      </w:r>
    </w:p>
    <w:p>
      <w:pPr>
        <w:pStyle w:val="Heading3"/>
      </w:pPr>
      <w:r>
        <w:t>Alternatives</w:t>
      </w:r>
    </w:p>
    <w:p>
      <w:r>
        <w:t>A1 at step 4: User cannot access the channel and requests Admin-assisted recovery through UC-31.</w:t>
      </w:r>
    </w:p>
    <w:p>
      <w:r>
        <w:t>A2 after step 6: User signs in through UC-01; account/clinical-link permissions are checked again.</w:t>
      </w:r>
    </w:p>
    <w:p>
      <w:r>
        <w:t>A3 Authenticated user may request a one-use verification link for their registered recovery email; clicking proves channel ownership only. Changing contact requires fresh proof and never changes clinical linkage. Assisted reset needs recorded identity verification and forces credential change at next sign-in.</w:t>
      </w:r>
    </w:p>
    <w:p>
      <w:pPr>
        <w:pStyle w:val="Heading3"/>
      </w:pPr>
      <w:r>
        <w:t>Exceptions and result</w:t>
      </w:r>
    </w:p>
    <w:p>
      <w:r>
        <w:t>E1 at step 5: Invalid, expired or already-used verification proof: MSG108; do not reset.</w:t>
      </w:r>
    </w:p>
    <w:p>
      <w:r>
        <w:t>E2 at step 6: Credential violates configured policy: MSG109; request correction.</w:t>
      </w:r>
    </w:p>
    <w:p>
      <w:r>
        <w:t>E3: Delivery/service failure: MSG144; no reset success is reported.</w:t>
      </w:r>
    </w:p>
    <w:p>
      <w:r>
        <w:t>Success: credential is replaced and recovery is recorded. Failure: original credentials and access restrictions remain. Recovery does not verify a patient record link.</w:t>
      </w:r>
    </w:p>
    <w:p>
      <w:r>
        <w:t>Rules: GBR-028, GBR-073, GBR-075, GBR-081, GBR-082, GBR-121, GBR-123</w:t>
      </w:r>
    </w:p>
    <w:p>
      <w:r>
        <w:t>Messages: MSG02, MSG04, MSG06, MSG07, MSG12, MSG13, MSG108, MSG109, MSG111, MSG144</w:t>
      </w:r>
    </w:p>
    <w:p>
      <w:pPr>
        <w:pStyle w:val="Heading2"/>
      </w:pPr>
      <w:r>
        <w:t>UC-03 Manage Working Schedule</w:t>
      </w:r>
    </w:p>
    <w:p>
      <w:pPr>
        <w:keepNext/>
      </w:pPr>
      <w:r>
        <w:t>Phase 1 | Primary actors: Dentist | Supporting actors: None | Screens: S09</w:t>
      </w:r>
    </w:p>
    <w:p>
      <w:pPr>
        <w:pStyle w:val="Heading3"/>
      </w:pPr>
      <w:r>
        <w:t>Purpose and preconditions</w:t>
      </w:r>
    </w:p>
    <w:p>
      <w:r>
        <w:t>Create and maintain the dentist’s weekly working and break intervals used to offer appointments.</w:t>
      </w:r>
    </w:p>
    <w:p>
      <w:r>
        <w:t>Dentist is authenticated and authorized for the relevant schedule.</w:t>
      </w:r>
    </w:p>
    <w:p>
      <w:pPr>
        <w:pStyle w:val="Heading3"/>
      </w:pPr>
      <w:r>
        <w:t>Normal flow</w:t>
      </w:r>
    </w:p>
    <w:p>
      <w:r>
        <w:t>1. Dentist selects a week.</w:t>
      </w:r>
    </w:p>
    <w:p>
      <w:r>
        <w:t>2. DCMS loads existing work intervals and affected appointments.</w:t>
      </w:r>
    </w:p>
    <w:p>
      <w:r>
        <w:t>3. Dentist enters working hours, breaks or blocked time.</w:t>
      </w:r>
    </w:p>
    <w:p>
      <w:r>
        <w:t>4. DCMS checks interval validity and confirmed-appointment impact.</w:t>
      </w:r>
    </w:p>
    <w:p>
      <w:r>
        <w:t>5. Dentist confirms a valid schedule.</w:t>
      </w:r>
    </w:p>
    <w:p>
      <w:r>
        <w:t>6. DCMS saves it and recalculates eligible slots (MSG39).</w:t>
      </w:r>
    </w:p>
    <w:p>
      <w:pPr>
        <w:pStyle w:val="Heading3"/>
      </w:pPr>
      <w:r>
        <w:t>Alternatives</w:t>
      </w:r>
    </w:p>
    <w:p>
      <w:r>
        <w:t>A1 at step 4: Confirmed appointments are affected: display MSG38; staff resolves them through UC-06 before the invalidating change is saved.</w:t>
      </w:r>
    </w:p>
    <w:p>
      <w:r>
        <w:t>A2 at step 3: Dentist defines multiple nonoverlapping intervals in one day.</w:t>
      </w:r>
    </w:p>
    <w:p>
      <w:pPr>
        <w:pStyle w:val="Heading3"/>
      </w:pPr>
      <w:r>
        <w:t>Exceptions and result</w:t>
      </w:r>
    </w:p>
    <w:p>
      <w:r>
        <w:t>E1 at step 4: End before start, overlapping hours or invalid breaks: MSG110; request correction.</w:t>
      </w:r>
    </w:p>
    <w:p>
      <w:r>
        <w:t>E2 at step 5: Another user changed the schedule: MSG111; reload and review.</w:t>
      </w:r>
    </w:p>
    <w:p>
      <w:r>
        <w:t>E3: Save fails: MSG144; keep the prior published schedule.</w:t>
      </w:r>
    </w:p>
    <w:p>
      <w:r>
        <w:t>Success: the valid schedule is published without invalidating confirmed appointments. Failure: the published schedule remains unchanged.</w:t>
      </w:r>
    </w:p>
    <w:p>
      <w:r>
        <w:t>Rules: GBR-001, GBR-002, GBR-003, GBR-004, GBR-007, GBR-008, GBR-081, GBR-102, GBR-107, GBR-119</w:t>
      </w:r>
    </w:p>
    <w:p>
      <w:r>
        <w:t>Messages: MSG02, MSG04, MSG06, MSG07, MSG38, MSG39, MSG110, MSG111, MSG144</w:t>
      </w:r>
    </w:p>
    <w:p>
      <w:pPr>
        <w:pStyle w:val="Heading2"/>
      </w:pPr>
      <w:r>
        <w:t>UC-04 Book Appointment</w:t>
      </w:r>
    </w:p>
    <w:p>
      <w:pPr>
        <w:keepNext/>
      </w:pPr>
      <w:r>
        <w:t>Phase 1 | Primary actors: Guest; Clinic Assistant | Supporting actors: None | Screens: S11 S15 S18</w:t>
      </w:r>
    </w:p>
    <w:p>
      <w:pPr>
        <w:pStyle w:val="Heading3"/>
      </w:pPr>
      <w:r>
        <w:t>Purpose and preconditions</w:t>
      </w:r>
    </w:p>
    <w:p>
      <w:r>
        <w:t>Book a valid appointment for the actual attendee, including self, relative, walk-in and follow-up requests. Patient inherits Guest.</w:t>
      </w:r>
    </w:p>
    <w:p>
      <w:r>
        <w:t>Guest can use public booking without an account; assistant is authenticated. Valid work intervals and appointment types are available.</w:t>
      </w:r>
    </w:p>
    <w:p>
      <w:pPr>
        <w:pStyle w:val="Heading3"/>
      </w:pPr>
      <w:r>
        <w:t>Normal flow</w:t>
      </w:r>
    </w:p>
    <w:p>
      <w:r>
        <w:t>1. Choose branch and Self/Relative; capture booker contact and attendee identity separately. Staff may select or create an existing patient through UC-38; app registration is optional for anonymous requests.</w:t>
      </w:r>
    </w:p>
    <w:p>
      <w:r>
        <w:t>2. Select service/reason, dentist, date and one eligible interval. Public duration is the catalog public duration of 30 or 60 minutes; staff may choose any multiple of 15 minutes from 15 to 480.</w:t>
      </w:r>
    </w:p>
    <w:p>
      <w:r>
        <w:t>3. Review booker, attendee, location, start/end and purpose. Confirm the request.</w:t>
      </w:r>
    </w:p>
    <w:p>
      <w:r>
        <w:t>4. Recheck working hours, all assigned staff, one assigned chair and identified attendee conflicts in one commit. Apply the public 60-minute lead time.</w:t>
      </w:r>
    </w:p>
    <w:p>
      <w:r>
        <w:t>5. Create one Confirmed appointment and a booking code. A linked follow-up becomes Booked only now.</w:t>
      </w:r>
    </w:p>
    <w:p>
      <w:r>
        <w:t>6. Show confirmation and create the account notification when a booker account exists. No visit or treatment dossier is automatically created.</w:t>
      </w:r>
    </w:p>
    <w:p>
      <w:pPr>
        <w:pStyle w:val="Heading3"/>
      </w:pPr>
      <w:r>
        <w:t>Alternatives</w:t>
      </w:r>
    </w:p>
    <w:p>
      <w:r>
        <w:t>A1 Staff captures phone, social or walk-in bookings; below 60 minutes requires a reason, but conflicts remain blocking. A2 Public/registered patients can book for a relative without acquiring relative-record access. A3 Recurring/internal work uses UC-52, not repeated calls to public booking.</w:t>
      </w:r>
    </w:p>
    <w:p>
      <w:pPr>
        <w:pStyle w:val="Heading3"/>
      </w:pPr>
      <w:r>
        <w:t>Exceptions and result</w:t>
      </w:r>
    </w:p>
    <w:p>
      <w:r>
        <w:t>E1: Missing attendee data: MSG23.</w:t>
      </w:r>
    </w:p>
    <w:p>
      <w:r>
        <w:t>E2: Lead time fails: MSG24; slot/conflict/capacity fails: MSG25 / MSG26 / MSG27 / MSG28.</w:t>
      </w:r>
    </w:p>
    <w:p>
      <w:r>
        <w:t>E3: Duplicate request: MSG30; return existing result.</w:t>
      </w:r>
    </w:p>
    <w:p>
      <w:r>
        <w:t>E4: No valid start: MSG22 / MSG40; create no appointment.</w:t>
      </w:r>
    </w:p>
    <w:p>
      <w:r>
        <w:t>E5: Notification delivery fails after booking: retain Confirmed and create the applicable staff item (MSG94).</w:t>
      </w:r>
    </w:p>
    <w:p>
      <w:r>
        <w:t>One appointment with branch, dentist, chair, separate booker/attendee and immutable creation source. No visit, new clinical record or charge is implied.</w:t>
      </w:r>
    </w:p>
    <w:p>
      <w:r>
        <w:t>Rules: GBR-002, GBR-003, GBR-004, GBR-005, GBR-006, GBR-008, GBR-009, GBR-010, GBR-011, GBR-015, GBR-023, GBR-030, GBR-032, GBR-076, GBR-084, GBR-102, GBR-107, GBR-118, GBR-120</w:t>
      </w:r>
    </w:p>
    <w:p>
      <w:r>
        <w:t>Messages: MSG02, MSG04, MSG06, MSG07, MSG22, MSG23, MSG24, MSG25, MSG26, MSG27, MSG28, MSG30, MSG40, MSG94, MSG111, MSG144</w:t>
      </w:r>
    </w:p>
    <w:p>
      <w:pPr>
        <w:pStyle w:val="Heading2"/>
      </w:pPr>
      <w:r>
        <w:t>UC-05 View Appointments</w:t>
      </w:r>
    </w:p>
    <w:p>
      <w:pPr>
        <w:keepNext/>
      </w:pPr>
      <w:r>
        <w:t>Phase 1 | Primary actors: Clinic Assistant; Dentist; Guest | Supporting actors: None | Screens: S10 S12 S13 S14 S16 S17</w:t>
      </w:r>
    </w:p>
    <w:p>
      <w:pPr>
        <w:pStyle w:val="Heading3"/>
      </w:pPr>
      <w:r>
        <w:t>Purpose and preconditions</w:t>
      </w:r>
    </w:p>
    <w:p>
      <w:r>
        <w:t>Read appointment lists and details according to staff scope, request ownership or a verified self link.</w:t>
      </w:r>
    </w:p>
    <w:p>
      <w:r>
        <w:t>Staff is authenticated; Guest account ownership or a permitted guest lookup is established before showing private details. Patient inherits Guest.</w:t>
      </w:r>
    </w:p>
    <w:p>
      <w:pPr>
        <w:pStyle w:val="Heading3"/>
      </w:pPr>
      <w:r>
        <w:t>Normal flow</w:t>
      </w:r>
    </w:p>
    <w:p>
      <w:r>
        <w:t>1. Actor opens the appointment view.</w:t>
      </w:r>
    </w:p>
    <w:p>
      <w:r>
        <w:t>2. Actor selects date, dentist or status filters.</w:t>
      </w:r>
    </w:p>
    <w:p>
      <w:r>
        <w:t>3. DCMS checks permissions and returns only eligible appointments.</w:t>
      </w:r>
    </w:p>
    <w:p>
      <w:r>
        <w:t>4. Actor selects an appointment.</w:t>
      </w:r>
    </w:p>
    <w:p>
      <w:r>
        <w:t>5. DCMS rechecks detail access and displays time, attendee and current status.</w:t>
      </w:r>
    </w:p>
    <w:p>
      <w:pPr>
        <w:pStyle w:val="Heading3"/>
      </w:pPr>
      <w:r>
        <w:t>Alternatives</w:t>
      </w:r>
    </w:p>
    <w:p>
      <w:r>
        <w:t>A1 at step 3: Guest account sees minimal details of its own requests, including bookings for relatives.</w:t>
      </w:r>
    </w:p>
    <w:p>
      <w:r>
        <w:t>A2: Verified Patient sees own appointments; dentist sees appointments in permitted clinical scope.</w:t>
      </w:r>
    </w:p>
    <w:p>
      <w:r>
        <w:t>A3: No matches: MSG112.</w:t>
      </w:r>
    </w:p>
    <w:p>
      <w:pPr>
        <w:pStyle w:val="Heading3"/>
      </w:pPr>
      <w:r>
        <w:t>Exceptions and result</w:t>
      </w:r>
    </w:p>
    <w:p>
      <w:r>
        <w:t>E1 at steps 3/5: No ownership or permission: MSG06 / MSG102; disclose no private detail.</w:t>
      </w:r>
    </w:p>
    <w:p>
      <w:r>
        <w:t>E2: Session expired: MSG07.</w:t>
      </w:r>
    </w:p>
    <w:p>
      <w:r>
        <w:t>E3: Appointment is unavailable: MSG113; refresh the list.</w:t>
      </w:r>
    </w:p>
    <w:p>
      <w:r>
        <w:t>No appointment is changed. Only permitted information is shown.</w:t>
      </w:r>
    </w:p>
    <w:p>
      <w:r>
        <w:t>Rules: GBR-026, GBR-030, GBR-031, GBR-073, GBR-075</w:t>
      </w:r>
    </w:p>
    <w:p>
      <w:r>
        <w:t>Messages: MSG02, MSG04, MSG06, MSG07, MSG102, MSG111, MSG112, MSG113, MSG144</w:t>
      </w:r>
    </w:p>
    <w:p>
      <w:pPr>
        <w:pStyle w:val="Heading2"/>
      </w:pPr>
      <w:r>
        <w:t>UC-06 Change or Cancel Appointment</w:t>
      </w:r>
    </w:p>
    <w:p>
      <w:pPr>
        <w:keepNext/>
      </w:pPr>
      <w:r>
        <w:t>Phase 1 | Primary actors: Guest; Clinic Assistant | Supporting actors: None | Screens: S12 S16</w:t>
      </w:r>
    </w:p>
    <w:p>
      <w:pPr>
        <w:pStyle w:val="Heading3"/>
      </w:pPr>
      <w:r>
        <w:t>Purpose and preconditions</w:t>
      </w:r>
    </w:p>
    <w:p>
      <w:r>
        <w:t>Reschedule or cancel an existing appointment under the applicable ownership and time policy. Patient inherits Guest.</w:t>
      </w:r>
    </w:p>
    <w:p>
      <w:r>
        <w:t>An appointment exists. Self-service requires an authenticated owner/verified self link and Confirmed status; staff has verified the requester.</w:t>
      </w:r>
    </w:p>
    <w:p>
      <w:pPr>
        <w:pStyle w:val="Heading3"/>
      </w:pPr>
      <w:r>
        <w:t>Normal flow</w:t>
      </w:r>
    </w:p>
    <w:p>
      <w:r>
        <w:t>1. Actor opens the appointment and selects Change or Cancel.</w:t>
      </w:r>
    </w:p>
    <w:p>
      <w:r>
        <w:t>2. DCMS checks ownership, status and self-service window.</w:t>
      </w:r>
    </w:p>
    <w:p>
      <w:r>
        <w:t>3. Actor enters a reason; for Change, selects a new valid slot.</w:t>
      </w:r>
    </w:p>
    <w:p>
      <w:r>
        <w:t>4. DCMS displays the change/cancellation summary; actor confirms.</w:t>
      </w:r>
    </w:p>
    <w:p>
      <w:r>
        <w:t>5. DCMS atomically validates and applies the action, preserving history.</w:t>
      </w:r>
    </w:p>
    <w:p>
      <w:r>
        <w:t>6. DCMS updates the calendar and reminders and displays MSG35 or MSG37.</w:t>
      </w:r>
    </w:p>
    <w:p>
      <w:pPr>
        <w:pStyle w:val="Heading3"/>
      </w:pPr>
      <w:r>
        <w:t>Alternatives</w:t>
      </w:r>
    </w:p>
    <w:p>
      <w:r>
        <w:t>A1 at step 2: Less than 12 hours: create a staff support request (MSG33); keep the old appointment active.</w:t>
      </w:r>
    </w:p>
    <w:p>
      <w:r>
        <w:t>A2: Unauthenticated Guest provides booking code and verifies original contact with assistant (MSG32).</w:t>
      </w:r>
    </w:p>
    <w:p>
      <w:r>
        <w:t>A3: Actor abandons confirmation: leave appointment unchanged.</w:t>
      </w:r>
    </w:p>
    <w:p>
      <w:pPr>
        <w:pStyle w:val="Heading3"/>
      </w:pPr>
      <w:r>
        <w:t>Exceptions and result</w:t>
      </w:r>
    </w:p>
    <w:p>
      <w:r>
        <w:t>E1 at step 2: Wrong owner/state: MSG31 / MSG06.</w:t>
      </w:r>
    </w:p>
    <w:p>
      <w:r>
        <w:t>E2 at step 5: New slot unavailable: MSG34; keep old interval.</w:t>
      </w:r>
    </w:p>
    <w:p>
      <w:r>
        <w:t>E3: Concurrent status change: MSG111; reload.</w:t>
      </w:r>
    </w:p>
    <w:p>
      <w:r>
        <w:t>E4: Save fails: MSG144; do not report success.</w:t>
      </w:r>
    </w:p>
    <w:p>
      <w:r>
        <w:t>Success: new confirmed time or Cancelled state and an audit history; active follow-up returns to Needs booking after cancellation. Failure/pending support: original appointment remains effective.</w:t>
      </w:r>
    </w:p>
    <w:p>
      <w:r>
        <w:t>Rules: GBR-012, GBR-013, GBR-014, GBR-015, GBR-025, GBR-031, GBR-075, GBR-076, GBR-081</w:t>
      </w:r>
    </w:p>
    <w:p>
      <w:r>
        <w:t>Messages: MSG02, MSG04, MSG06, MSG07, MSG31, MSG32, MSG33, MSG34, MSG35, MSG37, MSG111, MSG144</w:t>
      </w:r>
    </w:p>
    <w:p>
      <w:pPr>
        <w:pStyle w:val="Heading2"/>
      </w:pPr>
      <w:r>
        <w:t>UC-07 Check In Patient</w:t>
      </w:r>
    </w:p>
    <w:p>
      <w:pPr>
        <w:keepNext/>
      </w:pPr>
      <w:r>
        <w:t>Phase 1 | Primary actors: Clinic Assistant | Supporting actors: None | Screens: S17 S18</w:t>
      </w:r>
    </w:p>
    <w:p>
      <w:pPr>
        <w:pStyle w:val="Heading3"/>
      </w:pPr>
      <w:r>
        <w:t>Purpose and preconditions</w:t>
      </w:r>
    </w:p>
    <w:p>
      <w:r>
        <w:t>Verify the actual attendee and register arrival, the correct patient record and one waiting visit.</w:t>
      </w:r>
    </w:p>
    <w:p>
      <w:r>
        <w:t>Assistant is authenticated. A valid Confirmed appointment for the attendee is ready for reception; a walk-in must first use UC-04.</w:t>
      </w:r>
    </w:p>
    <w:p>
      <w:pPr>
        <w:pStyle w:val="Heading3"/>
      </w:pPr>
      <w:r>
        <w:t>Normal flow</w:t>
      </w:r>
    </w:p>
    <w:p>
      <w:r>
        <w:t>1. Assistant selects a same-day eligible Confirmed appointment or first books a valid walk-in interval in UC-04.</w:t>
      </w:r>
    </w:p>
    <w:p>
      <w:r>
        <w:t>2. Confirm the actual attendee using name and available date of birth/code/contact; select an existing patient or create through UC-38 after checking duplicates.</w:t>
      </w:r>
    </w:p>
    <w:p>
      <w:r>
        <w:t>3. Record actual arrival time and any identity correction; do not transfer clinical access to the booker.</w:t>
      </w:r>
    </w:p>
    <w:p>
      <w:r>
        <w:t>4. Create or return exactly one visit for this appointment, link the existing patient and set the appointment CheckedIn and visit Queued.</w:t>
      </w:r>
    </w:p>
    <w:p>
      <w:r>
        <w:t>5. Show the patient in the branch waiting queue and offer Open visit. Do not create a treatment dossier, performed service or collection.</w:t>
      </w:r>
    </w:p>
    <w:p>
      <w:pPr>
        <w:pStyle w:val="Heading3"/>
      </w:pPr>
      <w:r>
        <w:t>Alternatives</w:t>
      </w:r>
    </w:p>
    <w:p>
      <w:r>
        <w:t>A1: Attendee differs from booking: MSG43; verify/correct the booking before check-in.</w:t>
      </w:r>
    </w:p>
    <w:p>
      <w:r>
        <w:t>A2: Possible duplicate: MSG44; inspect records before creating one.</w:t>
      </w:r>
    </w:p>
    <w:p>
      <w:r>
        <w:t>A3: No-show/late arrival: assess valid remaining capacity and arrange a valid appointment before reception.</w:t>
      </w:r>
    </w:p>
    <w:p>
      <w:r>
        <w:t>A4: No eligible Confirmed appointment: use UC-04 to schedule a suitable slot. End this reception attempt; check in only when the new appointment is eligible.</w:t>
      </w:r>
    </w:p>
    <w:p>
      <w:pPr>
        <w:pStyle w:val="Heading3"/>
      </w:pPr>
      <w:r>
        <w:t>Exceptions and result</w:t>
      </w:r>
    </w:p>
    <w:p>
      <w:r>
        <w:t>E1: Cancelled, future/ineligible or No-show appointment: MSG42 / MSG47.</w:t>
      </w:r>
    </w:p>
    <w:p>
      <w:r>
        <w:t>E2: Already checked in: MSG114; return the existing visit without another.</w:t>
      </w:r>
    </w:p>
    <w:p>
      <w:r>
        <w:t>E3: Concurrent change/save failure: MSG111 / MSG144; commit no partial reception.</w:t>
      </w:r>
    </w:p>
    <w:p>
      <w:r>
        <w:t>One appointment-to-visit link and queue entry exist. Repeating check-in returns the same visit. Attendance confirmation alone is not check-in.</w:t>
      </w:r>
    </w:p>
    <w:p>
      <w:r>
        <w:t>Rules: GBR-016, GBR-017, GBR-021, GBR-030, GBR-032, GBR-033, GBR-034, GBR-035, GBR-081, GBR-084, GBR-120</w:t>
      </w:r>
    </w:p>
    <w:p>
      <w:r>
        <w:t>Messages: MSG02, MSG04, MSG06, MSG07, MSG42, MSG43, MSG44, MSG47, MSG111, MSG114, MSG144</w:t>
      </w:r>
    </w:p>
    <w:p>
      <w:pPr>
        <w:pStyle w:val="Heading2"/>
      </w:pPr>
      <w:r>
        <w:t>UC-08 Search Patient Records</w:t>
      </w:r>
    </w:p>
    <w:p>
      <w:pPr>
        <w:keepNext/>
      </w:pPr>
      <w:r>
        <w:t>Phase 1 | Primary actors: Clinic Assistant | Supporting actors: None | Screens: S05 S06</w:t>
      </w:r>
    </w:p>
    <w:p>
      <w:pPr>
        <w:pStyle w:val="Heading3"/>
      </w:pPr>
      <w:r>
        <w:t>Purpose and preconditions</w:t>
      </w:r>
    </w:p>
    <w:p>
      <w:r>
        <w:t>Find a patient record and inspect administrative/history information within the assistant’s authorized scope.</w:t>
      </w:r>
    </w:p>
    <w:p>
      <w:r>
        <w:t>Assistant is authenticated with patient lookup permission.</w:t>
      </w:r>
    </w:p>
    <w:p>
      <w:pPr>
        <w:pStyle w:val="Heading3"/>
      </w:pPr>
      <w:r>
        <w:t>Normal flow</w:t>
      </w:r>
    </w:p>
    <w:p>
      <w:r>
        <w:t>1. Assistant opens patient search.</w:t>
      </w:r>
    </w:p>
    <w:p>
      <w:r>
        <w:t>2. Assistant enters patient code, name or phone.</w:t>
      </w:r>
    </w:p>
    <w:p>
      <w:r>
        <w:t>3. DCMS checks permission and searches without merging records.</w:t>
      </w:r>
    </w:p>
    <w:p>
      <w:r>
        <w:t>4. DCMS displays matching identities.</w:t>
      </w:r>
    </w:p>
    <w:p>
      <w:r>
        <w:t>5. Assistant compares identifiers and opens the selected record.</w:t>
      </w:r>
    </w:p>
    <w:p>
      <w:r>
        <w:t>6. DCMS displays only permitted administrative/history sections.</w:t>
      </w:r>
    </w:p>
    <w:p>
      <w:pPr>
        <w:pStyle w:val="Heading3"/>
      </w:pPr>
      <w:r>
        <w:t>Alternatives</w:t>
      </w:r>
    </w:p>
    <w:p>
      <w:r>
        <w:t>A1 at step 4: Shared phone yields multiple people; compare names/identity and select the correct record.</w:t>
      </w:r>
    </w:p>
    <w:p>
      <w:r>
        <w:t>A2: No matches: MSG115; create a patient master through UC-38 after duplicate review, or invoke the same form during UC-07.</w:t>
      </w:r>
    </w:p>
    <w:p>
      <w:pPr>
        <w:pStyle w:val="Heading3"/>
      </w:pPr>
      <w:r>
        <w:t>Exceptions and result</w:t>
      </w:r>
    </w:p>
    <w:p>
      <w:r>
        <w:t>E1 at steps 3/6: Unauthorized scope: MSG06.</w:t>
      </w:r>
    </w:p>
    <w:p>
      <w:r>
        <w:t>E2: Record is no longer available: MSG113.</w:t>
      </w:r>
    </w:p>
    <w:p>
      <w:r>
        <w:t>E3: Search fails: MSG144; do not treat failure as No results.</w:t>
      </w:r>
    </w:p>
    <w:p>
      <w:r>
        <w:t>The correct record is located if present; no record is created, merged or changed by search.</w:t>
      </w:r>
    </w:p>
    <w:p>
      <w:r>
        <w:t>Rules: GBR-026, GBR-033, GBR-034, GBR-075</w:t>
      </w:r>
    </w:p>
    <w:p>
      <w:r>
        <w:t>Messages: MSG02, MSG04, MSG06, MSG07, MSG111, MSG113, MSG115, MSG144</w:t>
      </w:r>
    </w:p>
    <w:p>
      <w:pPr>
        <w:pStyle w:val="Heading2"/>
      </w:pPr>
      <w:r>
        <w:t>UC-09 Update Patient Administrative Information</w:t>
      </w:r>
    </w:p>
    <w:p>
      <w:pPr>
        <w:keepNext/>
      </w:pPr>
      <w:r>
        <w:t>Phase 1 | Primary actors: Clinic Assistant | Supporting actors: None | Screens: S05 S06</w:t>
      </w:r>
    </w:p>
    <w:p>
      <w:pPr>
        <w:pStyle w:val="Heading3"/>
      </w:pPr>
      <w:r>
        <w:t>Purpose and preconditions</w:t>
      </w:r>
    </w:p>
    <w:p>
      <w:r>
        <w:t>Correct patient identification, contact and guardian details without changing clinical findings.</w:t>
      </w:r>
    </w:p>
    <w:p>
      <w:r>
        <w:t>Assistant is authenticated and has verified the intended patient and edit permission.</w:t>
      </w:r>
    </w:p>
    <w:p>
      <w:pPr>
        <w:pStyle w:val="Heading3"/>
      </w:pPr>
      <w:r>
        <w:t>Normal flow</w:t>
      </w:r>
    </w:p>
    <w:p>
      <w:r>
        <w:t>1. Assistant opens the selected patient’s administrative form.</w:t>
      </w:r>
    </w:p>
    <w:p>
      <w:r>
        <w:t>2. DCMS displays existing identification/contact/guardian data.</w:t>
      </w:r>
    </w:p>
    <w:p>
      <w:r>
        <w:t>3. Assistant edits permitted fields.</w:t>
      </w:r>
    </w:p>
    <w:p>
      <w:r>
        <w:t>4. DCMS validates required fields and flags suspected duplicates.</w:t>
      </w:r>
    </w:p>
    <w:p>
      <w:r>
        <w:t>5. Assistant reviews and confirms.</w:t>
      </w:r>
    </w:p>
    <w:p>
      <w:r>
        <w:t>6. DCMS saves the revision with actor/time and displays MSG116.</w:t>
      </w:r>
    </w:p>
    <w:p>
      <w:pPr>
        <w:pStyle w:val="Heading3"/>
      </w:pPr>
      <w:r>
        <w:t>Alternatives</w:t>
      </w:r>
    </w:p>
    <w:p>
      <w:r>
        <w:t>A1 at step 4: Shared phone is valid; retain separate patient identities.</w:t>
      </w:r>
    </w:p>
    <w:p>
      <w:r>
        <w:t>A2: Duplicate warning requires checking, not automatic merging.</w:t>
      </w:r>
    </w:p>
    <w:p>
      <w:r>
        <w:t>A3: Clinical correction request is routed to dentist using the clinical process.</w:t>
      </w:r>
    </w:p>
    <w:p>
      <w:pPr>
        <w:pStyle w:val="Heading3"/>
      </w:pPr>
      <w:r>
        <w:t>Exceptions and result</w:t>
      </w:r>
    </w:p>
    <w:p>
      <w:r>
        <w:t>E1 at step 4: Missing/invalid data: MSG02 / MSG04.</w:t>
      </w:r>
    </w:p>
    <w:p>
      <w:r>
        <w:t>E2 at step 5: Stale record: MSG111; reload and compare.</w:t>
      </w:r>
    </w:p>
    <w:p>
      <w:r>
        <w:t>E3: No permission or save failure: MSG06 / MSG144; preserve old data.</w:t>
      </w:r>
    </w:p>
    <w:p>
      <w:r>
        <w:t>Success: administrative revision and audit trail are saved. Clinical content and verified account links are not implicitly changed.</w:t>
      </w:r>
    </w:p>
    <w:p>
      <w:r>
        <w:t>Rules: GBR-033, GBR-034, GBR-038, GBR-072, GBR-075, GBR-081</w:t>
      </w:r>
    </w:p>
    <w:p>
      <w:r>
        <w:t>Messages: MSG02, MSG04, MSG06, MSG07, MSG111, MSG116, MSG144</w:t>
      </w:r>
    </w:p>
    <w:p>
      <w:pPr>
        <w:pStyle w:val="Heading2"/>
      </w:pPr>
      <w:r>
        <w:t>UC-10 Record and Complete Examination</w:t>
      </w:r>
    </w:p>
    <w:p>
      <w:pPr>
        <w:keepNext/>
      </w:pPr>
      <w:r>
        <w:t>Phase 1 | Primary actors: Dentist | Supporting actors: Patient for history and treatment decisions; X-ray/PACS when integrated | Screens: S06 S19</w:t>
      </w:r>
    </w:p>
    <w:p>
      <w:pPr>
        <w:pStyle w:val="Heading3"/>
      </w:pPr>
      <w:r>
        <w:t>Purpose and preconditions</w:t>
      </w:r>
    </w:p>
    <w:p>
      <w:r>
        <w:t>Record and finalize the clinical visit, including a consultation that has no treatment.</w:t>
      </w:r>
    </w:p>
    <w:p>
      <w:r>
        <w:t>Dentist is authenticated and assigned/authorized to an existing checked-in visit.</w:t>
      </w:r>
    </w:p>
    <w:p>
      <w:pPr>
        <w:pStyle w:val="Heading3"/>
      </w:pPr>
      <w:r>
        <w:t>Normal flow</w:t>
      </w:r>
    </w:p>
    <w:p>
      <w:r>
        <w:t>1. Dentist opens a Queued visit, records actual start and changes the visit to InProgress.</w:t>
      </w:r>
    </w:p>
    <w:p>
      <w:r>
        <w:t>2. Verify health history/allergies/current medicines and distinguish Unknown from None.</w:t>
      </w:r>
    </w:p>
    <w:p>
      <w:r>
        <w:t>3. Record symptoms, findings by tooth/region and the independent clinical conclusion; attach manual images/documents through UC-11/12 if needed.</w:t>
      </w:r>
    </w:p>
    <w:p>
      <w:r>
        <w:t>4. Open or create a longitudinal treatment dossier through UC-39. Use UC-13 for planned work and UC-14 only for services actually performed.</w:t>
      </w:r>
    </w:p>
    <w:p>
      <w:r>
        <w:t>5. Record advice, prescription if needed, follow-up instruction and any remaining work; a consultation without a procedure is valid.</w:t>
      </w:r>
    </w:p>
    <w:p>
      <w:r>
        <w:t>6. Review required clinical content and finalize the visit. The appointment becomes Completed; no dossier, stock or payment state changes merely because the visit ended.</w:t>
      </w:r>
    </w:p>
    <w:p>
      <w:pPr>
        <w:pStyle w:val="Heading3"/>
      </w:pPr>
      <w:r>
        <w:t>Alternatives</w:t>
      </w:r>
    </w:p>
    <w:p>
      <w:r>
        <w:t>A1 Consultation only, refusal or deferral: record the outcome and complete without a fabricated performed service. A2 Treatment not finished today: complete this visit and retain the dossier and unfinished plan items. A3 Reopen/amend with reason and old version retained; reopening does not reopen the old appointment or alter collections. A4 AI analysis belongs to UC-16 in phase 2; phase 1 uses the source image and manual conclusion.</w:t>
      </w:r>
    </w:p>
    <w:p>
      <w:pPr>
        <w:pStyle w:val="Heading3"/>
      </w:pPr>
      <w:r>
        <w:t>Exceptions and result</w:t>
      </w:r>
    </w:p>
    <w:p>
      <w:r>
        <w:t>E1: Unknown health data: MSG48; dentist verifies and records known/unknown status.</w:t>
      </w:r>
    </w:p>
    <w:p>
      <w:r>
        <w:t>E2: Required clinical completion data missing: MSG117; keep draft.</w:t>
      </w:r>
    </w:p>
    <w:p>
      <w:r>
        <w:t>E3: PACS failure: MSG118; continue independent assessment/manual files.</w:t>
      </w:r>
    </w:p>
    <w:p>
      <w:r>
        <w:t>E4: Concurrent/save failure: MSG111 / MSG144.</w:t>
      </w:r>
    </w:p>
    <w:p>
      <w:r>
        <w:t>The completed visit has actual times and finalized clinical content; its appointment is Completed. The treatment dossier may remain Open, payment may remain due, and future sessions require their own appointments/visits.</w:t>
      </w:r>
    </w:p>
    <w:p>
      <w:r>
        <w:t>Rules: GBR-036, GBR-037, GBR-038, GBR-039, GBR-041, GBR-070, GBR-081, GBR-085, GBR-086, GBR-117, GBR-119</w:t>
      </w:r>
    </w:p>
    <w:p>
      <w:r>
        <w:t>Messages: MSG02, MSG04, MSG06, MSG07, MSG48, MSG111, MSG117, MSG118, MSG144</w:t>
      </w:r>
    </w:p>
    <w:p>
      <w:pPr>
        <w:pStyle w:val="Heading2"/>
      </w:pPr>
      <w:r>
        <w:t>UC-11 Add Clinical Documents</w:t>
      </w:r>
    </w:p>
    <w:p>
      <w:pPr>
        <w:keepNext/>
      </w:pPr>
      <w:r>
        <w:t>Phase 1 | Primary actors: Clinic Assistant | Supporting actors: X-ray/PACS System when direct integration is enabled | Screens: S20</w:t>
      </w:r>
    </w:p>
    <w:p>
      <w:pPr>
        <w:pStyle w:val="Heading3"/>
      </w:pPr>
      <w:r>
        <w:t>Purpose and preconditions</w:t>
      </w:r>
    </w:p>
    <w:p>
      <w:r>
        <w:t>Attach authorized files or imported images to the correct patient, visit or treatment plan.</w:t>
      </w:r>
    </w:p>
    <w:p>
      <w:r>
        <w:t>Assistant is authenticated with document-add permission; target patient/visit/plan is identified.</w:t>
      </w:r>
    </w:p>
    <w:p>
      <w:pPr>
        <w:pStyle w:val="Heading3"/>
      </w:pPr>
      <w:r>
        <w:t>Normal flow</w:t>
      </w:r>
    </w:p>
    <w:p>
      <w:r>
        <w:t>1. Assistant opens the target document area.</w:t>
      </w:r>
    </w:p>
    <w:p>
      <w:r>
        <w:t>2. Assistant selects a file or an enabled PACS import.</w:t>
      </w:r>
    </w:p>
    <w:p>
      <w:r>
        <w:t>3. DCMS checks allowed file constraints, permissions and target identity.</w:t>
      </w:r>
    </w:p>
    <w:p>
      <w:r>
        <w:t>4. Assistant enters document type/context and confirms the patient/visit link.</w:t>
      </w:r>
    </w:p>
    <w:p>
      <w:r>
        <w:t>5. DCMS stores the file, metadata, links and uploader/time.</w:t>
      </w:r>
    </w:p>
    <w:p>
      <w:r>
        <w:t>6. DCMS displays MSG54.</w:t>
      </w:r>
    </w:p>
    <w:p>
      <w:pPr>
        <w:pStyle w:val="Heading3"/>
      </w:pPr>
      <w:r>
        <w:t>Alternatives</w:t>
      </w:r>
    </w:p>
    <w:p>
      <w:r>
        <w:t>A1 at step 2: PACS is unavailable/not integrated: use manual upload.</w:t>
      </w:r>
    </w:p>
    <w:p>
      <w:r>
        <w:t>A2 at step 4: General file links to the patient; long-term file may additionally link to the plan. Adding a file does not authorize assistant clinical conclusions.</w:t>
      </w:r>
    </w:p>
    <w:p>
      <w:pPr>
        <w:pStyle w:val="Heading3"/>
      </w:pPr>
      <w:r>
        <w:t>Exceptions and result</w:t>
      </w:r>
    </w:p>
    <w:p>
      <w:r>
        <w:t>E1 at step 3: Invalid type/size or unusable file: MSG119; reject the upload.</w:t>
      </w:r>
    </w:p>
    <w:p>
      <w:r>
        <w:t>E2: Identity mismatch: MSG120; do not attach.</w:t>
      </w:r>
    </w:p>
    <w:p>
      <w:r>
        <w:t>E3: Interrupted upload/import: MSG144 / MSG118; do not expose an incomplete file.</w:t>
      </w:r>
    </w:p>
    <w:p>
      <w:r>
        <w:t>Success: a complete document is attached to the verified target and audited. Failure: no incomplete or misidentified attachment is published.</w:t>
      </w:r>
    </w:p>
    <w:p>
      <w:r>
        <w:t>Rules: GBR-026, GBR-039, GBR-040, GBR-041, GBR-075, GBR-081, GBR-082, GBR-124</w:t>
      </w:r>
    </w:p>
    <w:p>
      <w:r>
        <w:t>Messages: MSG02, MSG04, MSG06, MSG07, MSG54, MSG111, MSG118, MSG119, MSG120, MSG144</w:t>
      </w:r>
    </w:p>
    <w:p>
      <w:pPr>
        <w:pStyle w:val="Heading2"/>
      </w:pPr>
      <w:r>
        <w:t>UC-12 Manage Clinical Documents</w:t>
      </w:r>
    </w:p>
    <w:p>
      <w:pPr>
        <w:keepNext/>
      </w:pPr>
      <w:r>
        <w:t>Phase 1 | Primary actors: Dentist | Supporting actors: X-ray/PACS System when direct integration is enabled | Screens: S06 S20</w:t>
      </w:r>
    </w:p>
    <w:p>
      <w:pPr>
        <w:pStyle w:val="Heading3"/>
      </w:pPr>
      <w:r>
        <w:t>Purpose and preconditions</w:t>
      </w:r>
    </w:p>
    <w:p>
      <w:r>
        <w:t>Review and maintain clinical documents and their permitted patient visibility within the dentist’s clinical scope.</w:t>
      </w:r>
    </w:p>
    <w:p>
      <w:r>
        <w:t>Dentist is authenticated and authorized for the target patient/visit documents.</w:t>
      </w:r>
    </w:p>
    <w:p>
      <w:pPr>
        <w:pStyle w:val="Heading3"/>
      </w:pPr>
      <w:r>
        <w:t>Normal flow</w:t>
      </w:r>
    </w:p>
    <w:p>
      <w:r>
        <w:t>1. Dentist opens the patient document list within authorized branch scope.</w:t>
      </w:r>
    </w:p>
    <w:p>
      <w:r>
        <w:t>2. Select a Ready file and verify patient, visit/dossier and source version.</w:t>
      </w:r>
    </w:p>
    <w:p>
      <w:r>
        <w:t>3. Review the source image/document and permitted metadata; correct or replace only with reason and retained prior reference.</w:t>
      </w:r>
    </w:p>
    <w:p>
      <w:r>
        <w:t>4. Save metadata/source corrections with expected version and audit.</w:t>
      </w:r>
    </w:p>
    <w:p>
      <w:r>
        <w:t>5. If publishing, amending visibility or withdrawing patient content, open UC-55 and confirm the release scope/version; there is no direct unsupervised public-file toggle.</w:t>
      </w:r>
    </w:p>
    <w:p>
      <w:r>
        <w:t>6. Return the saved document/release state; only an authorized patient with current self link reads Published eligible content.</w:t>
      </w:r>
    </w:p>
    <w:p>
      <w:pPr>
        <w:pStyle w:val="Heading3"/>
      </w:pPr>
      <w:r>
        <w:t>Alternatives</w:t>
      </w:r>
    </w:p>
    <w:p>
      <w:r>
        <w:t>A1: Add/import a new clinical document after identity and file validation.</w:t>
      </w:r>
    </w:p>
    <w:p>
      <w:r>
        <w:t>A2: Correct/replace a document reference with a reason and retained history.</w:t>
      </w:r>
    </w:p>
    <w:p>
      <w:r>
        <w:t>A3: A file is made patient-visible only in eligible completed-record scope; no raw AI result is released.</w:t>
      </w:r>
    </w:p>
    <w:p>
      <w:pPr>
        <w:pStyle w:val="Heading3"/>
      </w:pPr>
      <w:r>
        <w:t>Exceptions and result</w:t>
      </w:r>
    </w:p>
    <w:p>
      <w:r>
        <w:t>E1 at step 3: Missing/unreadable file: MSG119 / MSG113.</w:t>
      </w:r>
    </w:p>
    <w:p>
      <w:r>
        <w:t>E2: Mismatched identity: MSG120; stop association.</w:t>
      </w:r>
    </w:p>
    <w:p>
      <w:r>
        <w:t>E3 at step 5: Unauthorized/stale change: MSG06 / MSG111.</w:t>
      </w:r>
    </w:p>
    <w:p>
      <w:r>
        <w:t>E4: PACS failure: MSG118; use existing/manual files.</w:t>
      </w:r>
    </w:p>
    <w:p>
      <w:r>
        <w:t>Documents remain linked correctly; successful authorized changes are traceable. Clinical records are not erased by document replacement.</w:t>
      </w:r>
    </w:p>
    <w:p>
      <w:r>
        <w:t>Rules: GBR-038, GBR-039, GBR-040, GBR-041, GBR-074, GBR-075, GBR-081, GBR-117, GBR-124</w:t>
      </w:r>
    </w:p>
    <w:p>
      <w:r>
        <w:t>Messages: MSG02, MSG04, MSG06, MSG07, MSG111, MSG113, MSG118, MSG119, MSG120, MSG144</w:t>
      </w:r>
    </w:p>
    <w:p>
      <w:pPr>
        <w:pStyle w:val="Heading2"/>
      </w:pPr>
      <w:r>
        <w:t>UC-13 Manage Treatment Plan</w:t>
      </w:r>
    </w:p>
    <w:p>
      <w:pPr>
        <w:keepNext/>
      </w:pPr>
      <w:r>
        <w:t>Phase 1 | Primary actors: Dentist | Supporting actors: Patient for agreement, refusal or deferral | Screens: S06 S21</w:t>
      </w:r>
    </w:p>
    <w:p>
      <w:pPr>
        <w:pStyle w:val="Heading3"/>
      </w:pPr>
      <w:r>
        <w:t>Purpose and preconditions</w:t>
      </w:r>
    </w:p>
    <w:p>
      <w:r>
        <w:t>Create and maintain a multi-visit plan with treatment options, agreed prices and patient decisions.</w:t>
      </w:r>
    </w:p>
    <w:p>
      <w:r>
        <w:t>Authorized dentist; patient and an Open treatment dossier exist. Visit context is optional when planning between sessions.</w:t>
      </w:r>
    </w:p>
    <w:p>
      <w:pPr>
        <w:pStyle w:val="Heading3"/>
      </w:pPr>
      <w:r>
        <w:t>Normal flow</w:t>
      </w:r>
    </w:p>
    <w:p>
      <w:r>
        <w:t>1. Open the dossier and add plan items with service, tooth/region, quantity, proposed price, expected sessions and optional prerequisites.</w:t>
      </w:r>
    </w:p>
    <w:p>
      <w:r>
        <w:t>2. Explain the proposed scope and price. Record Agreed, Refused or Deferred with decision time and staff recorder; attach consent evidence when applicable.</w:t>
      </w:r>
    </w:p>
    <w:p>
      <w:r>
        <w:t>3. Save a versioned plan and agreed price snapshot. A proposed or agreed item alone creates no receivable.</w:t>
      </w:r>
    </w:p>
    <w:p>
      <w:r>
        <w:t>4. For an agreed item, select Record performance; open UC-14 with the source item and remaining quantity.</w:t>
      </w:r>
    </w:p>
    <w:p>
      <w:r>
        <w:t>5. Keep item progress from actual performances. Mark remaining work Stopped or Cancelled only with reason; do not fabricate a performance to close an item.</w:t>
      </w:r>
    </w:p>
    <w:p>
      <w:pPr>
        <w:pStyle w:val="Heading3"/>
      </w:pPr>
      <w:r>
        <w:t>Alternatives</w:t>
      </w:r>
    </w:p>
    <w:p>
      <w:r>
        <w:t>A1 A simple direct treatment can bypass a multi-session plan, but UC-14 still records patient agreement. A2 Price/scope change creates a new plan version and new agreement; completed performances keep their old amounts. A3 Lab/test readiness can be recorded as a manual prerequisite checklist with dentist evidence; this is not a structured external medical laboratory integration.</w:t>
      </w:r>
    </w:p>
    <w:p>
      <w:pPr>
        <w:pStyle w:val="Heading3"/>
      </w:pPr>
      <w:r>
        <w:t>Exceptions and result</w:t>
      </w:r>
    </w:p>
    <w:p>
      <w:r>
        <w:t>E1: Decision not agreed: retain Proposed/Deferred/Refused; do not mark the item accepted.</w:t>
      </w:r>
    </w:p>
    <w:p>
      <w:r>
        <w:t>E2: Invalid item/price or missing change reason: MSG04 / MSG122.</w:t>
      </w:r>
    </w:p>
    <w:p>
      <w:r>
        <w:t>E3: Stale/save failure: MSG111 / MSG144.</w:t>
      </w:r>
    </w:p>
    <w:p>
      <w:r>
        <w:t>Plan decisions and prices are versioned within a treatment dossier. Performance, debt, stock and collection remain independent.</w:t>
      </w:r>
    </w:p>
    <w:p>
      <w:r>
        <w:t>Rules: GBR-045, GBR-046, GBR-047, GBR-063, GBR-081, GBR-085, GBR-086, GBR-105, GBR-106, GBR-125</w:t>
      </w:r>
    </w:p>
    <w:p>
      <w:r>
        <w:t>Messages: MSG02, MSG04, MSG06, MSG07, MSG111, MSG122, MSG144</w:t>
      </w:r>
    </w:p>
    <w:p>
      <w:pPr>
        <w:pStyle w:val="Heading2"/>
      </w:pPr>
      <w:r>
        <w:t>UC-14 Record Treatment</w:t>
      </w:r>
    </w:p>
    <w:p>
      <w:pPr>
        <w:keepNext/>
      </w:pPr>
      <w:r>
        <w:t>Phase 1 | Primary actors: Dentist | Supporting actors: Patient receiving the agreed treatment | Screens: S06 S22</w:t>
      </w:r>
    </w:p>
    <w:p>
      <w:pPr>
        <w:pStyle w:val="Heading3"/>
      </w:pPr>
      <w:r>
        <w:t>Purpose and preconditions</w:t>
      </w:r>
    </w:p>
    <w:p>
      <w:r>
        <w:t>Record actual services and clinical results for a treatment session or a simple direct treatment.</w:t>
      </w:r>
    </w:p>
    <w:p>
      <w:r>
        <w:t>Authorized dentist; correct patient, InProgress visit and Open treatment dossier; an agreed plan item or recorded direct-treatment agreement exists.</w:t>
      </w:r>
    </w:p>
    <w:p>
      <w:pPr>
        <w:pStyle w:val="Heading3"/>
      </w:pPr>
      <w:r>
        <w:t>Normal flow</w:t>
      </w:r>
    </w:p>
    <w:p>
      <w:r>
        <w:t>1. Select a plan item or direct service; verify tooth/region, remaining quantity, agreement and any dentist-marked prerequisites.</w:t>
      </w:r>
    </w:p>
    <w:p>
      <w:r>
        <w:t>2. Record actual performed quantity, performer/assistant, clinical result, performed time and source visit.</w:t>
      </w:r>
    </w:p>
    <w:p>
      <w:r>
        <w:t>3. Calculate the line gross amount from the price snapshot and quantity; show reduction, tax and net amount before confirmation.</w:t>
      </w:r>
    </w:p>
    <w:p>
      <w:r>
        <w:t>4. Save one performed activity and its charge event atomically, preserving patient, visit, dossier and plan-item references.</w:t>
      </w:r>
    </w:p>
    <w:p>
      <w:r>
        <w:t>5. Record actual medicine/material consumption separately via UC-18/43; create linked lab work through UC-40 if necessary.</w:t>
      </w:r>
    </w:p>
    <w:p>
      <w:r>
        <w:t>6. Update plan progress from performed quantity; return to the current visit. Neither payment nor dossier closure is implied.</w:t>
      </w:r>
    </w:p>
    <w:p>
      <w:pPr>
        <w:pStyle w:val="Heading3"/>
      </w:pPr>
      <w:r>
        <w:t>Alternatives</w:t>
      </w:r>
    </w:p>
    <w:p>
      <w:r>
        <w:t>A1 Partial performance preserves remaining work for another session. A2 Package components have Included charging basis and do not charge the package again. A3 Amend a finalized activity through a new clinical version and authorized charge adjustment; never silently rewrite a paid amount.</w:t>
      </w:r>
    </w:p>
    <w:p>
      <w:pPr>
        <w:pStyle w:val="Heading3"/>
      </w:pPr>
      <w:r>
        <w:t>Exceptions and result</w:t>
      </w:r>
    </w:p>
    <w:p>
      <w:r>
        <w:t>E1: Item lacks recorded agreement/required decision: MSG123; return to the treatment decision.</w:t>
      </w:r>
    </w:p>
    <w:p>
      <w:r>
        <w:t>E2: Invalid quantity/item or duplicate session submission: MSG04 / MSG124.</w:t>
      </w:r>
    </w:p>
    <w:p>
      <w:r>
        <w:t>E3: Save conflict/failure: MSG111 / MSG144.</w:t>
      </w:r>
    </w:p>
    <w:p>
      <w:r>
        <w:t>Actual activity and one eligible charge event are linked. No duplicate activity/charge on retry. Stock only changes when a consumption/dispense document is posted.</w:t>
      </w:r>
    </w:p>
    <w:p>
      <w:r>
        <w:t>Rules: GBR-045, GBR-046, GBR-047, GBR-056, GBR-064, GBR-070, GBR-081, GBR-085, GBR-092, GBR-106, GBR-120, GBR-125</w:t>
      </w:r>
    </w:p>
    <w:p>
      <w:r>
        <w:t>Messages: MSG02, MSG04, MSG06, MSG07, MSG111, MSG123, MSG124, MSG144</w:t>
      </w:r>
    </w:p>
    <w:p>
      <w:pPr>
        <w:pStyle w:val="Heading2"/>
      </w:pPr>
      <w:r>
        <w:t>UC-15 Prescribe Medication and Care Instructions</w:t>
      </w:r>
    </w:p>
    <w:p>
      <w:pPr>
        <w:keepNext/>
      </w:pPr>
      <w:r>
        <w:t>Phase 1 | Primary actors: Dentist | Supporting actors: None | Screens: S06 S23</w:t>
      </w:r>
    </w:p>
    <w:p>
      <w:pPr>
        <w:pStyle w:val="Heading3"/>
      </w:pPr>
      <w:r>
        <w:t>Purpose and preconditions</w:t>
      </w:r>
    </w:p>
    <w:p>
      <w:r>
        <w:t>Create, finalize, copy, amend and print a patient prescription linked to its source visit and optionally the treatment dossier.</w:t>
      </w:r>
    </w:p>
    <w:p>
      <w:r>
        <w:t>Dentist is authenticated and authorized for the visit; patient health information is available for review. For chargeable at-clinic medicine, dentist selects/creates an Open dossier for this patient/branch before finalization; outside purchase needs no charge dossier.</w:t>
      </w:r>
    </w:p>
    <w:p>
      <w:pPr>
        <w:pStyle w:val="Heading3"/>
      </w:pPr>
      <w:r>
        <w:t>Normal flow</w:t>
      </w:r>
    </w:p>
    <w:p>
      <w:r>
        <w:t>1. Dentist opens prescriptions and care instructions.</w:t>
      </w:r>
    </w:p>
    <w:p>
      <w:r>
        <w:t>2. Dentist starts a prescription or selects an editable template.</w:t>
      </w:r>
    </w:p>
    <w:p>
      <w:r>
        <w:t>3. Dentist enters medicine/strength/form, dose, route, frequency, quantity, duration and guidance.</w:t>
      </w:r>
    </w:p>
    <w:p>
      <w:r>
        <w:t>4. Dentist selects clinic dispensing or outside purchase and reviews patient-specific instructions.</w:t>
      </w:r>
    </w:p>
    <w:p>
      <w:r>
        <w:t>5. Dentist finalizes the prescription and guidance.</w:t>
      </w:r>
    </w:p>
    <w:p>
      <w:r>
        <w:t>6. DCMS saves the finalized snapshot (MSG55); stock and medicine charges do not change.</w:t>
      </w:r>
    </w:p>
    <w:p>
      <w:pPr>
        <w:pStyle w:val="Heading3"/>
      </w:pPr>
      <w:r>
        <w:t>Alternatives</w:t>
      </w:r>
    </w:p>
    <w:p>
      <w:r>
        <w:t>A1 Copy an old prescription into a new Draft, with a new ID/date and mandatory review of patient, medicine selections and all directions. A2 Outside purchase: no clinic dispensing, stock issue or clinic medicine charge. A3 Amendment retains the prior finalized version and reason; already dispensed quantities require review before changing. A4 National prescription submission is not enabled in phase 1 without a separate approved integration contract; internal save/print remains complete.</w:t>
      </w:r>
    </w:p>
    <w:p>
      <w:pPr>
        <w:pStyle w:val="Heading3"/>
      </w:pPr>
      <w:r>
        <w:t>Exceptions and result</w:t>
      </w:r>
    </w:p>
    <w:p>
      <w:r>
        <w:t>E1 at step 3: Missing/invalid prescription values: MSG02 / MSG04.</w:t>
      </w:r>
    </w:p>
    <w:p>
      <w:r>
        <w:t>E2: Amendment reason missing: MSG56.</w:t>
      </w:r>
    </w:p>
    <w:p>
      <w:r>
        <w:t>E3: Unknown health information: MSG48; verify before the clinical decision.</w:t>
      </w:r>
    </w:p>
    <w:p>
      <w:r>
        <w:t>E4: Concurrent/save failure: MSG111 / MSG144.</w:t>
      </w:r>
    </w:p>
    <w:p>
      <w:r>
        <w:t>Success: finalized prescription/care instructions or an audited amendment exists. No medicine is issued, replaced automatically, or billed by prescription finalization alone.</w:t>
      </w:r>
    </w:p>
    <w:p>
      <w:r>
        <w:t>Rules: GBR-036, GBR-048, GBR-049, GBR-050, GBR-070, GBR-081, GBR-126, GBR-085</w:t>
      </w:r>
    </w:p>
    <w:p>
      <w:r>
        <w:t>Messages: MSG02, MSG04, MSG06, MSG07, MSG48, MSG55, MSG56, MSG111, MSG144</w:t>
      </w:r>
    </w:p>
    <w:p>
      <w:pPr>
        <w:pStyle w:val="Heading2"/>
      </w:pPr>
      <w:r>
        <w:t>UC-16 Analyze X-ray with AI</w:t>
      </w:r>
    </w:p>
    <w:p>
      <w:pPr>
        <w:keepNext/>
      </w:pPr>
      <w:r>
        <w:t>Phase 2 | Primary actors: Dentist | Supporting actors: None — Imaging AI is internal to DCMS | Screens: S19 phase 2 AI tab</w:t>
      </w:r>
    </w:p>
    <w:p>
      <w:r>
        <w:t>Phase 2 only. Preserve this ID for future work; no phase 1 menu, job, endpoint dependency or acceptance criterion requires AI. Patient and staff use normal clinical forms and human support meanwhile.</w:t>
      </w:r>
    </w:p>
    <w:p>
      <w:pPr>
        <w:pStyle w:val="Heading2"/>
      </w:pPr>
      <w:r>
        <w:t>UC-17 Manage Follow-up Instruction</w:t>
      </w:r>
    </w:p>
    <w:p>
      <w:pPr>
        <w:keepNext/>
      </w:pPr>
      <w:r>
        <w:t>Phase 1 | Primary actors: Dentist | Supporting actors: None | Screens: S13 S24</w:t>
      </w:r>
    </w:p>
    <w:p>
      <w:pPr>
        <w:pStyle w:val="Heading3"/>
      </w:pPr>
      <w:r>
        <w:t>Purpose and preconditions</w:t>
      </w:r>
    </w:p>
    <w:p>
      <w:r>
        <w:t>Create, revise and complete an independent clinical follow-up need.</w:t>
      </w:r>
    </w:p>
    <w:p>
      <w:r>
        <w:t>Authorized dentist; existing patient and source visit; the visit can be completed. The instruction can exist without a chosen time.</w:t>
      </w:r>
    </w:p>
    <w:p>
      <w:pPr>
        <w:pStyle w:val="Heading3"/>
      </w:pPr>
      <w:r>
        <w:t>Normal flow</w:t>
      </w:r>
    </w:p>
    <w:p>
      <w:r>
        <w:t>1. Dentist opens follow-up instructions.</w:t>
      </w:r>
    </w:p>
    <w:p>
      <w:r>
        <w:t>2. Dentist enters reason, return date/window, required duration with public 30/60-minute option or staff-only longer interval, dentist requirement and guidance.</w:t>
      </w:r>
    </w:p>
    <w:p>
      <w:r>
        <w:t>3. Dentist confirms the instruction.</w:t>
      </w:r>
    </w:p>
    <w:p>
      <w:r>
        <w:t>4. DCMS saves it as Needs booking and schedules configured reminders (MSG57).</w:t>
      </w:r>
    </w:p>
    <w:p>
      <w:r>
        <w:t>5. After a suitable later visit, dentist reviews fulfillment.</w:t>
      </w:r>
    </w:p>
    <w:p>
      <w:r>
        <w:t>6. Dentist confirms Completed with traceable history (MSG62).</w:t>
      </w:r>
    </w:p>
    <w:p>
      <w:pPr>
        <w:pStyle w:val="Heading3"/>
      </w:pPr>
      <w:r>
        <w:t>Alternatives</w:t>
      </w:r>
    </w:p>
    <w:p>
      <w:r>
        <w:t>A1: Patient/assistant books a suitable slot through UC-04; success changes the instruction to Booked.</w:t>
      </w:r>
    </w:p>
    <w:p>
      <w:r>
        <w:t>A2: Revise the date/window or supersede/cancel with a reason; regenerate/stop reminders.</w:t>
      </w:r>
    </w:p>
    <w:p>
      <w:r>
        <w:t>A3: No suitable slot: MSG58; retain Needs booking.</w:t>
      </w:r>
    </w:p>
    <w:p>
      <w:pPr>
        <w:pStyle w:val="Heading3"/>
      </w:pPr>
      <w:r>
        <w:t>Exceptions and result</w:t>
      </w:r>
    </w:p>
    <w:p>
      <w:r>
        <w:t>E1 at step 2: Invalid date/window/duration: MSG04.</w:t>
      </w:r>
    </w:p>
    <w:p>
      <w:r>
        <w:t>E2: Attempt to add a second active appointment: MSG127.</w:t>
      </w:r>
    </w:p>
    <w:p>
      <w:r>
        <w:t>E3: Completing without clinical confirmation or with stale data: reject and refresh (MSG111).</w:t>
      </w:r>
    </w:p>
    <w:p>
      <w:r>
        <w:t>E4: Save failure: MSG144.</w:t>
      </w:r>
    </w:p>
    <w:p>
      <w:r>
        <w:t>Instruction is saved/revised/completed independently of appointment payment. Cancelled/No-show appointments do not erase an active instruction; overdue is a derived flag.</w:t>
      </w:r>
    </w:p>
    <w:p>
      <w:r>
        <w:t>Rules: GBR-022, GBR-023, GBR-024, GBR-025, GBR-076, GBR-077, GBR-081</w:t>
      </w:r>
    </w:p>
    <w:p>
      <w:r>
        <w:t>Messages: MSG02, MSG04, MSG06, MSG07, MSG57, MSG58, MSG62, MSG111, MSG127, MSG144</w:t>
      </w:r>
    </w:p>
    <w:p>
      <w:pPr>
        <w:pStyle w:val="Heading2"/>
      </w:pPr>
      <w:r>
        <w:t>UC-18 Record Medicine Used in Treatment</w:t>
      </w:r>
    </w:p>
    <w:p>
      <w:pPr>
        <w:keepNext/>
      </w:pPr>
      <w:r>
        <w:t>Phase 1 | Primary actors: Dentist; Clinic Assistant | Supporting actors: None | Screens: S22 S37</w:t>
      </w:r>
    </w:p>
    <w:p>
      <w:pPr>
        <w:pStyle w:val="Heading3"/>
      </w:pPr>
      <w:r>
        <w:t>Purpose and preconditions</w:t>
      </w:r>
    </w:p>
    <w:p>
      <w:r>
        <w:t>Record actual medicines consumed in a visit from eligible batches, with the correct charging basis.</w:t>
      </w:r>
    </w:p>
    <w:p>
      <w:r>
        <w:t>Authorized staff is authenticated. A clinical visit and dentist-determined actual use exist; eligible batch stock is available. A Separate charge requires the correct existing Open dossier before posting. The issue source and branch must match; no implicit dossier creation.</w:t>
      </w:r>
    </w:p>
    <w:p>
      <w:pPr>
        <w:pStyle w:val="Heading3"/>
      </w:pPr>
      <w:r>
        <w:t>Normal flow</w:t>
      </w:r>
    </w:p>
    <w:p>
      <w:r>
        <w:t>1. Actor opens the visit’s actual medicine-use form.</w:t>
      </w:r>
    </w:p>
    <w:p>
      <w:r>
        <w:t>2. Actor records the exact medicine and actual base-unit quantity.</w:t>
      </w:r>
    </w:p>
    <w:p>
      <w:r>
        <w:t>3. DCMS suggests eligible batches by FEFO.</w:t>
      </w:r>
    </w:p>
    <w:p>
      <w:r>
        <w:t>4. Actor confirms batch allocations and Included, Separate or Free charging basis.</w:t>
      </w:r>
    </w:p>
    <w:p>
      <w:r>
        <w:t>5. DCMS rechecks stock and request identity.</w:t>
      </w:r>
    </w:p>
    <w:p>
      <w:r>
        <w:t>6. DCMS records use and batch movements once, deducts actual quantity and creates a charge only if separately chargeable (MSG73).</w:t>
      </w:r>
    </w:p>
    <w:p>
      <w:pPr>
        <w:pStyle w:val="Heading3"/>
      </w:pPr>
      <w:r>
        <w:t>Alternatives</w:t>
      </w:r>
    </w:p>
    <w:p>
      <w:r>
        <w:t>A1: Assistant records dentist-confirmed use; clinical decision remains with dentist.</w:t>
      </w:r>
    </w:p>
    <w:p>
      <w:r>
        <w:t>A2: Allocate across multiple eligible batches.</w:t>
      </w:r>
    </w:p>
    <w:p>
      <w:r>
        <w:t>A3: Bypass suggested batch with a reason. Included/free medicines still reduce stock.</w:t>
      </w:r>
    </w:p>
    <w:p>
      <w:pPr>
        <w:pStyle w:val="Heading3"/>
      </w:pPr>
      <w:r>
        <w:t>Exceptions and result</w:t>
      </w:r>
    </w:p>
    <w:p>
      <w:r>
        <w:t>E1: Expired/quarantined/recalled batch: MSG67.</w:t>
      </w:r>
    </w:p>
    <w:p>
      <w:r>
        <w:t>E2: Insufficient eligible stock: MSG69; commit no partial movement.</w:t>
      </w:r>
    </w:p>
    <w:p>
      <w:r>
        <w:t>E3: Missing FEFO reason: MSG68.</w:t>
      </w:r>
    </w:p>
    <w:p>
      <w:r>
        <w:t>E4: Repeated operation: MSG124; return existing use without another deduction/charge.</w:t>
      </w:r>
    </w:p>
    <w:p>
      <w:r>
        <w:t>Success: one actual use with batch trace and corresponding physical-stock change; billing follows the recorded charging basis. Payment does not trigger another deduction.</w:t>
      </w:r>
    </w:p>
    <w:p>
      <w:r>
        <w:t>Rules: GBR-047, GBR-053, GBR-054, GBR-056, GBR-057, GBR-058, GBR-064, GBR-070, GBR-081, GBR-085</w:t>
      </w:r>
    </w:p>
    <w:p>
      <w:r>
        <w:t>Messages: MSG02, MSG04, MSG06, MSG07, MSG67, MSG68, MSG69, MSG73, MSG111, MSG124, MSG144</w:t>
      </w:r>
    </w:p>
    <w:p>
      <w:pPr>
        <w:pStyle w:val="Heading2"/>
      </w:pPr>
      <w:r>
        <w:t>UC-19 Prepare and Track Medical Bill</w:t>
      </w:r>
    </w:p>
    <w:p>
      <w:pPr>
        <w:keepNext/>
      </w:pPr>
      <w:r>
        <w:t>Phase 1 | Primary actors: Clinic Assistant; Patient for own-bill reading only | Supporting actors: Patient or payer receiving the bill | Screens: S06 S38 S42</w:t>
      </w:r>
    </w:p>
    <w:p>
      <w:pPr>
        <w:pStyle w:val="Heading3"/>
      </w:pPr>
      <w:r>
        <w:t>Purpose and preconditions</w:t>
      </w:r>
    </w:p>
    <w:p>
      <w:r>
        <w:t>Prepare actual medical charges, track allocations/credit/debt, and allow the verified Patient to read their own bill.</w:t>
      </w:r>
    </w:p>
    <w:p>
      <w:r>
        <w:t>Assistant has billing permission and actual chargeable records exist. Patient reading requires active authentication and a Verified self link.</w:t>
      </w:r>
    </w:p>
    <w:p>
      <w:pPr>
        <w:pStyle w:val="Heading3"/>
      </w:pPr>
      <w:r>
        <w:t>Normal flow</w:t>
      </w:r>
    </w:p>
    <w:p>
      <w:r>
        <w:t>1. Assistant opens a patient treatment dossier and loads eligible posted activity/dispense charges. Show gross, reductions, tax, net, confirmed allocations and credit separately.</w:t>
      </w:r>
    </w:p>
    <w:p>
      <w:r>
        <w:t>2. Review each source quantity/price and authorized promotion snapshot. Proposed plan items and prescription-only items are excluded.</w:t>
      </w:r>
    </w:p>
    <w:p>
      <w:r>
        <w:t>3. Confirm the bill version; snapshot all amounts and identify the branch and patient. Invoice is a financial bill, not a legal electronic tax invoice.</w:t>
      </w:r>
    </w:p>
    <w:p>
      <w:r>
        <w:t>4. Apply existing patient credit to open bills only through an explicit allocation, within the same branch and payer ownership.</w:t>
      </w:r>
    </w:p>
    <w:p>
      <w:r>
        <w:t>5. Show due and payment history; present collection options through UC-20/21. A verified patient may read their own released bill and receipt in S42.</w:t>
      </w:r>
    </w:p>
    <w:p>
      <w:r>
        <w:t>6. After every posted adjustment/allocation, recalculate unpaid/partial/paid from the ledger; do not change visit or dossier clinical status.</w:t>
      </w:r>
    </w:p>
    <w:p>
      <w:pPr>
        <w:pStyle w:val="Heading3"/>
      </w:pPr>
      <w:r>
        <w:t>Alternatives</w:t>
      </w:r>
    </w:p>
    <w:p>
      <w:r>
        <w:t>A1: Apply an authorized reduction/adjustment with reason and required approval.</w:t>
      </w:r>
    </w:p>
    <w:p>
      <w:r>
        <w:t>A2: Track staged payments and due dates where agreed.</w:t>
      </w:r>
    </w:p>
    <w:p>
      <w:r>
        <w:t>A3: Verified Patient opens their own bill in read-only scope and proceeds to UC-20; separate from UC-37.</w:t>
      </w:r>
    </w:p>
    <w:p>
      <w:pPr>
        <w:pStyle w:val="Heading3"/>
      </w:pPr>
      <w:r>
        <w:t>Exceptions and result</w:t>
      </w:r>
    </w:p>
    <w:p>
      <w:r>
        <w:t>E1: Medicine is only prescribed: MSG81; exclude it.</w:t>
      </w:r>
    </w:p>
    <w:p>
      <w:r>
        <w:t>E2: Package component would be billed twice: MSG128; resolve the basis.</w:t>
      </w:r>
    </w:p>
    <w:p>
      <w:r>
        <w:t>E3: Patient lacks verified ownership: MSG102.</w:t>
      </w:r>
    </w:p>
    <w:p>
      <w:r>
        <w:t>E4: Invalid/stale totals or save failure: MSG04 / MSG111 / MSG144.</w:t>
      </w:r>
    </w:p>
    <w:p>
      <w:r>
        <w:t>An auditable bill version and source-charge links exist. Planned work is not billed. Patient access checks verified self link and released financial scope.</w:t>
      </w:r>
    </w:p>
    <w:p>
      <w:r>
        <w:t>Rules: GBR-047, GBR-049, GBR-063, GBR-064, GBR-065, GBR-067, GBR-069, GBR-070, GBR-072, GBR-075, GBR-081, GBR-085, GBR-105, GBR-106, GBR-108, GBR-110, GBR-127</w:t>
      </w:r>
    </w:p>
    <w:p>
      <w:r>
        <w:t>Messages: MSG02, MSG04, MSG06, MSG07, MSG81, MSG102, MSG111, MSG128, MSG144</w:t>
      </w:r>
    </w:p>
    <w:p>
      <w:pPr>
        <w:pStyle w:val="Heading2"/>
      </w:pPr>
      <w:r>
        <w:t>UC-20 Pay Medical Bill</w:t>
      </w:r>
    </w:p>
    <w:p>
      <w:pPr>
        <w:keepNext/>
      </w:pPr>
      <w:r>
        <w:t>Phase 1 | Primary actors: Patient | Supporting actors: Clinic Assistant; Payment Gateway when enabled | Screens: S39 S42</w:t>
      </w:r>
    </w:p>
    <w:p>
      <w:pPr>
        <w:pStyle w:val="Heading3"/>
      </w:pPr>
      <w:r>
        <w:t>Purpose and preconditions</w:t>
      </w:r>
    </w:p>
    <w:p>
      <w:r>
        <w:t>Pay a bill by supported method and obtain a verified payment result and remaining balance. Another payer may pay on the patient’s behalf.</w:t>
      </w:r>
    </w:p>
    <w:p>
      <w:r>
        <w:t>Bill/payment obligation exists. App bill access requires verified self ownership; counter/bank payment does not require the DCMS app.</w:t>
      </w:r>
    </w:p>
    <w:p>
      <w:pPr>
        <w:pStyle w:val="Heading3"/>
      </w:pPr>
      <w:r>
        <w:t>Normal flow</w:t>
      </w:r>
    </w:p>
    <w:p>
      <w:r>
        <w:t>1. Verified patient opens an own bill in S42 or a payer is shown the bill at the counter. Select an amount greater than zero up to the outstanding amount; deposits use a separate Deposit flow.</w:t>
      </w:r>
    </w:p>
    <w:p>
      <w:r>
        <w:t>2. Display branch bank/account holder, amount, unique reference and transfer QR. Persist a payment intent so retry returns the same reference.</w:t>
      </w:r>
    </w:p>
    <w:p>
      <w:r>
        <w:t>3. Patient transfers in the bank app and may select I have transferred; this records Submitted only and leaves the bill due.</w:t>
      </w:r>
    </w:p>
    <w:p>
      <w:r>
        <w:t>4. Authorized assistant compares the bank statement or authenticated bank evidence to amount, currency, reference, account and time. Record evidence and confirm or reject the submission.</w:t>
      </w:r>
    </w:p>
    <w:p>
      <w:r>
        <w:t>5. Only a verified receipt of funds creates one Confirmed collection and an allocation; unique bank reference prevents double counting.</w:t>
      </w:r>
    </w:p>
    <w:p>
      <w:r>
        <w:t>6. Issue a snapshot receipt and update the patient app to PartiallyPaid or Paid with the remaining amount.</w:t>
      </w:r>
    </w:p>
    <w:p>
      <w:pPr>
        <w:pStyle w:val="Heading3"/>
      </w:pPr>
      <w:r>
        <w:t>Alternatives</w:t>
      </w:r>
    </w:p>
    <w:p>
      <w:r>
        <w:t>A1 Cash at clinic routes to UC-21. A2 An enabled contracted gateway may provide authenticated results; use the same matching and idempotency rules, never a client redirect as proof. The manual bank-reconciliation path is mandatory and testable without a gateway. A3 Record an advance deposit against the same patient/branch; its unallocated part stays credit and may be applied later.</w:t>
      </w:r>
    </w:p>
    <w:p>
      <w:pPr>
        <w:pStyle w:val="Heading3"/>
      </w:pPr>
      <w:r>
        <w:t>Exceptions and result</w:t>
      </w:r>
    </w:p>
    <w:p>
      <w:r>
        <w:t>E1 Pending/no bank evidence: MSG85 or MSG103, no confirmed collection. E2 Invalid/mismatched amount/reference: MSG129, hold for reconciliation. E3 Duplicate reference: MSG87, return prior result. E4 Missing verified self link: MSG102. E5 Rejected transfer claim does not undo a real collection if one already exists; review by collection ID.</w:t>
      </w:r>
    </w:p>
    <w:p>
      <w:r>
        <w:t>Only verified actual funds enter collections, reports and allocations. A transfer claim/photo is not confirmation. This flow transfers no money out to the patient.</w:t>
      </w:r>
    </w:p>
    <w:p>
      <w:r>
        <w:t>Rules: GBR-041, GBR-065, GBR-066, GBR-067, GBR-068, GBR-070, GBR-072, GBR-075, GBR-081, GBR-106, GBR-110, GBR-118, GBR-120, GBR-127</w:t>
      </w:r>
    </w:p>
    <w:p>
      <w:r>
        <w:t>Messages: MSG02, MSG04, MSG06, MSG07, MSG85, MSG87, MSG102, MSG103, MSG111, MSG129, MSG144</w:t>
      </w:r>
    </w:p>
    <w:p>
      <w:pPr>
        <w:pStyle w:val="Heading2"/>
      </w:pPr>
      <w:r>
        <w:t>UC-21 Receive Cash</w:t>
      </w:r>
    </w:p>
    <w:p>
      <w:pPr>
        <w:keepNext/>
      </w:pPr>
      <w:r>
        <w:t>Phase 1 | Primary actors: Clinic Assistant | Supporting actors: Patient or payer | Screens: S39</w:t>
      </w:r>
    </w:p>
    <w:p>
      <w:pPr>
        <w:pStyle w:val="Heading3"/>
      </w:pPr>
      <w:r>
        <w:t>Purpose and preconditions</w:t>
      </w:r>
    </w:p>
    <w:p>
      <w:r>
        <w:t>Confirm cash physically received at the counter and issue a traceable receipt.</w:t>
      </w:r>
    </w:p>
    <w:p>
      <w:r>
        <w:t>Assistant is authenticated with collection permission; payer and applicable bill/deposit purpose are identified.</w:t>
      </w:r>
    </w:p>
    <w:p>
      <w:pPr>
        <w:pStyle w:val="Heading3"/>
      </w:pPr>
      <w:r>
        <w:t>Normal flow</w:t>
      </w:r>
    </w:p>
    <w:p>
      <w:r>
        <w:t>1. Assistant opens cash collection for the identified patient.</w:t>
      </w:r>
    </w:p>
    <w:p>
      <w:r>
        <w:t>2. Assistant enters amount, actual receipt time and bill/deposit purpose.</w:t>
      </w:r>
    </w:p>
    <w:p>
      <w:r>
        <w:t>3. Payer hands over cash; assistant verifies the amount actually received.</w:t>
      </w:r>
    </w:p>
    <w:p>
      <w:r>
        <w:t>4. Assistant confirms collection.</w:t>
      </w:r>
    </w:p>
    <w:p>
      <w:r>
        <w:t>5. DCMS records the collection once and applies the stated allocation.</w:t>
      </w:r>
    </w:p>
    <w:p>
      <w:r>
        <w:t>6. DCMS recalculates debt/unallocated credit and actual collection reporting; provides a receipt (MSG83) and PAID or PARTIALLY_PAID according to coverage (MSG104 / MSG84).</w:t>
      </w:r>
    </w:p>
    <w:p>
      <w:pPr>
        <w:pStyle w:val="Heading3"/>
      </w:pPr>
      <w:r>
        <w:t>Alternatives</w:t>
      </w:r>
    </w:p>
    <w:p>
      <w:r>
        <w:t>A1: Deposit or partial cash payment: retain unallocated credit/remaining debt (MSG82 / MSG84).</w:t>
      </w:r>
    </w:p>
    <w:p>
      <w:r>
        <w:t>A2: Mixed cash and transfer: record the transfer separately using its verified reference; gateway processing belongs to UC-20.</w:t>
      </w:r>
    </w:p>
    <w:p>
      <w:pPr>
        <w:pStyle w:val="Heading3"/>
      </w:pPr>
      <w:r>
        <w:t>Exceptions and result</w:t>
      </w:r>
    </w:p>
    <w:p>
      <w:r>
        <w:t>E1: Nonpositive/invalid amount: MSG130; no collection.</w:t>
      </w:r>
    </w:p>
    <w:p>
      <w:r>
        <w:t>E2: Duplicate/stale request: MSG124 / MSG111; show existing receipt or refresh.</w:t>
      </w:r>
    </w:p>
    <w:p>
      <w:r>
        <w:t>E3: Save fails: MSG144; do not issue a confirmed digital receipt.</w:t>
      </w:r>
    </w:p>
    <w:p>
      <w:r>
        <w:t>Actual cash collection and allocation are recorded with actor/time. No stock deduction occurs; Payment Gateway is not a cash actor.</w:t>
      </w:r>
    </w:p>
    <w:p>
      <w:r>
        <w:t>Rules: GBR-065, GBR-067, GBR-068, GBR-070, GBR-081, GBR-066, GBR-110, GBR-120</w:t>
      </w:r>
    </w:p>
    <w:p>
      <w:r>
        <w:t>Messages: MSG02, MSG04, MSG06, MSG07, MSG82, MSG83, MSG84, MSG104, MSG111, MSG124, MSG130, MSG144</w:t>
      </w:r>
    </w:p>
    <w:p>
      <w:pPr>
        <w:pStyle w:val="Heading2"/>
      </w:pPr>
      <w:r>
        <w:t>UC-22 Dispense Medication</w:t>
      </w:r>
    </w:p>
    <w:p>
      <w:pPr>
        <w:keepNext/>
      </w:pPr>
      <w:r>
        <w:t>Phase 1 | Primary actors: Clinic Assistant | Supporting actors: None | Screens: S37</w:t>
      </w:r>
    </w:p>
    <w:p>
      <w:pPr>
        <w:pStyle w:val="Heading3"/>
      </w:pPr>
      <w:r>
        <w:t>Purpose and preconditions</w:t>
      </w:r>
    </w:p>
    <w:p>
      <w:r>
        <w:t>Issue finalized prescribed medicine from eligible batches and keep patient-level issue/return traceability.</w:t>
      </w:r>
    </w:p>
    <w:p>
      <w:r>
        <w:t>Assistant is authenticated with dispensing permission. Patient and finalized clinic-dispensing prescription are identified. A Separate charge requires the correct existing Open dossier before posting. The issue source and branch must match; no implicit dossier creation.</w:t>
      </w:r>
    </w:p>
    <w:p>
      <w:pPr>
        <w:pStyle w:val="Heading3"/>
      </w:pPr>
      <w:r>
        <w:t>Normal flow</w:t>
      </w:r>
    </w:p>
    <w:p>
      <w:r>
        <w:t>1. Assistant opens the finalized prescription and remaining quantities.</w:t>
      </w:r>
    </w:p>
    <w:p>
      <w:r>
        <w:t>2. Assistant verifies patient and exact medicine.</w:t>
      </w:r>
    </w:p>
    <w:p>
      <w:r>
        <w:t>3. DCMS suggests eligible FEFO batches and shows available quantities.</w:t>
      </w:r>
    </w:p>
    <w:p>
      <w:r>
        <w:t>4. Assistant records actual quantities and batch allocations.</w:t>
      </w:r>
    </w:p>
    <w:p>
      <w:r>
        <w:t>5. DCMS rechecks prescription remainder, expiry/quality and batch stock.</w:t>
      </w:r>
    </w:p>
    <w:p>
      <w:r>
        <w:t>6. DCMS records issue once, deducts actual stock and exposes chargeable issue items to billing (MSG72).</w:t>
      </w:r>
    </w:p>
    <w:p>
      <w:pPr>
        <w:pStyle w:val="Heading3"/>
      </w:pPr>
      <w:r>
        <w:t>Alternatives</w:t>
      </w:r>
    </w:p>
    <w:p>
      <w:r>
        <w:t>A1: Partial issue or multiple batches: keep remaining quantity and each source batch.</w:t>
      </w:r>
    </w:p>
    <w:p>
      <w:r>
        <w:t>A2: Outside-purchase prescription: MSG74; no clinic issue.</w:t>
      </w:r>
    </w:p>
    <w:p>
      <w:r>
        <w:t>A3: Receive a linked medicine return: validate returnable quantity and receive into quarantine (MSG76), without automatic payment adjustment.</w:t>
      </w:r>
    </w:p>
    <w:p>
      <w:pPr>
        <w:pStyle w:val="Heading3"/>
      </w:pPr>
      <w:r>
        <w:t>Exceptions and result</w:t>
      </w:r>
    </w:p>
    <w:p>
      <w:r>
        <w:t>E1: Prescription still draft: MSG71.</w:t>
      </w:r>
    </w:p>
    <w:p>
      <w:r>
        <w:t>E2: Invalid batch/stock/remaining prescription: MSG67 / MSG69 / MSG70; commit nothing.</w:t>
      </w:r>
    </w:p>
    <w:p>
      <w:r>
        <w:t>E3: FEFO bypass reason missing: MSG68.</w:t>
      </w:r>
    </w:p>
    <w:p>
      <w:r>
        <w:t>E4: Return exceeds remaining returnable amount: MSG75.</w:t>
      </w:r>
    </w:p>
    <w:p>
      <w:r>
        <w:t>E5: Duplicate operation: MSG124; no second movement.</w:t>
      </w:r>
    </w:p>
    <w:p>
      <w:r>
        <w:t>Actual issue/return movements retain patient, original prescription/issue, batch, actor and time. Returns increase quarantined physical stock, not eligible stock; payment is separate.</w:t>
      </w:r>
    </w:p>
    <w:p>
      <w:r>
        <w:t>Rules: GBR-049, GBR-053, GBR-054, GBR-055, GBR-057, GBR-058, GBR-061, GBR-064, GBR-070, GBR-081, GBR-085</w:t>
      </w:r>
    </w:p>
    <w:p>
      <w:r>
        <w:t>Messages: MSG02, MSG04, MSG06, MSG07, MSG67, MSG68, MSG69, MSG70, MSG71, MSG72, MSG74, MSG75, MSG76, MSG111, MSG124, MSG144</w:t>
      </w:r>
    </w:p>
    <w:p>
      <w:pPr>
        <w:pStyle w:val="Heading2"/>
      </w:pPr>
      <w:r>
        <w:t>UC-23 Correct Payment</w:t>
      </w:r>
    </w:p>
    <w:p>
      <w:pPr>
        <w:keepNext/>
      </w:pPr>
      <w:r>
        <w:t>Phase 1 | Primary actors: Clinic Assistant | Supporting actors: None | Screens: S39</w:t>
      </w:r>
    </w:p>
    <w:p>
      <w:pPr>
        <w:pStyle w:val="Heading3"/>
      </w:pPr>
      <w:r>
        <w:t>Purpose and preconditions</w:t>
      </w:r>
    </w:p>
    <w:p>
      <w:r>
        <w:t>Correct an incorrectly recorded collection while preserving original records and actual cash history.</w:t>
      </w:r>
    </w:p>
    <w:p>
      <w:r>
        <w:t>Assistant is authenticated; an original collection is identified. Required correction/approval rights are assigned.</w:t>
      </w:r>
    </w:p>
    <w:p>
      <w:pPr>
        <w:pStyle w:val="Heading3"/>
      </w:pPr>
      <w:r>
        <w:t>Normal flow</w:t>
      </w:r>
    </w:p>
    <w:p>
      <w:r>
        <w:t>1. Assistant identifies the incorrectly recorded collection/allocation and records the actual evidence, reason and proposed correction.</w:t>
      </w:r>
    </w:p>
    <w:p>
      <w:r>
        <w:t>2. System shows the original and every dependent allocation, receipt and closed-day impact.</w:t>
      </w:r>
    </w:p>
    <w:p>
      <w:r>
        <w:t>3. An Owner or separately authorized finance approver approves the correction; the submitter cannot approve their own request.</w:t>
      </w:r>
    </w:p>
    <w:p>
      <w:r>
        <w:t>4. Post a reversing ledger entry referencing the error and a replacement entry when needed, in one transaction. No physical transfer/refund is executed.</w:t>
      </w:r>
    </w:p>
    <w:p>
      <w:r>
        <w:t>5. Recalculate affected balances; preserve the original receipt, mark it Superseded and issue a corrected snapshot.</w:t>
      </w:r>
    </w:p>
    <w:p>
      <w:r>
        <w:t>6. Append audit and a post-close adjustment event when applicable.</w:t>
      </w:r>
    </w:p>
    <w:p>
      <w:pPr>
        <w:pStyle w:val="Heading3"/>
      </w:pPr>
      <w:r>
        <w:t>Alternatives</w:t>
      </w:r>
    </w:p>
    <w:p>
      <w:r>
        <w:t>A1: Approver rejects: preserve original balances and rejection reason.</w:t>
      </w:r>
    </w:p>
    <w:p>
      <w:r>
        <w:t>A2: Approval pending: show pending correction without applying it.</w:t>
      </w:r>
    </w:p>
    <w:p>
      <w:r>
        <w:t>A3: User cancels before submission: no correction.</w:t>
      </w:r>
    </w:p>
    <w:p>
      <w:pPr>
        <w:pStyle w:val="Heading3"/>
      </w:pPr>
      <w:r>
        <w:t>Exceptions and result</w:t>
      </w:r>
    </w:p>
    <w:p>
      <w:r>
        <w:t>E1 Missing reason/reference/evidence: MSG122. E2 Same requester/approver or missing approval right: MSG06. E3 A reduction would make recorded allocations exceed the new confirmed collection: unallocate/reallocate in the same approved transaction or reject. E4 Stale state/save failure: MSG111/MSG144.</w:t>
      </w:r>
    </w:p>
    <w:p>
      <w:r>
        <w:t>Original and correction remain traceable and balance after reversal/replacement. No negative receipt is accepted as a normal collection and no refund transaction is created.</w:t>
      </w:r>
    </w:p>
    <w:p>
      <w:r>
        <w:t>Rules: GBR-065, GBR-067, GBR-069, GBR-070, GBR-081, GBR-100, GBR-110, GBR-115</w:t>
      </w:r>
    </w:p>
    <w:p>
      <w:r>
        <w:t>Messages: MSG02, MSG04, MSG06, MSG07, MSG111, MSG122, MSG144</w:t>
      </w:r>
    </w:p>
    <w:p>
      <w:pPr>
        <w:pStyle w:val="Heading2"/>
      </w:pPr>
      <w:r>
        <w:t>UC-24 Follow Up Patients</w:t>
      </w:r>
    </w:p>
    <w:p>
      <w:pPr>
        <w:keepNext/>
      </w:pPr>
      <w:r>
        <w:t>Phase 1 | Primary actors: Clinic Assistant | Supporting actors: Notification Service when push delivery is enabled | Screens: S17 S25 S28</w:t>
      </w:r>
    </w:p>
    <w:p>
      <w:pPr>
        <w:pStyle w:val="Heading3"/>
      </w:pPr>
      <w:r>
        <w:t>Purpose and preconditions</w:t>
      </w:r>
    </w:p>
    <w:p>
      <w:r>
        <w:t>Review follow-up/no-show tasks and notification failures and arrange the next permitted action.</w:t>
      </w:r>
    </w:p>
    <w:p>
      <w:r>
        <w:t>Assistant is authenticated with follow-up permission; active instructions/tasks or notification attempts may exist.</w:t>
      </w:r>
    </w:p>
    <w:p>
      <w:pPr>
        <w:pStyle w:val="Heading3"/>
      </w:pPr>
      <w:r>
        <w:t>Normal flow</w:t>
      </w:r>
    </w:p>
    <w:p>
      <w:r>
        <w:t>1. Assistant opens the follow-up work list.</w:t>
      </w:r>
    </w:p>
    <w:p>
      <w:r>
        <w:t>2. DCMS shows unbooked/overdue instructions, No-show callbacks and failed/no-channel notifications.</w:t>
      </w:r>
    </w:p>
    <w:p>
      <w:r>
        <w:t>3. Assistant selects an item and reviews permitted contact/appointment context.</w:t>
      </w:r>
    </w:p>
    <w:p>
      <w:r>
        <w:t>4. Assistant chooses contact, eligible notification retry or appointment assistance.</w:t>
      </w:r>
    </w:p>
    <w:p>
      <w:r>
        <w:t>5. DCMS rechecks current state and permissions before acting.</w:t>
      </w:r>
    </w:p>
    <w:p>
      <w:r>
        <w:t>6. DCMS records the action/outcome and updates the work item.</w:t>
      </w:r>
    </w:p>
    <w:p>
      <w:pPr>
        <w:pStyle w:val="Heading3"/>
      </w:pPr>
      <w:r>
        <w:t>Alternatives</w:t>
      </w:r>
    </w:p>
    <w:p>
      <w:r>
        <w:t>A1: Contact patient through UC-25.</w:t>
      </w:r>
    </w:p>
    <w:p>
      <w:r>
        <w:t>A2: Book an agreed new slot through UC-04; preserve the original No-show appointment.</w:t>
      </w:r>
    </w:p>
    <w:p>
      <w:r>
        <w:t>A3: Retry enabled push within configured limits; store attempt result separately.</w:t>
      </w:r>
    </w:p>
    <w:p>
      <w:pPr>
        <w:pStyle w:val="Heading3"/>
      </w:pPr>
      <w:r>
        <w:t>Exceptions and result</w:t>
      </w:r>
    </w:p>
    <w:p>
      <w:r>
        <w:t>E1: Instruction/appointment is changed or inactive: MSG111; refresh and suppress stale reminder.</w:t>
      </w:r>
    </w:p>
    <w:p>
      <w:r>
        <w:t>E2: No channel or final delivery failure: MSG94; retain manual contact task.</w:t>
      </w:r>
    </w:p>
    <w:p>
      <w:r>
        <w:t>E3: No permission: MSG06.</w:t>
      </w:r>
    </w:p>
    <w:p>
      <w:r>
        <w:t>E4: Provider failure does not cancel the appointment.</w:t>
      </w:r>
    </w:p>
    <w:p>
      <w:r>
        <w:t>Work status and delivery/contact history are updated. Reminders/review alone do not complete the clinical instruction or appointment.</w:t>
      </w:r>
    </w:p>
    <w:p>
      <w:r>
        <w:t>Rules: GBR-017, GBR-018, GBR-019, GBR-020, GBR-024, GBR-025, GBR-076, GBR-077, GBR-078, GBR-081</w:t>
      </w:r>
    </w:p>
    <w:p>
      <w:r>
        <w:t>Messages: MSG02, MSG04, MSG06, MSG07, MSG94, MSG111, MSG144</w:t>
      </w:r>
    </w:p>
    <w:p>
      <w:pPr>
        <w:pStyle w:val="Heading2"/>
      </w:pPr>
      <w:r>
        <w:t>UC-25 Contact Patients Requiring Follow-up</w:t>
      </w:r>
    </w:p>
    <w:p>
      <w:pPr>
        <w:keepNext/>
      </w:pPr>
      <w:r>
        <w:t>Phase 1 | Primary actors: Clinic Assistant | Supporting actors: None | Screens: S25 S28</w:t>
      </w:r>
    </w:p>
    <w:p>
      <w:pPr>
        <w:pStyle w:val="Heading3"/>
      </w:pPr>
      <w:r>
        <w:t>Purpose and preconditions</w:t>
      </w:r>
    </w:p>
    <w:p>
      <w:r>
        <w:t>Contact an attendee/booker about a No-show, unbooked or overdue follow-up and record the result.</w:t>
      </w:r>
    </w:p>
    <w:p>
      <w:r>
        <w:t>Assistant is authenticated and has an authorized contact work item or valid follow-up need.</w:t>
      </w:r>
    </w:p>
    <w:p>
      <w:pPr>
        <w:pStyle w:val="Heading3"/>
      </w:pPr>
      <w:r>
        <w:t>Normal flow</w:t>
      </w:r>
    </w:p>
    <w:p>
      <w:r>
        <w:t>1. Assistant selects the contact item.</w:t>
      </w:r>
    </w:p>
    <w:p>
      <w:r>
        <w:t>2. DCMS shows the minimum permitted contact and relevant appointment/instruction details.</w:t>
      </w:r>
    </w:p>
    <w:p>
      <w:r>
        <w:t>3. Assistant contacts the person using an available manual channel.</w:t>
      </w:r>
    </w:p>
    <w:p>
      <w:r>
        <w:t>4. Assistant records Not contacted, No answer, Contacted, Rebooked or No longer interested, with notes.</w:t>
      </w:r>
    </w:p>
    <w:p>
      <w:r>
        <w:t>5. If a new slot is agreed, assistant uses UC-04 and links the result.</w:t>
      </w:r>
    </w:p>
    <w:p>
      <w:r>
        <w:t>6. DCMS saves outcome, actor/time and work status (MSG63).</w:t>
      </w:r>
    </w:p>
    <w:p>
      <w:pPr>
        <w:pStyle w:val="Heading3"/>
      </w:pPr>
      <w:r>
        <w:t>Alternatives</w:t>
      </w:r>
    </w:p>
    <w:p>
      <w:r>
        <w:t>A1: No answer: retain pending follow-up according to configured contact policy.</w:t>
      </w:r>
    </w:p>
    <w:p>
      <w:r>
        <w:t>A2: No interest: record the contact outcome; only dentist can cancel/complete the clinical instruction.</w:t>
      </w:r>
    </w:p>
    <w:p>
      <w:r>
        <w:t>A3: No app/channel: use another permitted manual contact route.</w:t>
      </w:r>
    </w:p>
    <w:p>
      <w:pPr>
        <w:pStyle w:val="Heading3"/>
      </w:pPr>
      <w:r>
        <w:t>Exceptions and result</w:t>
      </w:r>
    </w:p>
    <w:p>
      <w:r>
        <w:t>E1: Missing/invalid contact details: MSG131; retain unresolved task.</w:t>
      </w:r>
    </w:p>
    <w:p>
      <w:r>
        <w:t>E2: No matching slot: MSG22 / MSG58; do not promise confirmation.</w:t>
      </w:r>
    </w:p>
    <w:p>
      <w:r>
        <w:t>E3: State/save conflict: MSG111 / MSG144; preserve previous outcome.</w:t>
      </w:r>
    </w:p>
    <w:p>
      <w:r>
        <w:t>Contact outcome is recorded and a new appointment is linked only if actually confirmed. Old appointments and clinical instructions are not overwritten.</w:t>
      </w:r>
    </w:p>
    <w:p>
      <w:r>
        <w:t>Rules: GBR-019, GBR-020, GBR-024, GBR-025, GBR-031, GBR-081</w:t>
      </w:r>
    </w:p>
    <w:p>
      <w:r>
        <w:t>Messages: MSG02, MSG04, MSG06, MSG07, MSG22, MSG58, MSG63, MSG111, MSG131, MSG144</w:t>
      </w:r>
    </w:p>
    <w:p>
      <w:pPr>
        <w:pStyle w:val="Heading2"/>
      </w:pPr>
      <w:r>
        <w:t>UC-26 Respond to Patient Support</w:t>
      </w:r>
    </w:p>
    <w:p>
      <w:pPr>
        <w:keepNext/>
      </w:pPr>
      <w:r>
        <w:t>Phase 1 | Primary actors: Clinic Assistant | Supporting actors: None | Screens: S30</w:t>
      </w:r>
    </w:p>
    <w:p>
      <w:pPr>
        <w:pStyle w:val="Heading3"/>
      </w:pPr>
      <w:r>
        <w:t>Purpose and preconditions</w:t>
      </w:r>
    </w:p>
    <w:p>
      <w:r>
        <w:t>Handle a human patient support request in phase 1; AI handover is an optional phase 2 source.</w:t>
      </w:r>
    </w:p>
    <w:p>
      <w:r>
        <w:t>Authenticated patient/Guest account creates an account-scoped support ticket or assistant creates a phone task; assistant has support permission.</w:t>
      </w:r>
    </w:p>
    <w:p>
      <w:pPr>
        <w:pStyle w:val="Heading3"/>
      </w:pPr>
      <w:r>
        <w:t>Normal flow</w:t>
      </w:r>
    </w:p>
    <w:p>
      <w:r>
        <w:t>1. Patient selects Contact clinic in the app and enters subject, message and an optional own booking reference.</w:t>
      </w:r>
    </w:p>
    <w:p>
      <w:r>
        <w:t>2. Create an Open human support ticket and show the published clinic support hours; do not promise an immediate answer.</w:t>
      </w:r>
    </w:p>
    <w:p>
      <w:r>
        <w:t>3. Assistant accepts the ticket, reads permitted context and sends a human reply.</w:t>
      </w:r>
    </w:p>
    <w:p>
      <w:r>
        <w:t>4. If the request changes a booking, bill or medical record, open that use case and apply its rights/confirmation rules; a chat reply is not a committed change.</w:t>
      </w:r>
    </w:p>
    <w:p>
      <w:r>
        <w:t>5. Resolve or reopen the ticket and retain messages, actor/time and patient notification.</w:t>
      </w:r>
    </w:p>
    <w:p>
      <w:pPr>
        <w:pStyle w:val="Heading3"/>
      </w:pPr>
      <w:r>
        <w:t>Alternatives</w:t>
      </w:r>
    </w:p>
    <w:p>
      <w:r>
        <w:t>A1 Without app access, patient calls the published clinic contact; assistant records a UC-53 care task. A2 Clinical questions are routed to a dentist; support staff does not diagnose or prescribe. A3 UC-35 may hand over in phase 2 using this same ticket.</w:t>
      </w:r>
    </w:p>
    <w:p>
      <w:pPr>
        <w:pStyle w:val="Heading3"/>
      </w:pPr>
      <w:r>
        <w:t>Exceptions and result</w:t>
      </w:r>
    </w:p>
    <w:p>
      <w:r>
        <w:t>E1: No permission/stale handover: MSG06 / MSG111.</w:t>
      </w:r>
    </w:p>
    <w:p>
      <w:r>
        <w:t>E2: Reply cannot be saved: MSG132; do not show it as delivered.</w:t>
      </w:r>
    </w:p>
    <w:p>
      <w:r>
        <w:t>E3: User is offline: retain saved response without implying it has been read.</w:t>
      </w:r>
    </w:p>
    <w:p>
      <w:r>
        <w:t>An auditable human conversation and outcome exist; clinical, appointment and payment changes require their normal separate commits.</w:t>
      </w:r>
    </w:p>
    <w:p>
      <w:r>
        <w:t>Rules: GBR-026, GBR-075, GBR-080, GBR-081, GBR-118, GBR-123</w:t>
      </w:r>
    </w:p>
    <w:p>
      <w:r>
        <w:t>Messages: MSG02, MSG04, MSG06, MSG07, MSG111, MSG132, MSG144</w:t>
      </w:r>
    </w:p>
    <w:p>
      <w:pPr>
        <w:pStyle w:val="Heading2"/>
      </w:pPr>
      <w:r>
        <w:t>UC-27 View Medicine Catalog</w:t>
      </w:r>
    </w:p>
    <w:p>
      <w:pPr>
        <w:keepNext/>
      </w:pPr>
      <w:r>
        <w:t>Phase 1 | Primary actors: Clinic Assistant | Supporting actors: None | Screens: S32 S33</w:t>
      </w:r>
    </w:p>
    <w:p>
      <w:pPr>
        <w:pStyle w:val="Heading3"/>
      </w:pPr>
      <w:r>
        <w:t>Purpose and preconditions</w:t>
      </w:r>
    </w:p>
    <w:p>
      <w:r>
        <w:t>Find medicine definitions and inspect packaging, base units, status and related batch stock.</w:t>
      </w:r>
    </w:p>
    <w:p>
      <w:r>
        <w:t>Assistant is authenticated with medicine-catalog permission.</w:t>
      </w:r>
    </w:p>
    <w:p>
      <w:pPr>
        <w:pStyle w:val="Heading3"/>
      </w:pPr>
      <w:r>
        <w:t>Normal flow</w:t>
      </w:r>
    </w:p>
    <w:p>
      <w:r>
        <w:t>1. Assistant opens the medicine catalog.</w:t>
      </w:r>
    </w:p>
    <w:p>
      <w:r>
        <w:t>2. Assistant enters filters/name/code/status.</w:t>
      </w:r>
    </w:p>
    <w:p>
      <w:r>
        <w:t>3. DCMS returns permitted matching definitions.</w:t>
      </w:r>
    </w:p>
    <w:p>
      <w:r>
        <w:t>4. Assistant selects a medicine.</w:t>
      </w:r>
    </w:p>
    <w:p>
      <w:r>
        <w:t>5. DCMS displays identity, strength/form, base unit, packaging/storage, reference price and batch summaries.</w:t>
      </w:r>
    </w:p>
    <w:p>
      <w:pPr>
        <w:pStyle w:val="Heading3"/>
      </w:pPr>
      <w:r>
        <w:t>Alternatives</w:t>
      </w:r>
    </w:p>
    <w:p>
      <w:r>
        <w:t>A1: No matches: MSG133.</w:t>
      </w:r>
    </w:p>
    <w:p>
      <w:r>
        <w:t>A2: Assistant with catalog-maintenance rights adds/updates a definition under MD-01; validate identity/units, preserve old transaction snapshots and confirm (MSG64). The catalog UC code/name remains UC-27.</w:t>
      </w:r>
    </w:p>
    <w:p>
      <w:r>
        <w:t>A3: Open batch details for receipt/count/dispensing operations.</w:t>
      </w:r>
    </w:p>
    <w:p>
      <w:pPr>
        <w:pStyle w:val="Heading3"/>
      </w:pPr>
      <w:r>
        <w:t>Exceptions and result</w:t>
      </w:r>
    </w:p>
    <w:p>
      <w:r>
        <w:t>E1: Invalid definition/conversion: MSG04 / MSG134; do not save.</w:t>
      </w:r>
    </w:p>
    <w:p>
      <w:r>
        <w:t>E2: Attempt to silently merge medicines by similar name or rewrite history: reject (MSG135).</w:t>
      </w:r>
    </w:p>
    <w:p>
      <w:r>
        <w:t>E3: Permission/search failure: MSG06 / MSG144.</w:t>
      </w:r>
    </w:p>
    <w:p>
      <w:r>
        <w:t>Viewing changes no stock. An authorized maintenance variant saves the definition and audit history without altering finalized prescriptions or historic transactions.</w:t>
      </w:r>
    </w:p>
    <w:p>
      <w:r>
        <w:t>Rules: GBR-026, GBR-050, GBR-051, GBR-053, GBR-057, GBR-062, GBR-081</w:t>
      </w:r>
    </w:p>
    <w:p>
      <w:r>
        <w:t>Messages: MSG02, MSG04, MSG06, MSG07, MSG64, MSG111, MSG133, MSG134, MSG135, MSG144</w:t>
      </w:r>
    </w:p>
    <w:p>
      <w:pPr>
        <w:pStyle w:val="Heading2"/>
      </w:pPr>
      <w:r>
        <w:t>UC-28 Record Medicine Receipt</w:t>
      </w:r>
    </w:p>
    <w:p>
      <w:pPr>
        <w:keepNext/>
      </w:pPr>
      <w:r>
        <w:t>Phase 1 | Primary actors: Clinic Assistant | Supporting actors: None | Screens: S34</w:t>
      </w:r>
    </w:p>
    <w:p>
      <w:pPr>
        <w:pStyle w:val="Heading3"/>
      </w:pPr>
      <w:r>
        <w:t>Purpose and preconditions</w:t>
      </w:r>
    </w:p>
    <w:p>
      <w:r>
        <w:t>Record an actual incoming delivery by medicine and manufacturer batch with evidence and unit conversion.</w:t>
      </w:r>
    </w:p>
    <w:p>
      <w:r>
        <w:t>Assistant is authenticated with receipt permission; the goods/source document and medicine definition are available.</w:t>
      </w:r>
    </w:p>
    <w:p>
      <w:pPr>
        <w:pStyle w:val="Heading3"/>
      </w:pPr>
      <w:r>
        <w:t>Normal flow</w:t>
      </w:r>
    </w:p>
    <w:p>
      <w:r>
        <w:t>1. Select supplier/source, branch/location and purchase or donation type; enter actual delivery/document reference.</w:t>
      </w:r>
    </w:p>
    <w:p>
      <w:r>
        <w:t>2. Enter exact medicine identity, batch, label expiry, positive quantity, snapshotted conversion, required nonnegative receipt unit cost and extra costs. Donation zero cost requires reason.</w:t>
      </w:r>
    </w:p>
    <w:p>
      <w:r>
        <w:t>3. Validate expiry/quality and duplicate delivery; preview received physical/eligible quantity and payable.</w:t>
      </w:r>
    </w:p>
    <w:p>
      <w:r>
        <w:t>4. Post the actual receipt, cost layers and supplier payable atomically once. A zero-cost donation creates no nonzero debt.</w:t>
      </w:r>
    </w:p>
    <w:p>
      <w:r>
        <w:t>5. Record any actual supplier payment through UC-45, not a manually edited paid-total field.</w:t>
      </w:r>
    </w:p>
    <w:p>
      <w:r>
        <w:t>6. Read back stock ledger and supplier due; expected orders alone never add stock.</w:t>
      </w:r>
    </w:p>
    <w:p>
      <w:pPr>
        <w:pStyle w:val="Heading3"/>
      </w:pPr>
      <w:r>
        <w:t>Alternatives</w:t>
      </w:r>
    </w:p>
    <w:p>
      <w:r>
        <w:t>A1: Multiple deliveries of the same batch: keep separate receipts.</w:t>
      </w:r>
    </w:p>
    <w:p>
      <w:r>
        <w:t>A2: Suspect/conflicting batch: retain for verification/quarantine instead of making it eligible.</w:t>
      </w:r>
    </w:p>
    <w:p>
      <w:r>
        <w:t>A3: Offline receipt is entered later with actual and entry times after duplicate reconciliation.</w:t>
      </w:r>
    </w:p>
    <w:p>
      <w:pPr>
        <w:pStyle w:val="Heading3"/>
      </w:pPr>
      <w:r>
        <w:t>Exceptions and result</w:t>
      </w:r>
    </w:p>
    <w:p>
      <w:r>
        <w:t>E1: Conflicting batch/expiry: MSG65; do not allow eligible issue.</w:t>
      </w:r>
    </w:p>
    <w:p>
      <w:r>
        <w:t>E2: Invalid quantity/conversion: MSG04 / MSG134.</w:t>
      </w:r>
    </w:p>
    <w:p>
      <w:r>
        <w:t>E3: Duplicate receipt: MSG124; return prior result.</w:t>
      </w:r>
    </w:p>
    <w:p>
      <w:r>
        <w:t>E4: Save failure: MSG144; no partial movement.</w:t>
      </w:r>
    </w:p>
    <w:p>
      <w:r>
        <w:t>Actual receipt and traceable batch movement are recorded; physical and eligible balances follow recorded quality status.</w:t>
      </w:r>
    </w:p>
    <w:p>
      <w:r>
        <w:t>Rules: GBR-051, GBR-052, GBR-053, GBR-057, GBR-058, GBR-081, GBR-082, GBR-091, GBR-098, GBR-120</w:t>
      </w:r>
    </w:p>
    <w:p>
      <w:r>
        <w:t>Messages: MSG02, MSG04, MSG06, MSG07, MSG65, MSG111, MSG124, MSG134, MSG144</w:t>
      </w:r>
    </w:p>
    <w:p>
      <w:pPr>
        <w:pStyle w:val="Heading2"/>
      </w:pPr>
      <w:r>
        <w:t>UC-29 Count and Adjust Medicine Stock</w:t>
      </w:r>
    </w:p>
    <w:p>
      <w:pPr>
        <w:keepNext/>
      </w:pPr>
      <w:r>
        <w:t>Phase 1 | Primary actors: Clinic Assistant | Supporting actors: None | Screens: S33 S35 S36</w:t>
      </w:r>
    </w:p>
    <w:p>
      <w:pPr>
        <w:pStyle w:val="Heading3"/>
      </w:pPr>
      <w:r>
        <w:t>Purpose and preconditions</w:t>
      </w:r>
    </w:p>
    <w:p>
      <w:r>
        <w:t>Count batch quantities and apply approved stock corrections; retain quality/recall/return/disposal traceability within authorized stock work.</w:t>
      </w:r>
    </w:p>
    <w:p>
      <w:r>
        <w:t>Assistant is authenticated with relevant stock and confirmation/approval rights; batch balances exist.</w:t>
      </w:r>
    </w:p>
    <w:p>
      <w:pPr>
        <w:pStyle w:val="Heading3"/>
      </w:pPr>
      <w:r>
        <w:t>Normal flow</w:t>
      </w:r>
    </w:p>
    <w:p>
      <w:r>
        <w:t>1. Select branch/location and batch/quality groups and capture system cutoff quantities.</w:t>
      </w:r>
    </w:p>
    <w:p>
      <w:r>
        <w:t>2. Enter physical counts and reasons for differences; retain unknown counts as unentered rather than zero.</w:t>
      </w:r>
    </w:p>
    <w:p>
      <w:r>
        <w:t>3. Reconcile intervening movements and submit a versioned adjustment request.</w:t>
      </w:r>
    </w:p>
    <w:p>
      <w:r>
        <w:t>4. A different authorized stock approver reviews discrepancy and evidence, then approves or rejects.</w:t>
      </w:r>
    </w:p>
    <w:p>
      <w:r>
        <w:t>5. Post one difference movement per approved line and recalculate physical/eligible stock; retain originals and source links.</w:t>
      </w:r>
    </w:p>
    <w:p>
      <w:r>
        <w:t>6. For recall/disposal/provider return, record quality, original issue trace and actual executed quantity/time with independent approval.</w:t>
      </w:r>
    </w:p>
    <w:p>
      <w:pPr>
        <w:pStyle w:val="Heading3"/>
      </w:pPr>
      <w:r>
        <w:t>Alternatives</w:t>
      </w:r>
    </w:p>
    <w:p>
      <w:r>
        <w:t>A1: Zero difference: save count evidence without a quantity adjustment.</w:t>
      </w:r>
    </w:p>
    <w:p>
      <w:r>
        <w:t>A2: Quality action: quarantine/release after responsible assessment, recall/trace affected patients, or record actual supplier return/disposal with batch, quantity, reason and approval.</w:t>
      </w:r>
    </w:p>
    <w:p>
      <w:r>
        <w:t>A3: Rejected/pending adjustment changes no confirmed balance.</w:t>
      </w:r>
    </w:p>
    <w:p>
      <w:pPr>
        <w:pStyle w:val="Heading3"/>
      </w:pPr>
      <w:r>
        <w:t>Exceptions and result</w:t>
      </w:r>
    </w:p>
    <w:p>
      <w:r>
        <w:t>E1: Missing reason/approval: MSG122 / MSG06.</w:t>
      </w:r>
    </w:p>
    <w:p>
      <w:r>
        <w:t>E2: Batch changed since count: MSG111; reconcile before applying.</w:t>
      </w:r>
    </w:p>
    <w:p>
      <w:r>
        <w:t>E3: Invalid/negative resulting quantity: MSG136.</w:t>
      </w:r>
    </w:p>
    <w:p>
      <w:r>
        <w:t>E4: Disposal/return exceeds physical stock: MSG69.</w:t>
      </w:r>
    </w:p>
    <w:p>
      <w:r>
        <w:t>E5: Duplicate movement: MSG124.</w:t>
      </w:r>
    </w:p>
    <w:p>
      <w:r>
        <w:t>Count and approved movement/quality actions are traceable. Quarantine changes eligibility but not total physical stock; expiry alone does not remove stock.</w:t>
      </w:r>
    </w:p>
    <w:p>
      <w:r>
        <w:t>Rules: GBR-053, GBR-058, GBR-059, GBR-060, GBR-061, GBR-062, GBR-081, GBR-094, GBR-100</w:t>
      </w:r>
    </w:p>
    <w:p>
      <w:r>
        <w:t>Messages: MSG02, MSG04, MSG06, MSG07, MSG69, MSG111, MSG122, MSG124, MSG136, MSG144</w:t>
      </w:r>
    </w:p>
    <w:p>
      <w:pPr>
        <w:pStyle w:val="Heading2"/>
      </w:pPr>
      <w:r>
        <w:t>UC-30 Manage Service Catalog and Prices</w:t>
      </w:r>
    </w:p>
    <w:p>
      <w:pPr>
        <w:keepNext/>
      </w:pPr>
      <w:r>
        <w:t>Phase 1 | Primary actors: Dentist | Supporting actors: None | Screens: S31</w:t>
      </w:r>
    </w:p>
    <w:p>
      <w:pPr>
        <w:pStyle w:val="Heading3"/>
      </w:pPr>
      <w:r>
        <w:t>Purpose and preconditions</w:t>
      </w:r>
    </w:p>
    <w:p>
      <w:r>
        <w:t>Maintain service hierarchy, units/billing basis, price, public booking duration and staff default duration.</w:t>
      </w:r>
    </w:p>
    <w:p>
      <w:r>
        <w:t>Dentist is authenticated with service/price maintenance permission.</w:t>
      </w:r>
    </w:p>
    <w:p>
      <w:pPr>
        <w:pStyle w:val="Heading3"/>
      </w:pPr>
      <w:r>
        <w:t>Normal flow</w:t>
      </w:r>
    </w:p>
    <w:p>
      <w:r>
        <w:t>1. Dentist with catalog permission opens a service or creates code/name/category and unit/billing basis per visit, tooth, jaw or package.</w:t>
      </w:r>
    </w:p>
    <w:p>
      <w:r>
        <w:t>2. Enter reference unit price, staff default duration in 15-minute units and public duration of 30 or 60 minutes; a long specialist procedure can require staff booking.</w:t>
      </w:r>
    </w:p>
    <w:p>
      <w:r>
        <w:t>3. Define package inclusions so component sessions are not billed again; record warranty period when applicable.</w:t>
      </w:r>
    </w:p>
    <w:p>
      <w:r>
        <w:t>4. Validate unique code, positive duration, nonnegative price and compatible units; preview the effect on new quotes.</w:t>
      </w:r>
    </w:p>
    <w:p>
      <w:r>
        <w:t>5. Save a new catalog version or deactivate for new selection. Existing agreed plans, posted activities, bills and stock snapshots remain unchanged.</w:t>
      </w:r>
    </w:p>
    <w:p>
      <w:pPr>
        <w:pStyle w:val="Heading3"/>
      </w:pPr>
      <w:r>
        <w:t>Alternatives</w:t>
      </w:r>
    </w:p>
    <w:p>
      <w:r>
        <w:t>A1: Retire a service from new selections while preserving historical use.</w:t>
      </w:r>
    </w:p>
    <w:p>
      <w:r>
        <w:t>A2: Update a price: only new pricing decisions use it; active plan/bill agreements retain their snapshots.</w:t>
      </w:r>
    </w:p>
    <w:p>
      <w:r>
        <w:t>A3: Simple consultation retains the configured default duration.</w:t>
      </w:r>
    </w:p>
    <w:p>
      <w:pPr>
        <w:pStyle w:val="Heading3"/>
      </w:pPr>
      <w:r>
        <w:t>Exceptions and result</w:t>
      </w:r>
    </w:p>
    <w:p>
      <w:r>
        <w:t>E1: Invalid price/duration/package relation: MSG04 / MSG138.</w:t>
      </w:r>
    </w:p>
    <w:p>
      <w:r>
        <w:t>E2: Attempt to rewrite historic prices or remove referenced records: MSG135.</w:t>
      </w:r>
    </w:p>
    <w:p>
      <w:r>
        <w:t>E3: No permission/concurrent change: MSG06 / MSG111.</w:t>
      </w:r>
    </w:p>
    <w:p>
      <w:r>
        <w:t>New catalog version is available. Historical plans, performed services and bills retain their agreed amounts and references.</w:t>
      </w:r>
    </w:p>
    <w:p>
      <w:r>
        <w:t>Rules: GBR-003, GBR-004, GBR-046, GBR-047, GBR-063, GBR-081, GBR-106</w:t>
      </w:r>
    </w:p>
    <w:p>
      <w:r>
        <w:t>Messages: MSG02, MSG04, MSG06, MSG07, MSG111, MSG135, MSG138, MSG144</w:t>
      </w:r>
    </w:p>
    <w:p>
      <w:pPr>
        <w:pStyle w:val="Heading2"/>
      </w:pPr>
      <w:r>
        <w:t>UC-31 Manage User Accounts</w:t>
      </w:r>
    </w:p>
    <w:p>
      <w:pPr>
        <w:keepNext/>
      </w:pPr>
      <w:r>
        <w:t>Phase 1 | Primary actors: Administrator | Supporting actors: None | Screens: S04</w:t>
      </w:r>
    </w:p>
    <w:p>
      <w:pPr>
        <w:pStyle w:val="Heading3"/>
      </w:pPr>
      <w:r>
        <w:t>Purpose and preconditions</w:t>
      </w:r>
    </w:p>
    <w:p>
      <w:r>
        <w:t>Create/update staff accounts, assign/revoke roles, lock/unlock accounts and support credential recovery.</w:t>
      </w:r>
    </w:p>
    <w:p>
      <w:r>
        <w:t>Administrator is authenticated with account-management permission; applicable roles and verification policy are configured.</w:t>
      </w:r>
    </w:p>
    <w:p>
      <w:pPr>
        <w:pStyle w:val="Heading3"/>
      </w:pPr>
      <w:r>
        <w:t>Normal flow</w:t>
      </w:r>
    </w:p>
    <w:p>
      <w:r>
        <w:t>1. Administrator opens account management.</w:t>
      </w:r>
    </w:p>
    <w:p>
      <w:r>
        <w:t>2. DCMS displays permitted accounts and current states/roles.</w:t>
      </w:r>
    </w:p>
    <w:p>
      <w:r>
        <w:t>3. Administrator selects Create staff account or an existing staff account to edit.</w:t>
      </w:r>
    </w:p>
    <w:p>
      <w:r>
        <w:t>4. Administrator enters permitted account details and assigns/revokes roles.</w:t>
      </w:r>
    </w:p>
    <w:p>
      <w:r>
        <w:t>5. DCMS validates details and administrator rights; Administrator confirms.</w:t>
      </w:r>
    </w:p>
    <w:p>
      <w:r>
        <w:t>6. DCMS saves the account/role revision, applies current access restrictions and records actor/time (MSG14).</w:t>
      </w:r>
    </w:p>
    <w:p>
      <w:pPr>
        <w:pStyle w:val="Heading3"/>
      </w:pPr>
      <w:r>
        <w:t>Alternatives</w:t>
      </w:r>
    </w:p>
    <w:p>
      <w:r>
        <w:t>A1: Lock account: confirm action, apply lock immediately and block existing authorized access to private data (MSG15).</w:t>
      </w:r>
    </w:p>
    <w:p>
      <w:r>
        <w:t>A2: Unlock an eligible account (MSG16); a revoked/rejected patient link is not approved by unlock.</w:t>
      </w:r>
    </w:p>
    <w:p>
      <w:r>
        <w:t>A3: Assist credential recovery using configured identity verification.</w:t>
      </w:r>
    </w:p>
    <w:p>
      <w:r>
        <w:t>A4: Patient creates own public account via UC-33; Admin supports lock/unlock/recovery rather than creating a Patient record.</w:t>
      </w:r>
    </w:p>
    <w:p>
      <w:r>
        <w:t>A5 Staff creation uses a one-use initial credential handed to the independently verified employee, with must-change-before-private-work. Email invitation is not claimed unless a real adapter confirms delivery. Keep at least one active Admin and prevent the last Admin from locking/removing their own administrative access.</w:t>
      </w:r>
    </w:p>
    <w:p>
      <w:pPr>
        <w:pStyle w:val="Heading3"/>
      </w:pPr>
      <w:r>
        <w:t>Exceptions and result</w:t>
      </w:r>
    </w:p>
    <w:p>
      <w:r>
        <w:t>E1: Invalid or conflicting account identifier: MSG04 / MSG139; no save.</w:t>
      </w:r>
    </w:p>
    <w:p>
      <w:r>
        <w:t>E2: Unpermitted role/action or stale account: MSG06 / MSG111.</w:t>
      </w:r>
    </w:p>
    <w:p>
      <w:r>
        <w:t>E3: Verification fails during recovery: MSG108; no reset.</w:t>
      </w:r>
    </w:p>
    <w:p>
      <w:r>
        <w:t>E4: Save failure: MSG144; previous state remains.</w:t>
      </w:r>
    </w:p>
    <w:p>
      <w:r>
        <w:t>Success: account/state/roles or recovery action is updated and audited. Patient records remain intact; no self-record link is verified through account administration.</w:t>
      </w:r>
    </w:p>
    <w:p>
      <w:r>
        <w:t>Rules: GBR-026, GBR-027, GBR-028, GBR-029, GBR-072, GBR-073, GBR-075, GBR-081, GBR-082, GBR-101, GBR-121</w:t>
      </w:r>
    </w:p>
    <w:p>
      <w:r>
        <w:t>Messages: MSG02, MSG04, MSG06, MSG07, MSG14, MSG15, MSG16, MSG108, MSG111, MSG139, MSG144</w:t>
      </w:r>
    </w:p>
    <w:p>
      <w:pPr>
        <w:pStyle w:val="Heading2"/>
      </w:pPr>
      <w:r>
        <w:t>UC-32 View Clinic Reports</w:t>
      </w:r>
    </w:p>
    <w:p>
      <w:pPr>
        <w:keepNext/>
      </w:pPr>
      <w:r>
        <w:t>Phase 1 | Primary actors: Administrator; Clinic Owner | Supporting actors: None | Screens: S40</w:t>
      </w:r>
    </w:p>
    <w:p>
      <w:pPr>
        <w:pStyle w:val="Heading3"/>
      </w:pPr>
      <w:r>
        <w:t>Purpose and preconditions</w:t>
      </w:r>
    </w:p>
    <w:p>
      <w:r>
        <w:t>Read/export clinic activity, treatment, actual collections, receivables and medicine-stock reports.</w:t>
      </w:r>
    </w:p>
    <w:p>
      <w:r>
        <w:t>Actor is authenticated with report permission. Clinic Owner inherits Dentist; report right does not grant operational write rights.</w:t>
      </w:r>
    </w:p>
    <w:p>
      <w:pPr>
        <w:pStyle w:val="Heading3"/>
      </w:pPr>
      <w:r>
        <w:t>Normal flow</w:t>
      </w:r>
    </w:p>
    <w:p>
      <w:r>
        <w:t>1. Actor opens clinic reports.</w:t>
      </w:r>
    </w:p>
    <w:p>
      <w:r>
        <w:t>2. Actor selects period and relevant filters.</w:t>
      </w:r>
    </w:p>
    <w:p>
      <w:r>
        <w:t>3. DCMS validates report scope and retrieves confirmed source records.</w:t>
      </w:r>
    </w:p>
    <w:p>
      <w:r>
        <w:t>4. DCMS displays activity/treatment, actual cash received, service/medicine value, debt and batch stock as distinct measures.</w:t>
      </w:r>
    </w:p>
    <w:p>
      <w:r>
        <w:t>5. Actor reviews details within permitted scope.</w:t>
      </w:r>
    </w:p>
    <w:p>
      <w:r>
        <w:t>6. Actor requests export/print; DCMS prepares the scoped output (MSG100).</w:t>
      </w:r>
    </w:p>
    <w:p>
      <w:pPr>
        <w:pStyle w:val="Heading3"/>
      </w:pPr>
      <w:r>
        <w:t>Alternatives</w:t>
      </w:r>
    </w:p>
    <w:p>
      <w:r>
        <w:t>A1: No matching records: MSG99.</w:t>
      </w:r>
    </w:p>
    <w:p>
      <w:r>
        <w:t>A2: Review stock quantity separately from value; only a configured agreed costing method may be used.</w:t>
      </w:r>
    </w:p>
    <w:p>
      <w:r>
        <w:t>A3: Actor changes filters and refreshes.</w:t>
      </w:r>
    </w:p>
    <w:p>
      <w:pPr>
        <w:pStyle w:val="Heading3"/>
      </w:pPr>
      <w:r>
        <w:t>Exceptions and result</w:t>
      </w:r>
    </w:p>
    <w:p>
      <w:r>
        <w:t>E1: No report permission: MSG06.</w:t>
      </w:r>
    </w:p>
    <w:p>
      <w:r>
        <w:t>E2: Invalid period: MSG04.</w:t>
      </w:r>
    </w:p>
    <w:p>
      <w:r>
        <w:t>E3: Retrieval/export failure: MSG144; no incomplete report is declared ready.</w:t>
      </w:r>
    </w:p>
    <w:p>
      <w:r>
        <w:t>An authorized report is viewed/exported; no clinical, collection or stock source record is changed.</w:t>
      </w:r>
    </w:p>
    <w:p>
      <w:r>
        <w:t>Rules: GBR-026, GBR-027, GBR-071, GBR-075, GBR-098, GBR-114, GBR-115, GBR-116</w:t>
      </w:r>
    </w:p>
    <w:p>
      <w:r>
        <w:t>Messages: MSG02, MSG04, MSG06, MSG07, MSG99, MSG100, MSG111, MSG144</w:t>
      </w:r>
    </w:p>
    <w:p>
      <w:pPr>
        <w:pStyle w:val="Heading2"/>
      </w:pPr>
      <w:r>
        <w:t>UC-33 Register Account</w:t>
      </w:r>
    </w:p>
    <w:p>
      <w:pPr>
        <w:keepNext/>
      </w:pPr>
      <w:r>
        <w:t>Phase 1 | Primary actors: Guest | Supporting actors: None | Screens: S02</w:t>
      </w:r>
    </w:p>
    <w:p>
      <w:pPr>
        <w:pStyle w:val="Heading3"/>
      </w:pPr>
      <w:r>
        <w:t>Purpose and preconditions</w:t>
      </w:r>
    </w:p>
    <w:p>
      <w:r>
        <w:t>Register a public Guest account in the patient application. This v2 flow adopts the later S02 decision and replaces source OTP activation.</w:t>
      </w:r>
    </w:p>
    <w:p>
      <w:r>
        <w:t>No conflicting normalized sign-in phone; public registration is enabled.</w:t>
      </w:r>
    </w:p>
    <w:p>
      <w:pPr>
        <w:pStyle w:val="Heading3"/>
      </w:pPr>
      <w:r>
        <w:t>Normal flow</w:t>
      </w:r>
    </w:p>
    <w:p>
      <w:r>
        <w:t>1. Enter full name, Vietnamese mobile number, email, password and confirmation. Phone is ten digits starting 03, 05, 07, 08 or 09.</w:t>
      </w:r>
    </w:p>
    <w:p>
      <w:r>
        <w:t>2. Validate required fields and credential policy. Explain that contacts are not yet ownership-verified.</w:t>
      </w:r>
    </w:p>
    <w:p>
      <w:r>
        <w:t>3. Create one Active Public account with Guest role and unverified contacts; unique phone prevents a duplicate account.</w:t>
      </w:r>
    </w:p>
    <w:p>
      <w:r>
        <w:t>4. Show MSG11 and open Sign In. Registration itself creates no session.</w:t>
      </w:r>
    </w:p>
    <w:p>
      <w:r>
        <w:t>5. After sign-in the user may book and manage their own booking requests; requesting clinical access uses UC-36 separately.</w:t>
      </w:r>
    </w:p>
    <w:p>
      <w:pPr>
        <w:pStyle w:val="Heading3"/>
      </w:pPr>
      <w:r>
        <w:t>Alternatives</w:t>
      </w:r>
    </w:p>
    <w:p>
      <w:r>
        <w:t>A1 Existing phone routes to phone/password sign-in or the separately specified recovery flow. A2 Equal email is allowed for distinct accounts; it does not choose an account or prove ownership. A3 A user may later verify an email via a one-use link for self-service recovery; that future capability does not verify patient identity and is not part of S02 registration.</w:t>
      </w:r>
    </w:p>
    <w:p>
      <w:pPr>
        <w:pStyle w:val="Heading3"/>
      </w:pPr>
      <w:r>
        <w:t>Exceptions and result</w:t>
      </w:r>
    </w:p>
    <w:p>
      <w:r>
        <w:t>E1 Missing/invalid fields or mismatch: MSG02/03/04. E2 Duplicate phone: MSG139. E3 Credential policy: MSG109. E4 Retry returns the existing registration outcome or duplicate response, never an extra account.</w:t>
      </w:r>
    </w:p>
    <w:p>
      <w:r>
        <w:t>Guest account only; no patient record, verified self link, staff role or clinical access. No SMS/OTP delivery is claimed.</w:t>
      </w:r>
    </w:p>
    <w:p>
      <w:r>
        <w:t>Rules: GBR-027, GBR-029, GBR-030, GBR-072, GBR-075, GBR-082, GBR-118, GBR-121</w:t>
      </w:r>
    </w:p>
    <w:p>
      <w:r>
        <w:t>Messages: MSG02, MSG04, MSG06, MSG07, MSG11, MSG109, MSG111, MSG139, MSG144</w:t>
      </w:r>
    </w:p>
    <w:p>
      <w:pPr>
        <w:pStyle w:val="Heading2"/>
      </w:pPr>
      <w:r>
        <w:t>UC-34 View Notifications and Manage Reminder Preferences</w:t>
      </w:r>
    </w:p>
    <w:p>
      <w:pPr>
        <w:keepNext/>
      </w:pPr>
      <w:r>
        <w:t>Phase 1 | Primary actors: Guest | Supporting actors: None | Screens: S13 S26 S27 S28</w:t>
      </w:r>
    </w:p>
    <w:p>
      <w:pPr>
        <w:pStyle w:val="Heading3"/>
      </w:pPr>
      <w:r>
        <w:t>Purpose and preconditions</w:t>
      </w:r>
    </w:p>
    <w:p>
      <w:r>
        <w:t>Read account-scoped in-app notifications and configure permitted reminder/push preferences. Patient inherits Guest.</w:t>
      </w:r>
    </w:p>
    <w:p>
      <w:r>
        <w:t>A public account is authenticated; private self-record notifications additionally require the applicable verified link.</w:t>
      </w:r>
    </w:p>
    <w:p>
      <w:pPr>
        <w:pStyle w:val="Heading3"/>
      </w:pPr>
      <w:r>
        <w:t>Normal flow</w:t>
      </w:r>
    </w:p>
    <w:p>
      <w:r>
        <w:t>1. Actor opens Notifications.</w:t>
      </w:r>
    </w:p>
    <w:p>
      <w:r>
        <w:t>2. DCMS returns only permitted account notifications.</w:t>
      </w:r>
    </w:p>
    <w:p>
      <w:r>
        <w:t>3. Actor opens a message; DCMS rechecks deep-link access and records reading.</w:t>
      </w:r>
    </w:p>
    <w:p>
      <w:r>
        <w:t>4. Actor opens reminder preferences and selects supported options.</w:t>
      </w:r>
    </w:p>
    <w:p>
      <w:r>
        <w:t>5. Actor confirms changes.</w:t>
      </w:r>
    </w:p>
    <w:p>
      <w:r>
        <w:t>6. DCMS stores preferences; disabling push retains in-app notifications (MSG93).</w:t>
      </w:r>
    </w:p>
    <w:p>
      <w:pPr>
        <w:pStyle w:val="Heading3"/>
      </w:pPr>
      <w:r>
        <w:t>Alternatives</w:t>
      </w:r>
    </w:p>
    <w:p>
      <w:r>
        <w:t>A1: No notifications: MSG140.</w:t>
      </w:r>
    </w:p>
    <w:p>
      <w:r>
        <w:t>A2: Device has no valid push channel: messages remain in-app and relevant staff failures are tracked.</w:t>
      </w:r>
    </w:p>
    <w:p>
      <w:r>
        <w:t>A3: Patient opens a follow-up reminder and chooses UC-04; reading does not mark the instruction Completed.</w:t>
      </w:r>
    </w:p>
    <w:p>
      <w:pPr>
        <w:pStyle w:val="Heading3"/>
      </w:pPr>
      <w:r>
        <w:t>Exceptions and result</w:t>
      </w:r>
    </w:p>
    <w:p>
      <w:r>
        <w:t>E1: Link/account revoked: MSG102 / MSG07; disclose no private content.</w:t>
      </w:r>
    </w:p>
    <w:p>
      <w:r>
        <w:t>E2: Linked appointment is changed/cancelled: show current permitted state, not outdated detail.</w:t>
      </w:r>
    </w:p>
    <w:p>
      <w:r>
        <w:t>E3: Preference save fails: MSG144; retain previous settings.</w:t>
      </w:r>
    </w:p>
    <w:p>
      <w:r>
        <w:t>Permitted notifications/read state and confirmed preferences are saved. Provider delivery acceptance alone never sets Read or changes clinical/appointment state.</w:t>
      </w:r>
    </w:p>
    <w:p>
      <w:r>
        <w:t>Rules: GBR-015, GBR-024, GBR-025, GBR-073, GBR-075, GBR-077, GBR-078, GBR-118, GBR-123</w:t>
      </w:r>
    </w:p>
    <w:p>
      <w:r>
        <w:t>Messages: MSG02, MSG04, MSG06, MSG07, MSG93, MSG102, MSG111, MSG140, MSG144</w:t>
      </w:r>
    </w:p>
    <w:p>
      <w:pPr>
        <w:pStyle w:val="Heading2"/>
      </w:pPr>
      <w:r>
        <w:t>UC-35 Get Chatbot Support</w:t>
      </w:r>
    </w:p>
    <w:p>
      <w:pPr>
        <w:keepNext/>
      </w:pPr>
      <w:r>
        <w:t>Phase 2 | Primary actors: Guest | Supporting actors: AI/LLM Service when external provider is configured; Clinic Assistant on handover | Screens: S29 phase 2 only</w:t>
      </w:r>
    </w:p>
    <w:p>
      <w:r>
        <w:t>Phase 2 only. Preserve this ID for future work; no phase 1 menu, job, endpoint dependency or acceptance criterion requires AI. Patient and staff use normal clinical forms and human support meanwhile.</w:t>
      </w:r>
    </w:p>
    <w:p>
      <w:pPr>
        <w:pStyle w:val="Heading2"/>
      </w:pPr>
      <w:r>
        <w:t>UC-36 Verify Patient Account Link</w:t>
      </w:r>
    </w:p>
    <w:p>
      <w:pPr>
        <w:keepNext/>
      </w:pPr>
      <w:r>
        <w:t>Phase 1 | Primary actors: Patient; Clinic Assistant | Supporting actors: None | Screens: S07 S08</w:t>
      </w:r>
    </w:p>
    <w:p>
      <w:pPr>
        <w:pStyle w:val="Heading3"/>
      </w:pPr>
      <w:r>
        <w:t>Purpose and preconditions</w:t>
      </w:r>
    </w:p>
    <w:p>
      <w:r>
        <w:t>Request, verify, reject or revoke the account holder’s self-record link after first check-in.</w:t>
      </w:r>
    </w:p>
    <w:p>
      <w:r>
        <w:t>Active authenticated Public account. A patient master may exist before first attendance, but approval requires at least one non-cancelled completed/check-in visit plus identity evidence.</w:t>
      </w:r>
    </w:p>
    <w:p>
      <w:pPr>
        <w:pStyle w:val="Heading3"/>
      </w:pPr>
      <w:r>
        <w:t>Normal flow</w:t>
      </w:r>
    </w:p>
    <w:p>
      <w:r>
        <w:t>1. Account holder submits a self-only request with declared name, birth date when known, patient code when known and supporting note. Confirm this is my own record.</w:t>
      </w:r>
    </w:p>
    <w:p>
      <w:r>
        <w:t>2. Create or return one Pending request; grant no clinical access and disclose no patient-search results to the public account.</w:t>
      </w:r>
    </w:p>
    <w:p>
      <w:r>
        <w:t>3. Assistant opens S08, searches existing patients within their branch scope and compares identity and previous actual visit evidence.</w:t>
      </w:r>
    </w:p>
    <w:p>
      <w:r>
        <w:t>4. Record verification method/evidence, public result note and active-link uniqueness. Mismatch or insufficient evidence cannot be approved.</w:t>
      </w:r>
    </w:p>
    <w:p>
      <w:r>
        <w:t>5. Approve one account to one patient or reject with a public-safe explanation.</w:t>
      </w:r>
    </w:p>
    <w:p>
      <w:r>
        <w:t>6. Store actor/time/version and expose only released own content. Revocation blocks new record/bill/file reads and cancels private pending notification delivery.</w:t>
      </w:r>
    </w:p>
    <w:p>
      <w:pPr>
        <w:pStyle w:val="Heading3"/>
      </w:pPr>
      <w:r>
        <w:t>Alternatives</w:t>
      </w:r>
    </w:p>
    <w:p>
      <w:r>
        <w:t>A1: Identity cannot be verified: assistant records Rejected and reason (MSG20).</w:t>
      </w:r>
    </w:p>
    <w:p>
      <w:r>
        <w:t>A2: Revoke a Verified link with reason: immediately block new private reads and pending private delivery.</w:t>
      </w:r>
    </w:p>
    <w:p>
      <w:r>
        <w:t>A3: Patient withdraws a pending request before processing; no access is granted.</w:t>
      </w:r>
    </w:p>
    <w:p>
      <w:pPr>
        <w:pStyle w:val="Heading3"/>
      </w:pPr>
      <w:r>
        <w:t>Exceptions and result</w:t>
      </w:r>
    </w:p>
    <w:p>
      <w:r>
        <w:t>E1: No previous check-in: MSG17; do not create/approve a clinical link.</w:t>
      </w:r>
    </w:p>
    <w:p>
      <w:r>
        <w:t>E2: Existing conflicting active self link: MSG142.</w:t>
      </w:r>
    </w:p>
    <w:p>
      <w:r>
        <w:t>E3: Identity mismatch/incomplete evidence: MSG143; do not approve.</w:t>
      </w:r>
    </w:p>
    <w:p>
      <w:r>
        <w:t>E4: Concurrent decision/save failure: MSG111 / MSG144.</w:t>
      </w:r>
    </w:p>
    <w:p>
      <w:r>
        <w:t>At most one active self link per patient and account. Patient creation, contact registration, relative booking or knowledge of a patient code never approves the link.</w:t>
      </w:r>
    </w:p>
    <w:p>
      <w:r>
        <w:t>Rules: GBR-016, GBR-029, GBR-033, GBR-072, GBR-073, GBR-074, GBR-075, GBR-081, GBR-084, GBR-117, GBR-127</w:t>
      </w:r>
    </w:p>
    <w:p>
      <w:r>
        <w:t>Messages: MSG02, MSG04, MSG06, MSG07, MSG17, MSG20, MSG111, MSG142, MSG143, MSG144</w:t>
      </w:r>
    </w:p>
    <w:p>
      <w:pPr>
        <w:pStyle w:val="Heading2"/>
      </w:pPr>
      <w:r>
        <w:t>UC-37 View Own Medical Record</w:t>
      </w:r>
    </w:p>
    <w:p>
      <w:pPr>
        <w:keepNext/>
      </w:pPr>
      <w:r>
        <w:t>Phase 1 | Primary actors: Patient | Supporting actors: None | Screens: S41</w:t>
      </w:r>
    </w:p>
    <w:p>
      <w:pPr>
        <w:pStyle w:val="Heading3"/>
      </w:pPr>
      <w:r>
        <w:t>Purpose and preconditions</w:t>
      </w:r>
    </w:p>
    <w:p>
      <w:r>
        <w:t>Read the latest permitted finalized clinical content and released files of the Patient’s own verified record.</w:t>
      </w:r>
    </w:p>
    <w:p>
      <w:r>
        <w:t>Patient is authenticated using an active account with a Verified self link. Requested content is in the allowed patient-visible scope.</w:t>
      </w:r>
    </w:p>
    <w:p>
      <w:pPr>
        <w:pStyle w:val="Heading3"/>
      </w:pPr>
      <w:r>
        <w:t>Normal flow</w:t>
      </w:r>
    </w:p>
    <w:p>
      <w:r>
        <w:t>1. Patient opens My records using an active account and a Verified self link.</w:t>
      </w:r>
    </w:p>
    <w:p>
      <w:r>
        <w:t>2. Load only completed visits and current clinical versions explicitly Published through UC-55. Show source date, clinician and release/update time.</w:t>
      </w:r>
    </w:p>
    <w:p>
      <w:r>
        <w:t>3. Open released findings, treatment-plan summary, performed activities, finalized prescriptions, advice and permitted files.</w:t>
      </w:r>
    </w:p>
    <w:p>
      <w:r>
        <w:t>4. Authorize each file/thumbnail/download separately against current link and publication version.</w:t>
      </w:r>
    </w:p>
    <w:p>
      <w:r>
        <w:t>5. Record private-content access; show newest released version with an amendment label and retain the user-visible prior-release reference where relevant.</w:t>
      </w:r>
    </w:p>
    <w:p>
      <w:pPr>
        <w:pStyle w:val="Heading3"/>
      </w:pPr>
      <w:r>
        <w:t>Alternatives</w:t>
      </w:r>
    </w:p>
    <w:p>
      <w:r>
        <w:t>A1 No released content: show an empty state and clinic contact. A2 An authorized dentist withdraws publication with reason; remove content from future reads and show a generic unavailable message. A3 Relatives booking summary remains in My appointments but their clinical records are never exposed.</w:t>
      </w:r>
    </w:p>
    <w:p>
      <w:pPr>
        <w:pStyle w:val="Heading3"/>
      </w:pPr>
      <w:r>
        <w:t>Exceptions and result</w:t>
      </w:r>
    </w:p>
    <w:p>
      <w:r>
        <w:t>E1: Missing/revoked/pending link or other patient’s record: MSG102 / MSG21; disclose no clinical content.</w:t>
      </w:r>
    </w:p>
    <w:p>
      <w:r>
        <w:t>E2: Account locked during use: next request is denied (MSG102 / MSG07).</w:t>
      </w:r>
    </w:p>
    <w:p>
      <w:r>
        <w:t>E3: Draft/internal/raw AI or unshared file requested: MSG102.</w:t>
      </w:r>
    </w:p>
    <w:p>
      <w:r>
        <w:t>E4: Read fails: MSG144; do not present failure as empty content.</w:t>
      </w:r>
    </w:p>
    <w:p>
      <w:r>
        <w:t>Read-only access to own explicitly released clinical content. Drafts, internal notes, clinical decision logs, other patients and phase 2 AI artifacts remain inaccessible.</w:t>
      </w:r>
    </w:p>
    <w:p>
      <w:r>
        <w:t>Rules: GBR-040, GBR-073, GBR-074, GBR-075, GBR-117, GBR-118, GBR-124</w:t>
      </w:r>
    </w:p>
    <w:p>
      <w:r>
        <w:t>Messages: MSG02, MSG04, MSG06, MSG07, MSG21, MSG102, MSG111, MSG144</w:t>
      </w:r>
    </w:p>
    <w:p>
      <w:pPr>
        <w:pStyle w:val="Heading2"/>
      </w:pPr>
      <w:r>
        <w:t>UC-38 Manage Patient Master</w:t>
      </w:r>
    </w:p>
    <w:p>
      <w:pPr>
        <w:keepNext/>
      </w:pPr>
      <w:r>
        <w:t>Phase 1 | Primary actors: Clinic Assistant with patient write permission | Supporting actors: None | Screens: S05 S06 S18</w:t>
      </w:r>
    </w:p>
    <w:p>
      <w:pPr>
        <w:pStyle w:val="Heading3"/>
      </w:pPr>
      <w:r>
        <w:t>Purpose and preconditions</w:t>
      </w:r>
    </w:p>
    <w:p>
      <w:r>
        <w:t>Search by code, name, birth date and contact before creating a patient master outside check-in.</w:t>
      </w:r>
    </w:p>
    <w:p>
      <w:r>
        <w:t>Authorized branch context; no automatic merge by shared phone.</w:t>
      </w:r>
    </w:p>
    <w:p>
      <w:pPr>
        <w:pStyle w:val="Heading3"/>
      </w:pPr>
      <w:r>
        <w:t>Normal flow</w:t>
      </w:r>
    </w:p>
    <w:p>
      <w:r>
        <w:t>1. Search by code, name, birth date and contact before creating a patient master outside check-in.</w:t>
      </w:r>
    </w:p>
    <w:p>
      <w:r>
        <w:t>2. Enter required name and unique generated/manual code; store optional birth date, sex, contacts, address, guardian, source, group and notes. Unknown dates/sex remain unknown.</w:t>
      </w:r>
    </w:p>
    <w:p>
      <w:r>
        <w:t>3. Review possible duplicates without exposing unrelated clinical content and confirm create or edit with expected version.</w:t>
      </w:r>
    </w:p>
    <w:p>
      <w:r>
        <w:t>4. Save the patient once; no visit, charge or verified account link is created.</w:t>
      </w:r>
    </w:p>
    <w:p>
      <w:r>
        <w:t>5. Archive only with reason; retain historical links and let a privileged user restore. Block new bookings for archived records until restored.</w:t>
      </w:r>
    </w:p>
    <w:p>
      <w:pPr>
        <w:pStyle w:val="Heading3"/>
      </w:pPr>
      <w:r>
        <w:t>Alternatives</w:t>
      </w:r>
    </w:p>
    <w:p>
      <w:r>
        <w:t>A1 The same form opens during walk-in check-in. A2 Potential duplicates require human review; merge is outside v2 baseline and no records are auto-combined.</w:t>
      </w:r>
    </w:p>
    <w:p>
      <w:pPr>
        <w:pStyle w:val="Heading3"/>
      </w:pPr>
      <w:r>
        <w:t>Exceptions and result</w:t>
      </w:r>
    </w:p>
    <w:p>
      <w:r>
        <w:t>E1 Duplicate code MSG201. E2 Empty name MSG02. E3 Stale/archive state MSG111/MSG202.</w:t>
      </w:r>
    </w:p>
    <w:p>
      <w:r>
        <w:t>A reusable patient identity exists independently of appointments and treatment dossiers.</w:t>
      </w:r>
    </w:p>
    <w:p>
      <w:r>
        <w:t>Rules: GBR-016, GBR-033, GBR-034, GBR-084</w:t>
      </w:r>
    </w:p>
    <w:p>
      <w:r>
        <w:t>Messages: MSG02, MSG04, MSG06, MSG07, MSG111, MSG144, MSG201, MSG202, MSG222</w:t>
      </w:r>
    </w:p>
    <w:p>
      <w:pPr>
        <w:pStyle w:val="Heading2"/>
      </w:pPr>
      <w:r>
        <w:t>UC-39 Manage Treatment Dossiers</w:t>
      </w:r>
    </w:p>
    <w:p>
      <w:pPr>
        <w:keepNext/>
      </w:pPr>
      <w:r>
        <w:t>Phase 1 | Primary actors: Dentist | Supporting actors: None | Screens: S06 S21 S22 S38 S43</w:t>
      </w:r>
    </w:p>
    <w:p>
      <w:pPr>
        <w:pStyle w:val="Heading3"/>
      </w:pPr>
      <w:r>
        <w:t>Purpose and preconditions</w:t>
      </w:r>
    </w:p>
    <w:p>
      <w:r>
        <w:t>Open the patient Treatment and Payment tab and list all dossiers with diagnosis, clinical state, net charges, confirmed allocation and remaining balance.</w:t>
      </w:r>
    </w:p>
    <w:p>
      <w:r>
        <w:t>Existing patient; authorized branch; opening a dossier does not require payment.</w:t>
      </w:r>
    </w:p>
    <w:p>
      <w:pPr>
        <w:pStyle w:val="Heading3"/>
      </w:pPr>
      <w:r>
        <w:t>Normal flow</w:t>
      </w:r>
    </w:p>
    <w:p>
      <w:r>
        <w:t>1. Open the patient Treatment and Payment tab and list all dossiers with diagnosis, clinical state, net charges, confirmed allocation and remaining balance.</w:t>
      </w:r>
    </w:p>
    <w:p>
      <w:r>
        <w:t>2. Create an Open dossier with diagnosis/reason, responsible dentist, start date and note; link an existing dossier when the patient returns for the same course.</w:t>
      </w:r>
    </w:p>
    <w:p>
      <w:r>
        <w:t>3. Maintain planned items via UC-13 and actual activities from separate visits via UC-14; show actual charge and collection totals independently.</w:t>
      </w:r>
    </w:p>
    <w:p>
      <w:r>
        <w:t>4. Complete the dossier when the dentist records the clinical outcome and disposition of unfinished items. Debt may remain.</w:t>
      </w:r>
    </w:p>
    <w:p>
      <w:r>
        <w:t>5. Reopen or stop with reason and new version; retain prior clinical closure, receipts, activity and visit states.</w:t>
      </w:r>
    </w:p>
    <w:p>
      <w:pPr>
        <w:pStyle w:val="Heading3"/>
      </w:pPr>
      <w:r>
        <w:t>Alternatives</w:t>
      </w:r>
    </w:p>
    <w:p>
      <w:r>
        <w:t>A1 Multiple independent dossiers may exist for one patient. A2 A completed consultation can have no dossier unless an actual billable service is recorded.</w:t>
      </w:r>
    </w:p>
    <w:p>
      <w:pPr>
        <w:pStyle w:val="Heading3"/>
      </w:pPr>
      <w:r>
        <w:t>Exceptions and result</w:t>
      </w:r>
    </w:p>
    <w:p>
      <w:r>
        <w:t>E1 Reopen without reason MSG122. E2 Attempt to mark unperformed plan as performed MSG203. E3 Version conflict MSG111.</w:t>
      </w:r>
    </w:p>
    <w:p>
      <w:r>
        <w:t>One longitudinal course can span many visits; dossier completion creates no charge or collection.</w:t>
      </w:r>
    </w:p>
    <w:p>
      <w:r>
        <w:t>Rules: GBR-070, GBR-085, GBR-086</w:t>
      </w:r>
    </w:p>
    <w:p>
      <w:r>
        <w:t>Messages: MSG02, MSG04, MSG06, MSG07, MSG111, MSG122, MSG144, MSG203, MSG222</w:t>
      </w:r>
    </w:p>
    <w:p>
      <w:pPr>
        <w:pStyle w:val="Heading2"/>
      </w:pPr>
      <w:r>
        <w:t>UC-40 Manage Laboratory Work</w:t>
      </w:r>
    </w:p>
    <w:p>
      <w:pPr>
        <w:keepNext/>
      </w:pPr>
      <w:r>
        <w:t>Phase 1 | Primary actors: Dentist; authorized Clinic Assistant for tracking | Supporting actors: Laboratory provider for physical specification and handoff; no external sending is implied | Screens: S22 S44 S45 S53</w:t>
      </w:r>
    </w:p>
    <w:p>
      <w:pPr>
        <w:pStyle w:val="Heading3"/>
      </w:pPr>
      <w:r>
        <w:t>Purpose and preconditions</w:t>
      </w:r>
    </w:p>
    <w:p>
      <w:r>
        <w:t>Create a lab order from an actual activity or an agreed plan item; retain the source reference and responsible dentist.</w:t>
      </w:r>
    </w:p>
    <w:p>
      <w:r>
        <w:t>Existing patient and branch; clinical specification approved by dentist.</w:t>
      </w:r>
    </w:p>
    <w:p>
      <w:pPr>
        <w:pStyle w:val="Heading3"/>
      </w:pPr>
      <w:r>
        <w:t>Normal flow</w:t>
      </w:r>
    </w:p>
    <w:p>
      <w:r>
        <w:t>1. Create a lab order from an actual activity or an agreed plan item; retain the source reference and responsible dentist.</w:t>
      </w:r>
    </w:p>
    <w:p>
      <w:r>
        <w:t>2. Enter provider, work type, tooth/bridge map, material, shade, quantity, unit fee, requested/due dates, warranty and instructions. Snapshot specifications and cost.</w:t>
      </w:r>
    </w:p>
    <w:p>
      <w:r>
        <w:t>3. Submit internally as Ordered; track Sent, Received and the actual receiving actor/time. Print a handoff document; phase 1 does not send external messages automatically.</w:t>
      </w:r>
    </w:p>
    <w:p>
      <w:r>
        <w:t>4. Dentist accepts the delivered work or requests Rework with reason. Rework links to the original order and states whether an approved extra cost applies.</w:t>
      </w:r>
    </w:p>
    <w:p>
      <w:r>
        <w:t>5. Post an approved actual payable on acceptance, or an explicit authorized deposit earlier; pay via UC-45. Mark Closed after clinical acceptance and handoff; supplier debt may remain and is tracked separately.</w:t>
      </w:r>
    </w:p>
    <w:p>
      <w:pPr>
        <w:pStyle w:val="Heading3"/>
      </w:pPr>
      <w:r>
        <w:t>Alternatives</w:t>
      </w:r>
    </w:p>
    <w:p>
      <w:r>
        <w:t>A1 Cancel before acceptance with reason and supplier liability decision. A2 Warranty rework records zero/extra cost explicitly; never duplicates the original payable.</w:t>
      </w:r>
    </w:p>
    <w:p>
      <w:pPr>
        <w:pStyle w:val="Heading3"/>
      </w:pPr>
      <w:r>
        <w:t>Exceptions and result</w:t>
      </w:r>
    </w:p>
    <w:p>
      <w:r>
        <w:t>E1 Missing patient/provider/specification MSG02. E2 Invalid dates/quantity MSG04. E3 Stale/invalid transition MSG204.</w:t>
      </w:r>
    </w:p>
    <w:p>
      <w:r>
        <w:t>Lab specifications, delivery/acceptance and supplier balance are traceable separately from patient bill.</w:t>
      </w:r>
    </w:p>
    <w:p>
      <w:r>
        <w:t>Rules: GBR-087, GBR-088, GBR-098</w:t>
      </w:r>
    </w:p>
    <w:p>
      <w:r>
        <w:t>Messages: MSG02, MSG04, MSG06, MSG07, MSG111, MSG144, MSG204, MSG222</w:t>
      </w:r>
    </w:p>
    <w:p>
      <w:pPr>
        <w:pStyle w:val="Heading2"/>
      </w:pPr>
      <w:r>
        <w:t>UC-41 Manage Material and Supplier Catalogs</w:t>
      </w:r>
    </w:p>
    <w:p>
      <w:pPr>
        <w:keepNext/>
      </w:pPr>
      <w:r>
        <w:t>Phase 1 | Primary actors: Clinic Assistant with catalog permission | Supporting actors: None | Screens: S32 S46</w:t>
      </w:r>
    </w:p>
    <w:p>
      <w:pPr>
        <w:pStyle w:val="Heading3"/>
      </w:pPr>
      <w:r>
        <w:t>Purpose and preconditions</w:t>
      </w:r>
    </w:p>
    <w:p>
      <w:r>
        <w:t>Maintain material code/name/category/base unit, batch tracking flag, default supplier, reference cost and Active status.</w:t>
      </w:r>
    </w:p>
    <w:p>
      <w:r>
        <w:t>Authorized branch/catalog scope.</w:t>
      </w:r>
    </w:p>
    <w:p>
      <w:pPr>
        <w:pStyle w:val="Heading3"/>
      </w:pPr>
      <w:r>
        <w:t>Normal flow</w:t>
      </w:r>
    </w:p>
    <w:p>
      <w:r>
        <w:t>1. Maintain material code/name/category/base unit, batch tracking flag, default supplier, reference cost and Active status.</w:t>
      </w:r>
    </w:p>
    <w:p>
      <w:r>
        <w:t>2. Maintain suppliers and lab providers with type, code/name and business contact details; provider type controls eligible selection.</w:t>
      </w:r>
    </w:p>
    <w:p>
      <w:r>
        <w:t>3. Validate unique codes and exact unit conversion factors; record a new version when a definition changes.</w:t>
      </w:r>
    </w:p>
    <w:p>
      <w:r>
        <w:t>4. Deactivate rather than delete definitions used by posted transactions. Keep historical names and conversions.</w:t>
      </w:r>
    </w:p>
    <w:p>
      <w:pPr>
        <w:pStyle w:val="Heading3"/>
      </w:pPr>
      <w:r>
        <w:t>Alternatives</w:t>
      </w:r>
    </w:p>
    <w:p>
      <w:r>
        <w:t>A1 Medicine definitions remain UC-27; a unified ProductType distinguishes Medicine, Material and reusable Asset. Reusable instrument lifecycle/sterilization is outside this baseline.</w:t>
      </w:r>
    </w:p>
    <w:p>
      <w:pPr>
        <w:pStyle w:val="Heading3"/>
      </w:pPr>
      <w:r>
        <w:t>Exceptions and result</w:t>
      </w:r>
    </w:p>
    <w:p>
      <w:r>
        <w:t>E1 Duplicate code/unit conflict MSG201/MSG04. E2 Referenced definition deletion MSG205.</w:t>
      </w:r>
    </w:p>
    <w:p>
      <w:r>
        <w:t>Versioned reusable definitions and provider records are available for new documents.</w:t>
      </w:r>
    </w:p>
    <w:p>
      <w:r>
        <w:t>Rules: GBR-057, GBR-089</w:t>
      </w:r>
    </w:p>
    <w:p>
      <w:r>
        <w:t>Messages: MSG02, MSG04, MSG06, MSG07, MSG111, MSG144, MSG201, MSG205, MSG222</w:t>
      </w:r>
    </w:p>
    <w:p>
      <w:pPr>
        <w:pStyle w:val="Heading2"/>
      </w:pPr>
      <w:r>
        <w:t>UC-42 Receive Materials</w:t>
      </w:r>
    </w:p>
    <w:p>
      <w:pPr>
        <w:keepNext/>
      </w:pPr>
      <w:r>
        <w:t>Phase 1 | Primary actors: Clinic Assistant with stock receive permission | Supporting actors: None | Screens: S47 S48 S53</w:t>
      </w:r>
    </w:p>
    <w:p>
      <w:pPr>
        <w:pStyle w:val="Heading3"/>
      </w:pPr>
      <w:r>
        <w:t>Purpose and preconditions</w:t>
      </w:r>
    </w:p>
    <w:p>
      <w:r>
        <w:t>Create a Draft receipt with supplier document/reference, expected/actual delivery dates and line quantities/costs; expected purchases do not increase stock.</w:t>
      </w:r>
    </w:p>
    <w:p>
      <w:r>
        <w:t>Active material, supplier, branch and storage location.</w:t>
      </w:r>
    </w:p>
    <w:p>
      <w:pPr>
        <w:pStyle w:val="Heading3"/>
      </w:pPr>
      <w:r>
        <w:t>Normal flow</w:t>
      </w:r>
    </w:p>
    <w:p>
      <w:r>
        <w:t>1. Create a Draft receipt with supplier document/reference, expected/actual delivery dates and line quantities/costs; expected purchases do not increase stock.</w:t>
      </w:r>
    </w:p>
    <w:p>
      <w:r>
        <w:t>2. At actual delivery enter accepted quantity, actual date, lot/expiry when tracked, unit conversion and any extra purchase cost allocation.</w:t>
      </w:r>
    </w:p>
    <w:p>
      <w:r>
        <w:t>3. Review receipt total and stock effects; post once with idempotency key and expected version.</w:t>
      </w:r>
    </w:p>
    <w:p>
      <w:r>
        <w:t>4. Create incoming stock movements and a supplier payable from actual accepted goods. Paid-at-receipt amount is a separate UC-45 payment.</w:t>
      </w:r>
    </w:p>
    <w:p>
      <w:r>
        <w:t>5. Read back posted quantities, receipt value, payments and supplier balance; attach source evidence.</w:t>
      </w:r>
    </w:p>
    <w:p>
      <w:pPr>
        <w:pStyle w:val="Heading3"/>
      </w:pPr>
      <w:r>
        <w:t>Alternatives</w:t>
      </w:r>
    </w:p>
    <w:p>
      <w:r>
        <w:t>A1 Partial delivery creates separate posted receipts under the same supplier reference/line identity. A2 Posted receipt correction uses approved reversal/new movement; consumed stock cannot be erased.</w:t>
      </w:r>
    </w:p>
    <w:p>
      <w:pPr>
        <w:pStyle w:val="Heading3"/>
      </w:pPr>
      <w:r>
        <w:t>Exceptions and result</w:t>
      </w:r>
    </w:p>
    <w:p>
      <w:r>
        <w:t>E1 Nonpositive quantity/negative cost MSG04. E2 Expiry required but missing MSG02. E3 Duplicate delivery MSG206.</w:t>
      </w:r>
    </w:p>
    <w:p>
      <w:r>
        <w:t>Actual usable/quarantined stock and payable are posted once; no arrival is inferred from an expected date.</w:t>
      </w:r>
    </w:p>
    <w:p>
      <w:r>
        <w:t>Rules: GBR-090, GBR-091, GBR-098</w:t>
      </w:r>
    </w:p>
    <w:p>
      <w:r>
        <w:t>Messages: MSG02, MSG04, MSG06, MSG07, MSG111, MSG144, MSG206, MSG222</w:t>
      </w:r>
    </w:p>
    <w:p>
      <w:pPr>
        <w:pStyle w:val="Heading2"/>
      </w:pPr>
      <w:r>
        <w:t>UC-43 Issue and Return Materials</w:t>
      </w:r>
    </w:p>
    <w:p>
      <w:pPr>
        <w:keepNext/>
      </w:pPr>
      <w:r>
        <w:t>Phase 1 | Primary actors: Dentist; authorized Clinic Assistant | Supporting actors: None | Screens: S22 S47 S49</w:t>
      </w:r>
    </w:p>
    <w:p>
      <w:pPr>
        <w:pStyle w:val="Heading3"/>
      </w:pPr>
      <w:r>
        <w:t>Purpose and preconditions</w:t>
      </w:r>
    </w:p>
    <w:p>
      <w:r>
        <w:t>Select source treatment activity or internal-use purpose, material and location; choose eligible lot and quantity.</w:t>
      </w:r>
    </w:p>
    <w:p>
      <w:r>
        <w:t>Actual treatment activity or approved internal consumption purpose; eligible branch stock exists.</w:t>
      </w:r>
    </w:p>
    <w:p>
      <w:pPr>
        <w:pStyle w:val="Heading3"/>
      </w:pPr>
      <w:r>
        <w:t>Normal flow</w:t>
      </w:r>
    </w:p>
    <w:p>
      <w:r>
        <w:t>1. Select source treatment activity or internal-use purpose, material and location; choose eligible lot and quantity.</w:t>
      </w:r>
    </w:p>
    <w:p>
      <w:r>
        <w:t>2. Review available quantity, base-unit conversion and charge basis Included, Separate or Free; default Included for treatment materials.</w:t>
      </w:r>
    </w:p>
    <w:p>
      <w:r>
        <w:t>3. Recheck quantity and source at commit, then post one stock issue and one separate patient charge only when explicitly selected and agreed.</w:t>
      </w:r>
    </w:p>
    <w:p>
      <w:r>
        <w:t>4. Show the material movement on the activity and in the warehouse ledger.</w:t>
      </w:r>
    </w:p>
    <w:p>
      <w:r>
        <w:t>5. For a return reference the original unused issued quantity and record quality/location; return to eligible stock only after authorized quality review, otherwise quarantine.</w:t>
      </w:r>
    </w:p>
    <w:p>
      <w:pPr>
        <w:pStyle w:val="Heading3"/>
      </w:pPr>
      <w:r>
        <w:t>Alternatives</w:t>
      </w:r>
    </w:p>
    <w:p>
      <w:r>
        <w:t>A1 Waste records reason and no patient charge. A2 Cross-branch transfer is not implemented as an issue with a changed patient; use the controlled transfer variant in UC-44.</w:t>
      </w:r>
    </w:p>
    <w:p>
      <w:pPr>
        <w:pStyle w:val="Heading3"/>
      </w:pPr>
      <w:r>
        <w:t>Exceptions and result</w:t>
      </w:r>
    </w:p>
    <w:p>
      <w:r>
        <w:t>E1 Insufficient/blocked stock MSG207. E2 Excess return MSG208. E3 Duplicate issue MSG206.</w:t>
      </w:r>
    </w:p>
    <w:p>
      <w:r>
        <w:t>Only actual posted issue/return changes stock. Saving a service does not silently consume a guessed material quantity.</w:t>
      </w:r>
    </w:p>
    <w:p>
      <w:r>
        <w:t>Rules: GBR-058, GBR-092, GBR-093</w:t>
      </w:r>
    </w:p>
    <w:p>
      <w:r>
        <w:t>Messages: MSG02, MSG04, MSG06, MSG07, MSG111, MSG144, MSG206, MSG207, MSG208, MSG222</w:t>
      </w:r>
    </w:p>
    <w:p>
      <w:pPr>
        <w:pStyle w:val="Heading2"/>
      </w:pPr>
      <w:r>
        <w:t>UC-44 Count and Adjust Material Stock</w:t>
      </w:r>
    </w:p>
    <w:p>
      <w:pPr>
        <w:keepNext/>
      </w:pPr>
      <w:r>
        <w:t>Phase 1 | Primary actors: Clinic Assistant; independent stock approver | Supporting actors: None | Screens: S47 S50</w:t>
      </w:r>
    </w:p>
    <w:p>
      <w:pPr>
        <w:pStyle w:val="Heading3"/>
      </w:pPr>
      <w:r>
        <w:t>Purpose and preconditions</w:t>
      </w:r>
    </w:p>
    <w:p>
      <w:r>
        <w:t>Open a count session by branch/location and capture a stock version/cutoff.</w:t>
      </w:r>
    </w:p>
    <w:p>
      <w:r>
        <w:t>Count scope and location fixed; approval permission separate from requester.</w:t>
      </w:r>
    </w:p>
    <w:p>
      <w:pPr>
        <w:pStyle w:val="Heading3"/>
      </w:pPr>
      <w:r>
        <w:t>Normal flow</w:t>
      </w:r>
    </w:p>
    <w:p>
      <w:r>
        <w:t>1. Open a count session by branch/location and capture a stock version/cutoff.</w:t>
      </w:r>
    </w:p>
    <w:p>
      <w:r>
        <w:t>2. Enter counted quantities by material/lot, compare against ledger and record discrepancies with reasons.</w:t>
      </w:r>
    </w:p>
    <w:p>
      <w:r>
        <w:t>3. Reviewer checks intervening movements; refresh/recount changed lines before approving.</w:t>
      </w:r>
    </w:p>
    <w:p>
      <w:r>
        <w:t>4. Post approved difference movements, never overwrite old receipts/issues. Record disposal/return-to-supplier only with execution evidence.</w:t>
      </w:r>
    </w:p>
    <w:p>
      <w:r>
        <w:t>5. For a branch transfer, reserve and dispatch source quantities to InTransit; destination accepts actual quantities, with shortages tracked separately. Update source, in-transit and destination ledgers exactly once.</w:t>
      </w:r>
    </w:p>
    <w:p>
      <w:pPr>
        <w:pStyle w:val="Heading3"/>
      </w:pPr>
      <w:r>
        <w:t>Alternatives</w:t>
      </w:r>
    </w:p>
    <w:p>
      <w:r>
        <w:t>A1 Quarantine changes quality status without changing physical quantity. A2 Transfer cancellation before dispatch releases reserve; after dispatch it requires a return receipt.</w:t>
      </w:r>
    </w:p>
    <w:p>
      <w:pPr>
        <w:pStyle w:val="Heading3"/>
      </w:pPr>
      <w:r>
        <w:t>Exceptions and result</w:t>
      </w:r>
    </w:p>
    <w:p>
      <w:r>
        <w:t>E1 Same user approval MSG06. E2 Stale count MSG111. E3 Negative result/over-dispatch MSG207.</w:t>
      </w:r>
    </w:p>
    <w:p>
      <w:r>
        <w:t>Approved adjustment or paired transfer remains balanced and traceable by material/lot.</w:t>
      </w:r>
    </w:p>
    <w:p>
      <w:r>
        <w:t>Rules: GBR-094, GBR-095</w:t>
      </w:r>
    </w:p>
    <w:p>
      <w:r>
        <w:t>Messages: MSG02, MSG04, MSG06, MSG07, MSG111, MSG144, MSG207, MSG222</w:t>
      </w:r>
    </w:p>
    <w:p>
      <w:pPr>
        <w:pStyle w:val="Heading2"/>
      </w:pPr>
      <w:r>
        <w:t>UC-45 Pay Suppliers and Laboratories</w:t>
      </w:r>
    </w:p>
    <w:p>
      <w:pPr>
        <w:keepNext/>
      </w:pPr>
      <w:r>
        <w:t>Phase 1 | Primary actors: Clinic Assistant with payable permission; finance approver | Supporting actors: Supplier/laboratory payee; no bank payout API | Screens: S45 S48 S53 S34</w:t>
      </w:r>
    </w:p>
    <w:p>
      <w:pPr>
        <w:pStyle w:val="Heading3"/>
      </w:pPr>
      <w:r>
        <w:t>Purpose and preconditions</w:t>
      </w:r>
    </w:p>
    <w:p>
      <w:r>
        <w:t>Open supplier/lab balance and select actual payable documents or approved advance purpose.</w:t>
      </w:r>
    </w:p>
    <w:p>
      <w:r>
        <w:t>Posted receipt/lab payable or an approved supplier advance; correct branch and counterparty.</w:t>
      </w:r>
    </w:p>
    <w:p>
      <w:pPr>
        <w:pStyle w:val="Heading3"/>
      </w:pPr>
      <w:r>
        <w:t>Normal flow</w:t>
      </w:r>
    </w:p>
    <w:p>
      <w:r>
        <w:t>1. Open supplier/lab balance and select actual payable documents or approved advance purpose.</w:t>
      </w:r>
    </w:p>
    <w:p>
      <w:r>
        <w:t>2. Enter positive actual payment amount, method, paid time, payer and external reference/evidence.</w:t>
      </w:r>
    </w:p>
    <w:p>
      <w:r>
        <w:t>3. Allocate to payable lines up to their remaining balance; show unallocated supplier advance separately.</w:t>
      </w:r>
    </w:p>
    <w:p>
      <w:r>
        <w:t>4. Confirm one payment and its allocations, preserving external-reference uniqueness.</w:t>
      </w:r>
    </w:p>
    <w:p>
      <w:r>
        <w:t>5. Display full payment history, due balance and printable snapshot. Correct mistakes through reversal/replacement with independent approval; no supplier-bank transfer is initiated by DCMS.</w:t>
      </w:r>
    </w:p>
    <w:p>
      <w:pPr>
        <w:pStyle w:val="Heading3"/>
      </w:pPr>
      <w:r>
        <w:t>Alternatives</w:t>
      </w:r>
    </w:p>
    <w:p>
      <w:r>
        <w:t>A1 Payment at goods receipt uses the same ledger. A2 A supplier advance can be allocated later within the same branch/counterparty.</w:t>
      </w:r>
    </w:p>
    <w:p>
      <w:pPr>
        <w:pStyle w:val="Heading3"/>
      </w:pPr>
      <w:r>
        <w:t>Exceptions and result</w:t>
      </w:r>
    </w:p>
    <w:p>
      <w:r>
        <w:t>E1 Wrong counterparty/branch MSG209. E2 Over-allocation MSG210. E3 Duplicate reference MSG87.</w:t>
      </w:r>
    </w:p>
    <w:p>
      <w:r>
        <w:t>Supplier/lab debt and cash-out remain separate from patient debt and purchase value.</w:t>
      </w:r>
    </w:p>
    <w:p>
      <w:r>
        <w:t>Rules: GBR-096, GBR-097, GBR-098</w:t>
      </w:r>
    </w:p>
    <w:p>
      <w:r>
        <w:t>Messages: MSG02, MSG04, MSG06, MSG07, MSG87, MSG111, MSG144, MSG209, MSG210, MSG222</w:t>
      </w:r>
    </w:p>
    <w:p>
      <w:pPr>
        <w:pStyle w:val="Heading2"/>
      </w:pPr>
      <w:r>
        <w:t>UC-46 Record Operating Expenses</w:t>
      </w:r>
    </w:p>
    <w:p>
      <w:pPr>
        <w:keepNext/>
      </w:pPr>
      <w:r>
        <w:t>Phase 1 | Primary actors: Clinic Assistant with expense permission; finance approver | Supporting actors: Expense payee | Screens: S51 S56</w:t>
      </w:r>
    </w:p>
    <w:p>
      <w:pPr>
        <w:pStyle w:val="Heading3"/>
      </w:pPr>
      <w:r>
        <w:t>Purpose and preconditions</w:t>
      </w:r>
    </w:p>
    <w:p>
      <w:r>
        <w:t>Create a Draft expense with date, category, description, positive amount, payee, payer, method and evidence.</w:t>
      </w:r>
    </w:p>
    <w:p>
      <w:r>
        <w:t>Active expense category, branch and payment method.</w:t>
      </w:r>
    </w:p>
    <w:p>
      <w:pPr>
        <w:pStyle w:val="Heading3"/>
      </w:pPr>
      <w:r>
        <w:t>Normal flow</w:t>
      </w:r>
    </w:p>
    <w:p>
      <w:r>
        <w:t>1. Create a Draft expense with date, category, description, positive amount, payee, payer, method and evidence.</w:t>
      </w:r>
    </w:p>
    <w:p>
      <w:r>
        <w:t>2. Review whether the expense duplicates payroll, supplier or lab payment; select a source type.</w:t>
      </w:r>
    </w:p>
    <w:p>
      <w:r>
        <w:t>3. Confirm the actual paid expense once and issue a numbered voucher.</w:t>
      </w:r>
    </w:p>
    <w:p>
      <w:r>
        <w:t>4. Show it in daily expenses and cash-out reports under its source type.</w:t>
      </w:r>
    </w:p>
    <w:p>
      <w:r>
        <w:t>5. Correct a posted error by approved reversing voucher/replacement, preserving the original and closed-day impact.</w:t>
      </w:r>
    </w:p>
    <w:p>
      <w:pPr>
        <w:pStyle w:val="Heading3"/>
      </w:pPr>
      <w:r>
        <w:t>Alternatives</w:t>
      </w:r>
    </w:p>
    <w:p>
      <w:r>
        <w:t>A1 A planned but unpaid expense remains Draft and does not enter actual cash-out.</w:t>
      </w:r>
    </w:p>
    <w:p>
      <w:pPr>
        <w:pStyle w:val="Heading3"/>
      </w:pPr>
      <w:r>
        <w:t>Exceptions and result</w:t>
      </w:r>
    </w:p>
    <w:p>
      <w:r>
        <w:t>E1 Nonpositive amount/missing category MSG04/MSG02. E2 Duplicate source reference MSG206.</w:t>
      </w:r>
    </w:p>
    <w:p>
      <w:r>
        <w:t>One traceable expense voucher enters cash reporting, never a second expense for an already counted payable payment.</w:t>
      </w:r>
    </w:p>
    <w:p>
      <w:r>
        <w:t>Rules: GBR-099, GBR-100</w:t>
      </w:r>
    </w:p>
    <w:p>
      <w:r>
        <w:t>Messages: MSG02, MSG04, MSG06, MSG07, MSG111, MSG144, MSG206, MSG222</w:t>
      </w:r>
    </w:p>
    <w:p>
      <w:pPr>
        <w:pStyle w:val="Heading2"/>
      </w:pPr>
      <w:r>
        <w:t>UC-47 Manage Employees</w:t>
      </w:r>
    </w:p>
    <w:p>
      <w:pPr>
        <w:keepNext/>
      </w:pPr>
      <w:r>
        <w:t>Phase 1 | Primary actors: Clinic Owner; authorized personnel manager | Supporting actors: None | Screens: S09 S52 S04</w:t>
      </w:r>
    </w:p>
    <w:p>
      <w:pPr>
        <w:pStyle w:val="Heading3"/>
      </w:pPr>
      <w:r>
        <w:t>Purpose and preconditions</w:t>
      </w:r>
    </w:p>
    <w:p>
      <w:r>
        <w:t>Create employee code, name, position, contacts, active dates, calendar color, branches and assignable clinical role.</w:t>
      </w:r>
    </w:p>
    <w:p>
      <w:r>
        <w:t>Authorized personnel permission; account permission remains separate.</w:t>
      </w:r>
    </w:p>
    <w:p>
      <w:pPr>
        <w:pStyle w:val="Heading3"/>
      </w:pPr>
      <w:r>
        <w:t>Normal flow</w:t>
      </w:r>
    </w:p>
    <w:p>
      <w:r>
        <w:t>1. Create employee code, name, position, contacts, active dates, calendar color, branches and assignable clinical role.</w:t>
      </w:r>
    </w:p>
    <w:p>
      <w:r>
        <w:t>2. Publish weekly work locations/time and breaks via UC-03; verify no active appointment is invalidated.</w:t>
      </w:r>
    </w:p>
    <w:p>
      <w:r>
        <w:t>3. Optionally request an Admin-created login through UC-31; an employee may have no account.</w:t>
      </w:r>
    </w:p>
    <w:p>
      <w:r>
        <w:t>4. Hide/end employment with reason while retaining historical attribution; revoke login separately and explicitly when required.</w:t>
      </w:r>
    </w:p>
    <w:p>
      <w:r>
        <w:t>5. Restore an eligible employee without restoring revoked sessions or changing prior work history.</w:t>
      </w:r>
    </w:p>
    <w:p>
      <w:pPr>
        <w:pStyle w:val="Heading3"/>
      </w:pPr>
      <w:r>
        <w:t>Alternatives</w:t>
      </w:r>
    </w:p>
    <w:p>
      <w:r>
        <w:t>A1 Add compensation terms with effective dates for UC-48. A2 The same employee cannot be both main performer and assistant on one appointment/activity.</w:t>
      </w:r>
    </w:p>
    <w:p>
      <w:pPr>
        <w:pStyle w:val="Heading3"/>
      </w:pPr>
      <w:r>
        <w:t>Exceptions and result</w:t>
      </w:r>
    </w:p>
    <w:p>
      <w:r>
        <w:t>E1 Duplicate code MSG201. E2 Conflicting assignments MSG25. E3 Attempt to hide an employee with unresolved future work MSG211.</w:t>
      </w:r>
    </w:p>
    <w:p>
      <w:r>
        <w:t>Employee identity, availability and login state are separate and auditable.</w:t>
      </w:r>
    </w:p>
    <w:p>
      <w:r>
        <w:t>Rules: GBR-101, GBR-102</w:t>
      </w:r>
    </w:p>
    <w:p>
      <w:r>
        <w:t>Messages: MSG02, MSG04, MSG06, MSG07, MSG25, MSG111, MSG144, MSG201, MSG211, MSG222</w:t>
      </w:r>
    </w:p>
    <w:p>
      <w:pPr>
        <w:pStyle w:val="Heading2"/>
      </w:pPr>
      <w:r>
        <w:t>UC-48 Record Payroll</w:t>
      </w:r>
    </w:p>
    <w:p>
      <w:pPr>
        <w:keepNext/>
      </w:pPr>
      <w:r>
        <w:t>Phase 1 | Primary actors: Clinic Owner; authorized payroll preparer and approver | Supporting actors: Employee receiving actual salary payment | Screens: S52 S54 S56</w:t>
      </w:r>
    </w:p>
    <w:p>
      <w:pPr>
        <w:pStyle w:val="Heading3"/>
      </w:pPr>
      <w:r>
        <w:t>Purpose and preconditions</w:t>
      </w:r>
    </w:p>
    <w:p>
      <w:r>
        <w:t>Select employee/period and effective base salary, optional approved commission basis/rate and manual adjustments.</w:t>
      </w:r>
    </w:p>
    <w:p>
      <w:r>
        <w:t>Employee and pay period exist; payroll permissions restrict salary visibility.</w:t>
      </w:r>
    </w:p>
    <w:p>
      <w:pPr>
        <w:pStyle w:val="Heading3"/>
      </w:pPr>
      <w:r>
        <w:t>Normal flow</w:t>
      </w:r>
    </w:p>
    <w:p>
      <w:r>
        <w:t>1. Select employee/period and effective base salary, optional approved commission basis/rate and manual adjustments.</w:t>
      </w:r>
    </w:p>
    <w:p>
      <w:r>
        <w:t>2. Show the source performed-activity or confirmed-collection basis explicitly; choose exactly one commission basis and snapshot source rows.</w:t>
      </w:r>
    </w:p>
    <w:p>
      <w:r>
        <w:t>3. Calculate gross payroll as prorated base plus commission plus additions minus deductions. Show the calculation and require review.</w:t>
      </w:r>
    </w:p>
    <w:p>
      <w:r>
        <w:t>4. An independent approver approves the payroll version. A later actual payment records paid date, method, payer and amount.</w:t>
      </w:r>
    </w:p>
    <w:p>
      <w:r>
        <w:t>5. Post payroll payments as source-type Payroll cash-out; allow partial payments and report remaining payroll payable.</w:t>
      </w:r>
    </w:p>
    <w:p>
      <w:pPr>
        <w:pStyle w:val="Heading3"/>
      </w:pPr>
      <w:r>
        <w:t>Alternatives</w:t>
      </w:r>
    </w:p>
    <w:p>
      <w:r>
        <w:t>A1 Phase 1 supports manual approved payroll amounts with source explanation; automatic tax/social-insurance filing and attendance are excluded. A2 Correct an approved/paid payroll with a referenced adjustment and financial approval.</w:t>
      </w:r>
    </w:p>
    <w:p>
      <w:pPr>
        <w:pStyle w:val="Heading3"/>
      </w:pPr>
      <w:r>
        <w:t>Exceptions and result</w:t>
      </w:r>
    </w:p>
    <w:p>
      <w:r>
        <w:t>E1 Overlapping duplicate employee/period run MSG212. E2 Same requester approval MSG06. E3 Payment exceeds remaining approved amount MSG210.</w:t>
      </w:r>
    </w:p>
    <w:p>
      <w:r>
        <w:t>Approved payroll cost and paid payroll are distinguished; no actual bank payout is executed.</w:t>
      </w:r>
    </w:p>
    <w:p>
      <w:r>
        <w:t>Rules: GBR-103, GBR-104</w:t>
      </w:r>
    </w:p>
    <w:p>
      <w:r>
        <w:t>Messages: MSG02, MSG04, MSG06, MSG07, MSG111, MSG144, MSG210, MSG212, MSG222</w:t>
      </w:r>
    </w:p>
    <w:p>
      <w:pPr>
        <w:pStyle w:val="Heading2"/>
      </w:pPr>
      <w:r>
        <w:t>UC-49 Manage Customer Groups and Promotions</w:t>
      </w:r>
    </w:p>
    <w:p>
      <w:pPr>
        <w:keepNext/>
      </w:pPr>
      <w:r>
        <w:t>Phase 1 | Primary actors: Clinic Owner; authorized price manager | Supporting actors: Patient for agreed price confirmation | Screens: S31 S21 S38 S55</w:t>
      </w:r>
    </w:p>
    <w:p>
      <w:pPr>
        <w:pStyle w:val="Heading3"/>
      </w:pPr>
      <w:r>
        <w:t>Purpose and preconditions</w:t>
      </w:r>
    </w:p>
    <w:p>
      <w:r>
        <w:t>Maintain customer groups and assign a group to a patient with effective dates.</w:t>
      </w:r>
    </w:p>
    <w:p>
      <w:r>
        <w:t>Active group/service definitions and pricing permission.</w:t>
      </w:r>
    </w:p>
    <w:p>
      <w:pPr>
        <w:pStyle w:val="Heading3"/>
      </w:pPr>
      <w:r>
        <w:t>Normal flow</w:t>
      </w:r>
    </w:p>
    <w:p>
      <w:r>
        <w:t>1. Maintain customer groups and assign a group to a patient with effective dates.</w:t>
      </w:r>
    </w:p>
    <w:p>
      <w:r>
        <w:t>2. Create promotion code/name, start/end, eligible groups/services, percentage or fixed discount, cap and Active status.</w:t>
      </w:r>
    </w:p>
    <w:p>
      <w:r>
        <w:t>3. At quote/charge preview eligible promotions and let the authorized user select one; automatic stacking is disabled.</w:t>
      </w:r>
    </w:p>
    <w:p>
      <w:r>
        <w:t>4. Apply discount once per charge line, capped at gross line amount. Preserve the chosen promotion/rule version and original amount.</w:t>
      </w:r>
    </w:p>
    <w:p>
      <w:r>
        <w:t>5. End/deactivate a promotion for new quotes without changing agreed plans or posted bills.</w:t>
      </w:r>
    </w:p>
    <w:p>
      <w:pPr>
        <w:pStyle w:val="Heading3"/>
      </w:pPr>
      <w:r>
        <w:t>Alternatives</w:t>
      </w:r>
    </w:p>
    <w:p>
      <w:r>
        <w:t>A1 Manual reductions require price-adjust permission and reason and cannot combine with a promotion on the same line. A2 Group labels are included; prepaid membership wallets, loyalty points and redemption are outside phase 1.</w:t>
      </w:r>
    </w:p>
    <w:p>
      <w:pPr>
        <w:pStyle w:val="Heading3"/>
      </w:pPr>
      <w:r>
        <w:t>Exceptions and result</w:t>
      </w:r>
    </w:p>
    <w:p>
      <w:r>
        <w:t>E1 Expired/ineligible offer MSG213. E2 Negative net amount or conflicting discounts MSG214.</w:t>
      </w:r>
    </w:p>
    <w:p>
      <w:r>
        <w:t>One explainable price reduction is snapshotted; no retroactive repricing occurs.</w:t>
      </w:r>
    </w:p>
    <w:p>
      <w:r>
        <w:t>Rules: GBR-105, GBR-106</w:t>
      </w:r>
    </w:p>
    <w:p>
      <w:r>
        <w:t>Messages: MSG02, MSG04, MSG06, MSG07, MSG111, MSG144, MSG213, MSG214, MSG222</w:t>
      </w:r>
    </w:p>
    <w:p>
      <w:pPr>
        <w:pStyle w:val="Heading2"/>
      </w:pPr>
      <w:r>
        <w:t>UC-50 Manage Branches and Chairs</w:t>
      </w:r>
    </w:p>
    <w:p>
      <w:pPr>
        <w:keepNext/>
      </w:pPr>
      <w:r>
        <w:t>Phase 1 | Primary actors: Clinic Owner; authorized operations manager | Supporting actors: None | Screens: S09 S10 S57</w:t>
      </w:r>
    </w:p>
    <w:p>
      <w:pPr>
        <w:pStyle w:val="Heading3"/>
      </w:pPr>
      <w:r>
        <w:t>Purpose and preconditions</w:t>
      </w:r>
    </w:p>
    <w:p>
      <w:r>
        <w:t>Maintain branch code/name/address/contact/logo, operating timezone Asia/Ho_Chi_Minh and bank payment instructions.</w:t>
      </w:r>
    </w:p>
    <w:p>
      <w:r>
        <w:t>At least one active branch; permission scope known.</w:t>
      </w:r>
    </w:p>
    <w:p>
      <w:pPr>
        <w:pStyle w:val="Heading3"/>
      </w:pPr>
      <w:r>
        <w:t>Normal flow</w:t>
      </w:r>
    </w:p>
    <w:p>
      <w:r>
        <w:t>1. Maintain branch code/name/address/contact/logo, operating timezone Asia/Ho_Chi_Minh and bank payment instructions.</w:t>
      </w:r>
    </w:p>
    <w:p>
      <w:r>
        <w:t>2. Maintain active chair codes and opening hours; a patient appointment occupies one selected chair and assigned staff for the whole planned interval.</w:t>
      </w:r>
    </w:p>
    <w:p>
      <w:r>
        <w:t>3. Assign staff permitted branches and working schedules; preserve branch on every stock, clinical and financial event.</w:t>
      </w:r>
    </w:p>
    <w:p>
      <w:r>
        <w:t>4. Deactivate branch/chair only after resolving future bookings, open work and balances that require operation.</w:t>
      </w:r>
    </w:p>
    <w:p>
      <w:r>
        <w:t>5. Allow authorized cross-branch patient lookup while filtering clinical/financial data to granted scope. Patient balances and stock remain per branch.</w:t>
      </w:r>
    </w:p>
    <w:p>
      <w:pPr>
        <w:pStyle w:val="Heading3"/>
      </w:pPr>
      <w:r>
        <w:t>Alternatives</w:t>
      </w:r>
    </w:p>
    <w:p>
      <w:r>
        <w:t>A1 One patient master is clinic-wide; account linkage applies to that person, while clinical release and staff access remain scoped. A2 No implicit cross-branch credit netting.</w:t>
      </w:r>
    </w:p>
    <w:p>
      <w:pPr>
        <w:pStyle w:val="Heading3"/>
      </w:pPr>
      <w:r>
        <w:t>Exceptions and result</w:t>
      </w:r>
    </w:p>
    <w:p>
      <w:r>
        <w:t>E1 No chair/capacity MSG28. E2 Unresolved branch obligations MSG215.</w:t>
      </w:r>
    </w:p>
    <w:p>
      <w:r>
        <w:t>Branch context is explicit; cross-branch totals never grant write or clinical-read rights.</w:t>
      </w:r>
    </w:p>
    <w:p>
      <w:r>
        <w:t>Rules: GBR-107, GBR-108</w:t>
      </w:r>
    </w:p>
    <w:p>
      <w:r>
        <w:t>Messages: MSG02, MSG04, MSG06, MSG07, MSG28, MSG111, MSG144, MSG215, MSG222</w:t>
      </w:r>
    </w:p>
    <w:p>
      <w:pPr>
        <w:pStyle w:val="Heading2"/>
      </w:pPr>
      <w:r>
        <w:t>UC-51 Manage Reference Data and Clinic Settings</w:t>
      </w:r>
    </w:p>
    <w:p>
      <w:pPr>
        <w:keepNext/>
      </w:pPr>
      <w:r>
        <w:t>Phase 1 | Primary actors: Clinic Owner; authorized catalog manager | Supporting actors: None | Screens: S58 S31 S32 S46</w:t>
      </w:r>
    </w:p>
    <w:p>
      <w:pPr>
        <w:pStyle w:val="Heading3"/>
      </w:pPr>
      <w:r>
        <w:t>Purpose and preconditions</w:t>
      </w:r>
    </w:p>
    <w:p>
      <w:r>
        <w:t>Maintain diagnoses/ICD, sources, occupations, care types, expense categories, methods and document templates.</w:t>
      </w:r>
    </w:p>
    <w:p>
      <w:r>
        <w:t>Permission per setting category; sensitive credentials never displayed or exported.</w:t>
      </w:r>
    </w:p>
    <w:p>
      <w:pPr>
        <w:pStyle w:val="Heading3"/>
      </w:pPr>
      <w:r>
        <w:t>Normal flow</w:t>
      </w:r>
    </w:p>
    <w:p>
      <w:r>
        <w:t>1. Maintain diagnoses/ICD, sources, occupations, care types, expense categories, methods and document templates.</w:t>
      </w:r>
    </w:p>
    <w:p>
      <w:r>
        <w:t>2. Configure patient-code mode and mandatory administrative fields, receipt footer, scheduling/reminder values and active operational policies within documented bounds.</w:t>
      </w:r>
    </w:p>
    <w:p>
      <w:r>
        <w:t>3. Preview validation changes and document rendering; referenced definitions can be deactivated but not hard deleted.</w:t>
      </w:r>
    </w:p>
    <w:p>
      <w:r>
        <w:t>4. Save an effective-dated version with actor/reason. Existing documents keep their snapshot; new documents use the new version.</w:t>
      </w:r>
    </w:p>
    <w:p>
      <w:r>
        <w:t>5. View audit history and roll forward with a new version when reverting a configuration.</w:t>
      </w:r>
    </w:p>
    <w:p>
      <w:pPr>
        <w:pStyle w:val="Heading3"/>
      </w:pPr>
      <w:r>
        <w:t>Alternatives</w:t>
      </w:r>
    </w:p>
    <w:p>
      <w:r>
        <w:t>A1 Environment credentials and external secrets are configured outside these ordinary user forms.</w:t>
      </w:r>
    </w:p>
    <w:p>
      <w:pPr>
        <w:pStyle w:val="Heading3"/>
      </w:pPr>
      <w:r>
        <w:t>Exceptions and result</w:t>
      </w:r>
    </w:p>
    <w:p>
      <w:r>
        <w:t>E1 Duplicate/invalid values MSG201/MSG04. E2 Referenced item MSG205. E3 Conflict MSG111.</w:t>
      </w:r>
    </w:p>
    <w:p>
      <w:r>
        <w:t>Reusable definitions are consistent across staff web and patient app; history remains reproducible.</w:t>
      </w:r>
    </w:p>
    <w:p>
      <w:r>
        <w:t>Rules: GBR-109, GBR-110</w:t>
      </w:r>
    </w:p>
    <w:p>
      <w:r>
        <w:t>Messages: MSG02, MSG04, MSG06, MSG07, MSG111, MSG144, MSG201, MSG205, MSG222</w:t>
      </w:r>
    </w:p>
    <w:p>
      <w:pPr>
        <w:pStyle w:val="Heading2"/>
      </w:pPr>
      <w:r>
        <w:t>UC-52 Manage Recurring and Internal Work</w:t>
      </w:r>
    </w:p>
    <w:p>
      <w:pPr>
        <w:keepNext/>
      </w:pPr>
      <w:r>
        <w:t>Phase 1 | Primary actors: Clinic Assistant; Dentist within schedule rights | Supporting actors: None | Screens: S10 S12 S59</w:t>
      </w:r>
    </w:p>
    <w:p>
      <w:pPr>
        <w:pStyle w:val="Heading3"/>
      </w:pPr>
      <w:r>
        <w:t>Purpose and preconditions</w:t>
      </w:r>
    </w:p>
    <w:p>
      <w:r>
        <w:t>Choose patient appointment or Internal work. Internal work requires title/main assignee but no patient and never creates a visit or charge.</w:t>
      </w:r>
    </w:p>
    <w:p>
      <w:r>
        <w:t>Authorized branch, main assignee and valid duration; recurrence bounded.</w:t>
      </w:r>
    </w:p>
    <w:p>
      <w:pPr>
        <w:pStyle w:val="Heading3"/>
      </w:pPr>
      <w:r>
        <w:t>Normal flow</w:t>
      </w:r>
    </w:p>
    <w:p>
      <w:r>
        <w:t>1. Choose patient appointment or Internal work. Internal work requires title/main assignee but no patient and never creates a visit or charge.</w:t>
      </w:r>
    </w:p>
    <w:p>
      <w:r>
        <w:t>2. Enter start, 15-minute duration units, optional recurrence daily/weekly/monthly/yearly and inclusive end; preview at most 100 occurrences up to 12 months.</w:t>
      </w:r>
    </w:p>
    <w:p>
      <w:r>
        <w:t>3. Validate every occurrence against staff, chair when needed and patient constraints. Show all conflicts and do not partially save silently.</w:t>
      </w:r>
    </w:p>
    <w:p>
      <w:r>
        <w:t>4. Commit the series once. Editing offers This occurrence or This and future unstarted occurrences; list changed fields and count before confirmation.</w:t>
      </w:r>
    </w:p>
    <w:p>
      <w:r>
        <w:t>5. Cancel a chosen scope with reason; retain occurred/started entries and individual overrides. Never copy status/attendance confirmation to future occurrences.</w:t>
      </w:r>
    </w:p>
    <w:p>
      <w:pPr>
        <w:pStyle w:val="Heading3"/>
      </w:pPr>
      <w:r>
        <w:t>Alternatives</w:t>
      </w:r>
    </w:p>
    <w:p>
      <w:r>
        <w:t>A1 Monthly/yearly missing date skips that occurrence; preview names skipped dates. A2 Staff may resolve conflicts and retry; no override that double-books resources.</w:t>
      </w:r>
    </w:p>
    <w:p>
      <w:pPr>
        <w:pStyle w:val="Heading3"/>
      </w:pPr>
      <w:r>
        <w:t>Exceptions and result</w:t>
      </w:r>
    </w:p>
    <w:p>
      <w:r>
        <w:t>E1 Conflicting occurrences MSG216. E2 Invalid range/limit MSG04. E3 Started entries cannot be bulk edited MSG217.</w:t>
      </w:r>
    </w:p>
    <w:p>
      <w:r>
        <w:t>Series and occurrence identities remain distinct; internal work blocks staff availability without pretending to be clinical care.</w:t>
      </w:r>
    </w:p>
    <w:p>
      <w:r>
        <w:t>Rules: GBR-111, GBR-112</w:t>
      </w:r>
    </w:p>
    <w:p>
      <w:r>
        <w:t>Messages: MSG02, MSG04, MSG06, MSG07, MSG111, MSG144, MSG216, MSG217, MSG222</w:t>
      </w:r>
    </w:p>
    <w:p>
      <w:pPr>
        <w:pStyle w:val="Heading2"/>
      </w:pPr>
      <w:r>
        <w:t>UC-53 Manage Care Tasks</w:t>
      </w:r>
    </w:p>
    <w:p>
      <w:pPr>
        <w:keepNext/>
      </w:pPr>
      <w:r>
        <w:t>Phase 1 | Primary actors: Clinic Assistant; Dentist assigning follow-up | Supporting actors: Patient or booker contacted by staff | Screens: S06 S25 S28 S60</w:t>
      </w:r>
    </w:p>
    <w:p>
      <w:pPr>
        <w:pStyle w:val="Heading3"/>
      </w:pPr>
      <w:r>
        <w:t>Purpose and preconditions</w:t>
      </w:r>
    </w:p>
    <w:p>
      <w:r>
        <w:t>Create a manual care task with patient/account, type, due time, owner and content, or open a system No-show/follow-up task.</w:t>
      </w:r>
    </w:p>
    <w:p>
      <w:r>
        <w:t>Patient or account/contact context; branch and task permission.</w:t>
      </w:r>
    </w:p>
    <w:p>
      <w:pPr>
        <w:pStyle w:val="Heading3"/>
      </w:pPr>
      <w:r>
        <w:t>Normal flow</w:t>
      </w:r>
    </w:p>
    <w:p>
      <w:r>
        <w:t>1. Create a manual care task with patient/account, type, due time, owner and content, or open a system No-show/follow-up task.</w:t>
      </w:r>
    </w:p>
    <w:p>
      <w:r>
        <w:t>2. Work from list/calendar or patient Basic tab using the same task identity.</w:t>
      </w:r>
    </w:p>
    <w:p>
      <w:r>
        <w:t>3. Record contact attempts, result and next due time; retain all attempts instead of overwriting prior notes.</w:t>
      </w:r>
    </w:p>
    <w:p>
      <w:r>
        <w:t>4. If rebooking, open UC-04 and link the committed appointment before choosing Rebooked.</w:t>
      </w:r>
    </w:p>
    <w:p>
      <w:r>
        <w:t>5. Complete/cancel the task with outcome; this does not complete the clinical follow-up instruction or appointment.</w:t>
      </w:r>
    </w:p>
    <w:p>
      <w:pPr>
        <w:pStyle w:val="Heading3"/>
      </w:pPr>
      <w:r>
        <w:t>Alternatives</w:t>
      </w:r>
    </w:p>
    <w:p>
      <w:r>
        <w:t>A1 Contact reminders are staff work items; no actual call/SMS is claimed by saving a note.</w:t>
      </w:r>
    </w:p>
    <w:p>
      <w:pPr>
        <w:pStyle w:val="Heading3"/>
      </w:pPr>
      <w:r>
        <w:t>Exceptions and result</w:t>
      </w:r>
    </w:p>
    <w:p>
      <w:r>
        <w:t>E1 Rebooked without committed appointment MSG218. E2 Owner inactive MSG211. E3 Concurrent save MSG111.</w:t>
      </w:r>
    </w:p>
    <w:p>
      <w:r>
        <w:t>One shared task is visible in both care calendar and patient context, independent of clinical follow-up status.</w:t>
      </w:r>
    </w:p>
    <w:p>
      <w:r>
        <w:t>Rules: GBR-019, GBR-025, GBR-113</w:t>
      </w:r>
    </w:p>
    <w:p>
      <w:r>
        <w:t>Messages: MSG02, MSG04, MSG06, MSG07, MSG111, MSG144, MSG211, MSG218, MSG222</w:t>
      </w:r>
    </w:p>
    <w:p>
      <w:pPr>
        <w:pStyle w:val="Heading2"/>
      </w:pPr>
      <w:r>
        <w:t>UC-54 Reconcile Daily Cash and Export</w:t>
      </w:r>
    </w:p>
    <w:p>
      <w:pPr>
        <w:keepNext/>
      </w:pPr>
      <w:r>
        <w:t>Phase 1 | Primary actors: Clinic Owner; authorized finance reviewer/report reader | Supporting actors: None | Screens: S40 S56</w:t>
      </w:r>
    </w:p>
    <w:p>
      <w:pPr>
        <w:pStyle w:val="Heading3"/>
      </w:pPr>
      <w:r>
        <w:t>Purpose and preconditions</w:t>
      </w:r>
    </w:p>
    <w:p>
      <w:r>
        <w:t>Select branch/local day and read confirmed patient collections, supplier/lab payments, payroll payments and operating expenses by method.</w:t>
      </w:r>
    </w:p>
    <w:p>
      <w:r>
        <w:t>Branch/date and report rights; all source entries have explicit event times.</w:t>
      </w:r>
    </w:p>
    <w:p>
      <w:pPr>
        <w:pStyle w:val="Heading3"/>
      </w:pPr>
      <w:r>
        <w:t>Normal flow</w:t>
      </w:r>
    </w:p>
    <w:p>
      <w:r>
        <w:t>1. Select branch/local day and read confirmed patient collections, supplier/lab payments, payroll payments and operating expenses by method.</w:t>
      </w:r>
    </w:p>
    <w:p>
      <w:r>
        <w:t>2. Compare ledger cash balance to counted cash and bank-confirmed totals; record discrepancy and evidence without inventing a balancing collection.</w:t>
      </w:r>
    </w:p>
    <w:p>
      <w:r>
        <w:t>3. Close the day with reviewer and cutoff/version snapshot; pending transfers remain pending and appear in exceptions.</w:t>
      </w:r>
    </w:p>
    <w:p>
      <w:r>
        <w:t>4. Export authorized columns and report filters with generated-at timestamp; download authorization is rechecked.</w:t>
      </w:r>
    </w:p>
    <w:p>
      <w:r>
        <w:t>5. Later corrections retain the closed snapshot and appear as post-close adjustments; reopen requires independent finance approval and reason.</w:t>
      </w:r>
    </w:p>
    <w:p>
      <w:pPr>
        <w:pStyle w:val="Heading3"/>
      </w:pPr>
      <w:r>
        <w:t>Alternatives</w:t>
      </w:r>
    </w:p>
    <w:p>
      <w:r>
        <w:t>A1 Reports by performed date and cash date are different views and label their basis. A2 Cost reporting uses specific-lot actual receipt cost; no unsupported accounting profit claim.</w:t>
      </w:r>
    </w:p>
    <w:p>
      <w:pPr>
        <w:pStyle w:val="Heading3"/>
      </w:pPr>
      <w:r>
        <w:t>Exceptions and result</w:t>
      </w:r>
    </w:p>
    <w:p>
      <w:r>
        <w:t>E1 Unauthorized export MSG06. E2 Unresolved discrepancy requires an explicit close-with-exception reason MSG219.</w:t>
      </w:r>
    </w:p>
    <w:p>
      <w:r>
        <w:t>A reproducible close and export exist; report readers gain no source-write permission.</w:t>
      </w:r>
    </w:p>
    <w:p>
      <w:r>
        <w:t>Rules: GBR-114, GBR-115, GBR-116</w:t>
      </w:r>
    </w:p>
    <w:p>
      <w:r>
        <w:t>Messages: MSG02, MSG04, MSG06, MSG07, MSG111, MSG144, MSG219, MSG222</w:t>
      </w:r>
    </w:p>
    <w:p>
      <w:pPr>
        <w:pStyle w:val="Heading2"/>
      </w:pPr>
      <w:r>
        <w:t>UC-55 Publish Patient Clinical Content</w:t>
      </w:r>
    </w:p>
    <w:p>
      <w:pPr>
        <w:keepNext/>
      </w:pPr>
      <w:r>
        <w:t>Phase 1 | Primary actors: Dentist | Supporting actors: Patient as authorized read-only recipient | Screens: S19 S20 S21 S23 S41 S61</w:t>
      </w:r>
    </w:p>
    <w:p>
      <w:pPr>
        <w:pStyle w:val="Heading3"/>
      </w:pPr>
      <w:r>
        <w:t>Purpose and preconditions</w:t>
      </w:r>
    </w:p>
    <w:p>
      <w:r>
        <w:t>Preview finalized visit/plan/prescription/document content and select the patient-visible fields/files.</w:t>
      </w:r>
    </w:p>
    <w:p>
      <w:r>
        <w:t>Finalized/completed own-patient clinical source; publication right and branch scope.</w:t>
      </w:r>
    </w:p>
    <w:p>
      <w:pPr>
        <w:pStyle w:val="Heading3"/>
      </w:pPr>
      <w:r>
        <w:t>Normal flow</w:t>
      </w:r>
    </w:p>
    <w:p>
      <w:r>
        <w:t>1. Preview finalized visit/plan/prescription/document content and select the patient-visible fields/files.</w:t>
      </w:r>
    </w:p>
    <w:p>
      <w:r>
        <w:t>2. Confirm patient identity, source version and that internal notes/third-party information are excluded.</w:t>
      </w:r>
    </w:p>
    <w:p>
      <w:r>
        <w:t>3. Publish a release version with clinician/time and notify the eligible verified self account using generic text.</w:t>
      </w:r>
    </w:p>
    <w:p>
      <w:r>
        <w:t>4. Patient UC-37 reads this release only; bill/receipt access uses the same self link but separate financial permission.</w:t>
      </w:r>
    </w:p>
    <w:p>
      <w:r>
        <w:t>5. Amend or withdraw publication with reason; revoke future file access and stale pending notifications while retaining release audit.</w:t>
      </w:r>
    </w:p>
    <w:p>
      <w:pPr>
        <w:pStyle w:val="Heading3"/>
      </w:pPr>
      <w:r>
        <w:t>Alternatives</w:t>
      </w:r>
    </w:p>
    <w:p>
      <w:r>
        <w:t>A1 No verified self link: publish source content but deliver no private notification; it becomes readable only after an eligible link exists.</w:t>
      </w:r>
    </w:p>
    <w:p>
      <w:pPr>
        <w:pStyle w:val="Heading3"/>
      </w:pPr>
      <w:r>
        <w:t>Exceptions and result</w:t>
      </w:r>
    </w:p>
    <w:p>
      <w:r>
        <w:t>E1 Source Draft/wrong version MSG220. E2 Unauthorized/wrong patient MSG06. E3 Upload not cleared MSG221.</w:t>
      </w:r>
    </w:p>
    <w:p>
      <w:r>
        <w:t>Explicit publication connects completed clinical work to the patient app without exposing drafts or internal data.</w:t>
      </w:r>
    </w:p>
    <w:p>
      <w:r>
        <w:t>Rules: GBR-040, GBR-074, GBR-117</w:t>
      </w:r>
    </w:p>
    <w:p>
      <w:r>
        <w:t>Messages: MSG02, MSG04, MSG06, MSG07, MSG111, MSG144, MSG220, MSG221, MSG222</w:t>
      </w:r>
    </w:p>
    <w:p>
      <w:pPr>
        <w:pStyle w:val="Heading1"/>
      </w:pPr>
      <w:r>
        <w:t>7 Business rules</w:t>
      </w:r>
    </w:p>
    <w:p>
      <w:r>
        <w:t>GBR-001 to GBR-083 retain the original identifiers. The rewritten entries below are the complete v2 statements at those IDs. GBR-084 to GBR-128 add operational integration and explicit defaults. GBR-042/043/044/079/083 apply only to phase 2; GBR-080 human support applies in phase 1 and its AI handover variant later.</w:t>
      </w:r>
    </w:p>
    <w:p>
      <w:pPr>
        <w:pStyle w:val="Heading3"/>
      </w:pPr>
      <w:r>
        <w:t>GBR-001 Weekly schedule</w:t>
      </w:r>
    </w:p>
    <w:p>
      <w:r>
        <w:t>A dentist may define multiple work intervals per day. Intervals must not overlap; only valid weekly schedules can be published.</w:t>
      </w:r>
    </w:p>
    <w:p>
      <w:r>
        <w:t>Applies to: UC-03</w:t>
      </w:r>
    </w:p>
    <w:p>
      <w:pPr>
        <w:pStyle w:val="Heading3"/>
      </w:pPr>
      <w:r>
        <w:t>GBR-002 Slot boundaries</w:t>
      </w:r>
    </w:p>
    <w:p>
      <w:r>
        <w:t>Generate slots only within published work intervals, excluding breaks and blocked time.</w:t>
      </w:r>
    </w:p>
    <w:p>
      <w:r>
        <w:t>Applies to: UC-03, UC-04</w:t>
      </w:r>
    </w:p>
    <w:p>
      <w:pPr>
        <w:pStyle w:val="Heading3"/>
      </w:pPr>
      <w:r>
        <w:t>GBR-003 Appointment duration</w:t>
      </w:r>
    </w:p>
    <w:p>
      <w:r>
        <w:t>Public slots use service public duration 30/60 minutes. Authorized staff may use 15 to 480 minutes in multiples of 15; longer specialist work can require staff booking. Duration is reserved time, not forced clinical end time.</w:t>
      </w:r>
    </w:p>
    <w:p>
      <w:r>
        <w:t>Applies to: UC-03, UC-04, UC-30, UC-52</w:t>
      </w:r>
    </w:p>
    <w:p>
      <w:pPr>
        <w:pStyle w:val="Heading3"/>
      </w:pPr>
      <w:r>
        <w:t>GBR-004 Reservation units</w:t>
      </w:r>
    </w:p>
    <w:p>
      <w:r>
        <w:t>Availability uses 15-minute reservation units in v2. The whole planned duration must fit the same assigned staff and chair without crossing breaks. Public start suggestions can still be displayed at 30-minute intervals.</w:t>
      </w:r>
    </w:p>
    <w:p>
      <w:r>
        <w:t>Applies to: UC-03, UC-04, UC-52</w:t>
      </w:r>
    </w:p>
    <w:p>
      <w:pPr>
        <w:pStyle w:val="Heading3"/>
      </w:pPr>
      <w:r>
        <w:t>GBR-005 Time conflicts</w:t>
      </w:r>
    </w:p>
    <w:p>
      <w:r>
        <w:t>Block overlapping appointments for the same dentist and the same identified attendee. For unidentified guests, warn of possible attendee duplicates without merging records by phone.</w:t>
      </w:r>
    </w:p>
    <w:p>
      <w:r>
        <w:t>Applies to: UC-04</w:t>
      </w:r>
    </w:p>
    <w:p>
      <w:pPr>
        <w:pStyle w:val="Heading3"/>
      </w:pPr>
      <w:r>
        <w:t>GBR-006 Chair capacity</w:t>
      </w:r>
    </w:p>
    <w:p>
      <w:r>
        <w:t>Available chair capacity must cover the whole appointment interval; do not confirm appointments beyond that capacity.</w:t>
      </w:r>
    </w:p>
    <w:p>
      <w:r>
        <w:t>Applies to: UC-04</w:t>
      </w:r>
    </w:p>
    <w:p>
      <w:pPr>
        <w:pStyle w:val="Heading3"/>
      </w:pPr>
      <w:r>
        <w:t>GBR-007 Work schedule changes</w:t>
      </w:r>
    </w:p>
    <w:p>
      <w:r>
        <w:t>Do not remove or change working time that invalidates confirmed appointments until staff have resolved the affected appointments and notifications.</w:t>
      </w:r>
    </w:p>
    <w:p>
      <w:r>
        <w:t>Applies to: UC-03</w:t>
      </w:r>
    </w:p>
    <w:p>
      <w:pPr>
        <w:pStyle w:val="Heading3"/>
      </w:pPr>
      <w:r>
        <w:t>GBR-008 Available starts</w:t>
      </w:r>
    </w:p>
    <w:p>
      <w:r>
        <w:t>Show only start times meeting duration, dentist and capacity constraints. Recheck availability immediately before confirming.</w:t>
      </w:r>
    </w:p>
    <w:p>
      <w:r>
        <w:t>Applies to: UC-03, UC-04</w:t>
      </w:r>
    </w:p>
    <w:p>
      <w:pPr>
        <w:pStyle w:val="Heading3"/>
      </w:pPr>
      <w:r>
        <w:t>GBR-009 Booking lead time</w:t>
      </w:r>
    </w:p>
    <w:p>
      <w:r>
        <w:t>Self-service booking requires at least 60 minutes before the appointment. Staff may book closer to the start with a reason, while all availability constraints remain mandatory.</w:t>
      </w:r>
    </w:p>
    <w:p>
      <w:r>
        <w:t>Applies to: UC-04</w:t>
      </w:r>
    </w:p>
    <w:p>
      <w:pPr>
        <w:pStyle w:val="Heading3"/>
      </w:pPr>
      <w:r>
        <w:t>GBR-010 Automatic confirmation</w:t>
      </w:r>
    </w:p>
    <w:p>
      <w:r>
        <w:t>An available and valid slot becomes Confirmed immediately. There is no routine staff approval or Pending appointment state.</w:t>
      </w:r>
    </w:p>
    <w:p>
      <w:r>
        <w:t>Applies to: UC-04</w:t>
      </w:r>
    </w:p>
    <w:p>
      <w:pPr>
        <w:pStyle w:val="Heading3"/>
      </w:pPr>
      <w:r>
        <w:t>GBR-011 Concurrent bookings</w:t>
      </w:r>
    </w:p>
    <w:p>
      <w:r>
        <w:t>Only one competing request may acquire a conflicting dentist interval. Retrying the same request must return the existing result rather than another appointment.</w:t>
      </w:r>
    </w:p>
    <w:p>
      <w:r>
        <w:t>Applies to: UC-04</w:t>
      </w:r>
    </w:p>
    <w:p>
      <w:pPr>
        <w:pStyle w:val="Heading3"/>
      </w:pPr>
      <w:r>
        <w:t>GBR-012 Change window</w:t>
      </w:r>
    </w:p>
    <w:p>
      <w:r>
        <w:t>Self-service change or cancellation requires an owned Confirmed appointment not yet started and at least 12 hours remaining. Exactly 12 hours qualifies; less requires staff assistance.</w:t>
      </w:r>
    </w:p>
    <w:p>
      <w:r>
        <w:t>Applies to: UC-06</w:t>
      </w:r>
    </w:p>
    <w:p>
      <w:pPr>
        <w:pStyle w:val="Heading3"/>
      </w:pPr>
      <w:r>
        <w:t>GBR-013 Safe rescheduling</w:t>
      </w:r>
    </w:p>
    <w:p>
      <w:r>
        <w:t>Validate the new slot and lead time before committing. Release the old interval only on success; failure preserves the original appointment.</w:t>
      </w:r>
    </w:p>
    <w:p>
      <w:r>
        <w:t>Applies to: UC-06</w:t>
      </w:r>
    </w:p>
    <w:p>
      <w:pPr>
        <w:pStyle w:val="Heading3"/>
      </w:pPr>
      <w:r>
        <w:t>GBR-014 Cancellation history</w:t>
      </w:r>
    </w:p>
    <w:p>
      <w:r>
        <w:t>Cancellation retains actor, time and reason. Reopen only remaining intervals still eligible for booking.</w:t>
      </w:r>
    </w:p>
    <w:p>
      <w:r>
        <w:t>Applies to: UC-06</w:t>
      </w:r>
    </w:p>
    <w:p>
      <w:pPr>
        <w:pStyle w:val="Heading3"/>
      </w:pPr>
      <w:r>
        <w:t>GBR-015 Appointment notifications</w:t>
      </w:r>
    </w:p>
    <w:p>
      <w:r>
        <w:t>Successful booking, change or cancellation updates the dentist calendar, cancels outdated reminders and creates appropriate notifications. Delivery failure does not undo the appointment.</w:t>
      </w:r>
    </w:p>
    <w:p>
      <w:r>
        <w:t>Applies to: UC-04, UC-06, UC-34</w:t>
      </w:r>
    </w:p>
    <w:p>
      <w:pPr>
        <w:pStyle w:val="Heading3"/>
      </w:pPr>
      <w:r>
        <w:t>GBR-016 Patient master and actual arrival</w:t>
      </w:r>
    </w:p>
    <w:p>
      <w:r>
        <w:t>Patient master may be created before check-in through UC-38. Booking never implies attendance. Check-in verifies identity and links exactly one appointment to one visit; no dossier, treatment or self link is auto-created.</w:t>
      </w:r>
    </w:p>
    <w:p>
      <w:r>
        <w:t>Applies to: UC-04, UC-07, UC-36, UC-38</w:t>
      </w:r>
    </w:p>
    <w:p>
      <w:pPr>
        <w:pStyle w:val="Heading3"/>
      </w:pPr>
      <w:r>
        <w:t>GBR-017 No-show</w:t>
      </w:r>
    </w:p>
    <w:p>
      <w:r>
        <w:t>After the appointment start plus 15 minutes, change only a still-Confirmed, not-checked-in appointment to No-show with reason Patient did not attend. Recheck current state to avoid overwriting check-in.</w:t>
      </w:r>
    </w:p>
    <w:p>
      <w:r>
        <w:t>Applies to: UC-07, UC-24</w:t>
      </w:r>
    </w:p>
    <w:p>
      <w:pPr>
        <w:pStyle w:val="Heading3"/>
      </w:pPr>
      <w:r>
        <w:t>GBR-018 No-show task</w:t>
      </w:r>
    </w:p>
    <w:p>
      <w:r>
        <w:t>Create one callback task for each No-show appointment. Reprocessing must not create duplicate tasks.</w:t>
      </w:r>
    </w:p>
    <w:p>
      <w:r>
        <w:t>Applies to: UC-24</w:t>
      </w:r>
    </w:p>
    <w:p>
      <w:pPr>
        <w:pStyle w:val="Heading3"/>
      </w:pPr>
      <w:r>
        <w:t>GBR-019 Contact outcome</w:t>
      </w:r>
    </w:p>
    <w:p>
      <w:r>
        <w:t>Record Not contacted, No answer, Contacted, Rebooked or No longer interested and the contact result; preserve actor and time.</w:t>
      </w:r>
    </w:p>
    <w:p>
      <w:r>
        <w:t>Applies to: UC-24, UC-25</w:t>
      </w:r>
    </w:p>
    <w:p>
      <w:pPr>
        <w:pStyle w:val="Heading3"/>
      </w:pPr>
      <w:r>
        <w:t>GBR-020 Rebooking history</w:t>
      </w:r>
    </w:p>
    <w:p>
      <w:r>
        <w:t>Rebooking creates a new appointment linked to the No-show appointment. Preserve the old appointment and any active follow-up need.</w:t>
      </w:r>
    </w:p>
    <w:p>
      <w:r>
        <w:t>Applies to: UC-24, UC-25</w:t>
      </w:r>
    </w:p>
    <w:p>
      <w:pPr>
        <w:pStyle w:val="Heading3"/>
      </w:pPr>
      <w:r>
        <w:t>GBR-021 Late arrival</w:t>
      </w:r>
    </w:p>
    <w:p>
      <w:r>
        <w:t>After No-show, assistant assesses remaining valid capacity. Do not reopen elapsed slots or guarantee immediate examination.</w:t>
      </w:r>
    </w:p>
    <w:p>
      <w:r>
        <w:t>Applies to: UC-07</w:t>
      </w:r>
    </w:p>
    <w:p>
      <w:pPr>
        <w:pStyle w:val="Heading3"/>
      </w:pPr>
      <w:r>
        <w:t>GBR-022 Independent follow-up</w:t>
      </w:r>
    </w:p>
    <w:p>
      <w:r>
        <w:t>A follow-up instruction records patient, source visit, reason, date/window, duration, dentist requirement, guidance and issuer without requiring an appointment.</w:t>
      </w:r>
    </w:p>
    <w:p>
      <w:r>
        <w:t>Applies to: UC-17</w:t>
      </w:r>
    </w:p>
    <w:p>
      <w:pPr>
        <w:pStyle w:val="Heading3"/>
      </w:pPr>
      <w:r>
        <w:t>GBR-023 Follow-up booking</w:t>
      </w:r>
    </w:p>
    <w:p>
      <w:r>
        <w:t>Suggest matching slots; only a successful appointment confirmation changes an instruction to Booked. No automatic time assignment without customer/staff selection.</w:t>
      </w:r>
    </w:p>
    <w:p>
      <w:r>
        <w:t>Applies to: UC-04, UC-17</w:t>
      </w:r>
    </w:p>
    <w:p>
      <w:pPr>
        <w:pStyle w:val="Heading3"/>
      </w:pPr>
      <w:r>
        <w:t>GBR-024 Unbooked reminders</w:t>
      </w:r>
    </w:p>
    <w:p>
      <w:r>
        <w:t>When configured reminders are due and no appointment exists, notify the eligible patient and create a staff contact item. Reminder timing and retry counts are configurable.</w:t>
      </w:r>
    </w:p>
    <w:p>
      <w:r>
        <w:t>Applies to: UC-17, UC-24, UC-25, UC-34</w:t>
      </w:r>
    </w:p>
    <w:p>
      <w:pPr>
        <w:pStyle w:val="Heading3"/>
      </w:pPr>
      <w:r>
        <w:t>GBR-025 Follow-up continuity</w:t>
      </w:r>
    </w:p>
    <w:p>
      <w:r>
        <w:t>Cancellation or No-show returns an active instruction to Needs booking. Dentist confirms Completed, Cancelled or Superseded; sending a reminder or check-in does not complete it.</w:t>
      </w:r>
    </w:p>
    <w:p>
      <w:r>
        <w:t>Applies to: UC-06, UC-17, UC-24, UC-25, UC-34</w:t>
      </w:r>
    </w:p>
    <w:p>
      <w:pPr>
        <w:pStyle w:val="Heading3"/>
      </w:pPr>
      <w:r>
        <w:t>GBR-026 Role and action boundaries</w:t>
      </w:r>
    </w:p>
    <w:p>
      <w:r>
        <w:t>Dentist makes clinical decisions and manages service prices. ClinicAssistant has only explicitly granted reception, collection, stock or care actions. Admin manages accounts and can read reports. Owner inherits Dentist plus explicit operations/finance/personnel approval rights; never automatic Admin or Assistant. Separate branch/read/export/approval permissions apply.</w:t>
      </w:r>
    </w:p>
    <w:p>
      <w:r>
        <w:t>Applies to: UC-01, UC-31, UC-32, UC-38 to UC-55</w:t>
      </w:r>
    </w:p>
    <w:p>
      <w:pPr>
        <w:pStyle w:val="Heading3"/>
      </w:pPr>
      <w:r>
        <w:t>GBR-027 Inherited capabilities</w:t>
      </w:r>
    </w:p>
    <w:p>
      <w:r>
        <w:t>Patient inherits Guest; Clinic Owner inherits Dentist. An individual may hold multiple assigned roles. Registration never grants a staff role; Clinic Owner does not automatically gain Admin or assistant rights.</w:t>
      </w:r>
    </w:p>
    <w:p>
      <w:r>
        <w:t>Applies to: UC-01, UC-31, UC-32, UC-33</w:t>
      </w:r>
    </w:p>
    <w:p>
      <w:pPr>
        <w:pStyle w:val="Heading3"/>
      </w:pPr>
      <w:r>
        <w:t>GBR-028 Account administration</w:t>
      </w:r>
    </w:p>
    <w:p>
      <w:r>
        <w:t>Admin creates/updates staff accounts, grants/revokes roles and supports credential recovery. Patient self-registers; Admin may lock/unlock and support recovery of a patient account. Account actions retain an audit trail.</w:t>
      </w:r>
    </w:p>
    <w:p>
      <w:r>
        <w:t>Applies to: UC-01, UC-02, UC-31</w:t>
      </w:r>
    </w:p>
    <w:p>
      <w:pPr>
        <w:pStyle w:val="Heading3"/>
      </w:pPr>
      <w:r>
        <w:t>GBR-029 Public registration</w:t>
      </w:r>
    </w:p>
    <w:p>
      <w:r>
        <w:t>Public S02 creates an Active Public Guest account with required full name, unique Vietnamese sign-in phone and required unverified email. Repeating the phone registration cannot create another account. Email is not a unique account key, including when a Google account uses the same address. Registration performs no OTP activation and creates no Patient record, employee, session or self link. Verified recovery contact is a separate capability.</w:t>
      </w:r>
    </w:p>
    <w:p>
      <w:r>
        <w:t>Applies to: UC-02, UC-33, UC-36</w:t>
      </w:r>
    </w:p>
    <w:p>
      <w:pPr>
        <w:pStyle w:val="Heading3"/>
      </w:pPr>
      <w:r>
        <w:t>GBR-030 Attendee and booker</w:t>
      </w:r>
    </w:p>
    <w:p>
      <w:r>
        <w:t>Store booker contact and attendee identity separately, with Self/Relative and reason. Booking for another person never makes the booker that Patient or grants clinical access.</w:t>
      </w:r>
    </w:p>
    <w:p>
      <w:r>
        <w:t>Applies to: UC-04, UC-05, UC-07, UC-33</w:t>
      </w:r>
    </w:p>
    <w:p>
      <w:pPr>
        <w:pStyle w:val="Heading3"/>
      </w:pPr>
      <w:r>
        <w:t>GBR-031 Public booking ownership</w:t>
      </w:r>
    </w:p>
    <w:p>
      <w:r>
        <w:t>Authenticated users read their own booking requests, including minimal details for relatives. Self-service changes require request ownership or a verified self link. An unauthenticated guest uses staff assistance with booking code and verified contact.</w:t>
      </w:r>
    </w:p>
    <w:p>
      <w:r>
        <w:t>Applies to: UC-05, UC-06, UC-25, UC-35</w:t>
      </w:r>
    </w:p>
    <w:p>
      <w:pPr>
        <w:pStyle w:val="Heading3"/>
      </w:pPr>
      <w:r>
        <w:t>GBR-032 Walk-in prerequisites</w:t>
      </w:r>
    </w:p>
    <w:p>
      <w:r>
        <w:t>Assign a walk-in a valid Confirmed appointment before check-in. Future-day booking creates neither today's visit nor today's queue entry.</w:t>
      </w:r>
    </w:p>
    <w:p>
      <w:r>
        <w:t>Applies to: UC-04, UC-07</w:t>
      </w:r>
    </w:p>
    <w:p>
      <w:pPr>
        <w:pStyle w:val="Heading3"/>
      </w:pPr>
      <w:r>
        <w:t>GBR-033 Patient identity and duplicates</w:t>
      </w:r>
    </w:p>
    <w:p>
      <w:r>
        <w:t>Patient codes are unique. Multiple patients may share one phone; do not automatically merge them. Assistant checks suspected duplicates before creating a new record.</w:t>
      </w:r>
    </w:p>
    <w:p>
      <w:r>
        <w:t>Applies to: UC-07, UC-08, UC-09, UC-36</w:t>
      </w:r>
    </w:p>
    <w:p>
      <w:pPr>
        <w:pStyle w:val="Heading3"/>
      </w:pPr>
      <w:r>
        <w:t>GBR-034 Patient administrative fields</w:t>
      </w:r>
    </w:p>
    <w:p>
      <w:r>
        <w:t>Patient name and unique code are required. Contact/date of birth/sex/address/guardian/source/group are optional unless a clinic-configured field is required for the selected operation. Unknown values remain unknown; a medicine/external submission can demand additional fields without inventing them.</w:t>
      </w:r>
    </w:p>
    <w:p>
      <w:r>
        <w:t>Applies to: UC-07, UC-09, UC-38</w:t>
      </w:r>
    </w:p>
    <w:p>
      <w:pPr>
        <w:pStyle w:val="Heading3"/>
      </w:pPr>
      <w:r>
        <w:t>GBR-035 Queue and priority</w:t>
      </w:r>
    </w:p>
    <w:p>
      <w:r>
        <w:t>Queue shows patient, appointment time, arrival time and visit state. Assistant handles late-arrival ordering; dentist decides clinical priority outside the usual order.</w:t>
      </w:r>
    </w:p>
    <w:p>
      <w:r>
        <w:t>Applies to: UC-07</w:t>
      </w:r>
    </w:p>
    <w:p>
      <w:pPr>
        <w:pStyle w:val="Heading3"/>
      </w:pPr>
      <w:r>
        <w:t>GBR-036 Health information</w:t>
      </w:r>
    </w:p>
    <w:p>
      <w:r>
        <w:t>Distinguish no history/allergy/current medication from Unknown. Dentist checks and updates health information at repeat visits before clinical decisions.</w:t>
      </w:r>
    </w:p>
    <w:p>
      <w:r>
        <w:t>Applies to: UC-10, UC-15</w:t>
      </w:r>
    </w:p>
    <w:p>
      <w:pPr>
        <w:pStyle w:val="Heading3"/>
      </w:pPr>
      <w:r>
        <w:t>GBR-037 Visit completion</w:t>
      </w:r>
    </w:p>
    <w:p>
      <w:r>
        <w:t>Dentist finalizes reason, health review, findings, conclusion/advice/disposition and actual times. A consultation-only visit is valid. Completing a patient visit completes its appointment. Dossier completion, payment and stock remain independent; reopening a visit does not silently reopen historical appointment time.</w:t>
      </w:r>
    </w:p>
    <w:p>
      <w:r>
        <w:t>Applies to: UC-10, UC-39</w:t>
      </w:r>
    </w:p>
    <w:p>
      <w:pPr>
        <w:pStyle w:val="Heading3"/>
      </w:pPr>
      <w:r>
        <w:t>GBR-038 Clinical amendments</w:t>
      </w:r>
    </w:p>
    <w:p>
      <w:r>
        <w:t>Finalized records may be amended without deleting history. Retain old content, author, time and reason; do not allow silent overwrites.</w:t>
      </w:r>
    </w:p>
    <w:p>
      <w:r>
        <w:t>Applies to: UC-09, UC-10, UC-12</w:t>
      </w:r>
    </w:p>
    <w:p>
      <w:pPr>
        <w:pStyle w:val="Heading3"/>
      </w:pPr>
      <w:r>
        <w:t>GBR-039 Clinical document links</w:t>
      </w:r>
    </w:p>
    <w:p>
      <w:r>
        <w:t>General documents link to a patient; visit documents link to that visit; long-term treatment documents may also link to a plan. Confirm identity and permissions before upload/import.</w:t>
      </w:r>
    </w:p>
    <w:p>
      <w:r>
        <w:t>Applies to: UC-10, UC-11, UC-12</w:t>
      </w:r>
    </w:p>
    <w:p>
      <w:pPr>
        <w:pStyle w:val="Heading3"/>
      </w:pPr>
      <w:r>
        <w:t>GBR-040 Document access</w:t>
      </w:r>
    </w:p>
    <w:p>
      <w:r>
        <w:t>Only authorized staff manage clinical files. Patient-visible files must be explicitly designated and linked to a completed own visit. Drafts, internal notes and raw AI output remain hidden.</w:t>
      </w:r>
    </w:p>
    <w:p>
      <w:r>
        <w:t>Applies to: UC-11, UC-12, UC-16, UC-37</w:t>
      </w:r>
    </w:p>
    <w:p>
      <w:pPr>
        <w:pStyle w:val="Heading3"/>
      </w:pPr>
      <w:r>
        <w:t>GBR-041 External services and phases</w:t>
      </w:r>
    </w:p>
    <w:p>
      <w:r>
        <w:t>Phase 1 includes patient app, human support, manual document upload, in-app notices and QR/manual verified bank collection. SMTP/push/gateway adapters require actual configured services and testable outcomes. PACS/national e-prescription are disabled until separate integration contracts. UC-16 and UC-35 are phase 2 and create no phase 1 dependency.</w:t>
      </w:r>
    </w:p>
    <w:p>
      <w:r>
        <w:t>Applies to: UC-02, UC-10, UC-11, UC-20, UC-26, UC-34</w:t>
      </w:r>
    </w:p>
    <w:p>
      <w:pPr>
        <w:pStyle w:val="Heading3"/>
      </w:pPr>
      <w:r>
        <w:t>GBR-042 Imaging request validation</w:t>
      </w:r>
    </w:p>
    <w:p>
      <w:r>
        <w:t>Dentist requests analysis of an eligible image belonging to the correct patient and visit. Retain image, correlation ID, requester and processing status; reject unauthorized or unsuitable inputs.</w:t>
      </w:r>
    </w:p>
    <w:p>
      <w:r>
        <w:t>Applies to: UC-16</w:t>
      </w:r>
    </w:p>
    <w:p>
      <w:pPr>
        <w:pStyle w:val="Heading3"/>
      </w:pPr>
      <w:r>
        <w:t>GBR-043 Imaging results</w:t>
      </w:r>
    </w:p>
    <w:p>
      <w:r>
        <w:t>Attach a result only to the matching request/image/patient/visit. Retain model version, processing time and confidence/limitations when provided. Failed, mismatched or delayed results must not be recorded as normal findings.</w:t>
      </w:r>
    </w:p>
    <w:p>
      <w:r>
        <w:t>Applies to: UC-16, UC-37</w:t>
      </w:r>
    </w:p>
    <w:p>
      <w:pPr>
        <w:pStyle w:val="Heading3"/>
      </w:pPr>
      <w:r>
        <w:t>GBR-044 Human clinical decision</w:t>
      </w:r>
    </w:p>
    <w:p>
      <w:r>
        <w:t>Display the source image with AI suggestions. Dentist may accept, edit or reject suggestions and records the final conclusion independently. AI never automatically creates diagnoses, plans, prescriptions or charges; AI failure does not block independent completion. Rejection or unusable AI ends only the analysis attempt; the dentist continues the examination and final conclusion.</w:t>
      </w:r>
    </w:p>
    <w:p>
      <w:r>
        <w:t>Applies to: UC-10, UC-16, UC-35</w:t>
      </w:r>
    </w:p>
    <w:p>
      <w:pPr>
        <w:pStyle w:val="Heading3"/>
      </w:pPr>
      <w:r>
        <w:t>GBR-045 Treatment plan decisions</w:t>
      </w:r>
    </w:p>
    <w:p>
      <w:r>
        <w:t>Simple cases need no plan. Multi-visit plans record goals, items, tooth/region, agreed prices, expected timing and patient decisions, with consent documents when available.</w:t>
      </w:r>
    </w:p>
    <w:p>
      <w:r>
        <w:t>Applies to: UC-13, UC-14</w:t>
      </w:r>
    </w:p>
    <w:p>
      <w:pPr>
        <w:pStyle w:val="Heading3"/>
      </w:pPr>
      <w:r>
        <w:t>GBR-046 Treatment history and price</w:t>
      </w:r>
    </w:p>
    <w:p>
      <w:r>
        <w:t>Track proposed, agreed, in-progress, completed and cancelled items. Each session records actual services/results. Preserve agreed prices; scope changes record cost and a new patient decision. Stopping keeps history and a reason.</w:t>
      </w:r>
    </w:p>
    <w:p>
      <w:r>
        <w:t>Applies to: UC-13, UC-14, UC-30</w:t>
      </w:r>
    </w:p>
    <w:p>
      <w:pPr>
        <w:pStyle w:val="Heading3"/>
      </w:pPr>
      <w:r>
        <w:t>GBR-047 Package charging</w:t>
      </w:r>
    </w:p>
    <w:p>
      <w:r>
        <w:t>Link services to their package to avoid charging the package again each session. Included/free medicines still generate actual batch movements but no separate medicine charge.</w:t>
      </w:r>
    </w:p>
    <w:p>
      <w:r>
        <w:t>Applies to: UC-13, UC-14, UC-18, UC-19, UC-30</w:t>
      </w:r>
    </w:p>
    <w:p>
      <w:pPr>
        <w:pStyle w:val="Heading3"/>
      </w:pPr>
      <w:r>
        <w:t>GBR-048 Prescription ownership</w:t>
      </w:r>
    </w:p>
    <w:p>
      <w:r>
        <w:t>Dentist decides and finalizes prescriptions and care instructions. Assistant may print finalized prescriptions. Record medicine, strength, form, dose, route, frequency, quantity, duration and instructions; templates remain editable.</w:t>
      </w:r>
    </w:p>
    <w:p>
      <w:r>
        <w:t>Applies to: UC-15</w:t>
      </w:r>
    </w:p>
    <w:p>
      <w:pPr>
        <w:pStyle w:val="Heading3"/>
      </w:pPr>
      <w:r>
        <w:t>GBR-049 Prescription versus stock</w:t>
      </w:r>
    </w:p>
    <w:p>
      <w:r>
        <w:t>Creating/finalizing a prescription changes neither stock nor medicine receivables. Outside-purchase prescriptions and historical medications do not create clinic stock movements or clinic medicine charges.</w:t>
      </w:r>
    </w:p>
    <w:p>
      <w:r>
        <w:t>Applies to: UC-15, UC-19, UC-22</w:t>
      </w:r>
    </w:p>
    <w:p>
      <w:pPr>
        <w:pStyle w:val="Heading3"/>
      </w:pPr>
      <w:r>
        <w:t>GBR-050 Prescription snapshots</w:t>
      </w:r>
    </w:p>
    <w:p>
      <w:r>
        <w:t>Retain prescription content at finalization. Catalog/template changes must not change old prescriptions. Amendments retain original content and reason; never replace a medicine merely by similar name.</w:t>
      </w:r>
    </w:p>
    <w:p>
      <w:r>
        <w:t>Applies to: UC-15, UC-27</w:t>
      </w:r>
    </w:p>
    <w:p>
      <w:pPr>
        <w:pStyle w:val="Heading3"/>
      </w:pPr>
      <w:r>
        <w:t>GBR-051 Medicine and batches</w:t>
      </w:r>
    </w:p>
    <w:p>
      <w:r>
        <w:t>Maintain medicine identity, strength/form, base unit, packaging, storage, reference price and status. Track expiry and quality per manufacturer batch; do not merge different strengths/forms by name.</w:t>
      </w:r>
    </w:p>
    <w:p>
      <w:r>
        <w:t>Applies to: UC-27, UC-28</w:t>
      </w:r>
    </w:p>
    <w:p>
      <w:pPr>
        <w:pStyle w:val="Heading3"/>
      </w:pPr>
      <w:r>
        <w:t>GBR-052 Actual receipt cost</w:t>
      </w:r>
    </w:p>
    <w:p>
      <w:r>
        <w:t>Posted purchase receipts require nonnegative actual unit cost and documented extra costs. Zero-cost donations require a reason. Draft expected prices do not establish stock valuation or supplier debt.</w:t>
      </w:r>
    </w:p>
    <w:p>
      <w:r>
        <w:t>Applies to: UC-28, UC-42</w:t>
      </w:r>
    </w:p>
    <w:p>
      <w:pPr>
        <w:pStyle w:val="Heading3"/>
      </w:pPr>
      <w:r>
        <w:t>GBR-053 Usable versus physical stock</w:t>
      </w:r>
    </w:p>
    <w:p>
      <w:r>
        <w:t>Track physical and eligible stock per batch. Expired/quarantined/recalled stock is ineligible; expiry alone does not remove physical stock. Internal quality transfers do not change total physical quantity.</w:t>
      </w:r>
    </w:p>
    <w:p>
      <w:r>
        <w:t>Applies to: UC-18, UC-22, UC-27, UC-28, UC-29</w:t>
      </w:r>
    </w:p>
    <w:p>
      <w:pPr>
        <w:pStyle w:val="Heading3"/>
      </w:pPr>
      <w:r>
        <w:t>GBR-054 FEFO and expiry</w:t>
      </w:r>
    </w:p>
    <w:p>
      <w:r>
        <w:t>Prefer the eligible batch expiring first; bypass requires a reason. Never allow an expired, quarantined or recalled batch. Evaluate expiry at issue time using clinic local date and validated label interpretation.</w:t>
      </w:r>
    </w:p>
    <w:p>
      <w:r>
        <w:t>Applies to: UC-18, UC-22</w:t>
      </w:r>
    </w:p>
    <w:p>
      <w:pPr>
        <w:pStyle w:val="Heading3"/>
      </w:pPr>
      <w:r>
        <w:t>GBR-055 Dispensing prerequisites</w:t>
      </w:r>
    </w:p>
    <w:p>
      <w:r>
        <w:t>Before issue, verify patient, finalized prescription, exact medicine, remaining prescribed quantity and eligible batch stock. Allow partial issue and multiple batches; retain quantity, batch, actor and time.</w:t>
      </w:r>
    </w:p>
    <w:p>
      <w:r>
        <w:t>Applies to: UC-22</w:t>
      </w:r>
    </w:p>
    <w:p>
      <w:pPr>
        <w:pStyle w:val="Heading3"/>
      </w:pPr>
      <w:r>
        <w:t>GBR-056 Treatment medicine use</w:t>
      </w:r>
    </w:p>
    <w:p>
      <w:r>
        <w:t>Record actual medicine used against the visit and actual batches, with charging basis Included, Separate or Free. Dentist makes clinical decisions; authorized assistant may record the same use without duplicating it.</w:t>
      </w:r>
    </w:p>
    <w:p>
      <w:r>
        <w:t>Applies to: UC-14, UC-18</w:t>
      </w:r>
    </w:p>
    <w:p>
      <w:pPr>
        <w:pStyle w:val="Heading3"/>
      </w:pPr>
      <w:r>
        <w:t>GBR-057 Units and historic prices</w:t>
      </w:r>
    </w:p>
    <w:p>
      <w:r>
        <w:t>Retain base-unit conversions per transaction and the actual charged medicine price. Later catalog or packaging changes do not rewrite historical quantities or prices. Clinical dose and stock quantity are different values.</w:t>
      </w:r>
    </w:p>
    <w:p>
      <w:r>
        <w:t>Applies to: UC-18, UC-22, UC-27, UC-28</w:t>
      </w:r>
    </w:p>
    <w:p>
      <w:pPr>
        <w:pStyle w:val="Heading3"/>
      </w:pPr>
      <w:r>
        <w:t>GBR-058 Stock concurrency</w:t>
      </w:r>
    </w:p>
    <w:p>
      <w:r>
        <w:t>Recheck batch stock and remaining prescription quantity at commit. Never allow negative stock or over-issue. Retries do not create duplicate issues, use records or related charges.</w:t>
      </w:r>
    </w:p>
    <w:p>
      <w:r>
        <w:t>Applies to: UC-18, UC-22, UC-28, UC-29</w:t>
      </w:r>
    </w:p>
    <w:p>
      <w:pPr>
        <w:pStyle w:val="Heading3"/>
      </w:pPr>
      <w:r>
        <w:t>GBR-059 Count and adjustment</w:t>
      </w:r>
    </w:p>
    <w:p>
      <w:r>
        <w:t>Assistant counts by batch, records system quantity, count, difference, reason and approver/confirming actor according to assigned rights. Approved correction is a new movement referencing its basis, never a rewrite of confirmed movements.</w:t>
      </w:r>
    </w:p>
    <w:p>
      <w:r>
        <w:t>Applies to: UC-29</w:t>
      </w:r>
    </w:p>
    <w:p>
      <w:pPr>
        <w:pStyle w:val="Heading3"/>
      </w:pPr>
      <w:r>
        <w:t>GBR-060 Quality and recall</w:t>
      </w:r>
    </w:p>
    <w:p>
      <w:r>
        <w:t>Block suspect, expired or recalled batches. Recall can trace remaining stock and previous dispensing/use to patients; record contact/handling outcomes. Supplier return or disposal requires batch, quantity, reason, approver and actual execution time.</w:t>
      </w:r>
    </w:p>
    <w:p>
      <w:r>
        <w:t>Applies to: UC-29</w:t>
      </w:r>
    </w:p>
    <w:p>
      <w:pPr>
        <w:pStyle w:val="Heading3"/>
      </w:pPr>
      <w:r>
        <w:t>GBR-061 Patient medicine return</w:t>
      </w:r>
    </w:p>
    <w:p>
      <w:r>
        <w:t>Reference the original issue; cumulative returns cannot exceed remaining returnable quantity. Receive into quarantine, not eligible stock. Return does not automatically alter the bill or collection; reuse needs responsible evaluation.</w:t>
      </w:r>
    </w:p>
    <w:p>
      <w:r>
        <w:t>Applies to: UC-22, UC-29</w:t>
      </w:r>
    </w:p>
    <w:p>
      <w:pPr>
        <w:pStyle w:val="Heading3"/>
      </w:pPr>
      <w:r>
        <w:t>GBR-062 Stock alerts and limits</w:t>
      </w:r>
    </w:p>
    <w:p>
      <w:r>
        <w:t>Assistant sees configured low-stock and near-expiry alerts. Basic scope tracks whole base units; multi-dose opened-container expiry needs additional requirements. No separate pharmacist role or automatic patient stock-alert push is introduced.</w:t>
      </w:r>
    </w:p>
    <w:p>
      <w:r>
        <w:t>Applies to: UC-27, UC-29</w:t>
      </w:r>
    </w:p>
    <w:p>
      <w:pPr>
        <w:pStyle w:val="Heading3"/>
      </w:pPr>
      <w:r>
        <w:t>GBR-063 Service price and duration snapshots</w:t>
      </w:r>
    </w:p>
    <w:p>
      <w:r>
        <w:t>Services define billing basis, unit price, public duration 30/60 and staff default 15-minute units. Quantity times snapshotted unit price gives gross line value; later catalog edits never change agreed or posted values.</w:t>
      </w:r>
    </w:p>
    <w:p>
      <w:r>
        <w:t>Applies to: UC-13, UC-14, UC-19, UC-30</w:t>
      </w:r>
    </w:p>
    <w:p>
      <w:pPr>
        <w:pStyle w:val="Heading3"/>
      </w:pPr>
      <w:r>
        <w:t>GBR-064 Bill eligibility</w:t>
      </w:r>
    </w:p>
    <w:p>
      <w:r>
        <w:t>Bill actual performed services and chargeable medicine actually dispensed/used, with quantities, agreed prices, authorized reductions and totals. Do not bill medicine merely because it is prescribed or bill package components twice.</w:t>
      </w:r>
    </w:p>
    <w:p>
      <w:r>
        <w:t>Applies to: UC-14, UC-18, UC-19, UC-22</w:t>
      </w:r>
    </w:p>
    <w:p>
      <w:pPr>
        <w:pStyle w:val="Heading3"/>
      </w:pPr>
      <w:r>
        <w:t>GBR-065 Deposits and allocations</w:t>
      </w:r>
    </w:p>
    <w:p>
      <w:r>
        <w:t>Support deposits, advance payments, installments and mixed methods. Record each actual collection separately. Allocate deposits once; preserve unallocated credit and outstanding balances, with due dates when agreed.</w:t>
      </w:r>
    </w:p>
    <w:p>
      <w:r>
        <w:t>Applies to: UC-19, UC-20, UC-21, UC-23</w:t>
      </w:r>
    </w:p>
    <w:p>
      <w:pPr>
        <w:pStyle w:val="Heading3"/>
      </w:pPr>
      <w:r>
        <w:t>GBR-066 Bank evidence and reconciliation</w:t>
      </w:r>
    </w:p>
    <w:p>
      <w:r>
        <w:t>A Submitted claim or QR scan is not received money. Assistant confirms only against bank statement/authenticated evidence matching account/reference/currency/amount; record reviewer/time/evidence. A configured gateway result must be authenticated. Unique transaction reference prevents double posting.</w:t>
      </w:r>
    </w:p>
    <w:p>
      <w:r>
        <w:t>Applies to: UC-20, UC-21, UC-23</w:t>
      </w:r>
    </w:p>
    <w:p>
      <w:pPr>
        <w:pStyle w:val="Heading3"/>
      </w:pPr>
      <w:r>
        <w:t>GBR-067 Payment states</w:t>
      </w:r>
    </w:p>
    <w:p>
      <w:r>
        <w:t>Transaction SUCCESS confirms one collection, not a fully settled bill. Mark PAID only when confirmed allocations cover the bill; otherwise retain PARTIALLY_PAID/unpaid balance. Pending/failed transactions create no confirmed collection.</w:t>
      </w:r>
    </w:p>
    <w:p>
      <w:r>
        <w:t>Applies to: UC-19, UC-20, UC-21, UC-23</w:t>
      </w:r>
    </w:p>
    <w:p>
      <w:pPr>
        <w:pStyle w:val="Heading3"/>
      </w:pPr>
      <w:r>
        <w:t>GBR-068 Cash confirmation</w:t>
      </w:r>
    </w:p>
    <w:p>
      <w:r>
        <w:t>Assistant confirms actual cash received. Patient/payer participates but does not operate staff collection recording. Gateway is not involved in a cash transaction; split cash and transfer create separate records.</w:t>
      </w:r>
    </w:p>
    <w:p>
      <w:r>
        <w:t>Applies to: UC-20, UC-21</w:t>
      </w:r>
    </w:p>
    <w:p>
      <w:pPr>
        <w:pStyle w:val="Heading3"/>
      </w:pPr>
      <w:r>
        <w:t>GBR-069 Financial corrections</w:t>
      </w:r>
    </w:p>
    <w:p>
      <w:r>
        <w:t>No confirmed collection is edited/deleted in place. Reason/evidence plus an independent authorized approver permit a linked reversal and replacement with balanced allocations and superseded receipt. No negative normal receipt, physical refund or money-out command is provided.</w:t>
      </w:r>
    </w:p>
    <w:p>
      <w:r>
        <w:t>Applies to: UC-19, UC-23, UC-45, UC-46, UC-54</w:t>
      </w:r>
    </w:p>
    <w:p>
      <w:pPr>
        <w:pStyle w:val="Heading3"/>
      </w:pPr>
      <w:r>
        <w:t>GBR-070 Independent clinical and financial states</w:t>
      </w:r>
    </w:p>
    <w:p>
      <w:r>
        <w:t>Visit completion, treatment completion, payment and medicine issue are separate events. Payment does not deduct stock; issue/use does. A completed visit may still have debt and advance payment may precede treatment.</w:t>
      </w:r>
    </w:p>
    <w:p>
      <w:r>
        <w:t>Applies to: UC-10, UC-14, UC-15, UC-18, UC-19, UC-20, UC-21, UC-22, UC-23</w:t>
      </w:r>
    </w:p>
    <w:p>
      <w:pPr>
        <w:pStyle w:val="Heading3"/>
      </w:pPr>
      <w:r>
        <w:t>GBR-071 Report definitions</w:t>
      </w:r>
    </w:p>
    <w:p>
      <w:r>
        <w:t>Report source, event date, branch, timezone and formula are mandatory. Distinguish performed value, confirmed collection, supplier liability, actual supplier/payroll/expense payment, credit and stock. Specific-lot actual cost supports consumption reports; cash surplus is not statutory accounting profit.</w:t>
      </w:r>
    </w:p>
    <w:p>
      <w:r>
        <w:t>Applies to: UC-32, UC-54</w:t>
      </w:r>
    </w:p>
    <w:p>
      <w:pPr>
        <w:pStyle w:val="Heading3"/>
      </w:pPr>
      <w:r>
        <w:t>GBR-072 Verified self link</w:t>
      </w:r>
    </w:p>
    <w:p>
      <w:r>
        <w:t>Assistant verifies identity separately from contact verification. At most one active self link per account and per patient. Preserve request, verifier, time and rejection/revocation reason; shared phone or booking for relatives grants no link.</w:t>
      </w:r>
    </w:p>
    <w:p>
      <w:r>
        <w:t>Applies to: UC-09, UC-19, UC-20, UC-31, UC-33, UC-36</w:t>
      </w:r>
    </w:p>
    <w:p>
      <w:pPr>
        <w:pStyle w:val="Heading3"/>
      </w:pPr>
      <w:r>
        <w:t>GBR-073 Immediate revocation</w:t>
      </w:r>
    </w:p>
    <w:p>
      <w:r>
        <w:t>Account lock or self-link revocation blocks new private reads/file requests and cancels pending private delivery immediately. Preserve the clinical record; unlocking does not itself approve a rejected/revoked link.</w:t>
      </w:r>
    </w:p>
    <w:p>
      <w:r>
        <w:t>Applies to: UC-01, UC-02, UC-05, UC-31, UC-34, UC-36, UC-37</w:t>
      </w:r>
    </w:p>
    <w:p>
      <w:pPr>
        <w:pStyle w:val="Heading3"/>
      </w:pPr>
      <w:r>
        <w:t>GBR-074 Own record scope</w:t>
      </w:r>
    </w:p>
    <w:p>
      <w:r>
        <w:t>Only an active authenticated Patient with a Verified self link reads their own completed visits, released plans, finalized prescriptions, guidance and allowed files. No editing, drafts, raw AI/internal data or relatives' clinical records.</w:t>
      </w:r>
    </w:p>
    <w:p>
      <w:r>
        <w:t>Applies to: UC-12, UC-36, UC-37</w:t>
      </w:r>
    </w:p>
    <w:p>
      <w:pPr>
        <w:pStyle w:val="Heading3"/>
      </w:pPr>
      <w:r>
        <w:t>GBR-075 Current authorization</w:t>
      </w:r>
    </w:p>
    <w:p>
      <w:r>
        <w:t>Validate active account, action, branch, ownership/self link and publication on every request including lists, totals, exports, files and notification links. Audit own-record access. No patient access to relative clinical records; no UI-only authorization.</w:t>
      </w:r>
    </w:p>
    <w:p>
      <w:r>
        <w:t>Applies to: UC-01, UC-31, UC-34, UC-36, UC-37, UC-55</w:t>
      </w:r>
    </w:p>
    <w:p>
      <w:pPr>
        <w:pStyle w:val="Heading3"/>
      </w:pPr>
      <w:r>
        <w:t>GBR-076 Follow-up cardinality</w:t>
      </w:r>
    </w:p>
    <w:p>
      <w:r>
        <w:t>At most one active appointment per follow-up instruction; one appointment links at most one instruction. Rescheduling preserves the link. Overdue is a derived flag; cancelled/superseded instructions stop reminders.</w:t>
      </w:r>
    </w:p>
    <w:p>
      <w:r>
        <w:t>Applies to: UC-04, UC-06, UC-17, UC-24</w:t>
      </w:r>
    </w:p>
    <w:p>
      <w:pPr>
        <w:pStyle w:val="Heading3"/>
      </w:pPr>
      <w:r>
        <w:t>GBR-077 Reminder timing and privacy</w:t>
      </w:r>
    </w:p>
    <w:p>
      <w:r>
        <w:t>Use Asia/Ho_Chi_Minh and configured sending times/retry limits. Check current version, active object, linked account and preferences before each send; cancel stale reminders. Push contains only generic text and a secured link.</w:t>
      </w:r>
    </w:p>
    <w:p>
      <w:r>
        <w:t>Applies to: UC-17, UC-24, UC-34</w:t>
      </w:r>
    </w:p>
    <w:p>
      <w:pPr>
        <w:pStyle w:val="Heading3"/>
      </w:pPr>
      <w:r>
        <w:t>GBR-078 Delivery and preferences</w:t>
      </w:r>
    </w:p>
    <w:p>
      <w:r>
        <w:t>Keep in-app notification and delivery attempts separately. Provider acceptance does not mean Read; app confirms reading. Disabling push leaves in-app messages. Final failure/no channel creates a staff item without changing appointment state.</w:t>
      </w:r>
    </w:p>
    <w:p>
      <w:r>
        <w:t>Applies to: UC-24, UC-34</w:t>
      </w:r>
    </w:p>
    <w:p>
      <w:pPr>
        <w:pStyle w:val="Heading3"/>
      </w:pPr>
      <w:r>
        <w:t>GBR-079 Chatbot limits and actions</w:t>
      </w:r>
    </w:p>
    <w:p>
      <w:r>
        <w:t>Use clinic-approved information; do not invent prices/availability or diagnose, prescribe or expose imaging output. Appointment actions require customer summary confirmation and normal server validation; only committed DCMS results prove success.</w:t>
      </w:r>
    </w:p>
    <w:p>
      <w:r>
        <w:t>Applies to: UC-25, UC-26, UC-35</w:t>
      </w:r>
    </w:p>
    <w:p>
      <w:pPr>
        <w:pStyle w:val="Heading3"/>
      </w:pPr>
      <w:r>
        <w:t>GBR-080 Human support and future AI handover</w:t>
      </w:r>
    </w:p>
    <w:p>
      <w:r>
        <w:t>Phase 1 support tickets originate directly from the patient app or staff; chatbot is not required. Staff handles permitted content and uses normal workflows for actions. Phase 2 AI may hand over to the same queue without changing permissions or claiming success without committed actions.</w:t>
      </w:r>
    </w:p>
    <w:p>
      <w:r>
        <w:t>Applies to: UC-26, UC-35</w:t>
      </w:r>
    </w:p>
    <w:p>
      <w:pPr>
        <w:pStyle w:val="Heading3"/>
      </w:pPr>
      <w:r>
        <w:t>GBR-081 Audit and recovery</w:t>
      </w:r>
    </w:p>
    <w:p>
      <w:r>
        <w:t>Retain actor, actual event time, entry time where different, reason and referenced originals for important clinical, price, cash and batch changes. Detect stale concurrent changes. Offline entry must be reconciled before import; backups/restoration are operational requirements.</w:t>
      </w:r>
    </w:p>
    <w:p>
      <w:r>
        <w:t>Applies to: UC-01, UC-02, UC-03, UC-06, UC-07, UC-09, UC-10, UC-11, UC-12, UC-13, UC-14, UC-15, UC-16, UC-17, UC-18, UC-19, UC-20, UC-21, UC-22, UC-23, UC-24, UC-25, UC-26, UC-27, UC-28, UC-29, UC-30, UC-31, UC-35, UC-36</w:t>
      </w:r>
    </w:p>
    <w:p>
      <w:pPr>
        <w:pStyle w:val="Heading3"/>
      </w:pPr>
      <w:r>
        <w:t>GBR-082 Executable baseline defaults</w:t>
      </w:r>
    </w:p>
    <w:p>
      <w:r>
        <w:t>Asia/Ho_Chi_Minh; VND integers rounded half up; registration credential baseline 12 to 256 characters with uppercase, lowercase, digit and symbol, read from shared API policy. Recovery token 15 minutes, single use, five validation attempts, resend at most once per minute are specified for the future recovery flow, not an S02 OTP step. Reminders 24 hours and 2 hours before eligible appointments, max three delivery attempts. Files JPEG/PNG/PDF, 20 MB each and 10 per upload; page size 20/50/100. Environment/provider secrets remain deployment configuration.</w:t>
      </w:r>
    </w:p>
    <w:p>
      <w:r>
        <w:t>Applies to: Cross-cutting</w:t>
      </w:r>
    </w:p>
    <w:p>
      <w:pPr>
        <w:pStyle w:val="Heading3"/>
      </w:pPr>
      <w:r>
        <w:t>GBR-083 Imaging feedback retention</w:t>
      </w:r>
    </w:p>
    <w:p>
      <w:r>
        <w:t>Store dentist acceptance, edits or rejection with reason, image/request reference, result/model version, actor and time. Keep feedback in controlled storage; distinguish rejection from processing failure and continue manual examination. Model improvement requires separate authorized review and validation; feedback never automatically retrains or replaces the model.</w:t>
      </w:r>
    </w:p>
    <w:p>
      <w:r>
        <w:t>Applies to: UC-16</w:t>
      </w:r>
    </w:p>
    <w:p>
      <w:pPr>
        <w:pStyle w:val="Heading3"/>
      </w:pPr>
      <w:r>
        <w:t>GBR-084 Patient identity before arrival</w:t>
      </w:r>
    </w:p>
    <w:p>
      <w:r>
        <w:t>Clinic-wide patient code is unique; creating/archiving a master never changes attendance or grants account access. Shared contacts do not auto-merge; merge and representative clinical delegation are outside phase 1.</w:t>
      </w:r>
    </w:p>
    <w:p>
      <w:r>
        <w:t>Applies to: UC-38, UC-36</w:t>
      </w:r>
    </w:p>
    <w:p>
      <w:pPr>
        <w:pStyle w:val="Heading3"/>
      </w:pPr>
      <w:r>
        <w:t>GBR-085 Dossier cardinality</w:t>
      </w:r>
    </w:p>
    <w:p>
      <w:r>
        <w:t>A patient has many dossiers; each dossier has many planned items and actual activities from distinct visits. Every actual activity and every Separate-charge medicine/material issue references one dossier, visit and branch matching its patient. Dentist selects/creates the charge dossier before clinic-charge prescribing; staff never silently creates a clinical course when dispensing. Plan is optional for direct treatment.</w:t>
      </w:r>
    </w:p>
    <w:p>
      <w:r>
        <w:t>Applies to: UC-13, UC-14, UC-15, UC-18, UC-22, UC-39</w:t>
      </w:r>
    </w:p>
    <w:p>
      <w:pPr>
        <w:pStyle w:val="Heading3"/>
      </w:pPr>
      <w:r>
        <w:t>GBR-086 Independent dossier state</w:t>
      </w:r>
    </w:p>
    <w:p>
      <w:r>
        <w:t>Dossier Open/Completed/Stopped is a clinical course state. Visit completion does not close it; dossier closure may retain debt. Completion requires disposition of unfinished items; reopen/stop requires reason and history.</w:t>
      </w:r>
    </w:p>
    <w:p>
      <w:r>
        <w:t>Applies to: UC-10, UC-39</w:t>
      </w:r>
    </w:p>
    <w:p>
      <w:pPr>
        <w:pStyle w:val="Heading3"/>
      </w:pPr>
      <w:r>
        <w:t>GBR-087 Lab source and specification</w:t>
      </w:r>
    </w:p>
    <w:p>
      <w:r>
        <w:t>Lab order references patient/branch and an agreed plan item or actual activity. Keep provider/specification/quantity/unit fee/warranty snapshot; dental fabrication is not a medical blood-test order.</w:t>
      </w:r>
    </w:p>
    <w:p>
      <w:r>
        <w:t>Applies to: UC-40</w:t>
      </w:r>
    </w:p>
    <w:p>
      <w:pPr>
        <w:pStyle w:val="Heading3"/>
      </w:pPr>
      <w:r>
        <w:t>GBR-088 Lab delivery and liability</w:t>
      </w:r>
    </w:p>
    <w:p>
      <w:r>
        <w:t>Ordered, Sent, Received, Accepted, Rework, Closed, Cancelled are distinct. Record receiver/time and dentist acceptance; rework preserves original and extra-cost decision. Acceptance posts one approved payable; deposits/early liability require explicit approval.</w:t>
      </w:r>
    </w:p>
    <w:p>
      <w:r>
        <w:t>Applies to: UC-40, UC-45</w:t>
      </w:r>
    </w:p>
    <w:p>
      <w:pPr>
        <w:pStyle w:val="Heading3"/>
      </w:pPr>
      <w:r>
        <w:t>GBR-089 Unified product types</w:t>
      </w:r>
    </w:p>
    <w:p>
      <w:r>
        <w:t>Medicine and Material definitions retain distinct product types and clinical requirements. Version base units/conversions, category and default supplier. Referenced definitions are deactivated, never deleted; reusable assets/sterilization are not consumable-stock movements.</w:t>
      </w:r>
    </w:p>
    <w:p>
      <w:r>
        <w:t>Applies to: UC-27, UC-41</w:t>
      </w:r>
    </w:p>
    <w:p>
      <w:pPr>
        <w:pStyle w:val="Heading3"/>
      </w:pPr>
      <w:r>
        <w:t>GBR-090 Actual material receipt</w:t>
      </w:r>
    </w:p>
    <w:p>
      <w:r>
        <w:t>Only posted actual accepted delivery increases physical stock. Expected dates/Draft purchases do not. Each receipt line fixes actual quantity, cost, lot/expiry if tracked and conversion.</w:t>
      </w:r>
    </w:p>
    <w:p>
      <w:r>
        <w:t>Applies to: UC-42</w:t>
      </w:r>
    </w:p>
    <w:p>
      <w:pPr>
        <w:pStyle w:val="Heading3"/>
      </w:pPr>
      <w:r>
        <w:t>GBR-091 Receipt cost and payable</w:t>
      </w:r>
    </w:p>
    <w:p>
      <w:r>
        <w:t>Receipt cost equals accepted quantity times unit cost plus allocated extra costs; allocation sum equals documented extra costs. Post stock and payable atomically. Actual payments use a separate counterparty ledger.</w:t>
      </w:r>
    </w:p>
    <w:p>
      <w:r>
        <w:t>Applies to: UC-28, UC-42, UC-45</w:t>
      </w:r>
    </w:p>
    <w:p>
      <w:pPr>
        <w:pStyle w:val="Heading3"/>
      </w:pPr>
      <w:r>
        <w:t>GBR-092 Actual material issue</w:t>
      </w:r>
    </w:p>
    <w:p>
      <w:r>
        <w:t>Post consumption against an actual activity or internal/waste purpose. Eligible stock must cover issue at commit. Treatment materials default Included; Separate needs explicit agreed price and creates one linked charge.</w:t>
      </w:r>
    </w:p>
    <w:p>
      <w:r>
        <w:t>Applies to: UC-43</w:t>
      </w:r>
    </w:p>
    <w:p>
      <w:pPr>
        <w:pStyle w:val="Heading3"/>
      </w:pPr>
      <w:r>
        <w:t>GBR-093 Return bounds</w:t>
      </w:r>
    </w:p>
    <w:p>
      <w:r>
        <w:t>Return refers to original issue and cumulative return cannot exceed issued-minus-prior-return. Used/uncertain materials go to quarantine. Return does not silently refund or rewrite patient charge.</w:t>
      </w:r>
    </w:p>
    <w:p>
      <w:r>
        <w:t>Applies to: UC-22, UC-43</w:t>
      </w:r>
    </w:p>
    <w:p>
      <w:pPr>
        <w:pStyle w:val="Heading3"/>
      </w:pPr>
      <w:r>
        <w:t>GBR-094 Stock adjustment approval</w:t>
      </w:r>
    </w:p>
    <w:p>
      <w:r>
        <w:t>Counts capture cutoff/version and account for intervening movements; requester cannot approve own adjustment. Post a difference movement after approval; never overwrite confirmed stock history.</w:t>
      </w:r>
    </w:p>
    <w:p>
      <w:r>
        <w:t>Applies to: UC-29, UC-44</w:t>
      </w:r>
    </w:p>
    <w:p>
      <w:pPr>
        <w:pStyle w:val="Heading3"/>
      </w:pPr>
      <w:r>
        <w:t>GBR-095 Transfer conservation</w:t>
      </w:r>
    </w:p>
    <w:p>
      <w:r>
        <w:t>Source issue enters InTransit; destination receipt consumes the same transit quantities. Shortage remains an exception until approved disposition. No duplicate receiving and no negative source/transit quantity.</w:t>
      </w:r>
    </w:p>
    <w:p>
      <w:r>
        <w:t>Applies to: UC-44</w:t>
      </w:r>
    </w:p>
    <w:p>
      <w:pPr>
        <w:pStyle w:val="Heading3"/>
      </w:pPr>
      <w:r>
        <w:t>GBR-096 Counterparty ledgers</w:t>
      </w:r>
    </w:p>
    <w:p>
      <w:r>
        <w:t>Supplier/lab payable, actual payment, allocation and unallocated advance are separate, each scoped to the same branch/counterparty. Do not offset patient credit against supplier debt.</w:t>
      </w:r>
    </w:p>
    <w:p>
      <w:r>
        <w:t>Applies to: UC-45</w:t>
      </w:r>
    </w:p>
    <w:p>
      <w:pPr>
        <w:pStyle w:val="Heading3"/>
      </w:pPr>
      <w:r>
        <w:t>GBR-097 Payable payment constraints</w:t>
      </w:r>
    </w:p>
    <w:p>
      <w:r>
        <w:t>Actual payment must be positive; allocations cannot exceed payment or document due. Reversal/replacement needs independent approval and remains in history. DCMS recording does not initiate bank transfers.</w:t>
      </w:r>
    </w:p>
    <w:p>
      <w:r>
        <w:t>Applies to: UC-45</w:t>
      </w:r>
    </w:p>
    <w:p>
      <w:pPr>
        <w:pStyle w:val="Heading3"/>
      </w:pPr>
      <w:r>
        <w:t>GBR-098 No duplicate cash out</w:t>
      </w:r>
    </w:p>
    <w:p>
      <w:r>
        <w:t>Use one source type and source ID for SupplierPayment, LabPayment, PayrollPayment or Expense. A paid field on a source form is a ledger-derived value, not a second cash transaction.</w:t>
      </w:r>
    </w:p>
    <w:p>
      <w:r>
        <w:t>Applies to: UC-40, UC-42, UC-45, UC-46, UC-48, UC-54</w:t>
      </w:r>
    </w:p>
    <w:p>
      <w:pPr>
        <w:pStyle w:val="Heading3"/>
      </w:pPr>
      <w:r>
        <w:t>GBR-099 Expense eligibility</w:t>
      </w:r>
    </w:p>
    <w:p>
      <w:r>
        <w:t>Only posted actual paid operating expense enters cash-out. Draft/unpaid proposals do not. Required category, payee/payer, method, amount, paid time and evidence/reference are validated.</w:t>
      </w:r>
    </w:p>
    <w:p>
      <w:r>
        <w:t>Applies to: UC-46</w:t>
      </w:r>
    </w:p>
    <w:p>
      <w:pPr>
        <w:pStyle w:val="Heading3"/>
      </w:pPr>
      <w:r>
        <w:t>GBR-100 Approval separation</w:t>
      </w:r>
    </w:p>
    <w:p>
      <w:r>
        <w:t>Financial corrections, payroll approval, stock adjustments and day reopening require an actor with specific approval permission different from the requester. The UI must show requester/approver.</w:t>
      </w:r>
    </w:p>
    <w:p>
      <w:r>
        <w:t>Applies to: UC-23, UC-29, UC-44, UC-46, UC-48, UC-54</w:t>
      </w:r>
    </w:p>
    <w:p>
      <w:pPr>
        <w:pStyle w:val="Heading3"/>
      </w:pPr>
      <w:r>
        <w:t>GBR-101 Employee versus login</w:t>
      </w:r>
    </w:p>
    <w:p>
      <w:r>
        <w:t>Employee can exist without a login; hide/end-employment preserves historical attribution and does not silently assert login revocation. The workflow must offer explicit account lock and future-work resolution.</w:t>
      </w:r>
    </w:p>
    <w:p>
      <w:r>
        <w:t>Applies to: UC-31, UC-47</w:t>
      </w:r>
    </w:p>
    <w:p>
      <w:pPr>
        <w:pStyle w:val="Heading3"/>
      </w:pPr>
      <w:r>
        <w:t>GBR-102 Staff assignment</w:t>
      </w:r>
    </w:p>
    <w:p>
      <w:r>
        <w:t>Main and assistant cannot be the same employee. Each assigned employee must be active, authorized for branch and available over the planned interval; affected future bookings block invalid schedule changes.</w:t>
      </w:r>
    </w:p>
    <w:p>
      <w:r>
        <w:t>Applies to: UC-03, UC-04, UC-47, UC-52</w:t>
      </w:r>
    </w:p>
    <w:p>
      <w:pPr>
        <w:pStyle w:val="Heading3"/>
      </w:pPr>
      <w:r>
        <w:t>GBR-103 Payroll calculation</w:t>
      </w:r>
    </w:p>
    <w:p>
      <w:r>
        <w:t>Baseline period is one calendar month. Prorated base equals effective monthly base times employed calendar days divided by calendar days in that month, rounded half up. Exactly one commission basis per employee/run: net performed value before tax attributed to actual performer, or confirmed allocations to that performers charge lines. Snapshot rate/source rows; gross = base + commission + additions - deductions, minimum zero. Manual approved totals require explanation. Later source corrections use a referenced payroll adjustment.</w:t>
      </w:r>
    </w:p>
    <w:p>
      <w:r>
        <w:t>Applies to: UC-48</w:t>
      </w:r>
    </w:p>
    <w:p>
      <w:pPr>
        <w:pStyle w:val="Heading3"/>
      </w:pPr>
      <w:r>
        <w:t>GBR-104 Payroll payments</w:t>
      </w:r>
    </w:p>
    <w:p>
      <w:r>
        <w:t>Prevent overlapping employee/period approved runs unless a referenced adjustment. Independent approval precedes payment; cumulative paid cannot exceed approved due. Salary visibility/export needs separate permission.</w:t>
      </w:r>
    </w:p>
    <w:p>
      <w:r>
        <w:t>Applies to: UC-48</w:t>
      </w:r>
    </w:p>
    <w:p>
      <w:pPr>
        <w:pStyle w:val="Heading3"/>
      </w:pPr>
      <w:r>
        <w:t>GBR-105 Promotion eligibility</w:t>
      </w:r>
    </w:p>
    <w:p>
      <w:r>
        <w:t>Evaluate branch/group/service and inclusive effective dates at pricing decision. Exactly one promotion OR manual discount per line; no automatic stacking. Snapshots survive offer expiry.</w:t>
      </w:r>
    </w:p>
    <w:p>
      <w:r>
        <w:t>Applies to: UC-13, UC-19, UC-49</w:t>
      </w:r>
    </w:p>
    <w:p>
      <w:pPr>
        <w:pStyle w:val="Heading3"/>
      </w:pPr>
      <w:r>
        <w:t>GBR-106 Money formula</w:t>
      </w:r>
    </w:p>
    <w:p>
      <w:r>
        <w:t>All money uses exact decimal arithmetic and whole VND results, half-up rounding. Gross = round(quantity times snapshot unit price). Percentage discount = round(gross times rate/100); a fixed discount is a whole VND amount. Cap discount at gross. Tax = round((gross minus discount) times taxRate/100). Net = gross minus discount plus tax. Default taxRate zero; positive tax needs configured rate, not a legal assumption. Sum rounded line values consistently.</w:t>
      </w:r>
    </w:p>
    <w:p>
      <w:r>
        <w:t>Applies to: UC-14, UC-19, UC-30, UC-49</w:t>
      </w:r>
    </w:p>
    <w:p>
      <w:pPr>
        <w:pStyle w:val="Heading3"/>
      </w:pPr>
      <w:r>
        <w:t>GBR-107 Branch identity and chair</w:t>
      </w:r>
    </w:p>
    <w:p>
      <w:r>
        <w:t>Patient master is clinic-wide; events carry immutable branch. Each appointment reserves one active chair and its main/assistant resources across the interval. Internal work has no chair unless explicitly requested.</w:t>
      </w:r>
    </w:p>
    <w:p>
      <w:r>
        <w:t>Applies to: UC-04, UC-50, UC-52</w:t>
      </w:r>
    </w:p>
    <w:p>
      <w:pPr>
        <w:pStyle w:val="Heading3"/>
      </w:pPr>
      <w:r>
        <w:t>GBR-108 Branch separation</w:t>
      </w:r>
    </w:p>
    <w:p>
      <w:r>
        <w:t>Patient credit, collections, counterparty payments, payroll and stock are branch-specific. Cross-branch reads require grant; no implicit financial netting or stock transfer by editing a branch field.</w:t>
      </w:r>
    </w:p>
    <w:p>
      <w:r>
        <w:t>Applies to: UC-19, UC-44, UC-45, UC-50</w:t>
      </w:r>
    </w:p>
    <w:p>
      <w:pPr>
        <w:pStyle w:val="Heading3"/>
      </w:pPr>
      <w:r>
        <w:t>GBR-109 Reference codes and versions</w:t>
      </w:r>
    </w:p>
    <w:p>
      <w:r>
        <w:t>Default patient code BN plus six-digit clinic-wide sequence; other documents use type prefix, branch code, local year and six-digit sequence. Prefix/width can be configured before new issuance; uniqueness is server-enforced and preview consumes no number. Deactivate referenced masters; retain snapshots and never fabricate historical data when required fields change.</w:t>
      </w:r>
    </w:p>
    <w:p>
      <w:r>
        <w:t>Applies to: UC-38, UC-51</w:t>
      </w:r>
    </w:p>
    <w:p>
      <w:pPr>
        <w:pStyle w:val="Heading3"/>
      </w:pPr>
      <w:r>
        <w:t>GBR-110 Immutable documents</w:t>
      </w:r>
    </w:p>
    <w:p>
      <w:r>
        <w:t>Posted bill/receipt/work-order/export snapshot preserves labels, amounts, clinic details and next-appointment text at issue time. Reprinting uses the same snapshot; corrections issue a new version referencing original.</w:t>
      </w:r>
    </w:p>
    <w:p>
      <w:r>
        <w:t>Applies to: UC-19, UC-21, UC-23, UC-40, UC-51, UC-54</w:t>
      </w:r>
    </w:p>
    <w:p>
      <w:pPr>
        <w:pStyle w:val="Heading3"/>
      </w:pPr>
      <w:r>
        <w:t>GBR-111 Recurrence bounds</w:t>
      </w:r>
    </w:p>
    <w:p>
      <w:r>
        <w:t>Series supports daily/weekly/monthly/yearly through inclusive end; max 100 entries and max 12 months per confirmation. Missing day is skipped and previewed. Validate all resource conflicts before all-or-none commit.</w:t>
      </w:r>
    </w:p>
    <w:p>
      <w:r>
        <w:t>Applies to: UC-52</w:t>
      </w:r>
    </w:p>
    <w:p>
      <w:pPr>
        <w:pStyle w:val="Heading3"/>
      </w:pPr>
      <w:r>
        <w:t>GBR-112 Series edits</w:t>
      </w:r>
    </w:p>
    <w:p>
      <w:r>
        <w:t>This occurrence or This and future unstarted entries only. Preserve completed/started entries and exceptions; apply only explicitly changed fields, never propagate status/attendance flags from an edited form.</w:t>
      </w:r>
    </w:p>
    <w:p>
      <w:r>
        <w:t>Applies to: UC-52</w:t>
      </w:r>
    </w:p>
    <w:p>
      <w:pPr>
        <w:pStyle w:val="Heading3"/>
      </w:pPr>
      <w:r>
        <w:t>GBR-113 Shared care tasks</w:t>
      </w:r>
    </w:p>
    <w:p>
      <w:r>
        <w:t>Manual care tasks and automatic follow-up tasks use one identity across calendar/patient views. Store contact attempts append-only; Rebooked requires a committed new appointment. Task completion never closes clinical need.</w:t>
      </w:r>
    </w:p>
    <w:p>
      <w:r>
        <w:t>Applies to: UC-24, UC-25, UC-53</w:t>
      </w:r>
    </w:p>
    <w:p>
      <w:pPr>
        <w:pStyle w:val="Heading3"/>
      </w:pPr>
      <w:r>
        <w:t>GBR-114 Date and balance basis</w:t>
      </w:r>
    </w:p>
    <w:p>
      <w:r>
        <w:t>Reports declare local event date and source: performed service, actual collection/payment or as-of balance. Cash balance equals opening plus confirmed collections minus actual source payments. Do not count purchase liability as cash out.</w:t>
      </w:r>
    </w:p>
    <w:p>
      <w:r>
        <w:t>Applies to: UC-32, UC-54</w:t>
      </w:r>
    </w:p>
    <w:p>
      <w:pPr>
        <w:pStyle w:val="Heading3"/>
      </w:pPr>
      <w:r>
        <w:t>GBR-115 Daily close</w:t>
      </w:r>
    </w:p>
    <w:p>
      <w:r>
        <w:t>Close records branch/day, source cutoff/version, counted amount, exceptions and reviewer. Later changes are post-close adjustments; prior close remains reproducible. Reopening requires independent approval/reason.</w:t>
      </w:r>
    </w:p>
    <w:p>
      <w:r>
        <w:t>Applies to: UC-54</w:t>
      </w:r>
    </w:p>
    <w:p>
      <w:pPr>
        <w:pStyle w:val="Heading3"/>
      </w:pPr>
      <w:r>
        <w:t>GBR-116 Export privacy</w:t>
      </w:r>
    </w:p>
    <w:p>
      <w:r>
        <w:t>Read/export permissions and column scopes apply at query and download time. Totals use the same filter/rights as rows. Record export actor/time/filter/row count and avoid hidden salary/contact columns in ordinary exports.</w:t>
      </w:r>
    </w:p>
    <w:p>
      <w:r>
        <w:t>Applies to: UC-32, UC-54</w:t>
      </w:r>
    </w:p>
    <w:p>
      <w:pPr>
        <w:pStyle w:val="Heading3"/>
      </w:pPr>
      <w:r>
        <w:t>GBR-117 Explicit publication</w:t>
      </w:r>
    </w:p>
    <w:p>
      <w:r>
        <w:t>Only a dentist publishes a completed/finalized clinical version and Ready files. Record release version/time, selected scope and amendments/withdrawal. Verified self link is necessary but never exposes unreleased content.</w:t>
      </w:r>
    </w:p>
    <w:p>
      <w:r>
        <w:t>Applies to: UC-12, UC-37, UC-55</w:t>
      </w:r>
    </w:p>
    <w:p>
      <w:pPr>
        <w:pStyle w:val="Heading3"/>
      </w:pPr>
      <w:r>
        <w:t>GBR-118 Patient app phase one</w:t>
      </w:r>
    </w:p>
    <w:p>
      <w:r>
        <w:t>Phase 1 includes registration/sign-in/recovery, self/relative booking, booking management, self-link request, notifications/preferences, published own records, own bills/transfer intent and human support. UC-16/35 and AI menus are phase 2 only.</w:t>
      </w:r>
    </w:p>
    <w:p>
      <w:r>
        <w:t>Applies to: UC-02, UC-04, UC-20, UC-26, UC-33 to UC-37</w:t>
      </w:r>
    </w:p>
    <w:p>
      <w:pPr>
        <w:pStyle w:val="Heading3"/>
      </w:pPr>
      <w:r>
        <w:t>GBR-119 Overrun handling</w:t>
      </w:r>
    </w:p>
    <w:p>
      <w:r>
        <w:t>Store booked and actual times separately. Revised expected finish flags later resource conflicts; staff records contact/reassignment/rescheduling through normal workflows. Never auto-no-show a checked-in patient or silently move confirmed appointments.</w:t>
      </w:r>
    </w:p>
    <w:p>
      <w:r>
        <w:t>Applies to: UC-06, UC-07, UC-10</w:t>
      </w:r>
    </w:p>
    <w:p>
      <w:pPr>
        <w:pStyle w:val="Heading3"/>
      </w:pPr>
      <w:r>
        <w:t>GBR-120 Idempotent domain posting</w:t>
      </w:r>
    </w:p>
    <w:p>
      <w:r>
        <w:t>Every command that creates stock/charge/collection/payable uses a stable request key scoped to actor and operation. Same key/same payload returns prior result; same key/different payload rejects. Database uniqueness protects semantic source IDs.</w:t>
      </w:r>
    </w:p>
    <w:p>
      <w:r>
        <w:t>Applies to: UC-04, UC-07, UC-14, UC-18, UC-20, UC-21, UC-22, UC-28, UC-40 to UC-48</w:t>
      </w:r>
    </w:p>
    <w:p>
      <w:pPr>
        <w:pStyle w:val="Heading3"/>
      </w:pPr>
      <w:r>
        <w:t>GBR-121 Recovery and verified contact</w:t>
      </w:r>
    </w:p>
    <w:p>
      <w:r>
        <w:t>Unverified registration phone/email never proves recovery ownership. A signed one-use verified-email link or an independently verified assisted reset is required; reset revokes sessions but does not unlock or approve self link. No secret appears in audit.</w:t>
      </w:r>
    </w:p>
    <w:p>
      <w:r>
        <w:t>Applies to: UC-02, UC-31, UC-33</w:t>
      </w:r>
    </w:p>
    <w:p>
      <w:pPr>
        <w:pStyle w:val="Heading3"/>
      </w:pPr>
      <w:r>
        <w:t>GBR-122 No unsafe deletion</w:t>
      </w:r>
    </w:p>
    <w:p>
      <w:r>
        <w:t>Archive administrative masters and cancel Draft/unstarted transactions with reason. Posted clinical, financial, payroll and stock records retain originals and use versioned amendment/reversal. No hard-delete patient history.</w:t>
      </w:r>
    </w:p>
    <w:p>
      <w:r>
        <w:t>Applies to: Cross-cutting</w:t>
      </w:r>
    </w:p>
    <w:p>
      <w:pPr>
        <w:pStyle w:val="Heading3"/>
      </w:pPr>
      <w:r>
        <w:t>GBR-123 External action truth</w:t>
      </w:r>
    </w:p>
    <w:p>
      <w:r>
        <w:t>Saving a note never means a call/email/payment occurred. Report Queued/Sent/Failed from actual adapter outcome, use a development mail sink only in explicit test environment and never claim real delivery there.</w:t>
      </w:r>
    </w:p>
    <w:p>
      <w:r>
        <w:t>Applies to: UC-02, UC-24, UC-26, UC-34, UC-40</w:t>
      </w:r>
    </w:p>
    <w:p>
      <w:pPr>
        <w:pStyle w:val="Heading3"/>
      </w:pPr>
      <w:r>
        <w:t>GBR-124 Object and file readiness</w:t>
      </w:r>
    </w:p>
    <w:p>
      <w:r>
        <w:t>Persist source references and content hash; files PendingScan/Ready/Rejected. Only Ready content serves/publishes, authorize each access; 20 MB/10 files with JPEG/PNG/PDF and content-signature validation.</w:t>
      </w:r>
    </w:p>
    <w:p>
      <w:r>
        <w:t>Applies to: UC-11, UC-12, UC-55</w:t>
      </w:r>
    </w:p>
    <w:p>
      <w:pPr>
        <w:pStyle w:val="Heading3"/>
      </w:pPr>
      <w:r>
        <w:t>GBR-125 Plan readiness and quantity</w:t>
      </w:r>
    </w:p>
    <w:p>
      <w:r>
        <w:t>Within each dossier, a TreatmentPlanId and PlanVersion group the proposed/agreed items; retain one current plan version and all prior versions. Posted actual quantity is atomically bounded by agreed remaining quantity per item. Extra scope requires a new agreement/version. Refused/deferred or unmet prerequisite work cannot be posted. Dentist records readiness evidence; plan status never synthesizes actual services.</w:t>
      </w:r>
    </w:p>
    <w:p>
      <w:r>
        <w:t>Applies to: UC-13, UC-14</w:t>
      </w:r>
    </w:p>
    <w:p>
      <w:pPr>
        <w:pStyle w:val="Heading3"/>
      </w:pPr>
      <w:r>
        <w:t>GBR-126 Baseline and extensions</w:t>
      </w:r>
    </w:p>
    <w:p>
      <w:r>
        <w:t>The normative v2 choices are DCMS decisions guided by observed oDental workflows. Unverified loyalty points, automatic stock recipes, external tax invoices, insurance, structured medical tests and national/PACS integrations are not inferred from menu labels.</w:t>
      </w:r>
    </w:p>
    <w:p>
      <w:r>
        <w:t>Applies to: Cross-cutting</w:t>
      </w:r>
    </w:p>
    <w:p>
      <w:pPr>
        <w:pStyle w:val="Heading3"/>
      </w:pPr>
      <w:r>
        <w:t>GBR-127 Patient bill visibility</w:t>
      </w:r>
    </w:p>
    <w:p>
      <w:r>
        <w:t>Posted bills and confirmed receipts of the linked own patient are visible by default in S42 after current Verified self-link checks. Draft charges, internal reconciliation evidence and other payers private details are hidden. Clinical publication is a separate dentist action.</w:t>
      </w:r>
    </w:p>
    <w:p>
      <w:r>
        <w:t>Applies to: UC-19, UC-20, UC-36</w:t>
      </w:r>
    </w:p>
    <w:p>
      <w:pPr>
        <w:pStyle w:val="Heading3"/>
      </w:pPr>
      <w:r>
        <w:t>GBR-128 Cost layer traceability</w:t>
      </w:r>
    </w:p>
    <w:p>
      <w:r>
        <w:t>Posted stock receipt lines preserve actual landed cost in base units. Issues reference exact receipt-cost layers using eligible FEFO then receipt time; returns reverse the original layer cost. Consumption cost reports use those movement snapshots, never current catalog cost or double-counted purchase liabilities.</w:t>
      </w:r>
    </w:p>
    <w:p>
      <w:r>
        <w:t>Applies to: UC-18, UC-22, UC-28, UC-32, UC-42, UC-43, UC-54</w:t>
      </w:r>
    </w:p>
    <w:p>
      <w:pPr>
        <w:pStyle w:val="Heading1"/>
      </w:pPr>
      <w:r>
        <w:t>8 System messages</w:t>
      </w:r>
    </w:p>
    <w:p>
      <w:r>
        <w:t>Original MSG01 to MSG145 identifiers remain reserved. MSG21 privacy and MSG26 duration wording are revised to match v2 rules. Messages that only refer to AI/chatbot are phase 2. A UI must select a message whose trigger matches the committed state; generic success text is not evidence that an external action occurred. New operational messages use MSG201 to MSG228. Substitute placeholders from validated display labels, never raw secrets or internal patient notes.</w:t>
      </w:r>
    </w:p>
    <w:tbl>
      <w:tblPr>
        <w:tblW w:type="auto" w:w="0"/>
        <w:jc w:val="center"/>
        <w:tblLayout w:type="fixed"/>
        <w:tblLook w:firstColumn="1" w:firstRow="1" w:lastColumn="0" w:lastRow="0" w:noHBand="0" w:noVBand="1" w:val="04A0"/>
      </w:tblPr>
      <w:tblGrid>
        <w:gridCol w:w="850"/>
        <w:gridCol w:w="3515"/>
        <w:gridCol w:w="5499"/>
      </w:tblGrid>
      <w:tr>
        <w:trPr>
          <w:cantSplit/>
          <w:tblHeader/>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ID</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Trigger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Vietnamese message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Search returns no results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tìm thấy kết quả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required field is empty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nhập {field_name}.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Input exceeds the allowed length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{field_name} không được vượt quá {max_length} ký tự.</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Input format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{field_name} không đúng định dạng.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Quantity or amount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{field_name} phải lớn hơn 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lacks permission to access or perform the action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không có quyền thực hiện thao tác này.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Authenticated session has expired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Phiên đăng nhập đã hết hạn. Vui lòng đăng nhập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leaves a page with unsaved changes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thay đổi chưa lưu. Bạn có muốn rời khỏi trang này không?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Sign-in fails without revealing which credential or account state caused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đăng nhập không đúng hoặc tài khoản không thể sử dụng. Vui lòng kiểm tra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Reserved original contact-verification message; not used for phase 1 S02 registration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xác minh thông tin liên hệ. Vui lòng kiểm tra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Public account registration is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Tạo tài khoản thành công. Bạn có thể đặt lịch cho mình hoặc người thân.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Password recovery is requested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Nếu thông tin tài khoản hợp lệ, hướng dẫn đặt lại mật khẩu sẽ được gửi qua kênh liên hệ đã đăng ký.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Password is reset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Đặt lại mật khẩu thành công. Vui lòng đăng nhập bằng mật khẩu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Administrator updates a staff account or role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cập nhật tài khoản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Administrator locks an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khóa tài khoản. Quyền truy cập từ các phiên hiện tại đã bị vô hiệu hóa.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Administrator unlocks an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mở khóa tài khoản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requests self-record linking before its owner's first check-in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thể yêu cầu liên kết hồ sơ sau khi đến khám và được tiếp nhận lần đầu tại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submits a request to link its owner's patient record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gửi yêu cầu liên kết hồ sơ. Phòng khám sẽ xác minh thông tin trước khi cấp quyền truy cập.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verifies the account holder's self-record link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Tài khoản của bạn đã được liên kết với hồ sơ của bạn.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Record-link request is rejected or an existing link is revoked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Yêu cầu liên kết chưa được chấp thuận hoặc liên kết đã bị thu hồi.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Person who booked for a relative attempts to open the relative's clinical record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thể xem lịch hẹn do mình đặt. Quyền xem bệnh án chỉ dành cho hồ sơ tự thân đã được xác minh.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slot matches the selected dentist, time, or duration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có khung giờ phù hợp. Vui lòng chọn bác sĩ hoặc thời gian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attendee information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nhập thông tin người đến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Self-service booking is attempted less than 60 minutes before the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chọn lịch hẹn cách thời điểm hiện tại ít nhất 60 phút.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Selected slot becomes unavailable before confirmation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Khung giờ bạn chọn không còn khả dụng. Vui lòng chọn khung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The requested duration has no valid consecutive reservation units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còn khoảng thời gian liên tiếp đủ {duration_minutes} phút.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New appointment overlaps the dentist or an identified attendee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Thời gian này trùng với lịch hẹn đã có.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Chair capacity is insufficient throughout the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Khung giờ này đã hết chỗ.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Regular or follow-up appointment is created as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Đặt lịch thành công cho {attendee_name} lúc {appointment_time}. Mã lịch hẹn: {booking_code}.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An already processed booking request is submitted again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Yêu cầu này đã được xử lý. Vui lòng xem lịch hẹn đã tạo trước khi đặt tiếp.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attempts self-service change within 12 hours or after Confirmed status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tự đổi hoặc hủy lịch này.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Unauthenticated Guest requests a booking change or cancellation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liên hệ phòng khám, cung cấp mã lịch hẹn và xác minh kênh liên hệ đã dùng khi đặt lịch.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support request is created for a change outside the self-service window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gửi yêu cầu hỗ trợ. Lịch hẹn hiện tại vẫn có hiệu lực cho đến khi phòng khám xử lý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Rescheduling fails because the new slot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đổi sang khung giờ đã chọn. Lịch hẹn cũ của bạn vẫn được giữ nguyên.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Rescheduling succeeds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đổi lịch hẹn sang {appointment_time}. Mọi thông báo nhắc lịch sẽ theo giờ hẹn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user confirms cancellation of an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chắc muốn hủy lịch hẹn {booking_code} lúc {appointment_time} không?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is cancelled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hủy lịch hẹn {booking_code}.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Work-hour or break change affects confirmed appointments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Thay đổi này ảnh hưởng đến {affected_count} lịch hẹn đã xác nhận. Vui lòng xử lý các lịch liên quan trước khi cập nhật.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Valid weekly working schedule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cập nhật lịch làm việc. Hệ thống sẽ hiển thị các khung giờ đặt lịch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same-day slot is available for a walk-in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Hôm nay không còn khung giờ phù hợp. Vui lòng chọn lịch vào ngày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Walk-in selects a future-day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xác nhận lịch hẹn vào {appointment_time}. Người đến khám sẽ được check-in khi đến đúng ca.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attempts check-in for an appointment that is not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tiếp nhận người đến khám cho lịch hẹn này. Vui lòng kiểm tra trạng thái và sắp xếp một ca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attendee differs from the attendee recorded in a relative booking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người đến khám không khớp lịch hẹn. Vui lòng xác minh và cập nhật trước khi check-in.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Possible duplicate patient record is found during check-in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Có hồ sơ có thể trùng thông tin. Vui lòng đối chiếu trước khi tạo hồ sơ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verifies the attendee and completes check-in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tiếp nhận {attendee_name} thành công. Đã tạo lượt khám và đưa vào danh sách chờ.</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remains Confirmed without check-in 15 minutes after its start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Lịch hẹn {booking_code} đã chuyển sang Không đến. Vui lòng liên hệ người đặt để hỗ trợ đặt lịch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Attendee arrives after the appointment became No-show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Lịch hẹn này đã được ghi nhận Không đến. Vui lòng kiểm tra khả năng tiếp nhận và đặt một ca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Allergy history or current medicine information remains unknown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sức khỏe còn ở trạng thái Chưa xác định. Vui lòng xác minh với người đến khám trước khi quyết định chuyên môn.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saves examination findings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thông tin khám của lượt khám {visit_code}.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saves a treatment plan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kế hoạch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Patient's decision on a treatment option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quyết định của bệnh nhân về phương án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Completed treatment service or session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kết quả buổi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completes a clinical visit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hoàn tất lượt khám và cập nhật lịch hẹn. Trạng thái thanh toán được theo dõi riêng.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user uploads a clinical document or image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tài liệu vào hồ sơ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finalizes a prescription without dispensing medicine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hoàn tất đơn thuốc. Tồn kho chỉ thay đổi khi ghi nhận cấp hoặc sử dụng thuốc thực tế.</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Reason is missing when amending a finalized prescription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nhập lý do điều chỉnh đơn thuốc. Nội dung đơn trước đó sẽ được lưu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creates a follow-up instruction without booking a slot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chỉ định tái khám. Chưa có lịch hẹn; vui lòng chọn khung giờ phù hợp khi sẵn sàng.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slot matches the follow-up window, dentist, or duration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có khung giờ tái khám phù hợp. Chỉ định vẫn được giữ để phòng khám tiếp tục theo dõi.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Follow-up appointment is selected and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đặt lịch tái khám vào {appointment_time}.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Follow-up due date arrives without an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chỉ định tái khám chưa được đặt lịch. Vui lòng chọn khung giờ phù hợp hoặc liên hệ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Follow-up appointment is cancelled or No-show while instruction remains active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Lịch tái khám không còn hiệu lực. Chỉ định đã chuyển về Cần đặt lịch và tiếp tục được theo dõi.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marks a follow-up instruction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hoàn thành chỉ định tái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records the outcome of a follow-up or No-show call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kết quả liên hệ.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user creates or updates the medicine catalog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thông tin thuốc.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Batch or expiry information conflicts with existing data</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lô hoặc hạn dùng chưa thống nhất. Vui lòng kiểm tra nhãn và chứng từ trước khi nhập kho.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Batch-level medicine receipt is recorded with its source document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nhập {quantity} {unit} thuốc {medicine_name} vào lô {batch_number}.</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Expired, quarantined, or recalled batch is selected for dispensing or use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Lô {batch_number} không đủ điều kiện cấp hoặc sử dụng. Vui lòng chọn lô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bypasses the eligible FEFO batch without a reason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ghi lý do chọn lô khác với lô được ưu tiên theo hạn dùng.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Dispensing or treatment-use quantity exceeds dispensable batch stock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Lô {batch_number} không đủ số lượng có thể cấp. Vui lòng kiểm tra tồn kho theo lô.</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Dispensing quantity exceeds the remaining prescription quantity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Số lượng cấp vượt quá số lượng còn lại của đơn thuốc.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attempts dispensing before the dentist finalizes the prescription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thể cấp thuốc vì đơn thuốc chưa được bác sĩ hoàn tất.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dispensing is recorded from one or more batches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cấp {quantity} {unit} thuốc. Lô xuất và người thực hiện đã được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used during treatment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thuốc sử dụng trong điều trị và cập nhật tồn kho theo lô.</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Prescription is for medicine purchased outside the clinic</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Đơn thuốc này không phát sinh xuất kho hoặc khoản thu thuốc tại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Returned quantity exceeds the remaining returnable dispensed quantity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Số lượng trả không được vượt quá số lượng đã cấp còn có thể nhận trả.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return is quarantined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nhận thuốc trả và chuyển vào nhóm cách ly. Chứng từ kho và lịch sử cấp thuốc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count discrepancy is submitted for adjustment approval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kết quả kiểm kê. Vui lòng hoàn tất xác nhận hoặc phê duyệt theo quyền được cấp trước khi áp dụng điều chỉnh.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Approved batch-level stock adjustment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điều chỉnh tồn kho theo lô. Lịch sử nhập xuất trước đó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Batch has a near-expiry, expired, low-stock, or recall alert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Lô {batch_number} cần được kiểm tra: {alert_reason}.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Bill is saved for services and medicine actually dispensed or used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bảng kê chi phí cho {patient_name}.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has only been prescribed and has not been dispensed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Thuốc mới được kê đơn sẽ không được tính phí cho đến khi cấp hoặc sử dụng thực tế tại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Deposit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khoản đặt cọc {amount} đồng.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cash or bank-transfer payment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khoản thanh toán {amount} đồng bằng {payment_method}.</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makes a partial payment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thanh toán. Số tiền còn phải trả là {remaining_amount} đồng.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gateway transaction is pending when integration is enabled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Giao dịch đang được xác nhận. Vui lòng không thanh toán lại trước khi có kết quả.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gateway transaction fails when integration is enabled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Thanh toán chưa thành công. Vui lòng kiểm tra trạng thái giao dịch trước khi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Transaction reference has already been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Giao dịch này đã được ghi nhận trước đó. Vui lòng kiểm tra phiếu thu để tránh thu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Charge or payment recording correction awaits approval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gửi yêu cầu phê duyệt điều chỉnh. Dữ liệu gốc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Approved payment recording correction succeeds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điều chỉnh khoản thu. Lý do và bản ghi gốc đã được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Deletion of a confirmed collection is attempted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xóa khoản thu đã xác nhận. Vui lòng ghi điều chỉnh có lý do.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Reminder is due for an active confirmed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lịch hẹn vào {appointment_time}. Vui lòng mở ứng dụng để xem chi tiết.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 sends a privacy-safe push notification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thông báo mới từ phòng khám. Vui lòng mở ứng dụng để xem.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disables push notifications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đã tắt thông báo đẩy. Thông báo trong ứng dụng vẫn được lưu để bạn xem khi đăng nhập.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valid delivery channel exists or all configured retry attempts fail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gửi thông báo cho lịch {booking_code}. Vui lòng liên hệ người đặt bằng kênh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begins a chatbot conversation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Trợ lý ảo hỗ trợ thông tin phòng khám và đặt lịch. Với câu hỏi chuyên môn, vui lòng trao đổi trực tiếp với bác sĩ.</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staff handover request has been saved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Yêu cầu của bạn đã được chuyển đến nhân viên phòng khám. Vui lòng theo dõi hội thoại để nhận phản hồi.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describes an urgent situation in chatbot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Nếu bạn cần được hỗ trợ khẩn cấp, vui lòng liên hệ trực tiếp với cơ sở y tế phù hợp. Đừng chờ phản hồi từ trợ lý ảo.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Chatbot suggests booking but the server has not confirmed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Lịch hẹn chưa được xác nhận. Vui lòng kiểm tra kết quả đặt lịch trước khi đến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Report has no data within the current filters and permission scope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có dữ liệu báo cáo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Permission-scoped report file is ready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Tệp báo cáo đã sẵn sàng để tải xuống.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 medical record has no published content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có nội dung bệnh án được phép hiển thị.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 record or bill access is denied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chưa có quyền xem thông tin này.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awaits reconciliation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Giao dịch đang chờ đối soát. Vui lòng kiểm tra kết quả trước khi thanh toán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Confirmed receipts fully cover the bill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Hóa đơn đã được thanh toán đầy đủ.</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Bill-specific bank QR is displayed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Quét mã để thanh toán hóa đơn {bill_code}. Vui lòng giữ đúng số tiền và nội dung chuyển khoản.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Imaging AI fails or is unavailable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có kết quả phân tích ảnh. Bác sĩ có thể kiểm tra ảnh gốc và tiếp tục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Imaging AI returns a suggestion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Đây là gợi ý hỗ trợ từ AI. Bác sĩ cần kiểm tra ảnh gốc và tự ghi kết luận chuyên môn.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Recovery or verification proof is invalid, expired or already used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Mã hoặc liên kết xác minh không hợp lệ hoặc đã hết hạn. Vui lòng yêu cầu xác minh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New credential violates the configured policy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Mật khẩu chưa đáp ứng yêu cầu được hiển thị. Vui lòng kiểm tra và nhập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Working hours or breaks are invalid or overlap</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Giờ làm việc hoặc giờ nghỉ chưa hợp lệ. Vui lòng kiểm tra thời gian bắt đầu, kết thúc và các khoảng bị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The record changed after the user loaded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Dữ liệu đã được cập nhật bởi thao tác khác. Vui lòng tải lại và kiểm tra trước khi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appointments match the permitted filters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có lịch hẹn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Requested object or file is no longer available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tìm thấy dữ liệu được yêu cầu. Vui lòng tải lại danh sách.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The appointment was already checked 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Lịch hẹn đã được tiếp nhận. Vui lòng sử dụng lượt khám hiện có.</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search succeeds with no matching records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tìm thấy hồ sơ bệnh nhân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Administrative patient information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cập nhật thông tin hành chính của bệnh nhân.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clinical completion information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đủ thông tin để hoàn tất lượt khám. Vui lòng kiểm tra các nội dung được đánh dấu.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Enabled PACS import or imaging integration fails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nhận được tài liệu từ hệ thống X-quang. Vui lòng thử lại hoặc tải tệp thủ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Uploaded or opened file violates configured constraints or is unreadable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Tệp chưa phù hợp với yêu cầu hiển thị hoặc không thể đọc. Vui lòng kiểm tra định dạng, dung lượng và nội dung tệp.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Clinical file or image identity does not match its target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ảnh hoặc tài liệu không khớp bệnh nhân và lượt khám. Vui lòng xác minh trước khi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clinical document metadata or visibility is updated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cập nhật thông tin tài liệu lâm sàng.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required amendment, adjustment or stopping reason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nhập lý do thay đổi. Dữ liệu và lịch sử trước đó sẽ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Treatment item lacks the applicable recorded patient decision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có quyết định phù hợp của bệnh nhân cho hạng mục này. Vui lòng kiểm tra trước khi ghi nhận thực hiện.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repeated action has already been committed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Thao tác này đã được ghi nhận. Vui lòng kiểm tra kết quả hiện có để tránh ghi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An image is unsuitable for the configured AI analysis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Ảnh chưa phù hợp để phân tích bằng AI. Vui lòng kiểm tra loại ảnh và chất lượng ảnh.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AI result does not match the request or image context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Kết quả AI không khớp yêu cầu phân tích và chưa được gắn vào hồ sơ.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follow-up instruction already has an active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Chỉ định tái khám này đã có lịch hẹn đang hiệu lực. Vui lòng kiểm tra lịch hiện có.</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package component would create a duplicate charge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Hạng mục đã nằm trong giá gói hoặc đã được tính phí. Vui lòng kiểm tra trước khi thêm khoản thu.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Electronic payment verification or reconciliation fails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Giao dịch chưa được xác nhận do thông tin chưa khớp hoặc chưa xác thực. Vui lòng kiểm tra đối soát trước khi ghi nhận khoản thu.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Collection amount is invalid or nonpositive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Số tiền thu phải lớn hơn 0 và đúng định dạng.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usable contact information is available for a follow-up task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có thông tin liên hệ phù hợp. Vui lòng kiểm tra hồ sơ và ghi nhận hướng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staff support reply cannot be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gửi được phản hồi. Vui lòng kiểm tra kết nối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catalog search succeeds with no match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tìm thấy thuốc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Base-unit or packaging conversion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Đơn vị tồn hoặc hệ số quy đổi chưa hợp lệ. Vui lòng kiểm tra trước khi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referenced definition or historical record is being removed or rewritten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xóa hoặc thay đổi làm mất dữ liệu đã phát sinh. Vui lòng giữ lịch sử và cập nhật thông tin cho giao dịch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stock adjustment produces an invalid or negative balance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Điều chỉnh này làm số lượng tồn không hợp lệ. Vui lòng kiểm tra lượng đếm và các biến động liên quan.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Service catalog or reference price revision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cập nhật danh mục dịch vụ và giá tham khảo.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Service duration, price or package structure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giá, thời lượng hoặc cấu trúc gói dịch vụ chưa hợp lệ.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identifier conflicts with an existing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tài khoản chưa thể sử dụng. Vui lòng kiểm tra hoặc dùng chức năng khôi phục tài khoản.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Notification list is empty after authorized retrieval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chưa có thông báo nào.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Chatbot provider is unavailable or response is not grounded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Trợ lý ảo chưa thể hỗ trợ lúc này. Bạn có thể dùng biểu mẫu đặt lịch hoặc gửi yêu cầu cho nhân viên.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or patient already has a conflicting active self link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Tài khoản hoặc hồ sơ đã có liên kết tự thân đang hiệu lực. Vui lòng liên hệ phòng khám để kiểm tra.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Self-record ownership cannot be verified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đủ căn cứ xác minh tài khoản với hồ sơ tự thân. Vui lòng bổ sung hoặc đối chiếu thông tin nhận diện.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read, save, delivery or service operation cannot be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hoàn tất thao tác. Vui lòng kiểm tra kết nối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assessment and AI feedback are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đánh giá kết quả AI. Vui lòng tiếp tục kiểm tra ảnh gốc và ghi kết luận chuyên môn.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Duplicate business code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Mã {entity} đã tồn tại. Vui lòng chọn mã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Archived patient or inactive master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Bản ghi đã ngừng sử dụng. Vui lòng khôi phục hoặc chọn bản ghi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Unperformed plan cannot be marked as actual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Chỉ ghi nhận công việc thực tế đã thực hiện. Phần kế hoạch còn lại được giữ riêng.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Invalid lab state transition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chuyển trạng thái labo từ {from_state} sang {to_state}.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Referenced catalog deletion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Danh mục đã được sử dụng. Bạn có thể ngừng áp dụng cho giao dịch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Duplicate posting key/source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Thao tác này đã được ghi nhận. Đang hiển thị kết quả đã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Insufficient or ineligible stock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đủ tồn kho hợp lệ. Vui lòng tải lại và kiểm tra số lượng hoặc lô.</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Return exceeds original remainder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Số lượng trả vượt quá số lượng còn được phép trả từ phiếu gốc.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 or counterparty mismatch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Chứng từ không cùng chi nhánh hoặc đối tượng công nợ.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Allocation/payment exceeds permitted balance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Số tiền phân bổ hoặc thanh toán vượt quá số còn được phép.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Inactive assignee or unresolved work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Nhân sự chưa hợp lệ hoặc còn công việc tương lai cần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Overlapping payroll period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có bảng lương được duyệt cho nhân sự và kỳ này. Vui lòng lập điều chỉnh có tham chiếu.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Promotion ineligible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Chương trình không còn hiệu lực hoặc không áp dụng cho hạng mục này.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Discount conflict or negative total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Mỗi dòng chỉ áp dụng một ưu đãi hoặc giảm giá và số tiền sau giảm không được âm.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Branch/chair has unresolved obligations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thể ngừng hoạt động vì còn lịch hẹn hoặc nghĩa vụ cần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Recurring conflict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Có {count} lần lặp bị xung đột. Chưa có lần nào được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Bulk modification of started occurrence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Chỉ được sửa các lần chưa bắt đầu trong phạm vi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Rebook outcome lacks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đặt lịch thành công trước khi ghi kết quả Đã đặt lại lịch.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Close with discrepancy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Còn chênh lệch chưa giải quyết. Vui lòng ghi lý do và bằng chứng trước khi chốt với ngoại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Unfinalized or stale publication source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Nguồn chưa hoàn tất hoặc đã thay đổi. Vui lòng tải lại trước khi công bố.</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File not ready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Tệp chưa hoàn tất kiểm tra hoặc không hợp lệ nên chưa thể công bố.</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Posted operation read back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{entity} với mã {code}.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Independent approval request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Xác nhận duyệt {entity}? Quyết định sẽ lưu người duyệt, thời gian và lý do.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Transfer claim submitted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thông báo chuyển khoản. Khoản tiền đang chờ phòng khám đối chiếu.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Archive/cancel action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Xác nhận {action} {entity}? Dữ liệu lịch sử sẽ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Unreleased own record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có nội dung được bác sĩ công bố. Bạn có thể liên hệ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Human support ticket created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gửi yêu cầu hỗ trợ. Phòng khám sẽ phản hồi trong giờ làm việc.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Future phase feature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Chức năng này thuộc giai đoạn sau và chưa được mở trong phiên bản hiện tại.</w:t>
            </w:r>
          </w:p>
        </w:tc>
      </w:tr>
    </w:tbl>
    <w:p>
      <w:pPr>
        <w:spacing w:after="20"/>
      </w:pPr>
    </w:p>
    <w:p>
      <w:pPr>
        <w:pStyle w:val="Heading1"/>
      </w:pPr>
      <w:r>
        <w:t>9 Command and interface contract</w:t>
      </w:r>
    </w:p>
    <w:p>
      <w:r>
        <w:t>Resource groups below are implementation contracts for team alignment; concrete versioned route names may be adjusted together with the screen document. Every mutating command carries requestKey and expectedVersion where an existing object is changed. Success returns IDs, new version, authoritative totals/status and message code. Common failures: 400 validation, 401 expired/invalid session, 403 forbidden, 404 absent or private out-of-scope ID, 409 stale/conflict/duplicate key with different payload, 503 unavailable. No offline success is shown before server commit.</w:t>
      </w:r>
    </w:p>
    <w:tbl>
      <w:tblPr>
        <w:tblW w:type="auto" w:w="0"/>
        <w:jc w:val="center"/>
        <w:tblLayout w:type="fixed"/>
        <w:tblLook w:firstColumn="1" w:firstRow="1" w:lastColumn="0" w:lastRow="0" w:noHBand="0" w:noVBand="1" w:val="04A0"/>
      </w:tblPr>
      <w:tblGrid>
        <w:gridCol w:w="1531"/>
        <w:gridCol w:w="4139"/>
        <w:gridCol w:w="4195"/>
      </w:tblGrid>
      <w:tr>
        <w:trPr>
          <w:cantSplit/>
          <w:tblHeader/>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Domain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Resource groups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Payload and result boundary</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Identity</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/api/auth/sign-in register me refresh sign-out; /accounts; /patient-links/me; /patient-link-reviews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role/branch grants, expected version; never patient ID from untrusted self-link submission.</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and scheduling</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/patients; /branches; /chairs; /working-schedules; /appointments; /appointment-series; /appointments/{id}/check-in</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PatientId, booker/attendee, branch/chair/staff, duration/start/end, seriesId/occurrenceId, requestKey/version.</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Clinical</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/visits; /treatment-dossiers; /plans; /activities; /prescriptions; /follow-up-instructions; /clinical-documents; /clinical-releases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Explicit patient/visit/dossier/source version; finalize/publish are commands, not arbitrary status fields.</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financial</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/bills; /payment-intents; /transfer-claims; /collections; /allocations; /payment-corrections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Amounts, source/bank reference, expected bill version, requestKey, separate requester/approver; snapshots returned.</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and lab</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/products; /suppliers; /stock-receipts issues counts transfers; /lab-orders; /payables; /counterparty-payments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Product type/base unit/lot/location, actual qty/cost; stock/payable posting transaction; never accept paid-total overwrite.</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Operations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/expenses; /employees; /payroll; /promotions; /care-tasks; /support-tickets; /daily-closes; /reports; /exports; /settings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 scope/action permission, source IDs, effective versions and independent approval IDs.</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reads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/me/appointments; /me/records; /me/bills; /me/notifications; /me/support-tickets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Subject from session. Own records/bills/files require active Verified self link and released scope; relative minimum scheduling only.</w:t>
            </w:r>
          </w:p>
        </w:tc>
      </w:tr>
    </w:tbl>
    <w:p>
      <w:pPr>
        <w:spacing w:after="20"/>
      </w:pPr>
    </w:p>
    <w:p>
      <w:r>
        <w:t>The following command paths are relative to the agreed /api namespace. All IDs are opaque; clients never infer patient identity from labels. Timestamps use ISO 8601 with offset and a separate stored UTC instant; localDate is yyyy-MM-dd. Money is whole VND; medicine stock quantities are whole base units, materials at most three decimals. Normal GET collection/detail resources return the same IDs/statuses/versions and only authorized fields. Authenticated subject/approver is always derived from session. Every command additionally follows its use-case preconditions.</w:t>
      </w:r>
    </w:p>
    <w:tbl>
      <w:tblPr>
        <w:tblW w:type="auto" w:w="0"/>
        <w:jc w:val="center"/>
        <w:tblLayout w:type="fixed"/>
        <w:tblLook w:firstColumn="1" w:firstRow="1" w:lastColumn="0" w:lastRow="0" w:noHBand="0" w:noVBand="1" w:val="04A0"/>
      </w:tblPr>
      <w:tblGrid>
        <w:gridCol w:w="2835"/>
        <w:gridCol w:w="3572"/>
        <w:gridCol w:w="3458"/>
      </w:tblGrid>
      <w:tr>
        <w:trPr>
          <w:cantSplit/>
          <w:tblHeader/>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Command</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Required request data</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Commit and returned result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/appointments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branchId, bookerAccountId from session or anonymous booker contact, attendee {patientId?,name,birthDate?}, kind, serviceId?, dentistId, assistantId?, chairId, startAt, durationMinutes, followUpId?,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201 appointmentId/code/version/Confirmed/start/end. Atomically reserve resources; 409 conflict; no visit/charge.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/appointments/{id}/check-in</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identifiedPatientId or newPatientDraft, identityReview, arrivedAt,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201/200 same visitId, appointment CheckedIn, visit Queued. Unique appointmentId -&gt; visitId.</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/visits/{id}/start or /complete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actualStartAt/actualEndAt, conclusion/advice/disposition for complete,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Current visit/appointment states and version; completion never closes dossier or marks bill Paid.</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/treatment-dossiers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patientId, branchId, responsibleDentistId, diagnosis/reason,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201 dossierId/code/Open; empty dossier does not create a receivable.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/treatment-dossiers/{id}/plan-items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serviceId, teeth, quantity, priceSnapshot, decision/evidence, prerequisites,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201 planItemId/version, decision and remaining quantity; no charge event.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/activities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patientId, branchId, visitId, dossierId, planItemId?, serviceId, teeth, actualQty, priceSnapshot, discount/tax, performerId, performedAt, result,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201 activityId and one chargeEventId for chargeable performance, net, plan progress; no guessed stock issue.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/prescriptions/{id}/finalize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visitId, dossierId when chargeable clinic supply, exact medicine lines/directions,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Finalized version/snapshot. No stock reduction or medicine charge until actual issue/use.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/medicine-issues or /material-issues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sourceVisit/activity/prescriptionLine, dossierId for Separate, branch/location, lot allocations and quantity, chargeBasis,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Posted movement IDs and optional one chargeEvent; eligible stock/remaining source validated together.</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/stock-receipts/{id}/post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actualReceivedAt, accepted lines with unit/lot/expiry/cost/extra-cost allocation,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Posted stock movements/cost layers/payable IDs; expected delivery and actual payment remain separate.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/lab-orders/{id}/accept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actualReceiptId, dentist acceptance/evidence, approvedFee,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Accepted lab version and one payable source; no replacement of patient charge.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/bills/{id}/post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eligible chargeEventIds, agreed reductions and tax snapshots,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Posted bill version/net/due and immutable snapshot; same source event cannot be billed twice.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/payment-intents and /transfer-claims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owned billId, positive amount, method, requestKey; claim includes intentId and patient note, not authoritative paid state</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Intent/ref/QR or Submitted claim. Outstanding is unchanged pending actual verification.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/collections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identified patientId/branchId, cash or bankEvidence, amount/receivedAt, bankRef?, allocations [{billId,version,amount}],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Confirmed collection/receipt and updated balances; authenticated staff only; bank reference unique. Extra amount requires explicit Deposit credit.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/payment-corrections/{id}/approve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originalCollectionId, requesterId from stored request, evidence, reversal/replacement allocations, 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Independent approver from session; atomic corrected ledger/receipt/version; no bank payout.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/counterparty-payments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branchId, supplierId, amount, paidAt/method/evidence/ref, allocations [{payableId,amount}],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payment/voucher, due and unallocated advance; no patient balance change.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/stock-counts/{id}/approve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cutoff, reviewedDifferences, 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Different approver; posted differences or 409 changed movements requiring recount.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/stock-transfers/{id}/dispatch or /receive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source/destination, actual line quantities, eventAt,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Balanced source/InTransit/destination movements; receiving never exceeds remaining transit.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/clinical-releases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patientId, sourceId/type/version, completedVisitId, selected field/file scope,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Published releaseId/version/time, permitted patient notification; ready files only.</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/payroll/{id}/approve or /pay</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source calculation snapshot; actual pay amount/time/method for pay;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Approved payroll or payment with due; independent approval; no automatic transfer.</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/daily-closes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branchId, localDate, sourceCutoffVersion, countedCash, statementTotals, exceptions/evidence,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Closed snapshot/reviewer/version and discrepancy; future adjustments remain separate.</w:t>
            </w:r>
          </w:p>
        </w:tc>
      </w:tr>
    </w:tbl>
    <w:p>
      <w:pPr>
        <w:spacing w:after="20"/>
      </w:pPr>
    </w:p>
    <w:p>
      <w:pPr>
        <w:pStyle w:val="Heading1"/>
      </w:pPr>
      <w:r>
        <w:t>10 Jobs and external dependencies</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Job</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Processing contract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no-show</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Every minute; current state/version check; one callback key per appointment.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Reminder and delivery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 configured 24h/2h and follow-up due time; recheck version/preference/link; max three attempts with backoff 1/5/15 minutes.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File scanning</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PendingScan -&gt; Ready/Rejected; no public file served while pending; retry cannot duplicate document.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Expiry/low stock</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Daily branch-local scan; expiry changes eligibility, not physical quantity; thresholds per product.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reconciliation queue</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 intents/claims surfaced for human bank review; timeout never creates payment success.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Export generation</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filter snapshot; recheck download right; no hidden columns/totals.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Operational backup</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Encrypted scheduled backup and restore drill against documented recovery procedure; no backup-success claim without produced and restorable backup.</w:t>
            </w:r>
          </w:p>
        </w:tc>
      </w:tr>
    </w:tbl>
    <w:p>
      <w:pPr>
        <w:spacing w:after="20"/>
      </w:pPr>
    </w:p>
    <w:p>
      <w:r>
        <w:t>Deployment values: bank account/payee and approved QR generator format; real SMTP or explicit development mail sink; optional push credentials; private object storage/scanner; backup destination. Secrets remain environment configuration. Acceptance distinguishes in-app delivery from external delivery. Gateway/PACS/national-prescription integrations require a separate authenticated contract before their controls are enabled. Phase 1 has no AI model or chatbot provider dependency.</w:t>
      </w:r>
    </w:p>
    <w:p>
      <w:pPr>
        <w:pStyle w:val="Heading1"/>
      </w:pPr>
      <w:r>
        <w:t>11 End to end acceptance</w:t>
      </w:r>
    </w:p>
    <w:tbl>
      <w:tblPr>
        <w:tblW w:type="auto" w:w="0"/>
        <w:jc w:val="center"/>
        <w:tblLayout w:type="fixed"/>
        <w:tblLook w:firstColumn="1" w:firstRow="1" w:lastColumn="0" w:lastRow="0" w:noHBand="0" w:noVBand="1" w:val="04A0"/>
      </w:tblPr>
      <w:tblGrid>
        <w:gridCol w:w="680"/>
        <w:gridCol w:w="1814"/>
        <w:gridCol w:w="3685"/>
        <w:gridCol w:w="3685"/>
      </w:tblGrid>
      <w:tr>
        <w:trPr>
          <w:cantSplit/>
          <w:tblHeader/>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ID</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Scenario</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Action sequence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Required observable result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New patient and two receipts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Create patient before visit; book/check-in once; dossier + activity 1 x 100000, discount 10000, tax 0; collect 40000 cash then confirm 50000 transfer.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Net 90000, allocated 90000, due 0; two receipts; completed visit does not create extra activity.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complete path</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Register -&gt; sign in -&gt; self/relative booking -&gt; link Pending -&gt; staff verify actual identity/visit -&gt; dentist publish -&gt; own record/bill -&gt; transfer claim -&gt; staff confirm.</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clinical access while Pending; relative clinical record denied; claim remains due until verified; receipt/read-back available.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Concurrent and long scheduling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books 120 minutes; competing booking overlaps same chair/dentist; repeat same request key; edit one recurrence field.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Overlap rejected; retry returns same booking; only changed fields propagate to unstarted future entries.</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Recurrence limits and dates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Monthly 31st through next months; missing dates shown skipped; submit one series with a conflicting occurrence.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Preview matches committed IDs; conflict saves none; inclusive end and 100/12-month bounds apply.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Plan is not performance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Create a 2-unit plan, perform one unit in each of two different visits; cancel remainder or change proposed price.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Only actual quantities charge; old agreed/performed price survives; no duplicated package charge.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Materials and costs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Receipt 10 units at 1000 with zero extra costs, supplier pay 4000 then 6000, issue 4 to activity, attempt issue 7.</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6, receipt value 10000, supplier due 0; over-issue blocked; patient bill unchanged for Included material.</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 and rework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 fee 20000, receive/rework without extra charge, accept, pay 5000 then 15000.</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20000 payable, due 0; original and rework preserved; patient service amount unchanged.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Prescription and return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Finalize quantity 5; dispense 2 then 3 from eligible lots, retry, attempt 1 extra; return 1 referencing first issue.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Issued 5 once, extra denied; returned unit quarantined; no automatic refund or bill rewrite.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Invoice snapshot and arithmetic</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Quantity 2 x 10000, discount 10 percent, VAT 10 percent; change catalog and next appointment after receipt.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Gross 20000, discount 2000, tax 1800, net 19800 everywhere; receipt reprint remains original snapshot.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Correction and close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Close day, propose correction of misrecorded payment; same user tries approve; second approver reverses/replaces with allocations balanced.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Self approval rejected; originals retained, corrected receipt linked; prior close unchanged with post-close adjustment.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Role, branch and private file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Receptionist profile lacks salary/export; locked/revoked-linked patient opens deep URL; withdraw a published file.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API/file/export denied on new request; totals leak no hidden rows; source clinical record preserved.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Care and no-show race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Run no-show and check-in concurrently; run callback job twice; rebook from contact task.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Only eligible state wins, checked-in not no-show; one task; new appointment linked to preserved original.</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 expenses and reports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Approve base1000000 + commission100000, pay600000 then500000; post expense2000 and supplier payment10000.</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 due0; cash out1112000 across three source categories; no duplicate expense for payroll/supplier payment.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File and publication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Upload allowed files and an executable renamed JPG; publish only Ready file with finalized source; amend/withdraw.</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Invalid file rejected; Draft/internal content hidden; patient sees newest release with update time; revoked link blocks downloads.</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Overrun and next patient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Visit A overruns into B while B checked in; staff revises expected finish and records contact/reassignment.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 not auto-no-show or silently moved; booked and actual times preserved; assignment conflict validated.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Support without AI</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sends ticket; assistant replies and opens booking change; mail/push adapter fails.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Human conversation works; only committed booking change updates schedule; in-app result remains and failed delivery task created.</w:t>
            </w:r>
          </w:p>
        </w:tc>
      </w:tr>
    </w:tbl>
    <w:p>
      <w:pPr>
        <w:spacing w:after="20"/>
      </w:pPr>
    </w:p>
    <w:p>
      <w:pPr>
        <w:pStyle w:val="Heading1"/>
      </w:pPr>
      <w:r>
        <w:t>12 Change and source traceability</w:t>
      </w:r>
    </w:p>
    <w:tbl>
      <w:tblPr>
        <w:tblW w:type="auto" w:w="0"/>
        <w:jc w:val="center"/>
        <w:tblLayout w:type="fixed"/>
        <w:tblLook w:firstColumn="1" w:firstRow="1" w:lastColumn="0" w:lastRow="0" w:noHBand="0" w:noVBand="1" w:val="04A0"/>
      </w:tblPr>
      <w:tblGrid>
        <w:gridCol w:w="2268"/>
        <w:gridCol w:w="7597"/>
      </w:tblGrid>
      <w:tr>
        <w:trPr>
          <w:cantSplit/>
          <w:tblHeader/>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Source area</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v2 change</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Original UC catalog</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Keep UC-01 to UC-37, defer UC-16/35 only; append UC-38 to UC-55.</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Original screens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Keep S01 to S42; S29 phase 2, remove phase 1 AI tab from S19; append S43 to S61.</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GBR changes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GBR-003/004 staff duration; 016 patient-before-check-in; 026 grants; 029 no OTP registration; 034 optional identity data; 037 visit vs dossier; 041 phase/integrations; 063 price/duration; 066 verification; 069 corrections; 071 reports; 075 authorization; 080 human support; 082 defaults.</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Operational gaps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Add lab/material/supplier/expense/employee/payroll/group/promotion/branch/recurrence/care/close/publication flows with explicit states and acceptance.</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oDental observations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 researched groups and screens for workflow coverage; unknown hidden behavior is resolved by explicit DCMS rules, never claimed as oDental behavior.</w:t>
            </w:r>
          </w:p>
        </w:tc>
      </w:tr>
    </w:tbl>
    <w:p>
      <w:pPr>
        <w:spacing w:after="20"/>
      </w:pPr>
    </w:p>
    <w:p>
      <w:r>
        <w:t>Supplied sources: Đặc tả uc, business rule, system message.docx and DCMS_Screen_Specifications_English (2).docx, received 15 October 2026. Research references: docs/research/ODENTAL-SCREEN-ATLAS.vi.md, ODENTAL-ALL-FLOWS-TEST.vi.md, ODENTAL-BRANCH-COVERAGE.vi.md, ODENTAL-PATIENT-OTHER-TABS-DEEP.vi.md and ODENTAL-APPOINTMENT-TO-PAYMENT-E2E.vi.md. The source files remain unchanged; this v2 pair is the working baseline for the requested revision.</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DCMS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Calibri" w:hAnsi="Calibri"/>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80" w:line="240" w:lineRule="auto"/>
    </w:pPr>
    <w:rPr>
      <w:rFonts w:ascii="Calibri" w:hAnsi="Calibri"/>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DCMS Use Case Business Rule and Message Specification</dc:title>
  <dc:subject>Coherent clinic workflows and patient application specification</dc:subject>
  <dc:creator>DCMS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