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5E3" w:rsidRDefault="005345E3" w:rsidP="005345E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Segoe UI" w:hAnsi="Segoe UI" w:cs="Segoe UI"/>
          <w:color w:val="111111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FF6600"/>
          <w:sz w:val="21"/>
          <w:szCs w:val="21"/>
        </w:rPr>
        <w:t>Thực</w:t>
      </w:r>
      <w:proofErr w:type="spellEnd"/>
      <w:r>
        <w:rPr>
          <w:rStyle w:val="Strong"/>
          <w:rFonts w:ascii="Segoe UI" w:hAnsi="Segoe UI" w:cs="Segoe UI"/>
          <w:color w:val="FF6600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FF6600"/>
          <w:sz w:val="21"/>
          <w:szCs w:val="21"/>
        </w:rPr>
        <w:t>học</w:t>
      </w:r>
      <w:proofErr w:type="spellEnd"/>
      <w:r>
        <w:rPr>
          <w:rStyle w:val="Strong"/>
          <w:rFonts w:ascii="Segoe UI" w:hAnsi="Segoe UI" w:cs="Segoe UI"/>
          <w:color w:val="FF6600"/>
          <w:sz w:val="21"/>
          <w:szCs w:val="21"/>
        </w:rPr>
        <w:t xml:space="preserve"> – </w:t>
      </w:r>
      <w:proofErr w:type="spellStart"/>
      <w:r>
        <w:rPr>
          <w:rStyle w:val="Strong"/>
          <w:rFonts w:ascii="Segoe UI" w:hAnsi="Segoe UI" w:cs="Segoe UI"/>
          <w:color w:val="FF6600"/>
          <w:sz w:val="21"/>
          <w:szCs w:val="21"/>
        </w:rPr>
        <w:t>Thực</w:t>
      </w:r>
      <w:proofErr w:type="spellEnd"/>
      <w:r>
        <w:rPr>
          <w:rStyle w:val="Strong"/>
          <w:rFonts w:ascii="Segoe UI" w:hAnsi="Segoe UI" w:cs="Segoe UI"/>
          <w:color w:val="FF6600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FF6600"/>
          <w:sz w:val="21"/>
          <w:szCs w:val="21"/>
        </w:rPr>
        <w:t>nghiệp</w:t>
      </w:r>
      <w:proofErr w:type="spellEnd"/>
    </w:p>
    <w:p w:rsidR="005345E3" w:rsidRDefault="005345E3" w:rsidP="005345E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Segoe UI" w:hAnsi="Segoe UI" w:cs="Segoe UI"/>
          <w:color w:val="111111"/>
          <w:sz w:val="21"/>
          <w:szCs w:val="21"/>
        </w:rPr>
      </w:pPr>
      <w:proofErr w:type="spellStart"/>
      <w:r>
        <w:rPr>
          <w:rFonts w:ascii="Segoe UI" w:hAnsi="Segoe UI" w:cs="Segoe UI"/>
          <w:color w:val="111111"/>
          <w:sz w:val="21"/>
          <w:szCs w:val="21"/>
        </w:rPr>
        <w:t>Với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triết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lý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đào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tạo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“</w:t>
      </w:r>
      <w:proofErr w:type="spellStart"/>
      <w:r>
        <w:rPr>
          <w:rStyle w:val="Strong"/>
          <w:rFonts w:ascii="Segoe UI" w:hAnsi="Segoe UI" w:cs="Segoe UI"/>
          <w:color w:val="111111"/>
          <w:sz w:val="21"/>
          <w:szCs w:val="21"/>
        </w:rPr>
        <w:t>Thực</w:t>
      </w:r>
      <w:proofErr w:type="spellEnd"/>
      <w:r>
        <w:rPr>
          <w:rStyle w:val="Strong"/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11111"/>
          <w:sz w:val="21"/>
          <w:szCs w:val="21"/>
        </w:rPr>
        <w:t>học</w:t>
      </w:r>
      <w:proofErr w:type="spellEnd"/>
      <w:r>
        <w:rPr>
          <w:rStyle w:val="Strong"/>
          <w:rFonts w:ascii="Segoe UI" w:hAnsi="Segoe UI" w:cs="Segoe UI"/>
          <w:color w:val="111111"/>
          <w:sz w:val="21"/>
          <w:szCs w:val="21"/>
        </w:rPr>
        <w:t xml:space="preserve"> – </w:t>
      </w:r>
      <w:proofErr w:type="spellStart"/>
      <w:r>
        <w:rPr>
          <w:rStyle w:val="Strong"/>
          <w:rFonts w:ascii="Segoe UI" w:hAnsi="Segoe UI" w:cs="Segoe UI"/>
          <w:color w:val="111111"/>
          <w:sz w:val="21"/>
          <w:szCs w:val="21"/>
        </w:rPr>
        <w:t>Thực</w:t>
      </w:r>
      <w:proofErr w:type="spellEnd"/>
      <w:r>
        <w:rPr>
          <w:rStyle w:val="Strong"/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11111"/>
          <w:sz w:val="21"/>
          <w:szCs w:val="21"/>
        </w:rPr>
        <w:t>nghiệp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”, </w:t>
      </w:r>
      <w:hyperlink r:id="rId5" w:tgtFrame="_blank" w:history="1">
        <w:r>
          <w:rPr>
            <w:rStyle w:val="Hyperlink"/>
            <w:rFonts w:ascii="Segoe UI" w:hAnsi="Segoe UI" w:cs="Segoe UI"/>
            <w:sz w:val="21"/>
            <w:szCs w:val="21"/>
            <w:u w:val="none"/>
          </w:rPr>
          <w:t xml:space="preserve">Cao 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u w:val="none"/>
          </w:rPr>
          <w:t>đẳng</w:t>
        </w:r>
        <w:proofErr w:type="spellEnd"/>
      </w:hyperlink>
      <w:r>
        <w:rPr>
          <w:rFonts w:ascii="Segoe UI" w:hAnsi="Segoe UI" w:cs="Segoe UI"/>
          <w:color w:val="111111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thực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hành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FPT Polytechnic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sử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dụng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phương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pháp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học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tập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qua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dự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án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với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mục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tiêu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lớn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nhất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là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“</w:t>
      </w:r>
      <w:proofErr w:type="spellStart"/>
      <w:r>
        <w:rPr>
          <w:rStyle w:val="Strong"/>
          <w:rFonts w:ascii="Segoe UI" w:hAnsi="Segoe UI" w:cs="Segoe UI"/>
          <w:color w:val="111111"/>
          <w:sz w:val="21"/>
          <w:szCs w:val="21"/>
        </w:rPr>
        <w:t>Tốt</w:t>
      </w:r>
      <w:proofErr w:type="spellEnd"/>
      <w:r>
        <w:rPr>
          <w:rStyle w:val="Strong"/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11111"/>
          <w:sz w:val="21"/>
          <w:szCs w:val="21"/>
        </w:rPr>
        <w:t>nghiệp</w:t>
      </w:r>
      <w:proofErr w:type="spellEnd"/>
      <w:r>
        <w:rPr>
          <w:rStyle w:val="Strong"/>
          <w:rFonts w:ascii="Segoe UI" w:hAnsi="Segoe UI" w:cs="Segoe UI"/>
          <w:color w:val="111111"/>
          <w:sz w:val="21"/>
          <w:szCs w:val="21"/>
        </w:rPr>
        <w:t xml:space="preserve"> – </w:t>
      </w:r>
      <w:proofErr w:type="spellStart"/>
      <w:r>
        <w:rPr>
          <w:rStyle w:val="Strong"/>
          <w:rFonts w:ascii="Segoe UI" w:hAnsi="Segoe UI" w:cs="Segoe UI"/>
          <w:color w:val="111111"/>
          <w:sz w:val="21"/>
          <w:szCs w:val="21"/>
        </w:rPr>
        <w:t>Tốt</w:t>
      </w:r>
      <w:proofErr w:type="spellEnd"/>
      <w:r>
        <w:rPr>
          <w:rStyle w:val="Strong"/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11111"/>
          <w:sz w:val="21"/>
          <w:szCs w:val="21"/>
        </w:rPr>
        <w:t>nghề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“.</w:t>
      </w:r>
    </w:p>
    <w:p w:rsidR="005345E3" w:rsidRDefault="005345E3" w:rsidP="005345E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Segoe UI" w:hAnsi="Segoe UI" w:cs="Segoe UI"/>
          <w:color w:val="111111"/>
          <w:sz w:val="21"/>
          <w:szCs w:val="21"/>
        </w:rPr>
      </w:pPr>
      <w:proofErr w:type="spellStart"/>
      <w:r>
        <w:rPr>
          <w:rFonts w:ascii="Segoe UI" w:hAnsi="Segoe UI" w:cs="Segoe UI"/>
          <w:color w:val="111111"/>
          <w:sz w:val="21"/>
          <w:szCs w:val="21"/>
        </w:rPr>
        <w:t>Cụ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thể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các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chương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trình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đào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tạo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của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trường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được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thiết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kế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11111"/>
          <w:sz w:val="21"/>
          <w:szCs w:val="21"/>
        </w:rPr>
        <w:t>theo</w:t>
      </w:r>
      <w:proofErr w:type="spellEnd"/>
      <w:proofErr w:type="gram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hướng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dự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án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cho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từng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học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kỳ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và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bài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tập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thực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tế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cho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từng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môn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học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. </w:t>
      </w:r>
      <w:proofErr w:type="gramStart"/>
      <w:r>
        <w:rPr>
          <w:rFonts w:ascii="Segoe UI" w:hAnsi="Segoe UI" w:cs="Segoe UI"/>
          <w:color w:val="111111"/>
          <w:sz w:val="21"/>
          <w:szCs w:val="21"/>
        </w:rPr>
        <w:t xml:space="preserve">Theo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đó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nhà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trường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đưa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các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công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việc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thực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tế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trong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doanh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nghiệp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vào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bài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giảng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.</w:t>
      </w:r>
      <w:proofErr w:type="gram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Sinh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viên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sẽ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được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giao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các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nhiệm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vụ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dự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11111"/>
          <w:sz w:val="21"/>
          <w:szCs w:val="21"/>
        </w:rPr>
        <w:t>án</w:t>
      </w:r>
      <w:proofErr w:type="spellEnd"/>
      <w:proofErr w:type="gram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ngay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đầu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giai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đoạn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để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từng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bước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học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hỏi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và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hoàn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thiện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nhiệm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vụ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được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giao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.</w:t>
      </w:r>
    </w:p>
    <w:p w:rsidR="005345E3" w:rsidRDefault="005345E3" w:rsidP="005345E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Segoe UI" w:hAnsi="Segoe UI" w:cs="Segoe UI"/>
          <w:color w:val="111111"/>
          <w:sz w:val="21"/>
          <w:szCs w:val="21"/>
        </w:rPr>
      </w:pPr>
      <w:proofErr w:type="spellStart"/>
      <w:r>
        <w:rPr>
          <w:rFonts w:ascii="Segoe UI" w:hAnsi="Segoe UI" w:cs="Segoe UI"/>
          <w:color w:val="111111"/>
          <w:sz w:val="21"/>
          <w:szCs w:val="21"/>
        </w:rPr>
        <w:t>Để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thực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hiện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được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chương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trình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học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trên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nhà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trường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tạo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môi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trường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học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tập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giống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doanh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nghiệp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với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việc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tuân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thủ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nghiêm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ngặt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lịch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học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tập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Sinh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viên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được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giao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nhiệm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vụ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học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tập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giống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như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nhân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viên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Các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giờ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học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được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tổ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chức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để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giao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việc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và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kiểm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soát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công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việc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.</w:t>
      </w:r>
    </w:p>
    <w:p w:rsidR="005345E3" w:rsidRDefault="005345E3" w:rsidP="005345E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Segoe UI" w:hAnsi="Segoe UI" w:cs="Segoe UI"/>
          <w:color w:val="111111"/>
          <w:sz w:val="21"/>
          <w:szCs w:val="21"/>
        </w:rPr>
      </w:pPr>
      <w:proofErr w:type="spellStart"/>
      <w:r>
        <w:rPr>
          <w:rFonts w:ascii="Segoe UI" w:hAnsi="Segoe UI" w:cs="Segoe UI"/>
          <w:color w:val="111111"/>
          <w:sz w:val="21"/>
          <w:szCs w:val="21"/>
        </w:rPr>
        <w:t>Khi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đó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giảng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viên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sẽ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ở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vai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trò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người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hướng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dẫn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và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dẫn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dắt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từ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đó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xây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dựng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tinh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thần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tự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học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và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luôn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luôn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học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hỏi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để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đáp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ứng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nhu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cầu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thay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đổi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công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nghệ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ngày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càng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nhanh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của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xã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hội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hiện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đại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Nhà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trường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cũng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áp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dụng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việc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kiểm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tra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liên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tục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kiểm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tra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tiến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trình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nhằm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đảm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bảo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sinh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viên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hiểu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bài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làm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được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bài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sau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mỗi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buổi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học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mà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không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phụ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thuộc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vào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may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rủi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của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việc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cuối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kỳ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.</w:t>
      </w:r>
    </w:p>
    <w:p w:rsidR="000816D9" w:rsidRDefault="005345E3" w:rsidP="000816D9">
      <w:pPr>
        <w:pStyle w:val="Heading3"/>
        <w:shd w:val="clear" w:color="auto" w:fill="FFFFFF"/>
        <w:spacing w:before="300" w:beforeAutospacing="0" w:after="150" w:afterAutospacing="0"/>
        <w:rPr>
          <w:rFonts w:ascii="Segoe UI" w:hAnsi="Segoe UI" w:cs="Segoe UI"/>
          <w:color w:val="114215"/>
          <w:lang w:val="vi-VN"/>
        </w:rPr>
      </w:pPr>
      <w:proofErr w:type="spellStart"/>
      <w:r>
        <w:rPr>
          <w:rFonts w:ascii="Segoe UI" w:hAnsi="Segoe UI" w:cs="Segoe UI"/>
          <w:color w:val="111111"/>
          <w:sz w:val="21"/>
          <w:szCs w:val="21"/>
        </w:rPr>
        <w:t>Với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cách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học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này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sinh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viên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sẽ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có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điều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kiện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phát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huy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cao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tính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sáng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tạo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từ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đó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định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hướng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rõ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ràng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về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mục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đích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môn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học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chủ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động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trong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việc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tự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tìm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tòi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kiến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thức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. </w:t>
      </w:r>
      <w:proofErr w:type="spellStart"/>
      <w:proofErr w:type="gramStart"/>
      <w:r>
        <w:rPr>
          <w:rFonts w:ascii="Segoe UI" w:hAnsi="Segoe UI" w:cs="Segoe UI"/>
          <w:color w:val="111111"/>
          <w:sz w:val="21"/>
          <w:szCs w:val="21"/>
        </w:rPr>
        <w:t>Đây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cũng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là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cách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để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sinh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viên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làm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quen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với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những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yêu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cầu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của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công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việc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sau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này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.</w:t>
      </w:r>
      <w:proofErr w:type="gramEnd"/>
      <w:r w:rsidR="000816D9" w:rsidRPr="000816D9">
        <w:rPr>
          <w:rFonts w:ascii="Segoe UI" w:hAnsi="Segoe UI" w:cs="Segoe UI"/>
          <w:color w:val="114215"/>
        </w:rPr>
        <w:t xml:space="preserve"> </w:t>
      </w:r>
    </w:p>
    <w:p w:rsidR="000816D9" w:rsidRPr="000816D9" w:rsidRDefault="000816D9" w:rsidP="000816D9">
      <w:pPr>
        <w:pStyle w:val="Heading3"/>
        <w:shd w:val="clear" w:color="auto" w:fill="FFFFFF"/>
        <w:spacing w:before="300" w:beforeAutospacing="0" w:after="150" w:afterAutospacing="0"/>
        <w:rPr>
          <w:rFonts w:ascii="inherit" w:hAnsi="inherit" w:cs="Segoe UI"/>
          <w:color w:val="31708F"/>
        </w:rPr>
      </w:pPr>
      <w:bookmarkStart w:id="0" w:name="_GoBack"/>
      <w:bookmarkEnd w:id="0"/>
      <w:r w:rsidRPr="000816D9">
        <w:rPr>
          <w:rFonts w:ascii="Segoe UI" w:hAnsi="Segoe UI" w:cs="Segoe UI"/>
          <w:color w:val="114215"/>
        </w:rPr>
        <w:t>TỔNG QUAN</w:t>
      </w:r>
    </w:p>
    <w:p w:rsidR="000816D9" w:rsidRPr="000816D9" w:rsidRDefault="000816D9" w:rsidP="000816D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Ngày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nay,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công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nghệ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thông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tin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và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Internet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đã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tạo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nên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những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thay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đổi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sâu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sắc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trong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cuộc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sống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của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chúng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ta.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Đặc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biệt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tại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doanh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nghiệp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, website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trở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thành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một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thành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phần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không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thể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thiếu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,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là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công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cụ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của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doanh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nghiệp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để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giới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thiệu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hình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ảnh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,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quảng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bá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sản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phẩm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của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doanh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nghiệp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với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khách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hàng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,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đối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tác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trong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và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ngoài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nước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thông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qua internet,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và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kinh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doanh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trực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tuyến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.</w:t>
      </w:r>
    </w:p>
    <w:p w:rsidR="000816D9" w:rsidRPr="000816D9" w:rsidRDefault="000816D9" w:rsidP="000816D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Chuyên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ngành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Thiết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kế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lập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trình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Website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đón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đầu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các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xu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thế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mới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nhất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trong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năm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2017,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trang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bị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cho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người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học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những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kỹ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năng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,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kiến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thức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và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công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nghệ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mới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nhất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để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xây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dựng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các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website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một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cách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chuyên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nghiệp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. </w:t>
      </w:r>
      <w:proofErr w:type="spellStart"/>
      <w:proofErr w:type="gram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Bạn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sẽ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được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học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tập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trong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một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môi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trường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chuyên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nghiệp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,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năng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động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và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giàu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tính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thực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tiễn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.</w:t>
      </w:r>
      <w:proofErr w:type="gram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Với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triết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lý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đào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tạo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“</w:t>
      </w:r>
      <w:proofErr w:type="spellStart"/>
      <w:r w:rsidRPr="000816D9">
        <w:rPr>
          <w:rFonts w:ascii="Segoe UI" w:eastAsia="Times New Roman" w:hAnsi="Segoe UI" w:cs="Segoe UI"/>
          <w:b/>
          <w:bCs/>
          <w:color w:val="111111"/>
          <w:sz w:val="21"/>
          <w:szCs w:val="21"/>
        </w:rPr>
        <w:t>Thực</w:t>
      </w:r>
      <w:proofErr w:type="spellEnd"/>
      <w:r w:rsidRPr="000816D9">
        <w:rPr>
          <w:rFonts w:ascii="Segoe UI" w:eastAsia="Times New Roman" w:hAnsi="Segoe UI" w:cs="Segoe UI"/>
          <w:b/>
          <w:bCs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b/>
          <w:bCs/>
          <w:color w:val="111111"/>
          <w:sz w:val="21"/>
          <w:szCs w:val="21"/>
        </w:rPr>
        <w:t>học</w:t>
      </w:r>
      <w:proofErr w:type="spellEnd"/>
      <w:r w:rsidRPr="000816D9">
        <w:rPr>
          <w:rFonts w:ascii="Segoe UI" w:eastAsia="Times New Roman" w:hAnsi="Segoe UI" w:cs="Segoe UI"/>
          <w:b/>
          <w:bCs/>
          <w:color w:val="111111"/>
          <w:sz w:val="21"/>
          <w:szCs w:val="21"/>
        </w:rPr>
        <w:t xml:space="preserve"> – </w:t>
      </w:r>
      <w:proofErr w:type="spellStart"/>
      <w:r w:rsidRPr="000816D9">
        <w:rPr>
          <w:rFonts w:ascii="Segoe UI" w:eastAsia="Times New Roman" w:hAnsi="Segoe UI" w:cs="Segoe UI"/>
          <w:b/>
          <w:bCs/>
          <w:color w:val="111111"/>
          <w:sz w:val="21"/>
          <w:szCs w:val="21"/>
        </w:rPr>
        <w:t>Thực</w:t>
      </w:r>
      <w:proofErr w:type="spellEnd"/>
      <w:r w:rsidRPr="000816D9">
        <w:rPr>
          <w:rFonts w:ascii="Segoe UI" w:eastAsia="Times New Roman" w:hAnsi="Segoe UI" w:cs="Segoe UI"/>
          <w:b/>
          <w:bCs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b/>
          <w:bCs/>
          <w:color w:val="111111"/>
          <w:sz w:val="21"/>
          <w:szCs w:val="21"/>
        </w:rPr>
        <w:t>nghiệp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”,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kết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hợp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phương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pháp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học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tập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qua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dự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án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(Project-based-learning),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sinh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viên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sẽ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được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trải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nghiệm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với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những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dự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án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thực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tế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cùng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với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đội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ngũ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giảng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viên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dày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dặn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kinh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nghiệm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đã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từng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tham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gia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vào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các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dự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án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xây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dựng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website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cho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các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công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ty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trong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và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ngoài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nước</w:t>
      </w:r>
      <w:proofErr w:type="spellEnd"/>
      <w:r w:rsidRPr="000816D9">
        <w:rPr>
          <w:rFonts w:ascii="Segoe UI" w:eastAsia="Times New Roman" w:hAnsi="Segoe UI" w:cs="Segoe UI"/>
          <w:color w:val="111111"/>
          <w:sz w:val="21"/>
          <w:szCs w:val="21"/>
        </w:rPr>
        <w:t>.</w:t>
      </w:r>
    </w:p>
    <w:p w:rsidR="005345E3" w:rsidRDefault="005345E3" w:rsidP="005345E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Segoe UI" w:hAnsi="Segoe UI" w:cs="Segoe UI"/>
          <w:color w:val="111111"/>
          <w:sz w:val="21"/>
          <w:szCs w:val="21"/>
        </w:rPr>
      </w:pPr>
    </w:p>
    <w:p w:rsidR="00684E24" w:rsidRDefault="00684E24"/>
    <w:sectPr w:rsidR="00684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835"/>
    <w:rsid w:val="000816D9"/>
    <w:rsid w:val="005345E3"/>
    <w:rsid w:val="00684E24"/>
    <w:rsid w:val="007D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16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4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45E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345E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816D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16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4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45E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345E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816D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aodang.fpt.edu.vn/tuyen-sinh-cao-dang-xet-tuy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363</Words>
  <Characters>2073</Characters>
  <Application>Microsoft Office Word</Application>
  <DocSecurity>0</DocSecurity>
  <Lines>17</Lines>
  <Paragraphs>4</Paragraphs>
  <ScaleCrop>false</ScaleCrop>
  <Company>Microsoft</Company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</dc:creator>
  <cp:keywords/>
  <dc:description/>
  <cp:lastModifiedBy>alienware</cp:lastModifiedBy>
  <cp:revision>4</cp:revision>
  <dcterms:created xsi:type="dcterms:W3CDTF">2019-03-19T02:42:00Z</dcterms:created>
  <dcterms:modified xsi:type="dcterms:W3CDTF">2019-03-19T03:14:00Z</dcterms:modified>
</cp:coreProperties>
</file>