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Hình vẽ</w:t>
      </w:r>
    </w:p>
    <w:p>
      <w:r>
        <w:t xml:space="preserve">Câu 1. Có hộp văn bản </w:t>
      </w:r>
      <w:r>
        <mc:AlternateContent>
          <mc:Choice Requires="wps">
            <w:drawing>
              <wp:anchor>
                <wp:extent cx="952500" cy="952500"/>
                <wp:docPr id="5" name="Text Box 5"/>
                <a:graphic>
                  <a:graphicData uri="http://schemas.microsoft.com/office/word/2010/wordprocessingShape">
                    <wps:wsp xmlns:wps="http://schemas.microsoft.com/office/word/2010/wordprocessingShape">
                      <wps:txbx>
                        <w:txbxContent>
                          <w:p>
                            <w:r>
                              <w:t xml:space="preserve">chữ trong hộp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>
                <v:textbox>
                  <w:txbxContent>
                    <w:p>
                      <w:r>
                        <w:t xml:space="preserve">chữ trong hộp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ở đây</w:t>
      </w:r>
    </w:p>
    <w:p>
      <w:r>
        <w:t xml:space="preserve">Đáp án: 1</w:t>
      </w:r>
    </w:p>
    <w:p>
      <w:r>
        <w:t xml:space="preserve">Câu 2. Ảnh kiểu cũ </w:t>
      </w:r>
      <w:r>
        <w:pict>
          <v:shape id="s1" style="width:75pt;height:30pt">
            <v:imagedata r:id="rIdPng" o:title=""/>
          </v:shape>
        </w:pict>
      </w:r>
    </w:p>
    <w:p>
      <w:r>
        <w:t xml:space="preserve">Đáp án: 2</w:t>
      </w:r>
    </w:p>
    <w:p>
      <w:r>
        <w:t xml:space="preserve">Câu 3. Phân số kiểu trường </w:t>
      </w:r>
      <w:r>
        <w:fldChar w:fldCharType="begin"/>
      </w:r>
      <w:r>
        <w:instrText xml:space="preserve"> EQ \f(1,2) </w:instrText>
      </w:r>
      <w:r>
        <w:fldChar w:fldCharType="separate"/>
      </w:r>
      <w:r>
        <w:t xml:space="preserve"/>
      </w:r>
      <w:r>
        <w:fldChar w:fldCharType="end"/>
      </w:r>
    </w:p>
    <w:p>
      <w:r>
        <w:t xml:space="preserve">Đáp án: 3</w:t>
      </w:r>
    </w:p>
    <w:p>
      <w:r>
        <w:t xml:space="preserve">Câu 4. Bảng có ô gộp</w:t>
      </w:r>
    </w:p>
    <w:tbl>
      <w:tblPr>
        <w:tblStyle w:val="TableGrid"/>
      </w:tblPr>
      <w:tblGrid/>
      <w:tr>
        <w:tc>
          <w:tcPr>
            <w:gridSpan w:val="2"/>
          </w:tcPr>
          <w:p>
            <w:r>
              <w:t xml:space="preserve">Tiêu đề</w:t>
            </w:r>
          </w:p>
        </w:tc>
        <w:tc>
          <w:tcPr>
            <w:vMerge w:val="restart"/>
          </w:tcPr>
          <w:p>
            <w:r>
              <w:t xml:space="preserve">Gộp dọc</w:t>
            </w:r>
          </w:p>
        </w:tc>
      </w:tr>
      <w:tr>
        <w:tc>
          <w:tcPr/>
          <w:p>
            <w:r>
              <w:t xml:space="preserve">x</w:t>
            </w:r>
          </w:p>
        </w:tc>
        <w:tc>
          <w:tcPr/>
          <w:p>
            <w:r>
              <w:t xml:space="preserve">y</w:t>
            </w:r>
          </w:p>
        </w:tc>
        <w:tc>
          <w:tcPr>
            <w:vMerge/>
          </w:tcPr>
          <w:p/>
        </w:tc>
      </w:tr>
    </w:tbl>
    <w:p>
      <w:r>
        <w:t xml:space="preserve">Đáp án: 4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Png" Type="http://schemas.openxmlformats.org/officeDocument/2006/relationships/image" Target="media/image1.png"/><Relationship Id="rIdSty" Type="http://schemas.openxmlformats.org/officeDocument/2006/relationships/styles" Target="styles.xml"/></Relationships>
</file>