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30553" w14:textId="77777777" w:rsidR="00CE3226" w:rsidRDefault="00000000">
      <w:pPr>
        <w:spacing w:after="40"/>
      </w:pPr>
      <w:r>
        <w:rPr>
          <w:b/>
          <w:color w:val="0E7490"/>
          <w:sz w:val="22"/>
        </w:rPr>
        <w:t>STITCH HIRING PIPELINE DIAGNOSTICS</w:t>
      </w:r>
    </w:p>
    <w:p w14:paraId="722036F0" w14:textId="77777777" w:rsidR="00CE3226" w:rsidRDefault="00000000">
      <w:pPr>
        <w:spacing w:after="160"/>
      </w:pPr>
      <w:r>
        <w:rPr>
          <w:b/>
          <w:color w:val="0F172A"/>
          <w:sz w:val="40"/>
        </w:rPr>
        <w:t>100 Comprehensive Front-End Architectural &amp; UX Improvements</w:t>
      </w:r>
    </w:p>
    <w:p w14:paraId="58E883B5" w14:textId="77777777" w:rsidR="00CE3226" w:rsidRDefault="00000000">
      <w:pPr>
        <w:spacing w:after="320"/>
      </w:pPr>
      <w:r>
        <w:rPr>
          <w:i/>
          <w:color w:val="64748B"/>
          <w:sz w:val="19"/>
        </w:rPr>
        <w:t>Executive Engineering Blueprint | Scope: UI/UX, Performance, A11y, State, Visualization &amp; Enterprise Readiness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E3226" w14:paraId="7CC6C0BD" w14:textId="77777777">
        <w:trPr>
          <w:jc w:val="center"/>
        </w:trPr>
        <w:tc>
          <w:tcPr>
            <w:tcW w:w="9936" w:type="dxa"/>
            <w:tcBorders>
              <w:top w:val="single" w:sz="4" w:space="0" w:color="BAE6FD"/>
              <w:left w:val="single" w:sz="24" w:space="0" w:color="0284C7"/>
              <w:bottom w:val="single" w:sz="4" w:space="0" w:color="BAE6FD"/>
              <w:right w:val="single" w:sz="4" w:space="0" w:color="BAE6FD"/>
            </w:tcBorders>
            <w:shd w:val="clear" w:color="auto" w:fill="F0F9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B118D98" w14:textId="77777777" w:rsidR="00CE3226" w:rsidRDefault="00000000">
            <w:pPr>
              <w:spacing w:after="80"/>
            </w:pPr>
            <w:r>
              <w:rPr>
                <w:b/>
                <w:color w:val="0369A1"/>
                <w:sz w:val="22"/>
              </w:rPr>
              <w:t>Executive Summary</w:t>
            </w:r>
          </w:p>
          <w:p w14:paraId="1B71EE11" w14:textId="77777777" w:rsidR="00CE3226" w:rsidRDefault="00000000">
            <w:pPr>
              <w:spacing w:after="0"/>
            </w:pPr>
            <w:r>
              <w:rPr>
                <w:color w:val="1E293B"/>
                <w:sz w:val="19"/>
              </w:rPr>
              <w:t>This strategic document outlines 100 targeted frontend enhancements for the Stitch Hiring Pipeline Diagnostics platform. The recommendations are structured across 10 critical operational dimensions—spanning design systems, charting performance, data-grid virtualisation, bottleneck intelligence, keyboard accessibility, optimistic caching, and mobile responsiveness—to transform the application into an enterprise-grade, real-time recruitment command center.</w:t>
            </w:r>
          </w:p>
        </w:tc>
      </w:tr>
    </w:tbl>
    <w:p w14:paraId="6FDD0632" w14:textId="77777777" w:rsidR="00CE3226" w:rsidRDefault="00CE3226">
      <w:pPr>
        <w:spacing w:after="2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6480"/>
        <w:gridCol w:w="1296"/>
        <w:gridCol w:w="1440"/>
      </w:tblGrid>
      <w:tr w:rsidR="006E2428" w14:paraId="31C72081" w14:textId="77777777" w:rsidTr="001F30FE">
        <w:trPr>
          <w:jc w:val="center"/>
        </w:trPr>
        <w:tc>
          <w:tcPr>
            <w:tcW w:w="72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8CAF51" w14:textId="2D5B18AF" w:rsidR="006E2428" w:rsidRDefault="006E2428" w:rsidP="001F30FE">
            <w:pPr>
              <w:spacing w:after="0"/>
              <w:jc w:val="center"/>
            </w:pPr>
          </w:p>
        </w:tc>
        <w:tc>
          <w:tcPr>
            <w:tcW w:w="648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2E7417" w14:textId="3075AC2D" w:rsidR="006E2428" w:rsidRDefault="006E2428" w:rsidP="001F30FE">
            <w:pPr>
              <w:spacing w:after="0"/>
            </w:pPr>
          </w:p>
        </w:tc>
        <w:tc>
          <w:tcPr>
            <w:tcW w:w="1296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288300" w14:textId="6E8CF3E6" w:rsidR="006E2428" w:rsidRDefault="006E2428" w:rsidP="001F30FE">
            <w:pPr>
              <w:spacing w:after="0"/>
              <w:jc w:val="center"/>
            </w:pPr>
          </w:p>
        </w:tc>
        <w:tc>
          <w:tcPr>
            <w:tcW w:w="144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367F86" w14:textId="0062EF8F" w:rsidR="006E2428" w:rsidRDefault="006E2428" w:rsidP="001F30FE">
            <w:pPr>
              <w:spacing w:after="0"/>
              <w:jc w:val="center"/>
            </w:pPr>
          </w:p>
        </w:tc>
      </w:tr>
      <w:tr w:rsidR="006E2428" w:rsidRPr="00DE0E93" w14:paraId="60CF1E6C" w14:textId="77777777" w:rsidTr="001F30FE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6D320" w14:textId="77777777" w:rsidR="006E2428" w:rsidRPr="00DE0E93" w:rsidRDefault="006E2428" w:rsidP="001F30FE">
            <w:pPr>
              <w:spacing w:after="0"/>
              <w:jc w:val="center"/>
              <w:rPr>
                <w:highlight w:val="yellow"/>
              </w:rPr>
            </w:pPr>
            <w:r w:rsidRPr="00DE0E93">
              <w:rPr>
                <w:b/>
                <w:color w:val="475569"/>
                <w:sz w:val="18"/>
                <w:highlight w:val="yellow"/>
              </w:rPr>
              <w:t>1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E396F" w14:textId="77777777" w:rsidR="006E2428" w:rsidRPr="00DE0E93" w:rsidRDefault="006E2428" w:rsidP="001F30FE">
            <w:pPr>
              <w:spacing w:after="40" w:line="264" w:lineRule="auto"/>
              <w:rPr>
                <w:highlight w:val="yellow"/>
              </w:rPr>
            </w:pPr>
            <w:r w:rsidRPr="00DE0E93">
              <w:rPr>
                <w:b/>
                <w:color w:val="0F172A"/>
                <w:sz w:val="19"/>
                <w:highlight w:val="yellow"/>
              </w:rPr>
              <w:t>Light / Dark / High-Contrast Theme Switcher</w:t>
            </w:r>
            <w:r w:rsidRPr="00DE0E93">
              <w:rPr>
                <w:b/>
                <w:color w:val="0F172A"/>
                <w:sz w:val="19"/>
                <w:highlight w:val="yellow"/>
              </w:rPr>
              <w:br/>
            </w:r>
            <w:r w:rsidRPr="00DE0E93">
              <w:rPr>
                <w:color w:val="475569"/>
                <w:sz w:val="17"/>
                <w:highlight w:val="yellow"/>
              </w:rPr>
              <w:t>Implement dynamic CSS variable toggle with prefers-color-scheme auto-detection and persistent localStorage state.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E23C1" w14:textId="77777777" w:rsidR="006E2428" w:rsidRPr="00DE0E93" w:rsidRDefault="006E2428" w:rsidP="001F30FE">
            <w:pPr>
              <w:spacing w:after="0"/>
              <w:jc w:val="center"/>
              <w:rPr>
                <w:highlight w:val="yellow"/>
              </w:rPr>
            </w:pPr>
            <w:r w:rsidRPr="00DE0E93">
              <w:rPr>
                <w:b/>
                <w:color w:val="D97706"/>
                <w:sz w:val="17"/>
                <w:highlight w:val="yellow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E6113" w14:textId="77777777" w:rsidR="006E2428" w:rsidRPr="00DE0E93" w:rsidRDefault="006E2428" w:rsidP="001F30FE">
            <w:pPr>
              <w:spacing w:after="0"/>
              <w:jc w:val="center"/>
              <w:rPr>
                <w:highlight w:val="yellow"/>
              </w:rPr>
            </w:pPr>
            <w:r w:rsidRPr="00DE0E93">
              <w:rPr>
                <w:color w:val="475569"/>
                <w:sz w:val="17"/>
                <w:highlight w:val="yellow"/>
              </w:rPr>
              <w:t>Low</w:t>
            </w:r>
          </w:p>
        </w:tc>
      </w:tr>
      <w:tr w:rsidR="006E2428" w:rsidRPr="00DE0E93" w14:paraId="6441F15A" w14:textId="77777777" w:rsidTr="001F30FE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EED47" w14:textId="77777777" w:rsidR="006E2428" w:rsidRPr="00DE0E93" w:rsidRDefault="006E2428" w:rsidP="001F30FE">
            <w:pPr>
              <w:spacing w:after="0"/>
              <w:jc w:val="center"/>
              <w:rPr>
                <w:highlight w:val="yellow"/>
              </w:rPr>
            </w:pPr>
            <w:r w:rsidRPr="00DE0E93">
              <w:rPr>
                <w:b/>
                <w:color w:val="475569"/>
                <w:sz w:val="18"/>
                <w:highlight w:val="yellow"/>
              </w:rPr>
              <w:t>2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180AE" w14:textId="77777777" w:rsidR="006E2428" w:rsidRPr="00DE0E93" w:rsidRDefault="006E2428" w:rsidP="001F30FE">
            <w:pPr>
              <w:spacing w:after="40" w:line="264" w:lineRule="auto"/>
              <w:rPr>
                <w:highlight w:val="yellow"/>
              </w:rPr>
            </w:pPr>
            <w:r w:rsidRPr="00DE0E93">
              <w:rPr>
                <w:b/>
                <w:color w:val="0F172A"/>
                <w:sz w:val="19"/>
                <w:highlight w:val="yellow"/>
              </w:rPr>
              <w:t>Semantic Severity Color Tokens</w:t>
            </w:r>
            <w:r w:rsidRPr="00DE0E93">
              <w:rPr>
                <w:b/>
                <w:color w:val="0F172A"/>
                <w:sz w:val="19"/>
                <w:highlight w:val="yellow"/>
              </w:rPr>
              <w:br/>
            </w:r>
            <w:r w:rsidRPr="00DE0E93">
              <w:rPr>
                <w:color w:val="475569"/>
                <w:sz w:val="17"/>
                <w:highlight w:val="yellow"/>
              </w:rPr>
              <w:t>Define standardized design tokens for critical, warning, healthy, and blocked states to eliminate hardcoded hex codes.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25C6A" w14:textId="77777777" w:rsidR="006E2428" w:rsidRPr="00DE0E93" w:rsidRDefault="006E2428" w:rsidP="001F30FE">
            <w:pPr>
              <w:spacing w:after="0"/>
              <w:jc w:val="center"/>
              <w:rPr>
                <w:highlight w:val="yellow"/>
              </w:rPr>
            </w:pPr>
            <w:r w:rsidRPr="00DE0E93">
              <w:rPr>
                <w:b/>
                <w:color w:val="D97706"/>
                <w:sz w:val="17"/>
                <w:highlight w:val="yellow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03A1B" w14:textId="77777777" w:rsidR="006E2428" w:rsidRPr="00DE0E93" w:rsidRDefault="006E2428" w:rsidP="001F30FE">
            <w:pPr>
              <w:spacing w:after="0"/>
              <w:jc w:val="center"/>
              <w:rPr>
                <w:highlight w:val="yellow"/>
              </w:rPr>
            </w:pPr>
            <w:r w:rsidRPr="00DE0E93">
              <w:rPr>
                <w:color w:val="475569"/>
                <w:sz w:val="17"/>
                <w:highlight w:val="yellow"/>
              </w:rPr>
              <w:t>Low</w:t>
            </w:r>
          </w:p>
        </w:tc>
      </w:tr>
      <w:tr w:rsidR="006E2428" w:rsidRPr="00DE0E93" w14:paraId="57922D8B" w14:textId="77777777" w:rsidTr="001F30FE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4F7D7" w14:textId="77777777" w:rsidR="006E2428" w:rsidRPr="00DE0E93" w:rsidRDefault="006E2428" w:rsidP="001F30FE">
            <w:pPr>
              <w:spacing w:after="0"/>
              <w:jc w:val="center"/>
              <w:rPr>
                <w:highlight w:val="yellow"/>
              </w:rPr>
            </w:pPr>
            <w:r w:rsidRPr="00DE0E93">
              <w:rPr>
                <w:b/>
                <w:color w:val="475569"/>
                <w:sz w:val="18"/>
                <w:highlight w:val="yellow"/>
              </w:rPr>
              <w:t>3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4CD66" w14:textId="77777777" w:rsidR="006E2428" w:rsidRPr="00DE0E93" w:rsidRDefault="006E2428" w:rsidP="001F30FE">
            <w:pPr>
              <w:spacing w:after="40" w:line="264" w:lineRule="auto"/>
              <w:rPr>
                <w:highlight w:val="yellow"/>
              </w:rPr>
            </w:pPr>
            <w:r w:rsidRPr="00DE0E93">
              <w:rPr>
                <w:b/>
                <w:color w:val="0F172A"/>
                <w:sz w:val="19"/>
                <w:highlight w:val="yellow"/>
              </w:rPr>
              <w:t>Consistent Spacing &amp; Radius Scale</w:t>
            </w:r>
            <w:r w:rsidRPr="00DE0E93">
              <w:rPr>
                <w:b/>
                <w:color w:val="0F172A"/>
                <w:sz w:val="19"/>
                <w:highlight w:val="yellow"/>
              </w:rPr>
              <w:br/>
            </w:r>
            <w:r w:rsidRPr="00DE0E93">
              <w:rPr>
                <w:color w:val="475569"/>
                <w:sz w:val="17"/>
                <w:highlight w:val="yellow"/>
              </w:rPr>
              <w:t>Standardize border radius (rounded-md, rounded-xl) and padding scales across modals, cards, and data widgets.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70D0" w14:textId="77777777" w:rsidR="006E2428" w:rsidRPr="00DE0E93" w:rsidRDefault="006E2428" w:rsidP="001F30FE">
            <w:pPr>
              <w:spacing w:after="0"/>
              <w:jc w:val="center"/>
              <w:rPr>
                <w:highlight w:val="yellow"/>
              </w:rPr>
            </w:pPr>
            <w:r w:rsidRPr="00DE0E93">
              <w:rPr>
                <w:b/>
                <w:color w:val="0E7490"/>
                <w:sz w:val="17"/>
                <w:highlight w:val="yellow"/>
              </w:rPr>
              <w:t>Medium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9C3A" w14:textId="77777777" w:rsidR="006E2428" w:rsidRPr="00DE0E93" w:rsidRDefault="006E2428" w:rsidP="001F30FE">
            <w:pPr>
              <w:spacing w:after="0"/>
              <w:jc w:val="center"/>
              <w:rPr>
                <w:highlight w:val="yellow"/>
              </w:rPr>
            </w:pPr>
            <w:r w:rsidRPr="00DE0E93">
              <w:rPr>
                <w:color w:val="475569"/>
                <w:sz w:val="17"/>
                <w:highlight w:val="yellow"/>
              </w:rPr>
              <w:t>Low</w:t>
            </w:r>
          </w:p>
        </w:tc>
      </w:tr>
      <w:tr w:rsidR="006E2428" w:rsidRPr="00DE0E93" w14:paraId="717B3B67" w14:textId="77777777" w:rsidTr="001F30FE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0A7C" w14:textId="77777777" w:rsidR="006E2428" w:rsidRPr="00DE0E93" w:rsidRDefault="006E2428" w:rsidP="001F30FE">
            <w:pPr>
              <w:spacing w:after="0"/>
              <w:jc w:val="center"/>
              <w:rPr>
                <w:highlight w:val="yellow"/>
              </w:rPr>
            </w:pPr>
            <w:r w:rsidRPr="00DE0E93">
              <w:rPr>
                <w:b/>
                <w:color w:val="475569"/>
                <w:sz w:val="18"/>
                <w:highlight w:val="yellow"/>
              </w:rPr>
              <w:t>4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FA7C" w14:textId="77777777" w:rsidR="006E2428" w:rsidRPr="00DE0E93" w:rsidRDefault="006E2428" w:rsidP="001F30FE">
            <w:pPr>
              <w:spacing w:after="40" w:line="264" w:lineRule="auto"/>
              <w:rPr>
                <w:highlight w:val="yellow"/>
              </w:rPr>
            </w:pPr>
            <w:r w:rsidRPr="00DE0E93">
              <w:rPr>
                <w:b/>
                <w:color w:val="0F172A"/>
                <w:sz w:val="19"/>
                <w:highlight w:val="yellow"/>
              </w:rPr>
              <w:t>Enhanced Glassmorphism &amp; Cyber-HUD Depth</w:t>
            </w:r>
            <w:r w:rsidRPr="00DE0E93">
              <w:rPr>
                <w:b/>
                <w:color w:val="0F172A"/>
                <w:sz w:val="19"/>
                <w:highlight w:val="yellow"/>
              </w:rPr>
              <w:br/>
            </w:r>
            <w:r w:rsidRPr="00DE0E93">
              <w:rPr>
                <w:color w:val="475569"/>
                <w:sz w:val="17"/>
                <w:highlight w:val="yellow"/>
              </w:rPr>
              <w:t>Refine grid-bg-overlay with subtle radial vignette gradients and customizable backdrop-blur panels.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62CCE" w14:textId="77777777" w:rsidR="006E2428" w:rsidRPr="00DE0E93" w:rsidRDefault="006E2428" w:rsidP="001F30FE">
            <w:pPr>
              <w:spacing w:after="0"/>
              <w:jc w:val="center"/>
              <w:rPr>
                <w:highlight w:val="yellow"/>
              </w:rPr>
            </w:pPr>
            <w:r w:rsidRPr="00DE0E93">
              <w:rPr>
                <w:b/>
                <w:color w:val="0E7490"/>
                <w:sz w:val="17"/>
                <w:highlight w:val="yellow"/>
              </w:rPr>
              <w:t>Medium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B8CB" w14:textId="77777777" w:rsidR="006E2428" w:rsidRPr="00DE0E93" w:rsidRDefault="006E2428" w:rsidP="001F30FE">
            <w:pPr>
              <w:spacing w:after="0"/>
              <w:jc w:val="center"/>
              <w:rPr>
                <w:highlight w:val="yellow"/>
              </w:rPr>
            </w:pPr>
            <w:r w:rsidRPr="00DE0E93">
              <w:rPr>
                <w:color w:val="475569"/>
                <w:sz w:val="17"/>
                <w:highlight w:val="yellow"/>
              </w:rPr>
              <w:t>Medium</w:t>
            </w:r>
          </w:p>
        </w:tc>
      </w:tr>
      <w:tr w:rsidR="006E2428" w:rsidRPr="00DE0E93" w14:paraId="170085A3" w14:textId="77777777" w:rsidTr="001F30FE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2E1B2" w14:textId="77777777" w:rsidR="006E2428" w:rsidRPr="00DE0E93" w:rsidRDefault="006E2428" w:rsidP="001F30FE">
            <w:pPr>
              <w:spacing w:after="0"/>
              <w:jc w:val="center"/>
              <w:rPr>
                <w:highlight w:val="yellow"/>
              </w:rPr>
            </w:pPr>
            <w:r w:rsidRPr="00DE0E93">
              <w:rPr>
                <w:b/>
                <w:color w:val="475569"/>
                <w:sz w:val="18"/>
                <w:highlight w:val="yellow"/>
              </w:rPr>
              <w:t>5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92622" w14:textId="77777777" w:rsidR="006E2428" w:rsidRPr="00DE0E93" w:rsidRDefault="006E2428" w:rsidP="001F30FE">
            <w:pPr>
              <w:spacing w:after="40" w:line="264" w:lineRule="auto"/>
              <w:rPr>
                <w:highlight w:val="yellow"/>
              </w:rPr>
            </w:pPr>
            <w:r w:rsidRPr="00DE0E93">
              <w:rPr>
                <w:b/>
                <w:color w:val="0F172A"/>
                <w:sz w:val="19"/>
                <w:highlight w:val="yellow"/>
              </w:rPr>
              <w:t>Modern Icon System Optimization</w:t>
            </w:r>
            <w:r w:rsidRPr="00DE0E93">
              <w:rPr>
                <w:b/>
                <w:color w:val="0F172A"/>
                <w:sz w:val="19"/>
                <w:highlight w:val="yellow"/>
              </w:rPr>
              <w:br/>
            </w:r>
            <w:r w:rsidRPr="00DE0E93">
              <w:rPr>
                <w:color w:val="475569"/>
                <w:sz w:val="17"/>
                <w:highlight w:val="yellow"/>
              </w:rPr>
              <w:t>Audit and standardize Lucide icons using a centralized wrapper with consistent stroke widths (1.5px/2px) and dimensions.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8B03B" w14:textId="77777777" w:rsidR="006E2428" w:rsidRPr="00DE0E93" w:rsidRDefault="006E2428" w:rsidP="001F30FE">
            <w:pPr>
              <w:spacing w:after="0"/>
              <w:jc w:val="center"/>
              <w:rPr>
                <w:highlight w:val="yellow"/>
              </w:rPr>
            </w:pPr>
            <w:r w:rsidRPr="00DE0E93">
              <w:rPr>
                <w:b/>
                <w:color w:val="0E7490"/>
                <w:sz w:val="17"/>
                <w:highlight w:val="yellow"/>
              </w:rPr>
              <w:t>Medium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DA505" w14:textId="77777777" w:rsidR="006E2428" w:rsidRPr="00DE0E93" w:rsidRDefault="006E2428" w:rsidP="001F30FE">
            <w:pPr>
              <w:spacing w:after="0"/>
              <w:jc w:val="center"/>
              <w:rPr>
                <w:highlight w:val="yellow"/>
              </w:rPr>
            </w:pPr>
            <w:r w:rsidRPr="00DE0E93">
              <w:rPr>
                <w:color w:val="475569"/>
                <w:sz w:val="17"/>
                <w:highlight w:val="yellow"/>
              </w:rPr>
              <w:t>Low</w:t>
            </w:r>
          </w:p>
        </w:tc>
      </w:tr>
    </w:tbl>
    <w:p w14:paraId="6BC974A4" w14:textId="77777777" w:rsidR="006E2428" w:rsidRDefault="006E2428">
      <w:pPr>
        <w:spacing w:after="240"/>
      </w:pPr>
    </w:p>
    <w:p w14:paraId="0D43AFF7" w14:textId="77777777" w:rsidR="00CE3226" w:rsidRDefault="00000000">
      <w:pPr>
        <w:keepNext/>
        <w:spacing w:before="280" w:after="80"/>
      </w:pPr>
      <w:r>
        <w:rPr>
          <w:b/>
          <w:color w:val="0E7490"/>
          <w:sz w:val="26"/>
        </w:rPr>
        <w:t xml:space="preserve">Section 1: </w:t>
      </w:r>
      <w:r>
        <w:rPr>
          <w:b/>
          <w:color w:val="0F172A"/>
          <w:sz w:val="26"/>
        </w:rPr>
        <w:t>Design System, Theming &amp; Visual Aesthetics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6480"/>
        <w:gridCol w:w="1296"/>
        <w:gridCol w:w="1440"/>
      </w:tblGrid>
      <w:tr w:rsidR="006E2428" w14:paraId="53D5C6D6" w14:textId="77777777">
        <w:trPr>
          <w:jc w:val="center"/>
        </w:trPr>
        <w:tc>
          <w:tcPr>
            <w:tcW w:w="72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C25DAF" w14:textId="1CFBE324" w:rsidR="006E2428" w:rsidRDefault="006E2428" w:rsidP="006E242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648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91034D" w14:textId="0645940E" w:rsidR="006E2428" w:rsidRDefault="006E2428" w:rsidP="006E2428">
            <w:pPr>
              <w:spacing w:after="0"/>
            </w:pPr>
            <w:r>
              <w:rPr>
                <w:b/>
                <w:color w:val="FFFFFF"/>
                <w:sz w:val="17"/>
              </w:rPr>
              <w:t>Improvement &amp; Technical Recommendation</w:t>
            </w:r>
          </w:p>
        </w:tc>
        <w:tc>
          <w:tcPr>
            <w:tcW w:w="1296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387D35" w14:textId="364D8480" w:rsidR="006E2428" w:rsidRDefault="006E2428" w:rsidP="006E242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w="144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284B18" w14:textId="56E0EACE" w:rsidR="006E2428" w:rsidRDefault="006E2428" w:rsidP="006E242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Effort</w:t>
            </w:r>
          </w:p>
        </w:tc>
      </w:tr>
      <w:tr w:rsidR="006E2428" w14:paraId="4FF20BCF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B6100" w14:textId="77777777" w:rsidR="006E2428" w:rsidRDefault="006E2428" w:rsidP="006E2428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8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5016A" w14:textId="77777777" w:rsidR="006E2428" w:rsidRDefault="006E2428" w:rsidP="006E2428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Subtle Micro-Animations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Implement smooth hover transitions (ease-out), card elevation offsets (-translate-y-0.5), and interactive button ripples.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3ECC3" w14:textId="77777777" w:rsidR="006E2428" w:rsidRDefault="006E2428" w:rsidP="006E2428">
            <w:pPr>
              <w:spacing w:after="0"/>
              <w:jc w:val="center"/>
            </w:pPr>
            <w:r>
              <w:rPr>
                <w:b/>
                <w:color w:val="0E7490"/>
                <w:sz w:val="17"/>
              </w:rPr>
              <w:t>Medium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EE9F4" w14:textId="77777777" w:rsidR="006E2428" w:rsidRDefault="006E2428" w:rsidP="006E2428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6E2428" w14:paraId="08D9CF77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D9B2" w14:textId="77777777" w:rsidR="006E2428" w:rsidRDefault="006E2428" w:rsidP="006E2428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9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B3ECF" w14:textId="77777777" w:rsidR="006E2428" w:rsidRDefault="006E2428" w:rsidP="006E2428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Typography Hierarchy Polish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lastRenderedPageBreak/>
              <w:t>Fine-tune contrast ratios and line-heights between headings, metric values (font-mono), and secondary metadata.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54711" w14:textId="77777777" w:rsidR="006E2428" w:rsidRDefault="006E2428" w:rsidP="006E2428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lastRenderedPageBreak/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43609" w14:textId="77777777" w:rsidR="006E2428" w:rsidRDefault="006E2428" w:rsidP="006E2428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6E2428" w14:paraId="08D15BFD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8B3B1" w14:textId="77777777" w:rsidR="006E2428" w:rsidRDefault="006E2428" w:rsidP="006E2428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10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4E44" w14:textId="77777777" w:rsidR="006E2428" w:rsidRDefault="006E2428" w:rsidP="006E2428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Custom Cyber Focus Rings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Add accessible and aesthetically unified cyber-focus outlines for keyboard navigation across all buttons and inputs.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14CB0" w14:textId="77777777" w:rsidR="006E2428" w:rsidRDefault="006E2428" w:rsidP="006E2428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7C871" w14:textId="77777777" w:rsidR="006E2428" w:rsidRDefault="006E2428" w:rsidP="006E2428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</w:tbl>
    <w:p w14:paraId="62C2B095" w14:textId="77777777" w:rsidR="00CE3226" w:rsidRDefault="00CE3226">
      <w:pPr>
        <w:spacing w:after="160"/>
      </w:pPr>
    </w:p>
    <w:p w14:paraId="61FD1C65" w14:textId="77777777" w:rsidR="00CE3226" w:rsidRDefault="00000000">
      <w:pPr>
        <w:keepNext/>
        <w:spacing w:before="280" w:after="80"/>
      </w:pPr>
      <w:r>
        <w:rPr>
          <w:b/>
          <w:color w:val="0E7490"/>
          <w:sz w:val="26"/>
        </w:rPr>
        <w:t xml:space="preserve">Section 2: </w:t>
      </w:r>
      <w:r>
        <w:rPr>
          <w:b/>
          <w:color w:val="0F172A"/>
          <w:sz w:val="26"/>
        </w:rPr>
        <w:t>Data Visualization &amp; Recharts Analytics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6480"/>
        <w:gridCol w:w="1296"/>
        <w:gridCol w:w="1440"/>
      </w:tblGrid>
      <w:tr w:rsidR="00CE3226" w14:paraId="5CDF5690" w14:textId="77777777">
        <w:trPr>
          <w:jc w:val="center"/>
        </w:trPr>
        <w:tc>
          <w:tcPr>
            <w:tcW w:w="72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37277B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648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27CE3" w14:textId="77777777" w:rsidR="00CE3226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Improvement &amp; Technical Recommendation</w:t>
            </w:r>
          </w:p>
        </w:tc>
        <w:tc>
          <w:tcPr>
            <w:tcW w:w="1296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ADFD30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w="144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6E36A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Effort</w:t>
            </w:r>
          </w:p>
        </w:tc>
      </w:tr>
      <w:tr w:rsidR="00CE3226" w:rsidRPr="0003346D" w14:paraId="1B371A52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8B238" w14:textId="77777777" w:rsidR="00CE3226" w:rsidRPr="0003346D" w:rsidRDefault="00000000">
            <w:pPr>
              <w:spacing w:after="0"/>
              <w:jc w:val="center"/>
              <w:rPr>
                <w:highlight w:val="yellow"/>
              </w:rPr>
            </w:pPr>
            <w:r w:rsidRPr="0003346D">
              <w:rPr>
                <w:b/>
                <w:color w:val="475569"/>
                <w:sz w:val="18"/>
                <w:highlight w:val="yellow"/>
              </w:rPr>
              <w:t>11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9FB5E" w14:textId="77777777" w:rsidR="00CE3226" w:rsidRPr="0003346D" w:rsidRDefault="00000000">
            <w:pPr>
              <w:spacing w:after="40" w:line="264" w:lineRule="auto"/>
              <w:rPr>
                <w:highlight w:val="yellow"/>
              </w:rPr>
            </w:pPr>
            <w:r w:rsidRPr="0003346D">
              <w:rPr>
                <w:b/>
                <w:color w:val="0F172A"/>
                <w:sz w:val="19"/>
                <w:highlight w:val="yellow"/>
              </w:rPr>
              <w:t>Custom Interactive Tooltips in Funnel Charts</w:t>
            </w:r>
            <w:r w:rsidRPr="0003346D">
              <w:rPr>
                <w:b/>
                <w:color w:val="0F172A"/>
                <w:sz w:val="19"/>
                <w:highlight w:val="yellow"/>
              </w:rPr>
              <w:br/>
            </w:r>
            <w:r w:rsidRPr="0003346D">
              <w:rPr>
                <w:color w:val="475569"/>
                <w:sz w:val="17"/>
                <w:highlight w:val="yellow"/>
              </w:rPr>
              <w:t>Display stage conversion rate, drop-off delta vs. industry benchmark, and average days in stage on hover.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D03B7" w14:textId="77777777" w:rsidR="00CE3226" w:rsidRPr="0003346D" w:rsidRDefault="00000000">
            <w:pPr>
              <w:spacing w:after="0"/>
              <w:jc w:val="center"/>
              <w:rPr>
                <w:highlight w:val="yellow"/>
              </w:rPr>
            </w:pPr>
            <w:r w:rsidRPr="0003346D">
              <w:rPr>
                <w:b/>
                <w:color w:val="D97706"/>
                <w:sz w:val="17"/>
                <w:highlight w:val="yellow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450A8" w14:textId="77777777" w:rsidR="00CE3226" w:rsidRPr="0003346D" w:rsidRDefault="00000000">
            <w:pPr>
              <w:spacing w:after="0"/>
              <w:jc w:val="center"/>
              <w:rPr>
                <w:highlight w:val="yellow"/>
              </w:rPr>
            </w:pPr>
            <w:r w:rsidRPr="0003346D">
              <w:rPr>
                <w:color w:val="475569"/>
                <w:sz w:val="17"/>
                <w:highlight w:val="yellow"/>
              </w:rPr>
              <w:t>Medium</w:t>
            </w:r>
          </w:p>
        </w:tc>
      </w:tr>
      <w:tr w:rsidR="00CE3226" w:rsidRPr="0003346D" w14:paraId="3119EB27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974BC" w14:textId="77777777" w:rsidR="00CE3226" w:rsidRPr="0003346D" w:rsidRDefault="00000000">
            <w:pPr>
              <w:spacing w:after="0"/>
              <w:jc w:val="center"/>
              <w:rPr>
                <w:highlight w:val="yellow"/>
              </w:rPr>
            </w:pPr>
            <w:r w:rsidRPr="0003346D">
              <w:rPr>
                <w:b/>
                <w:color w:val="475569"/>
                <w:sz w:val="18"/>
                <w:highlight w:val="yellow"/>
              </w:rPr>
              <w:t>12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2BF0" w14:textId="77777777" w:rsidR="00CE3226" w:rsidRPr="0003346D" w:rsidRDefault="00000000">
            <w:pPr>
              <w:spacing w:after="40" w:line="264" w:lineRule="auto"/>
              <w:rPr>
                <w:highlight w:val="yellow"/>
              </w:rPr>
            </w:pPr>
            <w:r w:rsidRPr="0003346D">
              <w:rPr>
                <w:b/>
                <w:color w:val="0F172A"/>
                <w:sz w:val="19"/>
                <w:highlight w:val="yellow"/>
              </w:rPr>
              <w:t>Dynamic Chart Resizing with Debounce</w:t>
            </w:r>
            <w:r w:rsidRPr="0003346D">
              <w:rPr>
                <w:b/>
                <w:color w:val="0F172A"/>
                <w:sz w:val="19"/>
                <w:highlight w:val="yellow"/>
              </w:rPr>
              <w:br/>
            </w:r>
            <w:r w:rsidRPr="0003346D">
              <w:rPr>
                <w:color w:val="475569"/>
                <w:sz w:val="17"/>
                <w:highlight w:val="yellow"/>
              </w:rPr>
              <w:t>Prevent chart clipping or re-render thrashing during window resize events via debounced ResponsiveContainer.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24F48" w14:textId="77777777" w:rsidR="00CE3226" w:rsidRPr="0003346D" w:rsidRDefault="00000000">
            <w:pPr>
              <w:spacing w:after="0"/>
              <w:jc w:val="center"/>
              <w:rPr>
                <w:highlight w:val="yellow"/>
              </w:rPr>
            </w:pPr>
            <w:r w:rsidRPr="0003346D">
              <w:rPr>
                <w:b/>
                <w:color w:val="D97706"/>
                <w:sz w:val="17"/>
                <w:highlight w:val="yellow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66BA" w14:textId="77777777" w:rsidR="00CE3226" w:rsidRPr="0003346D" w:rsidRDefault="00000000">
            <w:pPr>
              <w:spacing w:after="0"/>
              <w:jc w:val="center"/>
              <w:rPr>
                <w:highlight w:val="yellow"/>
              </w:rPr>
            </w:pPr>
            <w:r w:rsidRPr="0003346D">
              <w:rPr>
                <w:color w:val="475569"/>
                <w:sz w:val="17"/>
                <w:highlight w:val="yellow"/>
              </w:rPr>
              <w:t>Low</w:t>
            </w:r>
          </w:p>
        </w:tc>
      </w:tr>
      <w:tr w:rsidR="00CE3226" w:rsidRPr="0003346D" w14:paraId="59935795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FB21" w14:textId="77777777" w:rsidR="00CE3226" w:rsidRPr="0003346D" w:rsidRDefault="00000000">
            <w:pPr>
              <w:spacing w:after="0"/>
              <w:jc w:val="center"/>
              <w:rPr>
                <w:highlight w:val="yellow"/>
              </w:rPr>
            </w:pPr>
            <w:r w:rsidRPr="0003346D">
              <w:rPr>
                <w:b/>
                <w:color w:val="475569"/>
                <w:sz w:val="18"/>
                <w:highlight w:val="yellow"/>
              </w:rPr>
              <w:t>13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4F12A" w14:textId="77777777" w:rsidR="00CE3226" w:rsidRPr="0003346D" w:rsidRDefault="00000000">
            <w:pPr>
              <w:spacing w:after="40" w:line="264" w:lineRule="auto"/>
              <w:rPr>
                <w:highlight w:val="yellow"/>
              </w:rPr>
            </w:pPr>
            <w:r w:rsidRPr="0003346D">
              <w:rPr>
                <w:b/>
                <w:color w:val="0F172A"/>
                <w:sz w:val="19"/>
                <w:highlight w:val="yellow"/>
              </w:rPr>
              <w:t>Funnel Stage Zoom &amp; Time Scrubber</w:t>
            </w:r>
            <w:r w:rsidRPr="0003346D">
              <w:rPr>
                <w:b/>
                <w:color w:val="0F172A"/>
                <w:sz w:val="19"/>
                <w:highlight w:val="yellow"/>
              </w:rPr>
              <w:br/>
            </w:r>
            <w:r w:rsidRPr="0003346D">
              <w:rPr>
                <w:color w:val="475569"/>
                <w:sz w:val="17"/>
                <w:highlight w:val="yellow"/>
              </w:rPr>
              <w:t>Add a brush/slider component to zoom into specific date ranges (Last 7d, 30d, 90d, All-time).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995E" w14:textId="77777777" w:rsidR="00CE3226" w:rsidRPr="0003346D" w:rsidRDefault="00000000">
            <w:pPr>
              <w:spacing w:after="0"/>
              <w:jc w:val="center"/>
              <w:rPr>
                <w:highlight w:val="yellow"/>
              </w:rPr>
            </w:pPr>
            <w:r w:rsidRPr="0003346D">
              <w:rPr>
                <w:b/>
                <w:color w:val="D97706"/>
                <w:sz w:val="17"/>
                <w:highlight w:val="yellow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A56E" w14:textId="77777777" w:rsidR="00CE3226" w:rsidRPr="0003346D" w:rsidRDefault="00000000">
            <w:pPr>
              <w:spacing w:after="0"/>
              <w:jc w:val="center"/>
              <w:rPr>
                <w:highlight w:val="yellow"/>
              </w:rPr>
            </w:pPr>
            <w:r w:rsidRPr="0003346D">
              <w:rPr>
                <w:color w:val="475569"/>
                <w:sz w:val="17"/>
                <w:highlight w:val="yellow"/>
              </w:rPr>
              <w:t>Medium</w:t>
            </w:r>
          </w:p>
        </w:tc>
      </w:tr>
      <w:tr w:rsidR="00CE3226" w:rsidRPr="0003346D" w14:paraId="788397E8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3DB2E" w14:textId="77777777" w:rsidR="00CE3226" w:rsidRPr="0003346D" w:rsidRDefault="00000000">
            <w:pPr>
              <w:spacing w:after="0"/>
              <w:jc w:val="center"/>
              <w:rPr>
                <w:highlight w:val="yellow"/>
              </w:rPr>
            </w:pPr>
            <w:r w:rsidRPr="0003346D">
              <w:rPr>
                <w:b/>
                <w:color w:val="475569"/>
                <w:sz w:val="18"/>
                <w:highlight w:val="yellow"/>
              </w:rPr>
              <w:t>14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C2457" w14:textId="77777777" w:rsidR="00CE3226" w:rsidRPr="0003346D" w:rsidRDefault="00000000">
            <w:pPr>
              <w:spacing w:after="40" w:line="264" w:lineRule="auto"/>
              <w:rPr>
                <w:highlight w:val="yellow"/>
              </w:rPr>
            </w:pPr>
            <w:r w:rsidRPr="0003346D">
              <w:rPr>
                <w:b/>
                <w:color w:val="0F172A"/>
                <w:sz w:val="19"/>
                <w:highlight w:val="yellow"/>
              </w:rPr>
              <w:t>Drop-Off Waterfall Visualization</w:t>
            </w:r>
            <w:r w:rsidRPr="0003346D">
              <w:rPr>
                <w:b/>
                <w:color w:val="0F172A"/>
                <w:sz w:val="19"/>
                <w:highlight w:val="yellow"/>
              </w:rPr>
              <w:br/>
            </w:r>
            <w:r w:rsidRPr="0003346D">
              <w:rPr>
                <w:color w:val="475569"/>
                <w:sz w:val="17"/>
                <w:highlight w:val="yellow"/>
              </w:rPr>
              <w:t>Add a dedicated Sankey/Waterfall diagram showing candidate dropout distribution across screening and technical stages.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AF305" w14:textId="77777777" w:rsidR="00CE3226" w:rsidRPr="0003346D" w:rsidRDefault="00000000">
            <w:pPr>
              <w:spacing w:after="0"/>
              <w:jc w:val="center"/>
              <w:rPr>
                <w:highlight w:val="yellow"/>
              </w:rPr>
            </w:pPr>
            <w:r w:rsidRPr="0003346D">
              <w:rPr>
                <w:b/>
                <w:color w:val="D97706"/>
                <w:sz w:val="17"/>
                <w:highlight w:val="yellow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A09B7" w14:textId="77777777" w:rsidR="00CE3226" w:rsidRPr="0003346D" w:rsidRDefault="00000000">
            <w:pPr>
              <w:spacing w:after="0"/>
              <w:jc w:val="center"/>
              <w:rPr>
                <w:highlight w:val="yellow"/>
              </w:rPr>
            </w:pPr>
            <w:r w:rsidRPr="0003346D">
              <w:rPr>
                <w:color w:val="475569"/>
                <w:sz w:val="17"/>
                <w:highlight w:val="yellow"/>
              </w:rPr>
              <w:t>High</w:t>
            </w:r>
          </w:p>
        </w:tc>
      </w:tr>
      <w:tr w:rsidR="00CE3226" w:rsidRPr="0003346D" w14:paraId="052DFA5F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84BB" w14:textId="77777777" w:rsidR="00CE3226" w:rsidRPr="0003346D" w:rsidRDefault="00000000">
            <w:pPr>
              <w:spacing w:after="0"/>
              <w:jc w:val="center"/>
              <w:rPr>
                <w:highlight w:val="yellow"/>
              </w:rPr>
            </w:pPr>
            <w:r w:rsidRPr="0003346D">
              <w:rPr>
                <w:b/>
                <w:color w:val="475569"/>
                <w:sz w:val="18"/>
                <w:highlight w:val="yellow"/>
              </w:rPr>
              <w:t>15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BF809" w14:textId="77777777" w:rsidR="00CE3226" w:rsidRPr="0003346D" w:rsidRDefault="00000000">
            <w:pPr>
              <w:spacing w:after="40" w:line="264" w:lineRule="auto"/>
              <w:rPr>
                <w:highlight w:val="yellow"/>
              </w:rPr>
            </w:pPr>
            <w:r w:rsidRPr="0003346D">
              <w:rPr>
                <w:b/>
                <w:color w:val="0F172A"/>
                <w:sz w:val="19"/>
                <w:highlight w:val="yellow"/>
              </w:rPr>
              <w:t>Cohort Analysis Heatmap</w:t>
            </w:r>
            <w:r w:rsidRPr="0003346D">
              <w:rPr>
                <w:b/>
                <w:color w:val="0F172A"/>
                <w:sz w:val="19"/>
                <w:highlight w:val="yellow"/>
              </w:rPr>
              <w:br/>
            </w:r>
            <w:r w:rsidRPr="0003346D">
              <w:rPr>
                <w:color w:val="475569"/>
                <w:sz w:val="17"/>
                <w:highlight w:val="yellow"/>
              </w:rPr>
              <w:t>Create a grid chart visualizing candidate pass-through velocity grouped by source channel and calendar week.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6615" w14:textId="77777777" w:rsidR="00CE3226" w:rsidRPr="0003346D" w:rsidRDefault="00000000">
            <w:pPr>
              <w:spacing w:after="0"/>
              <w:jc w:val="center"/>
              <w:rPr>
                <w:highlight w:val="yellow"/>
              </w:rPr>
            </w:pPr>
            <w:r w:rsidRPr="0003346D">
              <w:rPr>
                <w:b/>
                <w:color w:val="D97706"/>
                <w:sz w:val="17"/>
                <w:highlight w:val="yellow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4145C" w14:textId="77777777" w:rsidR="00CE3226" w:rsidRPr="0003346D" w:rsidRDefault="00000000">
            <w:pPr>
              <w:spacing w:after="0"/>
              <w:jc w:val="center"/>
              <w:rPr>
                <w:highlight w:val="yellow"/>
              </w:rPr>
            </w:pPr>
            <w:r w:rsidRPr="0003346D">
              <w:rPr>
                <w:color w:val="475569"/>
                <w:sz w:val="17"/>
                <w:highlight w:val="yellow"/>
              </w:rPr>
              <w:t>High</w:t>
            </w:r>
          </w:p>
        </w:tc>
      </w:tr>
      <w:tr w:rsidR="00CE3226" w14:paraId="2F19C70C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C608" w14:textId="77777777" w:rsidR="00CE3226" w:rsidRPr="0003346D" w:rsidRDefault="00000000">
            <w:pPr>
              <w:spacing w:after="0"/>
              <w:jc w:val="center"/>
              <w:rPr>
                <w:highlight w:val="yellow"/>
              </w:rPr>
            </w:pPr>
            <w:r w:rsidRPr="0003346D">
              <w:rPr>
                <w:b/>
                <w:color w:val="475569"/>
                <w:sz w:val="18"/>
                <w:highlight w:val="yellow"/>
              </w:rPr>
              <w:t>16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C1198" w14:textId="77777777" w:rsidR="00CE3226" w:rsidRPr="0003346D" w:rsidRDefault="00000000">
            <w:pPr>
              <w:spacing w:after="40" w:line="264" w:lineRule="auto"/>
              <w:rPr>
                <w:highlight w:val="yellow"/>
              </w:rPr>
            </w:pPr>
            <w:r w:rsidRPr="0003346D">
              <w:rPr>
                <w:b/>
                <w:color w:val="0F172A"/>
                <w:sz w:val="19"/>
                <w:highlight w:val="yellow"/>
              </w:rPr>
              <w:t>Chart Export to PNG / SVG / PDF</w:t>
            </w:r>
            <w:r w:rsidRPr="0003346D">
              <w:rPr>
                <w:b/>
                <w:color w:val="0F172A"/>
                <w:sz w:val="19"/>
                <w:highlight w:val="yellow"/>
              </w:rPr>
              <w:br/>
            </w:r>
            <w:r w:rsidRPr="0003346D">
              <w:rPr>
                <w:color w:val="475569"/>
                <w:sz w:val="17"/>
                <w:highlight w:val="yellow"/>
              </w:rPr>
              <w:t>Integrate client-side canvas snapshotting (html-to-image) for downloading presentation-ready chart graphics.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BFB9D" w14:textId="77777777" w:rsidR="00CE3226" w:rsidRPr="0003346D" w:rsidRDefault="00000000">
            <w:pPr>
              <w:spacing w:after="0"/>
              <w:jc w:val="center"/>
              <w:rPr>
                <w:highlight w:val="yellow"/>
              </w:rPr>
            </w:pPr>
            <w:r w:rsidRPr="0003346D">
              <w:rPr>
                <w:b/>
                <w:color w:val="0E7490"/>
                <w:sz w:val="17"/>
                <w:highlight w:val="yellow"/>
              </w:rPr>
              <w:t>Medium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09891" w14:textId="77777777" w:rsidR="00CE3226" w:rsidRDefault="00000000">
            <w:pPr>
              <w:spacing w:after="0"/>
              <w:jc w:val="center"/>
            </w:pPr>
            <w:r w:rsidRPr="0003346D">
              <w:rPr>
                <w:color w:val="475569"/>
                <w:sz w:val="17"/>
                <w:highlight w:val="yellow"/>
              </w:rPr>
              <w:t>Medium</w:t>
            </w:r>
          </w:p>
        </w:tc>
      </w:tr>
      <w:tr w:rsidR="00CE3226" w14:paraId="4AFE270A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DF12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17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B6280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Empty State &amp; Zero-Data Chart Fallbacks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Provide sleek illustrative zero-data states with helpful diagnostic guidance rather than blank SVG canvases.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E7B61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0E7490"/>
                <w:sz w:val="17"/>
              </w:rPr>
              <w:t>Medium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FF887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4815179B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C75DD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18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260D9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Synchronized Cross-Chart Hover Cursor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Sync hover indicators across multiple timeline charts to inspect hiring velocity and volume simultaneously.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A3C32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0E7490"/>
                <w:sz w:val="17"/>
              </w:rPr>
              <w:t>Medium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4426C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  <w:tr w:rsidR="00CE3226" w14:paraId="5CB5C7D9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75E23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19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353D6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Benchmark Overlay Lines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Overlay target SLA durations and expected stage conversion rates as dashed reference lines (ReferenceLine).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3FA9B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0E7490"/>
                <w:sz w:val="17"/>
              </w:rPr>
              <w:t>Medium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1D930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0779873D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0BFA0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20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43744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Smooth Chart Entry Animations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Configure custom spring animations on chart initial load (isAnimationActive, animationDuration=800).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8F2E3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Low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AB75E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</w:tbl>
    <w:p w14:paraId="5C45ECD3" w14:textId="77777777" w:rsidR="00CE3226" w:rsidRDefault="00CE3226">
      <w:pPr>
        <w:spacing w:after="160"/>
      </w:pPr>
    </w:p>
    <w:p w14:paraId="019B474D" w14:textId="77777777" w:rsidR="00CE3226" w:rsidRDefault="00000000">
      <w:pPr>
        <w:keepNext/>
        <w:spacing w:before="280" w:after="80"/>
      </w:pPr>
      <w:r>
        <w:rPr>
          <w:b/>
          <w:color w:val="0E7490"/>
          <w:sz w:val="26"/>
        </w:rPr>
        <w:lastRenderedPageBreak/>
        <w:t xml:space="preserve">Section 3: </w:t>
      </w:r>
      <w:r>
        <w:rPr>
          <w:b/>
          <w:color w:val="0F172A"/>
          <w:sz w:val="26"/>
        </w:rPr>
        <w:t>Diagnostic Funnel &amp; Bottleneck Intelligence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6480"/>
        <w:gridCol w:w="1296"/>
        <w:gridCol w:w="1440"/>
      </w:tblGrid>
      <w:tr w:rsidR="00CE3226" w14:paraId="6494F870" w14:textId="77777777">
        <w:trPr>
          <w:jc w:val="center"/>
        </w:trPr>
        <w:tc>
          <w:tcPr>
            <w:tcW w:w="72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B16FC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648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7D9C5C" w14:textId="77777777" w:rsidR="00CE3226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Improvement &amp; Technical Recommendation</w:t>
            </w:r>
          </w:p>
        </w:tc>
        <w:tc>
          <w:tcPr>
            <w:tcW w:w="1296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4606C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w="144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3D166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Effort</w:t>
            </w:r>
          </w:p>
        </w:tc>
      </w:tr>
      <w:tr w:rsidR="00CE3226" w14:paraId="552A388A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BDE58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21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DB7E6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One-Click Diagnostic Filter Drill-Down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Clicking a bottleneck stage in FunnelDashboard navigates to CandidateExplorer pre-filtered to stalled candidates.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4DBE8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C2626"/>
                <w:sz w:val="17"/>
              </w:rPr>
              <w:t>Critical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51598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  <w:tr w:rsidR="00CE3226" w14:paraId="0874EFC7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FB8B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22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9F589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Automated Root-Cause Recommendation Badges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Display smart tags (e.g., 'Interviewer Overload', 'High Drop-off at Tech Test', 'Slow Feedback Cycle').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D7425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D6E16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  <w:tr w:rsidR="00CE3226" w14:paraId="671B7835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F5819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23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7068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SLA Breach Threshold Indicators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Add color-coded warning chips for stages where median time-in-stage exceeds configured SLA by &gt;20%.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F788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40D9F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3D9E7497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F753A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24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0218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Interactive 'What-If' Funnel Simulator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Provide slider controls allowing recruiters to simulate how fixing a stage drop-off impacts total hires.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2C43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0BC23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High</w:t>
            </w:r>
          </w:p>
        </w:tc>
      </w:tr>
      <w:tr w:rsidR="00CE3226" w14:paraId="30EA921D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91A9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25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FBAD7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Multi-Job Pipeline Comparison Mode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Add a split-screen or multi-select view to compare funnel health between 2-3 different roles side by side.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F97AA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9F8CC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High</w:t>
            </w:r>
          </w:p>
        </w:tc>
      </w:tr>
      <w:tr w:rsidR="00CE3226" w14:paraId="27EA4AF5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43183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26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C334E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Stage Velocity Breakdown (Median &amp; P90)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Display both median and 90th-percentile dwell time to highlight outlier candidates stalling the process.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8DA1A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3FC14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538C2CA7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A5B9D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27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9823B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Interviewer Capacity &amp; Latency Gauges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Add mini radial charts showing interviewer load and average feedback turnaround time per department.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5F65C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0E7490"/>
                <w:sz w:val="17"/>
              </w:rPr>
              <w:t>Medium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91AF6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  <w:tr w:rsidR="00CE3226" w14:paraId="1DC71845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9E1FA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28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F0F76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Stage Reordering &amp; Custom Stage Mapping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Allow dragging stages in the funnel view to customize evaluation flows per job requisition.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DAF7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0E7490"/>
                <w:sz w:val="17"/>
              </w:rPr>
              <w:t>Medium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CF8F2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High</w:t>
            </w:r>
          </w:p>
        </w:tc>
      </w:tr>
      <w:tr w:rsidR="00CE3226" w14:paraId="2DC7F58D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ACAAB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29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E0223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Pipeline Velocity Trend Sparklines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Embed mini sparkline charts inside stage summary headers showing 30-day velocity trajectory.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CC42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0E7490"/>
                <w:sz w:val="17"/>
              </w:rPr>
              <w:t>Medium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CEE20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69D0F167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3F757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30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4ABA1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Diagnostic Alert Dismissal &amp; Snoozing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Allow hiring managers to acknowledge or snooze pipeline bottleneck alerts with custom notes.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93666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0E7490"/>
                <w:sz w:val="17"/>
              </w:rPr>
              <w:t>Medium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CB02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</w:tbl>
    <w:p w14:paraId="0FC9E8EB" w14:textId="77777777" w:rsidR="00CE3226" w:rsidRDefault="00CE3226">
      <w:pPr>
        <w:spacing w:after="160"/>
      </w:pPr>
    </w:p>
    <w:p w14:paraId="4FF93372" w14:textId="77777777" w:rsidR="00CE3226" w:rsidRDefault="00000000">
      <w:pPr>
        <w:keepNext/>
        <w:spacing w:before="280" w:after="80"/>
      </w:pPr>
      <w:r>
        <w:rPr>
          <w:b/>
          <w:color w:val="0E7490"/>
          <w:sz w:val="26"/>
        </w:rPr>
        <w:t xml:space="preserve">Section 4: </w:t>
      </w:r>
      <w:r>
        <w:rPr>
          <w:b/>
          <w:color w:val="0F172A"/>
          <w:sz w:val="26"/>
        </w:rPr>
        <w:t>Candidate Explorer &amp; Data Grid Capabilities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6480"/>
        <w:gridCol w:w="1296"/>
        <w:gridCol w:w="1440"/>
      </w:tblGrid>
      <w:tr w:rsidR="00CE3226" w14:paraId="54177B26" w14:textId="77777777">
        <w:trPr>
          <w:jc w:val="center"/>
        </w:trPr>
        <w:tc>
          <w:tcPr>
            <w:tcW w:w="72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377F79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648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21FD61" w14:textId="77777777" w:rsidR="00CE3226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Improvement &amp; Technical Recommendation</w:t>
            </w:r>
          </w:p>
        </w:tc>
        <w:tc>
          <w:tcPr>
            <w:tcW w:w="1296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024376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w="144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E2DBD0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Effort</w:t>
            </w:r>
          </w:p>
        </w:tc>
      </w:tr>
      <w:tr w:rsidR="00CE3226" w14:paraId="33141724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C50AD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31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FCE98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Virtual Scrolling / Windowing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Implement @tanstack/react-virtual in CandidateExplorer to handle 10,000+ candidates smoothly at 60 FPS.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7D94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C2626"/>
                <w:sz w:val="17"/>
              </w:rPr>
              <w:t>Critical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F60DF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  <w:tr w:rsidR="00CE3226" w14:paraId="172456F3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88889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lastRenderedPageBreak/>
              <w:t>32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ABC0C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Customizable &amp; Reorderable Column Headers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Allow users to toggle visibility and reorder table columns (Score, Source, Days in Stage, Recruiter, Actions).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CEEC0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2626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  <w:tr w:rsidR="00CE3226" w14:paraId="209CB621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86544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33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1DC5C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Multi-Column Sorting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Support primary and secondary sorting (e.g., Sort by Stage then by Days in Stage DESC).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9C86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4981F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05632A4C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3D3CD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34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121B6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Persistent Filter Presets ('Saved Views')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Allow recruiters to save complex filter configurations (e.g., 'Engineering - Stuck &gt; 7 Days') in localStorage.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70C78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65120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  <w:tr w:rsidR="00CE3226" w14:paraId="4E8C8D6C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A47C7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35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0708A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Multi-Select Batch Actions Toolbar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Add a floating sticky bottom action bar when candidates are selected (Batch Email, Change Stage, Reject, Export).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A3068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C2626"/>
                <w:sz w:val="17"/>
              </w:rPr>
              <w:t>Critical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FCA31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  <w:tr w:rsidR="00CE3226" w14:paraId="57F52ED0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A36FD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36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C37B6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Inline Quick-Edit Stage &amp; Status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Allow changing a candidate's status or assigned recruiter directly from a dropdown inside the table cell.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23CFB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A0B6D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27F8A293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1BB2D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37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907A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Global Fuzzy Search with Highlighted Matches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Add debounced fuzzy search across candidate name, email, skills, and current company with keyword highlights.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7E27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4BE0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  <w:tr w:rsidR="00CE3226" w14:paraId="4B3B0548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19ED9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38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9C35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Candidate Quick-View Drawer / Side Panel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Clicking a candidate opens a slide-over panel showing full activity timeline and interview feedback without losing scroll.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091FD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D971D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  <w:tr w:rsidR="00CE3226" w14:paraId="4CF59CFC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67B84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39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410E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Custom Badges for Candidate Sources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Visually distinct colored chips for high-priority referral sources and diverse sourcing channels.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5A894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0E7490"/>
                <w:sz w:val="17"/>
              </w:rPr>
              <w:t>Medium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FE38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4CE45A8C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445F1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40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BF296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Copy-to-Clipboard Quick Actions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One-click copy buttons for candidate emails, phone numbers, and profile share links with instant toast feedback.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63BA3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Low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A9935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</w:tbl>
    <w:p w14:paraId="6F7293F5" w14:textId="77777777" w:rsidR="00CE3226" w:rsidRDefault="00CE3226">
      <w:pPr>
        <w:spacing w:after="160"/>
      </w:pPr>
    </w:p>
    <w:p w14:paraId="19A31BD0" w14:textId="77777777" w:rsidR="00CE3226" w:rsidRDefault="00000000">
      <w:pPr>
        <w:keepNext/>
        <w:spacing w:before="280" w:after="80"/>
      </w:pPr>
      <w:r>
        <w:rPr>
          <w:b/>
          <w:color w:val="0E7490"/>
          <w:sz w:val="26"/>
        </w:rPr>
        <w:t xml:space="preserve">Section 5: </w:t>
      </w:r>
      <w:r>
        <w:rPr>
          <w:b/>
          <w:color w:val="0F172A"/>
          <w:sz w:val="26"/>
        </w:rPr>
        <w:t>Modals, Forms &amp; Requisition Creation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6480"/>
        <w:gridCol w:w="1296"/>
        <w:gridCol w:w="1440"/>
      </w:tblGrid>
      <w:tr w:rsidR="00CE3226" w14:paraId="5A6C526F" w14:textId="77777777">
        <w:trPr>
          <w:jc w:val="center"/>
        </w:trPr>
        <w:tc>
          <w:tcPr>
            <w:tcW w:w="72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EAD24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648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F508DC" w14:textId="77777777" w:rsidR="00CE3226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Improvement &amp; Technical Recommendation</w:t>
            </w:r>
          </w:p>
        </w:tc>
        <w:tc>
          <w:tcPr>
            <w:tcW w:w="1296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619E0A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w="144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F8AF5D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Effort</w:t>
            </w:r>
          </w:p>
        </w:tc>
      </w:tr>
      <w:tr w:rsidR="00CE3226" w14:paraId="461FA9DB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34964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41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3255E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Multi-Step Form Progress Indicator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Enhance NewRequisitionModal with a stepper (General Info -&gt; Stages &amp; SLA -&gt; Hiring Team -&gt; Budget).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6F26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DE323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  <w:tr w:rsidR="00CE3226" w14:paraId="5AB9DFA0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3FEDD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42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48FD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Form Validation with Zod &amp; React Hook Form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Replace manual form state with react-hook-form + zod for real-time, field-level validation and error messages.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DF08B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C2626"/>
                <w:sz w:val="17"/>
              </w:rPr>
              <w:t>Critical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1EE25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  <w:tr w:rsidR="00CE3226" w14:paraId="128FFF3D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4E354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43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1DE10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Auto-Save Drafts for New Requisitions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Automatically persist unfinished requisition forms to sessionStorage to prevent data loss on accidental modal dismiss.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0EFC5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B17E1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0A65BDBA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F7B3C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lastRenderedPageBreak/>
              <w:t>44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78FDA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Dynamic Stage &amp; SLA Rule Builder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Allow adding, deleting, and reordering interview stages with custom SLA duration sliders during requisition creation.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67CFB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57A68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  <w:tr w:rsidR="00CE3226" w14:paraId="6A53CBF5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C4928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45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F7366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Department &amp; Hiring Manager Typeahead Search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Implement async search dropdown with avatar pills for assigning team members to requisitions.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AF13C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0E7490"/>
                <w:sz w:val="17"/>
              </w:rPr>
              <w:t>Medium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7B31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  <w:tr w:rsidR="00CE3226" w14:paraId="2B333AA8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468F2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46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AD7D1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Modal Backdrop Blur &amp; Smooth Scale-In Animation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Replace abrupt modal popups with smooth spring transitions using Radix Dialog / Framer Motion.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46D7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0E7490"/>
                <w:sz w:val="17"/>
              </w:rPr>
              <w:t>Medium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87EBF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714A2468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E0DA1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47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C816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Unsaved Changes Warning Dialog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Trigger a confirmation alert when users attempt to close a modal with dirty form inputs.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1AB5D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7F18A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62E01240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8B7D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48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B0EDB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Keyboard Accessibility for Modals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Support Escape key close, initial input focus, and complete Tab focus trapping via Radix UI primitives.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5B63D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C2626"/>
                <w:sz w:val="17"/>
              </w:rPr>
              <w:t>Critical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CEAFF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2417DF3C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0461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49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9E2FE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Salary Range Slider with Currency Selector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Replace plain text fields with dual-handle range sliders and multi-currency formatting ($ USD, € EUR, £ GBP).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F760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0E7490"/>
                <w:sz w:val="17"/>
              </w:rPr>
              <w:t>Medium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FF431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54EAB8DC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BB5B2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50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650A6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Template Selector for Quick Requisitions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Provide pre-built templates (e.g., 'Senior Frontend Engineer', 'Product Manager') to auto-populate stages and SLAs.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0A1C3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0E7490"/>
                <w:sz w:val="17"/>
              </w:rPr>
              <w:t>Medium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A64D2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</w:tbl>
    <w:p w14:paraId="4BC2B154" w14:textId="77777777" w:rsidR="00CE3226" w:rsidRDefault="00CE3226">
      <w:pPr>
        <w:spacing w:after="160"/>
      </w:pPr>
    </w:p>
    <w:p w14:paraId="0719C274" w14:textId="77777777" w:rsidR="00CE3226" w:rsidRDefault="00000000">
      <w:pPr>
        <w:keepNext/>
        <w:spacing w:before="280" w:after="80"/>
      </w:pPr>
      <w:r>
        <w:rPr>
          <w:b/>
          <w:color w:val="0E7490"/>
          <w:sz w:val="26"/>
        </w:rPr>
        <w:t xml:space="preserve">Section 6: </w:t>
      </w:r>
      <w:r>
        <w:rPr>
          <w:b/>
          <w:color w:val="0F172A"/>
          <w:sz w:val="26"/>
        </w:rPr>
        <w:t>CSV Import &amp; Bulk Data Processing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6480"/>
        <w:gridCol w:w="1296"/>
        <w:gridCol w:w="1440"/>
      </w:tblGrid>
      <w:tr w:rsidR="00CE3226" w14:paraId="64B5542F" w14:textId="77777777">
        <w:trPr>
          <w:jc w:val="center"/>
        </w:trPr>
        <w:tc>
          <w:tcPr>
            <w:tcW w:w="72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4594F1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648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F88E3" w14:textId="77777777" w:rsidR="00CE3226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Improvement &amp; Technical Recommendation</w:t>
            </w:r>
          </w:p>
        </w:tc>
        <w:tc>
          <w:tcPr>
            <w:tcW w:w="1296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E3542B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w="144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20CF15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Effort</w:t>
            </w:r>
          </w:p>
        </w:tc>
      </w:tr>
      <w:tr w:rsidR="00CE3226" w14:paraId="3A1E415E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B7D25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51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CC7C4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Interactive Column Mapping Screen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In CSVImportModal, display a visual column-to-field mapper with dropdowns and live 3-row data previews.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85D14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C2626"/>
                <w:sz w:val="17"/>
              </w:rPr>
              <w:t>Critical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7AEEB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  <w:tr w:rsidR="00CE3226" w14:paraId="753B274B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E7E61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52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310CC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Drag-and-Drop File Zone with Visual States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Highlight active drop zones with border glow, file icon animation, and clear size/format constraints.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85FD6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18D00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52A45D99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F5078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53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EFEE8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Pre-Import Data Validation &amp; Error Highlighting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Validate rows before sending to backend, displaying invalid rows (e.g., bad emails, duplicates) in a review grid.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5F919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C2626"/>
                <w:sz w:val="17"/>
              </w:rPr>
              <w:t>Critical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226BA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  <w:tr w:rsidR="00CE3226" w14:paraId="1696976C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7A0FC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54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79453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Import Progress Bar with Real-Time Percentage &amp; ETA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Display real-time streaming progress when importing large candidate rosters.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21782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CAA85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  <w:tr w:rsidR="00CE3226" w14:paraId="72137E79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BBB50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55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C4ED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Downloadable Sample CSV Template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Add a prominent button to download pre-formatted .csv and .xlsx templates with demo data.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8A245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619AA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34A581A1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E17D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56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26A3B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Partial Import Resolution &amp; Retry Options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lastRenderedPageBreak/>
              <w:t>Allow skipping invalid rows and importing valid ones, with a downloadable CSV of failed rows and error reasons.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099C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lastRenderedPageBreak/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79E02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  <w:tr w:rsidR="00CE3226" w14:paraId="3F156AFA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ABB3B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57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D93B0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Duplicate Detection Alert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Preview detected duplicate candidate emails before committing the import with options to Overwrite, Skip, or Merge.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784D3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F9434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  <w:tr w:rsidR="00CE3226" w14:paraId="232D1552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5DBBA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58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B3F6B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Import History &amp; Audit Log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Maintain a table in Settings showing past CSV imports, who uploaded them, timestamp, and row count.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CC556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0E7490"/>
                <w:sz w:val="17"/>
              </w:rPr>
              <w:t>Medium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B4971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  <w:tr w:rsidR="00CE3226" w14:paraId="77655CF7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7B725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59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D471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Support for Multiple Date &amp; Number Formats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Automatically parse varying date formats (DD/MM/YYYY, MM/DD/YYYY, ISO-8601) gracefully.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7D044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0E7490"/>
                <w:sz w:val="17"/>
              </w:rPr>
              <w:t>Medium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D72AE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24CC0DDA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752E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60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82C85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Direct ATS Integration Connectors Mockup/UI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Add tabs in import modal for 1-click sync from Greenhouse, Lever, Workday, and BambooHR.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0B6BE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0E7490"/>
                <w:sz w:val="17"/>
              </w:rPr>
              <w:t>Medium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7B59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High</w:t>
            </w:r>
          </w:p>
        </w:tc>
      </w:tr>
    </w:tbl>
    <w:p w14:paraId="433C3C3C" w14:textId="77777777" w:rsidR="00CE3226" w:rsidRDefault="00CE3226">
      <w:pPr>
        <w:spacing w:after="160"/>
      </w:pPr>
    </w:p>
    <w:p w14:paraId="78DFB40B" w14:textId="77777777" w:rsidR="00CE3226" w:rsidRDefault="00000000">
      <w:pPr>
        <w:keepNext/>
        <w:spacing w:before="280" w:after="80"/>
      </w:pPr>
      <w:r>
        <w:rPr>
          <w:b/>
          <w:color w:val="0E7490"/>
          <w:sz w:val="26"/>
        </w:rPr>
        <w:t xml:space="preserve">Section 7: </w:t>
      </w:r>
      <w:r>
        <w:rPr>
          <w:b/>
          <w:color w:val="0F172A"/>
          <w:sz w:val="26"/>
        </w:rPr>
        <w:t>Performance, Caching &amp; Web Vitals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6480"/>
        <w:gridCol w:w="1296"/>
        <w:gridCol w:w="1440"/>
      </w:tblGrid>
      <w:tr w:rsidR="00CE3226" w14:paraId="0F23B3A0" w14:textId="77777777">
        <w:trPr>
          <w:jc w:val="center"/>
        </w:trPr>
        <w:tc>
          <w:tcPr>
            <w:tcW w:w="72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0AF991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648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4F4FB" w14:textId="77777777" w:rsidR="00CE3226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Improvement &amp; Technical Recommendation</w:t>
            </w:r>
          </w:p>
        </w:tc>
        <w:tc>
          <w:tcPr>
            <w:tcW w:w="1296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074210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w="144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7E2378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Effort</w:t>
            </w:r>
          </w:p>
        </w:tc>
      </w:tr>
      <w:tr w:rsidR="00CE3226" w14:paraId="1504DA93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EAC82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61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D796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Client-Side Query Caching (TanStack Query / SWR)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Replace raw fetch calls in AppContext with cached, deduplicated hooks with automatic background revalidation.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75F98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C2626"/>
                <w:sz w:val="17"/>
              </w:rPr>
              <w:t>Critical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B3CB7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  <w:tr w:rsidR="00CE3226" w14:paraId="57521A6B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205AD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62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0BA9A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Code Splitting &amp; Lazy Loading for Heavy Components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Dynamic import (next/dynamic) for Recharts graphs, CSV parser (papaparse), and heavy modals to cut bundle size.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3906C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836FB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28A0A4D3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C4F8B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63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444B6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Font &amp; Asset Optimization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Ensure Google Fonts (Inter, JetBrains Mono) are loaded via next/font/google with display: swap to eliminate CLS.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CE351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9752B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57CD92BB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000F5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64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17A5D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Debounced API Requests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Apply 300ms debounce on global search inputs, date range changes, and slider adjustments to prevent API spam.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026F1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2A76B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0B5208B0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2F398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65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7B1A9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Optimistic UI Updates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Immediately reflect stage changes, status updates, and note additions in the UI before network confirmation.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77703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D8707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  <w:tr w:rsidR="00CE3226" w14:paraId="6C53ACA2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4060D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66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910D1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Memoization of Heavy Calculations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Wrap complex funnel metric aggregations and bottleneck calculations with useMemo to prevent UI re-render lag.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6F194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7176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52DD9A84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2AAED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67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42B7A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Image &amp; Avatar Optimization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Use next/image with WebP/AVIF formats and placeholder blur for recruiter and candidate profile pictures.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B7F3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0E7490"/>
                <w:sz w:val="17"/>
              </w:rPr>
              <w:t>Medium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1837A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3B2EE278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8BF7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68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F41F8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Service Worker / Offline Readiness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lastRenderedPageBreak/>
              <w:t>Cache core UI shell and read-only pipeline snapshots for offline inspection during poor network connectivity.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2ACA0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0E7490"/>
                <w:sz w:val="17"/>
              </w:rPr>
              <w:lastRenderedPageBreak/>
              <w:t>Medium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52E52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High</w:t>
            </w:r>
          </w:p>
        </w:tc>
      </w:tr>
      <w:tr w:rsidR="00CE3226" w14:paraId="3B1E8204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2F7E7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69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D1862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Tree-Shaking Icons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Import Lucide icons as named direct imports to avoid pulling the entire icon library into the client bundle.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3BAD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0E7490"/>
                <w:sz w:val="17"/>
              </w:rPr>
              <w:t>Medium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707AE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7BB16798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EAB32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70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6B8A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Core Web Vitals Monitoring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Integrate lightweight performance reporting (web-vitals) logging LCP, FID, and CLS scores to analytics.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C66D3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Low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17063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</w:tbl>
    <w:p w14:paraId="5FE0260E" w14:textId="77777777" w:rsidR="00CE3226" w:rsidRDefault="00CE3226">
      <w:pPr>
        <w:spacing w:after="160"/>
      </w:pPr>
    </w:p>
    <w:p w14:paraId="3520E065" w14:textId="77777777" w:rsidR="00CE3226" w:rsidRDefault="00000000">
      <w:pPr>
        <w:keepNext/>
        <w:spacing w:before="280" w:after="80"/>
      </w:pPr>
      <w:r>
        <w:rPr>
          <w:b/>
          <w:color w:val="0E7490"/>
          <w:sz w:val="26"/>
        </w:rPr>
        <w:t xml:space="preserve">Section 8: </w:t>
      </w:r>
      <w:r>
        <w:rPr>
          <w:b/>
          <w:color w:val="0F172A"/>
          <w:sz w:val="26"/>
        </w:rPr>
        <w:t>Accessibility &amp; Usability (a11y)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6480"/>
        <w:gridCol w:w="1296"/>
        <w:gridCol w:w="1440"/>
      </w:tblGrid>
      <w:tr w:rsidR="00CE3226" w14:paraId="30386132" w14:textId="77777777">
        <w:trPr>
          <w:jc w:val="center"/>
        </w:trPr>
        <w:tc>
          <w:tcPr>
            <w:tcW w:w="72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D5F74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648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53BA09" w14:textId="77777777" w:rsidR="00CE3226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Improvement &amp; Technical Recommendation</w:t>
            </w:r>
          </w:p>
        </w:tc>
        <w:tc>
          <w:tcPr>
            <w:tcW w:w="1296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4BD63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w="144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B2822A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Effort</w:t>
            </w:r>
          </w:p>
        </w:tc>
      </w:tr>
      <w:tr w:rsidR="00CE3226" w14:paraId="3CD6166C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9021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71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74171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WCAG 2.1 AA Color Contrast Verification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Ensure all muted text against dark backgrounds (#0b1326) exceeds the minimum 4.5:1 contrast ratio.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664D7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C2626"/>
                <w:sz w:val="17"/>
              </w:rPr>
              <w:t>Critical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76F50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7ED5B9F1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6F636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72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072AB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Full ARIA Labels &amp; Dynamic Live Regions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Add aria-expanded, aria-controls, aria-haspopup, and aria-live='polite' to notification bells and filters.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1077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0994C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15B31758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B61BD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73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16DFF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Global Keyboard Shortcut System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Add global shortcuts (/ search, N new requisition, C candidates, Esc close) with an interactive '?' modal.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59D69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B3CF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  <w:tr w:rsidR="00CE3226" w14:paraId="572F1412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34A49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74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598A7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Screen Reader Accessible Data Tables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Provide semantic &lt;caption&gt;, &lt;th scope='col'&gt;, and descriptive sr-only summary tags for complex funnel tables.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191C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03DE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6CF0B07E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1D343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75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295E4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Reduced Motion Support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Wrap CSS animations with @media (prefers-reduced-motion: reduce) to disable intense transitions.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D42E4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0E7490"/>
                <w:sz w:val="17"/>
              </w:rPr>
              <w:t>Medium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F05B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7B3E19D9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BF04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76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FF65D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Visible Focus Order &amp; Skip-to-Content Link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Add a top-level skip link for keyboard users to bypass navigation straight to the main analytics content.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1591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0E7490"/>
                <w:sz w:val="17"/>
              </w:rPr>
              <w:t>Medium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735F7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1FB51303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280DC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77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64877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Form Accessibility &amp; Error Association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Ensure all inputs have associated &lt;label&gt; tags with htmlFor and error states tied via aria-describedby.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7078D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96BB0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458FDD0B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71164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78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2DEC1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Tooltips on Truncated Text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Automatically display full text tooltips when candidate names, job titles, or emails are truncated with ellipsis.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5926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0E7490"/>
                <w:sz w:val="17"/>
              </w:rPr>
              <w:t>Medium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CD45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2FC46C1E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FD2BA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79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3FA58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Semantic HTML Structure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Refactor generic &lt;div&gt; containers into semantic &lt;header&gt;, &lt;nav&gt;, &lt;main&gt;, &lt;aside&gt;, and &lt;section&gt; tags.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7D478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EB28C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50E9E3EC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48AC6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80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9989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Color-Blind Safe Chart Modes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lastRenderedPageBreak/>
              <w:t>Provide alternative chart palettes using patterns or distinct color-blind safe palettes (Viridis / Okabe-Ito).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ADACF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0E7490"/>
                <w:sz w:val="17"/>
              </w:rPr>
              <w:lastRenderedPageBreak/>
              <w:t>Medium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92053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</w:tbl>
    <w:p w14:paraId="37D9B16C" w14:textId="77777777" w:rsidR="00CE3226" w:rsidRDefault="00CE3226">
      <w:pPr>
        <w:spacing w:after="160"/>
      </w:pPr>
    </w:p>
    <w:p w14:paraId="35784A29" w14:textId="77777777" w:rsidR="00CE3226" w:rsidRDefault="00000000">
      <w:pPr>
        <w:keepNext/>
        <w:spacing w:before="280" w:after="80"/>
      </w:pPr>
      <w:r>
        <w:rPr>
          <w:b/>
          <w:color w:val="0E7490"/>
          <w:sz w:val="26"/>
        </w:rPr>
        <w:t xml:space="preserve">Section 9: </w:t>
      </w:r>
      <w:r>
        <w:rPr>
          <w:b/>
          <w:color w:val="0F172A"/>
          <w:sz w:val="26"/>
        </w:rPr>
        <w:t>User Feedback, Notifications &amp; Micro-Interactions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6480"/>
        <w:gridCol w:w="1296"/>
        <w:gridCol w:w="1440"/>
      </w:tblGrid>
      <w:tr w:rsidR="00CE3226" w14:paraId="19600A79" w14:textId="77777777">
        <w:trPr>
          <w:jc w:val="center"/>
        </w:trPr>
        <w:tc>
          <w:tcPr>
            <w:tcW w:w="72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C1DD23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648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4D642D" w14:textId="77777777" w:rsidR="00CE3226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Improvement &amp; Technical Recommendation</w:t>
            </w:r>
          </w:p>
        </w:tc>
        <w:tc>
          <w:tcPr>
            <w:tcW w:w="1296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08F1BC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w="144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E758A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Effort</w:t>
            </w:r>
          </w:p>
        </w:tc>
      </w:tr>
      <w:tr w:rsidR="00CE3226" w14:paraId="5C1659A7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E878C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81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2B331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Toast Notification System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Replace native browser alerts with rich stacked toast notifications (Sonner / Radix) with 'Undo' actions.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13485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C2626"/>
                <w:sz w:val="17"/>
              </w:rPr>
              <w:t>Critical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A45C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5DA7F6D3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3BCD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82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50309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Interactive Notification Drawer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Enhance NotificationDropdown with filter tabs (All, Bottlenecks, Mentions, SLA), 'Mark all as read', and links.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248C2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282B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  <w:tr w:rsidR="00CE3226" w14:paraId="04659476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4EA93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83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7CECA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Auditory Feedback Option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Optional subtle, professional audio cues for high-priority pipeline breach alerts and successful imports.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D681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Low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5D268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66C9EFAF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1A94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84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83F2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Inline Confirmation Popovers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Replace invasive browser confirms with sleek inline popovers ('Are you sure?') with Confirm/Cancel buttons.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FAF21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E8B7C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5C2693CD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CEC08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85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D87B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Live Recruiter Collaboration Avatars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Show 'who is currently viewing this job/candidate' avatar circles in headers using WebSocket presence.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8BDFA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0E7490"/>
                <w:sz w:val="17"/>
              </w:rPr>
              <w:t>Medium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CEABF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High</w:t>
            </w:r>
          </w:p>
        </w:tc>
      </w:tr>
      <w:tr w:rsidR="00CE3226" w14:paraId="2DEC5B04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0753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86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2CB8C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Copyable Deep Links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Add a 'Share View' button that serializes active filters, date ranges, and job IDs directly into URL parameters.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7B63E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73014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099DEDCB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C6392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87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BDF1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Interactive Empty States with Action CTAs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Provide clear calls to action when no data matches (e.g., 'No candidates stuck — [Clear Filters]').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7A196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EEBEF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5AB68631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8408B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88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0C606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Breadcrumb Navigation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Add breadcrumbs across nested pages (e.g., Jobs &gt; Senior Frontend Engineer &gt; Funnel Diagnostics).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9B07E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0E7490"/>
                <w:sz w:val="17"/>
              </w:rPr>
              <w:t>Medium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A338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1DF44948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E064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89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B26F4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Progressive Disclosure for Advanced Metrics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Provide expandable accordion cards for deep statistical variance and standard deviations.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25B8B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0E7490"/>
                <w:sz w:val="17"/>
              </w:rPr>
              <w:t>Medium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DBD5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3224E496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0CE6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90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7A0CE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Interactive Help &amp; Onboarding Tour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Add a step-by-step guided product tour highlighting key diagnostic HUD features for new recruiters.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E316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0E7490"/>
                <w:sz w:val="17"/>
              </w:rPr>
              <w:t>Medium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C48A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</w:tbl>
    <w:p w14:paraId="4C620B1C" w14:textId="77777777" w:rsidR="00CE3226" w:rsidRDefault="00CE3226">
      <w:pPr>
        <w:spacing w:after="160"/>
      </w:pPr>
    </w:p>
    <w:p w14:paraId="685108FC" w14:textId="77777777" w:rsidR="00CE3226" w:rsidRDefault="00000000">
      <w:pPr>
        <w:keepNext/>
        <w:spacing w:before="280" w:after="80"/>
      </w:pPr>
      <w:r>
        <w:rPr>
          <w:b/>
          <w:color w:val="0E7490"/>
          <w:sz w:val="26"/>
        </w:rPr>
        <w:t xml:space="preserve">Section 10: </w:t>
      </w:r>
      <w:r>
        <w:rPr>
          <w:b/>
          <w:color w:val="0F172A"/>
          <w:sz w:val="26"/>
        </w:rPr>
        <w:t>Responsive Layout, Settings &amp; Enterprise Controls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6480"/>
        <w:gridCol w:w="1296"/>
        <w:gridCol w:w="1440"/>
      </w:tblGrid>
      <w:tr w:rsidR="00CE3226" w14:paraId="10BA4C50" w14:textId="77777777">
        <w:trPr>
          <w:jc w:val="center"/>
        </w:trPr>
        <w:tc>
          <w:tcPr>
            <w:tcW w:w="72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D2A742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648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673E2F" w14:textId="77777777" w:rsidR="00CE3226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Improvement &amp; Technical Recommendation</w:t>
            </w:r>
          </w:p>
        </w:tc>
        <w:tc>
          <w:tcPr>
            <w:tcW w:w="1296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C95530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w="144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D5CA2F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Effort</w:t>
            </w:r>
          </w:p>
        </w:tc>
      </w:tr>
      <w:tr w:rsidR="00CE3226" w14:paraId="1FB244E7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475E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lastRenderedPageBreak/>
              <w:t>91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C4BA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Mobile Bottom Navigation Bar Enhancement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Polish BottomNav with active indicator pill animations, badge counters, and thumb-friendly touch targets.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BFCC6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CEC4E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71BB8767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A2039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92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2D711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Collapsible &amp; Resizable Sidebar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Allow recruiters on smaller screens to collapse Sidebar into an icon-only rail or drag to resize panel width.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16F07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D6729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  <w:tr w:rsidR="00CE3226" w14:paraId="68130768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66FC2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93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A2A56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Responsive Table Card View for Mobile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On mobile viewports (&lt;768px), automatically transform wide candidate tables into scannable stacked cards.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6FC50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A3F16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  <w:tr w:rsidR="00CE3226" w14:paraId="67A696F9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00782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94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CE131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Executive PDF One-Pager Generator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Build a dedicated print/PDF stylesheet (@media print) formatting Executive Overview into a clean summary document.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7DBE8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C3B95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  <w:tr w:rsidR="00CE3226" w14:paraId="24C2E7FA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AB21C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95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FCC57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Configurable SLA Rule Engine in Settings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In SettingsView, allow setting custom SLA thresholds (e.g., Resume Review: 2d, Tech: 5d) per department.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FC4B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1CF85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  <w:tr w:rsidR="00CE3226" w14:paraId="0D3CF111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A204F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96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6346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Webhook &amp; Slack Alert Configuration UI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Add a settings panel to configure real-time Slack/Teams alerts when pipeline bottlenecks exceed thresholds.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B2F78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913E4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  <w:tr w:rsidR="00CE3226" w14:paraId="4016F178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8C77A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97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9D43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Role-Based View Customization (RBAC UI)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Render distinct interface modes based on persona: Executive View, Recruiter View, and Hiring Manager View.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2FC9D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1F4BE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High</w:t>
            </w:r>
          </w:p>
        </w:tc>
      </w:tr>
      <w:tr w:rsidR="00CE3226" w14:paraId="1A5BFA6B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A5745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98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2C145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Timezone &amp; Regional Localization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Provide user settings for date formats, currency symbols, and multi-timezone interview scheduling displays.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D2751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0E7490"/>
                <w:sz w:val="17"/>
              </w:rPr>
              <w:t>Medium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A318E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  <w:tr w:rsidR="00CE3226" w14:paraId="428F8CF2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28894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99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E67F6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Automated Error Boundary &amp; Crash Recovery UI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Implement React 19 ErrorBoundary wrappers around widgets with a 'Reload Component' recovery button.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72C2C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C2626"/>
                <w:sz w:val="17"/>
              </w:rPr>
              <w:t>Critical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6BBB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Low</w:t>
            </w:r>
          </w:p>
        </w:tc>
      </w:tr>
      <w:tr w:rsidR="00CE3226" w14:paraId="60031B84" w14:textId="77777777">
        <w:trPr>
          <w:jc w:val="center"/>
        </w:trPr>
        <w:tc>
          <w:tcPr>
            <w:tcW w:w="72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EF99C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18"/>
              </w:rPr>
              <w:t>100</w:t>
            </w:r>
          </w:p>
        </w:tc>
        <w:tc>
          <w:tcPr>
            <w:tcW w:w="648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A8A0B" w14:textId="77777777" w:rsidR="00CE3226" w:rsidRDefault="00000000">
            <w:pPr>
              <w:spacing w:after="40" w:line="264" w:lineRule="auto"/>
            </w:pPr>
            <w:r>
              <w:rPr>
                <w:b/>
                <w:color w:val="0F172A"/>
                <w:sz w:val="19"/>
              </w:rPr>
              <w:t>Live Diagnostic Health Score Meter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475569"/>
                <w:sz w:val="17"/>
              </w:rPr>
              <w:t>Add a prominent HUD widget calculating an overall 'Pipeline Health Index' (0-100%) aggregating velocity and SLA metrics.</w:t>
            </w:r>
          </w:p>
        </w:tc>
        <w:tc>
          <w:tcPr>
            <w:tcW w:w="129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EC6EC" w14:textId="77777777" w:rsidR="00CE3226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w="144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2408D" w14:textId="77777777" w:rsidR="00CE3226" w:rsidRDefault="00000000">
            <w:pPr>
              <w:spacing w:after="0"/>
              <w:jc w:val="center"/>
            </w:pPr>
            <w:r>
              <w:rPr>
                <w:color w:val="475569"/>
                <w:sz w:val="17"/>
              </w:rPr>
              <w:t>Medium</w:t>
            </w:r>
          </w:p>
        </w:tc>
      </w:tr>
    </w:tbl>
    <w:p w14:paraId="72437CEE" w14:textId="77777777" w:rsidR="00CE3226" w:rsidRDefault="00CE3226">
      <w:pPr>
        <w:spacing w:after="160"/>
      </w:pPr>
    </w:p>
    <w:sectPr w:rsidR="00CE3226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3409687">
    <w:abstractNumId w:val="8"/>
  </w:num>
  <w:num w:numId="2" w16cid:durableId="1600138363">
    <w:abstractNumId w:val="6"/>
  </w:num>
  <w:num w:numId="3" w16cid:durableId="1412655555">
    <w:abstractNumId w:val="5"/>
  </w:num>
  <w:num w:numId="4" w16cid:durableId="831024187">
    <w:abstractNumId w:val="4"/>
  </w:num>
  <w:num w:numId="5" w16cid:durableId="1777098885">
    <w:abstractNumId w:val="7"/>
  </w:num>
  <w:num w:numId="6" w16cid:durableId="690952476">
    <w:abstractNumId w:val="3"/>
  </w:num>
  <w:num w:numId="7" w16cid:durableId="1952516677">
    <w:abstractNumId w:val="2"/>
  </w:num>
  <w:num w:numId="8" w16cid:durableId="448210599">
    <w:abstractNumId w:val="1"/>
  </w:num>
  <w:num w:numId="9" w16cid:durableId="1661033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46D"/>
    <w:rsid w:val="00034616"/>
    <w:rsid w:val="0006063C"/>
    <w:rsid w:val="0015074B"/>
    <w:rsid w:val="00251984"/>
    <w:rsid w:val="0029639D"/>
    <w:rsid w:val="00326F90"/>
    <w:rsid w:val="006E2428"/>
    <w:rsid w:val="007407D2"/>
    <w:rsid w:val="00AA1D8D"/>
    <w:rsid w:val="00B47730"/>
    <w:rsid w:val="00CB0664"/>
    <w:rsid w:val="00CE3226"/>
    <w:rsid w:val="00DE0E93"/>
    <w:rsid w:val="00ED33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6D5B35"/>
  <w14:defaultImageDpi w14:val="300"/>
  <w15:docId w15:val="{84255699-B467-4952-BBBF-995BE4F92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2D374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2556</Words>
  <Characters>14571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Tuan Anh Dang Quang</cp:lastModifiedBy>
  <cp:revision>4</cp:revision>
  <dcterms:created xsi:type="dcterms:W3CDTF">2013-12-23T23:15:00Z</dcterms:created>
  <dcterms:modified xsi:type="dcterms:W3CDTF">2026-09-07T15:21:00Z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32924836-d54f-45bc-95a5-79f8a386f9f8</vt:lpwstr>
  </property>
</Properties>
</file>