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calendar view - Normal view consists of Company name, time, initials of participants, indicator showing which interest stage the negotiation is, and the meeting count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 hover there is no hover card anymore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The Sync Calendar button now auto-syncs every 10 seconds and shows "Synced ✓" for 3 seconds after each sync completes, then reverts back to "Sync Calendar".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232425"/>
        </w:rPr>
        <w:t xml:space="preserve">Interest 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232425"/>
        </w:rPr>
        <w:t xml:space="preserve">Cognitive State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232425"/>
        </w:rPr>
        <w:t xml:space="preserve">CRM Stage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232425"/>
        </w:rPr>
        <w:t xml:space="preserve">UI Color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232425"/>
        </w:rPr>
        <w:t xml:space="preserve">Psychology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10-20%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Attention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Lead/Prospect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Red/Orange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 notice you exist"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20-30%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Curiosity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Qualified Lead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Orange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 want to know more"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30-40%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Engagement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Discovery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Amber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"They're engaged"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40-50%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Problem Recognition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Discovery/Demo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Amber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 see the problem"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50-60%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Trust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Demo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Teal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 trust your solution"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60-70%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Evaluation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Proposal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Teal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"They're comparing options"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70-80%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Validation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Negotiation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Teal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"Validating fit &amp; consensus"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80-90%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Hard Commitment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Closing/Won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Green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"Ready to commit"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90%+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Decision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Closed Won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Green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"Decision made"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0%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Lost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Closed Lost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Red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6"/>
          <w:sz-cs w:val="16"/>
          <w:color w:val="232425"/>
        </w:rPr>
        <w:t xml:space="preserve">"Deal lost"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Visual Interface Analysis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Header Section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Title</w:t>
      </w:r>
      <w:r>
        <w:rPr>
          <w:rFonts w:ascii="Times" w:hAnsi="Times" w:cs="Times"/>
          <w:sz w:val="24"/>
          <w:sz-cs w:val="24"/>
        </w:rPr>
        <w:t xml:space="preserve">: “CALENDARIO” (bold, uppercase)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View Toggle</w:t>
      </w:r>
      <w:r>
        <w:rPr>
          <w:rFonts w:ascii="Times" w:hAnsi="Times" w:cs="Times"/>
          <w:sz w:val="24"/>
          <w:sz-cs w:val="24"/>
        </w:rPr>
        <w:t xml:space="preserve">: Two-state button with “settimana” (active, gradient green) and “mese” (inactive, muted)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Date Navigation</w:t>
      </w:r>
      <w:r>
        <w:rPr>
          <w:rFonts w:ascii="Times" w:hAnsi="Times" w:cs="Times"/>
          <w:sz w:val="24"/>
          <w:sz-cs w:val="24"/>
        </w:rPr>
        <w:t xml:space="preserve">: Left/right chevrons surrounding “Apr 13 – 19, 2026”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Sync Button</w:t>
      </w:r>
      <w:r>
        <w:rPr>
          <w:rFonts w:ascii="Times" w:hAnsi="Times" w:cs="Times"/>
          <w:sz w:val="24"/>
          <w:sz-cs w:val="24"/>
        </w:rPr>
        <w:t xml:space="preserve">: “Sincronizza Calendario” with refresh icon (green-to-blue gradient)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Interaction Hint</w:t>
      </w:r>
      <w:r>
        <w:rPr>
          <w:rFonts w:ascii="Times" w:hAnsi="Times" w:cs="Times"/>
          <w:sz w:val="24"/>
          <w:sz-cs w:val="24"/>
        </w:rPr>
        <w:t xml:space="preserve">: Top banner stating “Double-click empty area to toggle </w:t>
      </w:r>
      <w:r>
        <w:rPr>
          <w:rFonts w:ascii="Times" w:hAnsi="Times" w:cs="Times"/>
          <w:sz w:val="24"/>
          <w:sz-cs w:val="24"/>
          <w:b/>
        </w:rPr>
        <w:t xml:space="preserve">grab scroll</w:t>
      </w:r>
      <w:r>
        <w:rPr>
          <w:rFonts w:ascii="Times" w:hAnsi="Times" w:cs="Times"/>
          <w:sz w:val="24"/>
          <w:sz-cs w:val="24"/>
        </w:rPr>
        <w:t xml:space="preserve">” with orange indicator dot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Calendar Grid Structure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Time Gutter</w:t>
      </w:r>
      <w:r>
        <w:rPr>
          <w:rFonts w:ascii="Times" w:hAnsi="Times" w:cs="Times"/>
          <w:sz w:val="24"/>
          <w:sz-cs w:val="24"/>
        </w:rPr>
        <w:t xml:space="preserve">: Left column showing hourly slots (7:00 AM through 4:00 PM visible)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Day Columns</w:t>
      </w:r>
      <w:r>
        <w:rPr>
          <w:rFonts w:ascii="Times" w:hAnsi="Times" w:cs="Times"/>
          <w:sz w:val="24"/>
          <w:sz-cs w:val="24"/>
        </w:rPr>
        <w:t xml:space="preserve">: Monday through Sunday headers with date numbers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Today Highlight</w:t>
      </w:r>
      <w:r>
        <w:rPr>
          <w:rFonts w:ascii="Times" w:hAnsi="Times" w:cs="Times"/>
          <w:sz w:val="24"/>
          <w:sz-cs w:val="24"/>
        </w:rPr>
        <w:t xml:space="preserve">: Thursday 16 features a filled green gradient circle and subtle column background tint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Grid Lines</w:t>
      </w:r>
      <w:r>
        <w:rPr>
          <w:rFonts w:ascii="Times" w:hAnsi="Times" w:cs="Times"/>
          <w:sz w:val="24"/>
          <w:sz-cs w:val="24"/>
        </w:rPr>
        <w:t xml:space="preserve">: Dashed horizontal separators between hour slots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Meeting Cards — Current Display Analysis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Visible Meetings This Week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Meeting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Day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Time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Maating Badge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Badge Color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Status Dot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Team Standup</w:t>
      </w:r>
    </w:p>
    <w:p>
      <w:pPr/>
      <w:r>
        <w:rPr>
          <w:rFonts w:ascii="Times" w:hAnsi="Times" w:cs="Times"/>
          <w:sz w:val="24"/>
          <w:sz-cs w:val="24"/>
        </w:rPr>
        <w:t xml:space="preserve">Tue 14</w:t>
      </w:r>
    </w:p>
    <w:p>
      <w:pPr/>
      <w:r>
        <w:rPr>
          <w:rFonts w:ascii="Times" w:hAnsi="Times" w:cs="Times"/>
          <w:sz w:val="24"/>
          <w:sz-cs w:val="24"/>
        </w:rPr>
        <w:t xml:space="preserve">9:00 AM (short)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N/A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Nova Consulting</w:t>
      </w:r>
    </w:p>
    <w:p>
      <w:pPr/>
      <w:r>
        <w:rPr>
          <w:rFonts w:ascii="Times" w:hAnsi="Times" w:cs="Times"/>
          <w:sz w:val="24"/>
          <w:sz-cs w:val="24"/>
        </w:rPr>
        <w:t xml:space="preserve">Tue 14</w:t>
      </w:r>
    </w:p>
    <w:p>
      <w:pPr/>
      <w:r>
        <w:rPr>
          <w:rFonts w:ascii="Times" w:hAnsi="Times" w:cs="Times"/>
          <w:sz w:val="24"/>
          <w:sz-cs w:val="24"/>
        </w:rPr>
        <w:t xml:space="preserve">10:00 AM – 11:00 AM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Amber</w:t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Lavazza A Modo Mio</w:t>
      </w:r>
    </w:p>
    <w:p>
      <w:pPr/>
      <w:r>
        <w:rPr>
          <w:rFonts w:ascii="Times" w:hAnsi="Times" w:cs="Times"/>
          <w:sz w:val="24"/>
          <w:sz-cs w:val="24"/>
        </w:rPr>
        <w:t xml:space="preserve">Mon 13</w:t>
      </w:r>
    </w:p>
    <w:p>
      <w:pPr/>
      <w:r>
        <w:rPr>
          <w:rFonts w:ascii="Times" w:hAnsi="Times" w:cs="Times"/>
          <w:sz w:val="24"/>
          <w:sz-cs w:val="24"/>
        </w:rPr>
        <w:t xml:space="preserve">1:00 PM – 2:00 PM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Ferrero SpA</w:t>
      </w:r>
    </w:p>
    <w:p>
      <w:pPr/>
      <w:r>
        <w:rPr>
          <w:rFonts w:ascii="Times" w:hAnsi="Times" w:cs="Times"/>
          <w:sz w:val="24"/>
          <w:sz-cs w:val="24"/>
        </w:rPr>
        <w:t xml:space="preserve">Thu 16</w:t>
      </w:r>
    </w:p>
    <w:p>
      <w:pPr/>
      <w:r>
        <w:rPr>
          <w:rFonts w:ascii="Times" w:hAnsi="Times" w:cs="Times"/>
          <w:sz w:val="24"/>
          <w:sz-cs w:val="24"/>
        </w:rPr>
        <w:t xml:space="preserve">11:00 AM – 12:00 PM</w:t>
      </w:r>
    </w:p>
    <w:p>
      <w:pPr/>
      <w:r>
        <w:rPr>
          <w:rFonts w:ascii="Times" w:hAnsi="Times" w:cs="Times"/>
          <w:sz w:val="24"/>
          <w:sz-cs w:val="24"/>
        </w:rPr>
        <w:t xml:space="preserve">None visible</w:t>
      </w:r>
    </w:p>
    <w:p>
      <w:pPr/>
      <w:r>
        <w:rPr>
          <w:rFonts w:ascii="Times" w:hAnsi="Times" w:cs="Times"/>
          <w:sz w:val="24"/>
          <w:sz-cs w:val="24"/>
        </w:rPr>
        <w:t xml:space="preserve">N/A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Barilla Group</w:t>
      </w:r>
    </w:p>
    <w:p>
      <w:pPr/>
      <w:r>
        <w:rPr>
          <w:rFonts w:ascii="Times" w:hAnsi="Times" w:cs="Times"/>
          <w:sz w:val="24"/>
          <w:sz-cs w:val="24"/>
        </w:rPr>
        <w:t xml:space="preserve">Wed 15</w:t>
      </w:r>
    </w:p>
    <w:p>
      <w:pPr/>
      <w:r>
        <w:rPr>
          <w:rFonts w:ascii="Times" w:hAnsi="Times" w:cs="Times"/>
          <w:sz w:val="24"/>
          <w:sz-cs w:val="24"/>
        </w:rPr>
        <w:t xml:space="preserve">2:00 PM – 3:30 PM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Marco Verdi</w:t>
      </w:r>
    </w:p>
    <w:p>
      <w:pPr/>
      <w:r>
        <w:rPr>
          <w:rFonts w:ascii="Times" w:hAnsi="Times" w:cs="Times"/>
          <w:sz w:val="24"/>
          <w:sz-cs w:val="24"/>
        </w:rPr>
        <w:t xml:space="preserve">Fri 17</w:t>
      </w:r>
    </w:p>
    <w:p>
      <w:pPr/>
      <w:r>
        <w:rPr>
          <w:rFonts w:ascii="Times" w:hAnsi="Times" w:cs="Times"/>
          <w:sz w:val="24"/>
          <w:sz-cs w:val="24"/>
        </w:rPr>
        <w:t xml:space="preserve">9:00 AM – 10:00 AM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Amber</w:t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Pirelli</w:t>
      </w:r>
    </w:p>
    <w:p>
      <w:pPr/>
      <w:r>
        <w:rPr>
          <w:rFonts w:ascii="Times" w:hAnsi="Times" w:cs="Times"/>
          <w:sz w:val="24"/>
          <w:sz-cs w:val="24"/>
        </w:rPr>
        <w:t xml:space="preserve">Fri 17</w:t>
      </w:r>
    </w:p>
    <w:p>
      <w:pPr/>
      <w:r>
        <w:rPr>
          <w:rFonts w:ascii="Times" w:hAnsi="Times" w:cs="Times"/>
          <w:sz w:val="24"/>
          <w:sz-cs w:val="24"/>
        </w:rPr>
        <w:t xml:space="preserve">3:00 PM – 4:00 PM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Amber</w:t>
      </w:r>
    </w:p>
    <w:p>
      <w:pPr/>
      <w:r>
        <w:rPr>
          <w:rFonts w:ascii="Times" w:hAnsi="Times" w:cs="Times"/>
          <w:sz w:val="24"/>
          <w:sz-cs w:val="24"/>
        </w:rPr>
        <w:t xml:space="preserve">Teal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Meeting Card Components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Each external meeting card displays: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Company Name</w:t>
      </w:r>
      <w:r>
        <w:rPr>
          <w:rFonts w:ascii="Times" w:hAnsi="Times" w:cs="Times"/>
          <w:sz w:val="24"/>
          <w:sz-cs w:val="24"/>
        </w:rPr>
        <w:t xml:space="preserve"> (bold, primary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Time Range</w:t>
      </w:r>
      <w:r>
        <w:rPr>
          <w:rFonts w:ascii="Times" w:hAnsi="Times" w:cs="Times"/>
          <w:sz w:val="24"/>
          <w:sz-cs w:val="24"/>
        </w:rPr>
        <w:t xml:space="preserve"> (smaller text below name)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Meeting Sequence Badge</w:t>
      </w:r>
      <w:r>
        <w:rPr>
          <w:rFonts w:ascii="Times" w:hAnsi="Times" w:cs="Times"/>
          <w:sz w:val="24"/>
          <w:sz-cs w:val="24"/>
        </w:rPr>
        <w:t xml:space="preserve"> (top-right corner):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Amber styling for Meeting 1 (first ForSkale meeting)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Teal styling for Meeting 2+ (continuation meetings)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Participant Avatars</w:t>
      </w:r>
      <w:r>
        <w:rPr>
          <w:rFonts w:ascii="Times" w:hAnsi="Times" w:cs="Times"/>
          <w:sz w:val="24"/>
          <w:sz-cs w:val="24"/>
        </w:rPr>
        <w:t xml:space="preserve"> (bottom area, overlapping circles with initials)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Status Dot</w:t>
      </w:r>
      <w:r>
        <w:rPr>
          <w:rFonts w:ascii="Times" w:hAnsi="Times" w:cs="Times"/>
          <w:sz w:val="24"/>
          <w:sz-cs w:val="24"/>
        </w:rPr>
        <w:t xml:space="preserve"> (bottom-right, teal indicating active deal status)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Left Border Color</w:t>
      </w:r>
      <w:r>
        <w:rPr>
          <w:rFonts w:ascii="Times" w:hAnsi="Times" w:cs="Times"/>
          <w:sz w:val="24"/>
          <w:sz-cs w:val="24"/>
        </w:rPr>
        <w:t xml:space="preserve"> (indicates meeting type: discovery/renewal/internal)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Functional Requirements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Auto-Sync Behavior (New Logic)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The sync button implements automatic calendar synchronization: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Backend Endpoint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>POST /api/calendar/sync</w:t>
      </w:r>
    </w:p>
    <w:p>
      <w:pPr/>
      <w:r>
        <w:rPr>
          <w:rFonts w:ascii="Times" w:hAnsi="Times" w:cs="Times"/>
          <w:sz w:val="24"/>
          <w:sz-cs w:val="24"/>
        </w:rPr>
        <w:t xml:space="preserve">Response: { success: boolean, newMeetingsCount: number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Calendar Start Time Logic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The calendar must dynamically start </w:t>
      </w:r>
      <w:r>
        <w:rPr>
          <w:rFonts w:ascii="Times" w:hAnsi="Times" w:cs="Times"/>
          <w:sz w:val="24"/>
          <w:sz-cs w:val="24"/>
          <w:b/>
        </w:rPr>
        <w:t xml:space="preserve">1 hour before the earliest meeting</w:t>
      </w:r>
      <w:r>
        <w:rPr>
          <w:rFonts w:ascii="Times" w:hAnsi="Times" w:cs="Times"/>
          <w:sz w:val="24"/>
          <w:sz-cs w:val="24"/>
        </w:rPr>
        <w:t xml:space="preserve"> of the displayed week. Backend provides accurate start/end times; frontend calculates optimal display range.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Hover Behavior Changes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Meeting cards</w:t>
      </w:r>
      <w:r>
        <w:rPr>
          <w:rFonts w:ascii="Times" w:hAnsi="Times" w:cs="Times"/>
          <w:sz w:val="24"/>
          <w:sz-cs w:val="24"/>
        </w:rPr>
        <w:t xml:space="preserve">: Simple hover styling only (no hover card tooltips)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Calendar background</w:t>
      </w:r>
      <w:r>
        <w:rPr>
          <w:rFonts w:ascii="Times" w:hAnsi="Times" w:cs="Times"/>
          <w:sz w:val="24"/>
          <w:sz-cs w:val="24"/>
        </w:rPr>
        <w:t xml:space="preserve">: Hover anywhere shows tooltip with: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Cognitive state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Company name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Participant count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Date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Click Interactions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Meeting card click</w:t>
      </w:r>
      <w:r>
        <w:rPr>
          <w:rFonts w:ascii="Times" w:hAnsi="Times" w:cs="Times"/>
          <w:sz w:val="24"/>
          <w:sz-cs w:val="24"/>
        </w:rPr>
        <w:t xml:space="preserve">: Opens Contact Card panel (full meeting intelligence)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Empty area double-click</w:t>
      </w:r>
      <w:r>
        <w:rPr>
          <w:rFonts w:ascii="Times" w:hAnsi="Times" w:cs="Times"/>
          <w:sz w:val="24"/>
          <w:sz-cs w:val="24"/>
        </w:rPr>
        <w:t xml:space="preserve">: Toggles grab scroll mode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View toggle</w:t>
      </w:r>
      <w:r>
        <w:rPr>
          <w:rFonts w:ascii="Times" w:hAnsi="Times" w:cs="Times"/>
          <w:sz w:val="24"/>
          <w:sz-cs w:val="24"/>
        </w:rPr>
        <w:t xml:space="preserve">: Switches between weekly/monthly layouts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Integration with Corrected Business Logic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Important</w:t>
      </w:r>
      <w:r>
        <w:rPr>
          <w:rFonts w:ascii="Times" w:hAnsi="Times" w:cs="Times"/>
          <w:sz w:val="24"/>
          <w:sz-cs w:val="24"/>
        </w:rPr>
        <w:t xml:space="preserve">: While meeting sequence numbers are displayed on calendar cards for user context, the underlying strategy mode determination uses </w:t>
      </w:r>
      <w:r>
        <w:rPr>
          <w:rFonts w:ascii="Times" w:hAnsi="Times" w:cs="Times"/>
          <w:sz w:val="24"/>
          <w:sz-cs w:val="24"/>
          <w:b/>
        </w:rPr>
        <w:t xml:space="preserve">interest percentage thresholds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Meeting badges show chronological count</w:t>
      </w:r>
      <w:r>
        <w:rPr>
          <w:rFonts w:ascii="Times" w:hAnsi="Times" w:cs="Times"/>
          <w:sz w:val="24"/>
          <w:sz-cs w:val="24"/>
        </w:rPr>
        <w:t xml:space="preserve"> ( 1, 2, 3…)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Strategy content is determined by interest level</w:t>
      </w:r>
      <w:r>
        <w:rPr>
          <w:rFonts w:ascii="Arial Unicode MS" w:hAnsi="Arial Unicode MS" w:cs="Arial Unicode MS"/>
          <w:sz w:val="24"/>
          <w:sz-cs w:val="24"/>
        </w:rPr>
        <w:t xml:space="preserve"> (≤10% = first interaction, &gt;10% = deal context)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These can diverge</w:t>
      </w:r>
      <w:r>
        <w:rPr>
          <w:rFonts w:ascii="Times" w:hAnsi="Times" w:cs="Times"/>
          <w:sz w:val="24"/>
          <w:sz-cs w:val="24"/>
        </w:rPr>
        <w:t xml:space="preserve">: A Meeting 1 with 45% interest uses continuation strategy content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Example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Nova Consulting shows “1” badge (first ForSkale meeting)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But if interest &gt; 10%, backend generates deal context strategy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Visual display and content strategy operate independently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Implementation Priorities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Phase 1: Visual Accuracy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Meeting sequence badges with correct amber/teal styling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Status dots reflecting deal velocity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Participant avatar overlays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Today highlighting with gradient circle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Phase 2: Auto-Sync Functionality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10-second polling implementation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“Synced ✓” confirmation display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Error handling for sync failures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Phase 3: Dynamic Calendar Range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Calculate earliest meeting time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Adjust calendar start time accordingly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Smooth scrolling to current time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Phase 4: Interaction Polish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Hover tooltip system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Grab scroll mode toggle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Smooth transitions between views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34"/>
          <w:sz-cs w:val="34"/>
          <w:b/>
          <w:color w:val="232425"/>
        </w:rPr>
        <w:t xml:space="preserve">Visual Interface Analysis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Header Section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Title</w:t>
      </w:r>
      <w:r>
        <w:rPr>
          <w:rFonts w:ascii="Times" w:hAnsi="Times" w:cs="Times"/>
          <w:sz w:val="24"/>
          <w:sz-cs w:val="24"/>
          <w:color w:val="232425"/>
        </w:rPr>
        <w:t xml:space="preserve">: "CALENDARIO" (unchanged from weekly view)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View Toggle</w:t>
      </w:r>
      <w:r>
        <w:rPr>
          <w:rFonts w:ascii="Times" w:hAnsi="Times" w:cs="Times"/>
          <w:sz w:val="24"/>
          <w:sz-cs w:val="24"/>
          <w:color w:val="232425"/>
        </w:rPr>
        <w:t xml:space="preserve">: "mese" is active (green gradient styling), "settimana" is inactive (muted)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Date Navigation</w:t>
      </w:r>
      <w:r>
        <w:rPr>
          <w:rFonts w:ascii="Times" w:hAnsi="Times" w:cs="Times"/>
          <w:sz w:val="24"/>
          <w:sz-cs w:val="24"/>
          <w:color w:val="232425"/>
        </w:rPr>
        <w:t xml:space="preserve">: Displays "April 2026" (month-level label) with left/right chevrons for month-by-month navigation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Sync Button</w:t>
      </w:r>
      <w:r>
        <w:rPr>
          <w:rFonts w:ascii="Times" w:hAnsi="Times" w:cs="Times"/>
          <w:sz w:val="24"/>
          <w:sz-cs w:val="24"/>
          <w:color w:val="232425"/>
        </w:rPr>
        <w:t xml:space="preserve">: "Sincronizza Calendario" maintains the 10-second auto-sync behavior established in the weekly view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Calendar Grid Structure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Layout</w:t>
      </w:r>
      <w:r>
        <w:rPr>
          <w:rFonts w:ascii="Times" w:hAnsi="Times" w:cs="Times"/>
          <w:sz w:val="24"/>
          <w:sz-cs w:val="24"/>
          <w:color w:val="232425"/>
        </w:rPr>
        <w:t xml:space="preserve">: Standard 6×7 grid (42 total cells, Monday-first)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Current Month Days</w:t>
      </w:r>
      <w:r>
        <w:rPr>
          <w:rFonts w:ascii="Times" w:hAnsi="Times" w:cs="Times"/>
          <w:sz w:val="24"/>
          <w:sz-cs w:val="24"/>
          <w:color w:val="232425"/>
        </w:rPr>
        <w:t xml:space="preserve">: April 1–30 with standard white/card background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Overflow Days</w:t>
      </w:r>
      <w:r>
        <w:rPr>
          <w:rFonts w:ascii="Times" w:hAnsi="Times" w:cs="Times"/>
          <w:sz w:val="24"/>
          <w:sz-cs w:val="24"/>
          <w:color w:val="232425"/>
        </w:rPr>
        <w:t xml:space="preserve">: March 30–31 and May 1–10 displayed with muted styling to complete the grid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Today Highlight</w:t>
      </w:r>
      <w:r>
        <w:rPr>
          <w:rFonts w:ascii="Times" w:hAnsi="Times" w:cs="Times"/>
          <w:sz w:val="24"/>
          <w:sz-cs w:val="24"/>
          <w:color w:val="232425"/>
        </w:rPr>
        <w:t xml:space="preserve">: April 16 features a filled green gradient circle around the date number plus subtle column background tint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Selected Week Indication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The screenshot shows April 15–19 with a distinctive </w:t>
      </w:r>
      <w:r>
        <w:rPr>
          <w:rFonts w:ascii="Times" w:hAnsi="Times" w:cs="Times"/>
          <w:sz w:val="24"/>
          <w:sz-cs w:val="24"/>
          <w:b/>
          <w:color w:val="232425"/>
        </w:rPr>
        <w:t xml:space="preserve">light teal background overlay</w:t>
      </w:r>
      <w:r>
        <w:rPr>
          <w:rFonts w:ascii="Times" w:hAnsi="Times" w:cs="Times"/>
          <w:sz w:val="24"/>
          <w:sz-cs w:val="24"/>
          <w:color w:val="232425"/>
        </w:rPr>
        <w:t xml:space="preserve">, indicating the week range that was active when switching from weekly to monthly view. This provides visual continuity between view modes.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34"/>
          <w:sz-cs w:val="34"/>
          <w:b/>
          <w:color w:val="232425"/>
        </w:rPr>
        <w:t xml:space="preserve">Meeting Representation System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Meeting Indicator Dots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Small colored dots at the bottom of day cells represent meeting density:</w:t>
      </w:r>
    </w:p>
    <w:p>
      <w:pPr>
        <w:spacing w:before="460"/>
      </w:pPr>
      <w:r>
        <w:rPr>
          <w:rFonts w:ascii="Times" w:hAnsi="Times" w:cs="Times"/>
          <w:sz w:val="27"/>
          <w:sz-cs w:val="27"/>
          <w:b/>
          <w:color w:val="232425"/>
        </w:rPr>
        <w:t xml:space="preserve">Dot Color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7"/>
          <w:sz-cs w:val="27"/>
          <w:b/>
          <w:color w:val="232425"/>
        </w:rPr>
        <w:t xml:space="preserve">Meeting 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7"/>
          <w:sz-cs w:val="27"/>
          <w:b/>
          <w:color w:val="232425"/>
        </w:rPr>
        <w:t xml:space="preserve">Cognitive State 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7"/>
          <w:sz-cs w:val="27"/>
          <w:b/>
          <w:color w:val="232425"/>
        </w:rPr>
        <w:t xml:space="preserve">Example Days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Teal/Cyan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Discovery meetings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Trust, Evaluation stages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April 14, 17, 24</w:t>
      </w:r>
    </w:p>
    <w:p>
      <w:pPr>
        <w:spacing w:before="46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Green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Renewal meetings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Various stages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April 13, 20, 26</w:t>
      </w:r>
    </w:p>
    <w:p>
      <w:pPr>
        <w:spacing w:before="46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Amber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Internal meetings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N/A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April 21, 28</w:t>
      </w:r>
    </w:p>
    <w:p>
      <w:pPr>
        <w:spacing w:after="18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Dot Display Rules</w:t>
      </w:r>
      <w:r>
        <w:rPr>
          <w:rFonts w:ascii="Times" w:hAnsi="Times" w:cs="Times"/>
          <w:sz w:val="24"/>
          <w:sz-cs w:val="24"/>
          <w:color w:val="232425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dots</w:t>
      </w:r>
      <w:r>
        <w:rPr>
          <w:rFonts w:ascii="Times" w:hAnsi="Times" w:cs="Times"/>
          <w:sz w:val="24"/>
          <w:sz-cs w:val="24"/>
          <w:color w:val="232425"/>
        </w:rPr>
        <w:t xml:space="preserve"> shown all calls in a day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Dot size</w:t>
      </w:r>
      <w:r>
        <w:rPr>
          <w:rFonts w:ascii="Times" w:hAnsi="Times" w:cs="Times"/>
          <w:sz w:val="24"/>
          <w:sz-cs w:val="24"/>
          <w:color w:val="232425"/>
        </w:rPr>
        <w:t xml:space="preserve">: 6×6px, fully rounded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Positioning</w:t>
      </w:r>
      <w:r>
        <w:rPr>
          <w:rFonts w:ascii="Times" w:hAnsi="Times" w:cs="Times"/>
          <w:sz w:val="24"/>
          <w:sz-cs w:val="24"/>
          <w:color w:val="232425"/>
        </w:rPr>
        <w:t xml:space="preserve">: Horizontal row at bottom of cell with 4px gaps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Inline Event Preview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When space permits and a meeting is significant, one event renders as a compact inline card: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Meeting Sequence Badges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Small numeric badges appear in the top-right corner of cells containing meetings: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"1"</w:t>
      </w:r>
      <w:r>
        <w:rPr>
          <w:rFonts w:ascii="Times" w:hAnsi="Times" w:cs="Times"/>
          <w:sz w:val="24"/>
          <w:sz-cs w:val="24"/>
          <w:color w:val="232425"/>
        </w:rPr>
        <w:t xml:space="preserve"> badge visible on April 15 (amber styling for first meetings)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"2", "3"</w:t>
      </w:r>
      <w:r>
        <w:rPr>
          <w:rFonts w:ascii="Times" w:hAnsi="Times" w:cs="Times"/>
          <w:sz w:val="24"/>
          <w:sz-cs w:val="24"/>
          <w:color w:val="232425"/>
        </w:rPr>
        <w:t xml:space="preserve"> badges use teal styling for continuation meetings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Size</w:t>
      </w:r>
      <w:r>
        <w:rPr>
          <w:rFonts w:ascii="Times" w:hAnsi="Times" w:cs="Times"/>
          <w:sz w:val="24"/>
          <w:sz-cs w:val="24"/>
          <w:color w:val="232425"/>
        </w:rPr>
        <w:t xml:space="preserve">: 16×16px rounded circle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Purpose</w:t>
      </w:r>
      <w:r>
        <w:rPr>
          <w:rFonts w:ascii="Times" w:hAnsi="Times" w:cs="Times"/>
          <w:sz w:val="24"/>
          <w:sz-cs w:val="24"/>
          <w:color w:val="232425"/>
        </w:rPr>
        <w:t xml:space="preserve">: Shows meeting sequence for context (display only, not strategy determinant)</w:t>
      </w:r>
    </w:p>
    <w:p>
      <w:pPr>
        <w:spacing w:before="300"/>
      </w:pPr>
      <w:r>
        <w:rPr>
          <w:rFonts w:ascii="Times" w:hAnsi="Times" w:cs="Times"/>
          <w:sz w:val="34"/>
          <w:sz-cs w:val="34"/>
          <w:b/>
          <w:color w:val="232425"/>
        </w:rPr>
        <w:t xml:space="preserve">Interaction Behaviors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View Toggle Synchronization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  <w:color w:val="232425"/>
        </w:rPr>
        <w:t xml:space="preserve"/>
        <w:tab/>
        <w:t xml:space="preserve">•</w:t>
        <w:tab/>
        <w:t xml:space="preserve">Weekly → Monthly</w:t>
      </w:r>
      <w:r>
        <w:rPr>
          <w:rFonts w:ascii="Times" w:hAnsi="Times" w:cs="Times"/>
          <w:sz w:val="24"/>
          <w:sz-cs w:val="24"/>
          <w:color w:val="232425"/>
        </w:rPr>
        <w:t xml:space="preserve">: Preserves active week as highlighted range in monthly view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  <w:color w:val="232425"/>
        </w:rPr>
        <w:t xml:space="preserve"/>
        <w:tab/>
        <w:t xml:space="preserve">•</w:t>
        <w:tab/>
        <w:t xml:space="preserve">Monthly → Weekly</w:t>
      </w:r>
      <w:r>
        <w:rPr>
          <w:rFonts w:ascii="Times" w:hAnsi="Times" w:cs="Times"/>
          <w:sz w:val="24"/>
          <w:sz-cs w:val="24"/>
          <w:color w:val="232425"/>
        </w:rPr>
        <w:t xml:space="preserve">: Returns to the week containing the selected/clicked date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State preservation</w:t>
      </w:r>
      <w:r>
        <w:rPr>
          <w:rFonts w:ascii="Times" w:hAnsi="Times" w:cs="Times"/>
          <w:sz w:val="24"/>
          <w:sz-cs w:val="24"/>
          <w:color w:val="232425"/>
        </w:rPr>
        <w:t xml:space="preserve">: Selected week highlighting maintains visual continuity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Hover Interactions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Hovering over a day cell with meetings displays a floating tooltip:</w:t>
      </w:r>
    </w:p>
    <w:p>
      <w:pPr>
        <w:spacing w:after="18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Tooltip Content</w:t>
      </w:r>
      <w:r>
        <w:rPr>
          <w:rFonts w:ascii="Times" w:hAnsi="Times" w:cs="Times"/>
          <w:sz w:val="24"/>
          <w:sz-cs w:val="24"/>
          <w:color w:val="232425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Multiple meetings</w:t>
      </w:r>
      <w:r>
        <w:rPr>
          <w:rFonts w:ascii="Times" w:hAnsi="Times" w:cs="Times"/>
          <w:sz w:val="24"/>
          <w:sz-cs w:val="24"/>
          <w:color w:val="232425"/>
        </w:rPr>
        <w:t xml:space="preserve">: Stacked chronologically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Per meeting</w:t>
      </w:r>
      <w:r>
        <w:rPr>
          <w:rFonts w:ascii="Times" w:hAnsi="Times" w:cs="Times"/>
          <w:sz w:val="24"/>
          <w:sz-cs w:val="24"/>
          <w:color w:val="232425"/>
        </w:rPr>
        <w:t xml:space="preserve">: Colored dot + company name + time range + cognitive state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Styling</w:t>
      </w:r>
      <w:r>
        <w:rPr>
          <w:rFonts w:ascii="Times" w:hAnsi="Times" w:cs="Times"/>
          <w:sz w:val="24"/>
          <w:sz-cs w:val="24"/>
          <w:color w:val="232425"/>
        </w:rPr>
        <w:t xml:space="preserve">: White background, soft shadow, rounded corners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Positioning</w:t>
      </w:r>
      <w:r>
        <w:rPr>
          <w:rFonts w:ascii="Times" w:hAnsi="Times" w:cs="Times"/>
          <w:sz w:val="24"/>
          <w:sz-cs w:val="24"/>
          <w:color w:val="232425"/>
        </w:rPr>
        <w:t xml:space="preserve">: Above cursor, auto-adjusting for screen edges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Click Interactions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Day cell click</w:t>
      </w:r>
      <w:r>
        <w:rPr>
          <w:rFonts w:ascii="Times" w:hAnsi="Times" w:cs="Times"/>
          <w:sz w:val="24"/>
          <w:sz-cs w:val="24"/>
          <w:color w:val="232425"/>
        </w:rPr>
        <w:t xml:space="preserve">: Opens Day Detail Panel (slide-in from right) listing all meetings for that day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Inline event click</w:t>
      </w:r>
      <w:r>
        <w:rPr>
          <w:rFonts w:ascii="Times" w:hAnsi="Times" w:cs="Times"/>
          <w:sz w:val="24"/>
          <w:sz-cs w:val="24"/>
          <w:color w:val="232425"/>
        </w:rPr>
        <w:t xml:space="preserve">: Directly opens Contact Card with full Meeting Intelligence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Meeting in tooltip click</w:t>
      </w:r>
      <w:r>
        <w:rPr>
          <w:rFonts w:ascii="Times" w:hAnsi="Times" w:cs="Times"/>
          <w:sz w:val="24"/>
          <w:sz-cs w:val="24"/>
          <w:color w:val="232425"/>
        </w:rPr>
        <w:t xml:space="preserve">: Opens Contact Card for that specific meeting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Navigation chevrons</w:t>
      </w:r>
      <w:r>
        <w:rPr>
          <w:rFonts w:ascii="Times" w:hAnsi="Times" w:cs="Times"/>
          <w:sz w:val="24"/>
          <w:sz-cs w:val="24"/>
          <w:color w:val="232425"/>
        </w:rPr>
        <w:t xml:space="preserve">: Fetch new month data and re-render grid</w:t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Auto-Sync Integration</w:t>
      </w:r>
    </w:p>
    <w:p>
      <w:pPr>
        <w:spacing w:after="180"/>
      </w:pPr>
      <w:r>
        <w:rPr>
          <w:rFonts w:ascii="Times" w:hAnsi="Times" w:cs="Times"/>
          <w:sz w:val="24"/>
          <w:sz-cs w:val="24"/>
          <w:color w:val="232425"/>
        </w:rPr>
        <w:t xml:space="preserve">Maintains the 10-second polling established in weekly view: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Backend call</w:t>
      </w:r>
      <w:r>
        <w:rPr>
          <w:rFonts w:ascii="Times" w:hAnsi="Times" w:cs="Times"/>
          <w:sz w:val="24"/>
          <w:sz-cs w:val="24"/>
          <w:color w:val="232425"/>
        </w:rPr>
        <w:t xml:space="preserve">: POST /api/calendar/sync every 10 seconds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UI feedback</w:t>
      </w:r>
      <w:r>
        <w:rPr>
          <w:rFonts w:ascii="Arial Unicode MS" w:hAnsi="Arial Unicode MS" w:cs="Arial Unicode MS"/>
          <w:sz w:val="24"/>
          <w:sz-cs w:val="24"/>
          <w:color w:val="232425"/>
        </w:rPr>
        <w:t xml:space="preserve">: "Synced ✓" for 3 seconds after successful sync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Error handling</w:t>
      </w:r>
      <w:r>
        <w:rPr>
          <w:rFonts w:ascii="Times" w:hAnsi="Times" w:cs="Times"/>
          <w:sz w:val="24"/>
          <w:sz-cs w:val="24"/>
          <w:color w:val="232425"/>
        </w:rPr>
        <w:t xml:space="preserve">: Graceful degradation if sync fails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Gated Content Logic System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Locked State Conditions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The strategy content remains locked when:</w:t>
      </w:r>
    </w:p>
    <w:p>
      <w:pPr/>
      <w:r>
        <w:rPr>
          <w:rFonts w:ascii="Times" w:hAnsi="Times" w:cs="Times"/>
          <w:sz w:val="24"/>
          <w:sz-cs w:val="24"/>
        </w:rPr>
        <w:t xml:space="preserve">const isLocked = meeting.participants.every(p =&gt; !p.isEnriched);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Unlocked State Trigger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Prospect intelligence Opens</w:t>
      </w:r>
    </w:p>
    <w:p>
      <w:pPr/>
      <w:r>
        <w:rPr>
          <w:rFonts w:ascii="Times" w:hAnsi="Times" w:cs="Times"/>
          <w:sz w:val="24"/>
          <w:sz-cs w:val="24"/>
        </w:rPr>
        <w:t xml:space="preserve">const isUnlocked = meeting.participants.some(p =&gt; p.isEnriched);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User Flow to Unlock</w:t>
      </w:r>
    </w:p>
    <w:p>
      <w:pPr>
        <w:ind w:left="720" w:first-line="-720"/>
        <w:spacing w:before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User clicks individual “Enrich” → enrichment modal → single participant enriched → content unlocks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User clicks “Enrich All” → bulk enrichment → all participants enriched → content unlocks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System fetches full strategy content: </w:t>
      </w:r>
      <w:r>
        <w:rPr>
          <w:rFonts w:ascii="Times" w:hAnsi="Times" w:cs="Times"/>
          <w:sz w:val="24"/>
          <w:sz-cs w:val="24"/>
          <w:color w:val="188038"/>
        </w:rPr>
        <w:t xml:space="preserve">GET /api/meetings/:id/strategy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188038"/>
        </w:rPr>
        <w:t xml:space="preserve">New enrichment modal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Profile Identity Block</w:t>
      </w:r>
    </w:p>
    <w:p>
      <w:pPr>
        <w:spacing w:before="240" w:after="240"/>
      </w:pPr>
      <w:r>
        <w:rPr>
          <w:rFonts w:ascii="Times" w:hAnsi="Times" w:cs="Times"/>
          <w:sz w:val="21"/>
          <w:sz-cs w:val="21"/>
          <w:color w:val="005CC5"/>
        </w:rPr>
        <w:t xml:space="preserve">[LB]</w:t>
      </w:r>
      <w:r>
        <w:rPr>
          <w:rFonts w:ascii="Times" w:hAnsi="Times" w:cs="Times"/>
          <w:sz w:val="21"/>
          <w:sz-cs w:val="21"/>
          <w:color w:val="24292E"/>
        </w:rPr>
        <w:t xml:space="preserve"> Luca Bianchi          </w:t>
      </w:r>
      <w:r>
        <w:rPr>
          <w:rFonts w:ascii="Times" w:hAnsi="Times" w:cs="Times"/>
          <w:sz w:val="21"/>
          <w:sz-cs w:val="21"/>
          <w:color w:val="005CC5"/>
        </w:rPr>
        <w:t xml:space="preserve">[DYNAMIC]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1"/>
          <w:sz-cs w:val="21"/>
          <w:color w:val="24292E"/>
        </w:rPr>
        <w:t xml:space="preserve">     Head of Operations — Nova Consulting  </w:t>
      </w:r>
    </w:p>
    <w:p>
      <w:pPr>
        <w:spacing w:before="240" w:after="240"/>
      </w:pPr>
      <w:r>
        <w:rPr>
          <w:rFonts w:ascii="Times" w:hAnsi="Times" w:cs="Times"/>
          <w:sz w:val="21"/>
          <w:sz-cs w:val="21"/>
          <w:color w:val="24292E"/>
        </w:rPr>
        <w:t xml:space="preserve">     Milan, Italy · </w:t>
      </w:r>
      <w:r>
        <w:rPr>
          <w:rFonts w:ascii="Times" w:hAnsi="Times" w:cs="Times"/>
          <w:sz w:val="21"/>
          <w:sz-cs w:val="21"/>
          <w:color w:val="005CC5"/>
        </w:rPr>
        <w:t xml:space="preserve">8</w:t>
      </w:r>
      <w:r>
        <w:rPr>
          <w:rFonts w:ascii="Times" w:hAnsi="Times" w:cs="Times"/>
          <w:sz w:val="21"/>
          <w:sz-cs w:val="21"/>
          <w:color w:val="24292E"/>
        </w:rPr>
        <w:t xml:space="preserve">+ yrs exp · Momentum-driven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8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Data Sources</w:t>
      </w:r>
      <w:r>
        <w:rPr>
          <w:rFonts w:ascii="Times" w:hAnsi="Times" w:cs="Times"/>
          <w:sz w:val="24"/>
          <w:sz-cs w:val="24"/>
          <w:color w:val="232425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232425"/>
        </w:rPr>
        <w:t xml:space="preserve"/>
        <w:tab/>
        <w:t xml:space="preserve">•</w:t>
        <w:tab/>
        <w:t xml:space="preserve">Name, role, company: LinkedIn enrichment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232425"/>
        </w:rPr>
        <w:t xml:space="preserve"/>
        <w:tab/>
        <w:t xml:space="preserve">•</w:t>
        <w:tab/>
        <w:t xml:space="preserve">DYNAMIC badge</w:t>
      </w:r>
      <w:r>
        <w:rPr>
          <w:rFonts w:ascii="Times" w:hAnsi="Times" w:cs="Times"/>
          <w:sz w:val="24"/>
          <w:sz-cs w:val="24"/>
          <w:color w:val="232425"/>
        </w:rPr>
        <w:t xml:space="preserve">: Result of assignArchetype() algorithm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232425"/>
        </w:rPr>
        <w:t xml:space="preserve"/>
        <w:tab/>
        <w:t xml:space="preserve">•</w:t>
        <w:tab/>
        <w:t xml:space="preserve">Location, tenure: Scraped profile data</w:t>
      </w:r>
    </w:p>
    <w:p>
      <w:pPr>
        <w:ind w:left="720" w:first-line="-720"/>
        <w:spacing w:after="300"/>
      </w:pPr>
      <w:r>
        <w:rPr>
          <w:rFonts w:ascii="Times" w:hAnsi="Times" w:cs="Times"/>
          <w:sz w:val="24"/>
          <w:sz-cs w:val="24"/>
          <w:color w:val="232425"/>
        </w:rPr>
        <w:t xml:space="preserve"/>
        <w:tab/>
        <w:t xml:space="preserve">•</w:t>
        <w:tab/>
        <w:t xml:space="preserve">"Momentum-driven": Archetype behavioral descriptor</w:t>
      </w:r>
    </w:p>
    <w:p>
      <w:pPr>
        <w:spacing w:before="300"/>
      </w:pPr>
      <w:r>
        <w:rPr>
          <w:rFonts w:ascii="Times" w:hAnsi="Times" w:cs="Times"/>
          <w:sz w:val="26"/>
          <w:sz-cs w:val="26"/>
          <w:b/>
          <w:color w:val="232425"/>
        </w:rPr>
        <w:t xml:space="preserve">Mappa degli Archetipi / Archetype Mapping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9"/>
          <w:sz-cs w:val="19"/>
          <w:b/>
          <w:color w:val="232425"/>
        </w:rPr>
        <w:t xml:space="preserve">Logica Interna / Internal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9"/>
          <w:sz-cs w:val="19"/>
          <w:b/>
          <w:color w:val="232425"/>
        </w:rPr>
        <w:t xml:space="preserve">Etichetta Inglese / English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9"/>
          <w:sz-cs w:val="19"/>
          <w:b/>
          <w:color w:val="232425"/>
        </w:rPr>
        <w:t xml:space="preserve">Etichetta Italiana / Italian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Fast, high-risk, momentum-driven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Dynamic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Dinamico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Precise, slow, detail-obsessed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Methodical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Metodico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Strongly data/ROI-driven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Analytical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Analitico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Needs group alignment &amp; buy-in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Diplomatic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Diplomatico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Visionary, innovation-led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Innovator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Innovatore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Control-, security-, stability-oriented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Prudent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Prudente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Highly skeptical, trust-sensitive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Scrupulous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Scrupoloso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Upside/ROI + willing to move fast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Pragmatic</w:t>
      </w:r>
    </w:p>
    <w:p>
      <w:pPr>
        <w:spacing w:before="460"/>
      </w:pPr>
      <w:r>
        <w:rPr>
          <w:rFonts w:ascii="Times" w:hAnsi="Times" w:cs="Times"/>
          <w:sz w:val="16"/>
          <w:sz-cs w:val="16"/>
          <w:color w:val="232425"/>
        </w:rPr>
        <w:t xml:space="preserve">Pragmatico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  <w:color w:val="188038"/>
        </w:rPr>
        <w:t xml:space="preserve">CONCEPT OF DYNAMIC STYLE AND RISK TOLERANCE: </w:t>
      </w:r>
    </w:p>
    <w:p>
      <w:pPr>
        <w:spacing w:before="300"/>
      </w:pPr>
      <w:r>
        <w:rPr>
          <w:rFonts w:ascii="Times" w:hAnsi="Times" w:cs="Times"/>
          <w:sz w:val="24"/>
          <w:sz-cs w:val="24"/>
          <w:b/>
          <w:color w:val="232425"/>
        </w:rPr>
        <w:t xml:space="preserve">Behavioral Score Bars — Alternative Use Cases &amp; Logic </w:t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Core Score Definitions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Score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What It Measures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Decision Style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Decision Style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Stile Decisionale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How much proof/data needed before deciding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Horizontal progress bar with percentage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Risk Tolerance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Risk Tolerance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Tolleranza al Rischio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Comfort level with uncertainty and change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Horizontal progress bar with percentage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UI/UX Element Standards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Visual Behavior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Color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Score Bar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Progress Bar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Barra di Progresso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Left-to-right fill, 200px width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Gradient based on score range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Percentage Label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Score Display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Visualizzazione Punteggio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Right-aligned number (e.g., "75%")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Same color as bar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Descriptor Text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Behavior Label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Etichetta Comportamento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Single line below bar, plain language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Muted text color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Icon Badge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Score Icon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Icona Punteggio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Small circular badge next to bar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Colored dot matching bar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Decision Style Score — Use Cases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Score 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Sales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0–30%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Intuitive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Intuitivo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Lead with vision, skip heavy data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Green badge: "Story-driven" / "Guidato dalle storie"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31–60%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Balanced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Equilibrato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Mix emotion with some proof points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Amber badge: "Balanced approach" / "Approccio equilibrato"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61–100%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Evidence-Based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Basato su Prove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Must have data, case studies, ROI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Red badge: "Proof required" / "Prove richieste"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Decision Style Applications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Use Case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Demo Depth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Presentation Depth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Profondità Presentazione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High score = detailed slides, Low score = high-level overview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Slider preset: "Detail Level" / "Livello Dettaglio"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Case Study Selection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Proof Type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Tipo di Prova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High score = ROI data, Low score = success stories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Chip suggestions: "Recommended Evidence" / "Prove Consigliate"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Meeting Structure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Talk Track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Scaletta Conversazione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High score = structured agenda, Low score = flexible flow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Toggle: "Structured" vs "Flexible" / "Strutturato" vs "Flessibile"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Risk Tolerance Score — Use Cases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Score 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Sales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0–30%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Risk Averse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Avverso al Rischio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Emphasize safety, guarantees, pilot programs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Red badge: "Safety first" / "Sicurezza prima"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31–60%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Cautious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Cauto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Proven solutions with clear ROI boundaries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Amber badge: "Proven path" / "Percorso provato"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61–100%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Risk Embracer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Amante del Rischio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Bold proposals, fast implementation, innovation focus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Green badge: "Bold moves" / "Mosse audaci"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Risk Tolerance Applications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Use Case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Deal Structure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Proposal Type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Tipo Proposta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Low score = pilot phase, High score = full implementation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Banner: "Suggested Deal Shape" / "Forma Accordo Suggerita"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Timeline Expectation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Expected Pace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Velocità Attesa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Low score = slower process, High score = fast decision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Progress indicator: "Deal Velocity" / "Velocità Accordo"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Reassurance Focus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Safety Emphasis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Enfasi Sicurezza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Low score = highlight guarantees, High score = minimize safety talk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Alert box: "Reassurance Needed" / "Rassicurazioni Necessarie"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Combined Score Intelligence (Most Valuable)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Decision Style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Risk Tolerance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Profile 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Sales Approach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High + Low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Analytical Conservative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Analista Conservatore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Conservatore Analitico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Lead with detailed ROI + safety guarantees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High + High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Data-Driven Innovator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Innovatore Guidato dai Dati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Innovatore Basato sui Dati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Show proof fast, then accelerate boldly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Low + High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Visionary Risk-Taker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Visionario Coraggioso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Visionario che Rischia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Big picture first, skip technical details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Low + Low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Relationship Builder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Costruttore di Relazioni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Costruttore di Rapporti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Slow trust-building, no pressure tactics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Mid + Mid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Pragmatic Buyer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Acquirente Pragmatico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Compratore Pragmatico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Balanced approach, flexible strategy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Practical Application Areas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Application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Trigger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Location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Content Recommendations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Suggested Materials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Materiali Suggeriti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Auto-select attachments based on scores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Contact Card bottom: attachment chips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Objection Prediction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Likely Pushback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Obiezioni Probabili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Predict specific objections from score combination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Strategy Panel: warning alerts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Meeting Pace Setting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Conversation Speed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Velocità Conversazione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Set recommended meeting tempo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Profile header: pace indicator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Follow-up Strategy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Next Step Type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Tipo Prossimo Passo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Suggest appropriate follow-up based on scores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Action bar: recommended next action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Team Assignment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Rep Matching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Abbinamento Venditore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Match prospect personality with sales rep style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Internal CRM: rep recommendation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Score Range Color Coding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Score Range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Color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 Meaning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 Meaning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Visual Treatment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0–30%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Red/Pink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Needs Special Approach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Richiede Approccio Speciale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Solid color fill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31–60%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Amber/Orange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Standard Process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Processo Standard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Gradient fill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61–100%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Green/Teal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Accelerated Track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Percorso Accelerato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Solid color fill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42"/>
          <w:sz-cs w:val="42"/>
          <w:b/>
          <w:color w:val="232425"/>
        </w:rPr>
        <w:t xml:space="preserve">Current Strategy — Core Concept &amp; Logic Summary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80"/>
      </w:pPr>
      <w:r>
        <w:rPr>
          <w:rFonts w:ascii="Times" w:hAnsi="Times" w:cs="Times"/>
          <w:sz w:val="20"/>
          <w:sz-cs w:val="20"/>
          <w:color w:val="232425"/>
        </w:rPr>
        <w:t xml:space="preserve">Current Strategy / Strategia Attuale</w:t>
      </w:r>
    </w:p>
    <w:p>
      <w:pPr>
        <w:spacing w:after="180"/>
      </w:pPr>
      <w:r>
        <w:rPr>
          <w:rFonts w:ascii="Times" w:hAnsi="Times" w:cs="Times"/>
          <w:sz w:val="20"/>
          <w:sz-cs w:val="20"/>
          <w:color w:val="606366"/>
        </w:rPr>
        <w:t xml:space="preserve">A dynamic, AI-generated meeting playbook that transforms behavioral data (archetype + engagement history) into specific, actionable guidance for the next 30-60 minutes of conversation.</w:t>
      </w:r>
    </w:p>
    <w:p>
      <w:pPr>
        <w:spacing w:after="180"/>
      </w:pPr>
      <w:r>
        <w:rPr>
          <w:rFonts w:ascii="Times" w:hAnsi="Times" w:cs="Times"/>
          <w:sz w:val="20"/>
          <w:sz-cs w:val="20"/>
          <w:color w:val="232425"/>
        </w:rPr>
        <w:t xml:space="preserve">The "Two-Mode Brain":</w:t>
      </w:r>
    </w:p>
    <w:p>
      <w:pPr>
        <w:ind w:left="720" w:first-line="-720"/>
      </w:pPr>
      <w:r>
        <w:rPr>
          <w:rFonts w:ascii="Arial Unicode MS" w:hAnsi="Arial Unicode MS" w:cs="Arial Unicode MS"/>
          <w:sz w:val="20"/>
          <w:sz-cs w:val="20"/>
          <w:color w:val="232425"/>
        </w:rPr>
        <w:t xml:space="preserve"/>
        <w:tab/>
        <w:t xml:space="preserve">•</w:t>
        <w:tab/>
        <w:t xml:space="preserve">First Interaction / Prima Interazione (Interest ≤10%): Profile-based predictions</w:t>
      </w:r>
    </w:p>
    <w:p>
      <w:pPr>
        <w:ind w:left="720" w:first-line="-720"/>
        <w:spacing w:after="300"/>
      </w:pPr>
      <w:r>
        <w:rPr>
          <w:rFonts w:ascii="Times" w:hAnsi="Times" w:cs="Times"/>
          <w:sz w:val="20"/>
          <w:sz-cs w:val="20"/>
          <w:color w:val="232425"/>
        </w:rPr>
        <w:t xml:space="preserve"/>
        <w:tab/>
        <w:t xml:space="preserve">•</w:t>
        <w:tab/>
        <w:t xml:space="preserve">Deal Context / Contesto Accordo (Interest &gt;10%): Evidence-based continuation</w:t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30"/>
          <w:sz-cs w:val="30"/>
          <w:color w:val="232425"/>
        </w:rPr>
        <w:t xml:space="preserve">Core Logic &amp; Mode Determination</w:t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Trigger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English Mode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Italian Mode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Data Source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Content 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3"/>
          <w:sz-cs w:val="23"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Arial Unicode MS" w:hAnsi="Arial Unicode MS" w:cs="Arial Unicode MS"/>
          <w:sz w:val="20"/>
          <w:sz-cs w:val="20"/>
          <w:color w:val="232425"/>
        </w:rPr>
        <w:t xml:space="preserve">Interest ≤10%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First Meeting Preparation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Preparazione Prima Riunione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Archetype + Role + Industry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Predictive/Hypothetical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Amber banner + dot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Interest &gt;10%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Deal Continuation Strategy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Strategia di Continuazione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Previous transcripts + Evidence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Continuation/Reference-based</w:t>
      </w:r>
    </w:p>
    <w:p>
      <w:pPr>
        <w:spacing w:before="460"/>
      </w:pPr>
      <w:r>
        <w:rPr>
          <w:rFonts w:ascii="Times" w:hAnsi="Times" w:cs="Times"/>
          <w:sz w:val="20"/>
          <w:sz-cs w:val="20"/>
          <w:color w:val="232425"/>
        </w:rPr>
        <w:t xml:space="preserve">Teal/Blue/Red based on velocity</w:t>
      </w:r>
    </w:p>
    <w:p>
      <w:pPr>
        <w:spacing w:before="300" w:after="120"/>
      </w:pPr>
      <w:r>
        <w:rPr>
          <w:rFonts w:ascii="Times" w:hAnsi="Times" w:cs="Times"/>
          <w:sz w:val="20"/>
          <w:sz-cs w:val="20"/>
          <w:color w:val="232425"/>
        </w:rPr>
        <w:t xml:space="preserve">Critical Rule: Meeting sequence badges (M1, M2, M3) are display only. Strategy mode is determined by hidden interest threshold, not chronological count.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Enter the Call Card (Always Visible, Never Collapses)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Row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Content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WHO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Who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Chi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Name + Role + Archetype + behavioral note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Bold label + description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UNCOVER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Uncover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Scoprire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Primary discovery goal for this meeting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Bold label + objective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ASK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Ask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Chiedere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Single most important question (in quotes)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Bold label + italic quoted text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POSITION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Position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Posizionare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Value framing for this specific archetype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Bold label + positioning statement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Suggestions Pro Card (Collapsible)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Component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Rules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UI Treatment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Proposition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Proposition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Proposizione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Strategic context, max 120 chars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Muted label + plain text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Solution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Solution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Soluzione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Concrete action, present tense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Bold text + teal left border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Velocity Alert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Alert/Validate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Allerta/Validare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Only for Stalled/Fast deals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Red/Blue border section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  <w:color w:val="232425"/>
        </w:rPr>
        <w:t xml:space="preserve">Use Cases &amp; Applications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Scenario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Internal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Strategy Output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Cold First Meeting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Cold First Meeting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Primo Incontro Freddo</w:t>
      </w:r>
    </w:p>
    <w:p>
      <w:pPr>
        <w:spacing w:before="460"/>
      </w:pPr>
      <w:r>
        <w:rPr>
          <w:rFonts w:ascii="Arial Unicode MS" w:hAnsi="Arial Unicode MS" w:cs="Arial Unicode MS"/>
          <w:sz w:val="24"/>
          <w:sz-cs w:val="24"/>
          <w:color w:val="232425"/>
        </w:rPr>
        <w:t xml:space="preserve">Meeting 1 + Interest ≤10%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"They are Methodical. Ask about step-by-step process. Position as structured consultant."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Warm Inbound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Warm Inbound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Lead Caldo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Meeting 1 + Interest &gt;10%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"Skip basic discovery. They researched you. Ask what outcome they need today."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Normal Follow-up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Normal Follow-up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Follow-up Normale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Meeting 2+ + Normal velocity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"Last time they mentioned [X]. Follow up on that. Build on [Y] which resonated."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Stalled Deal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Stalled Deal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Accordo Bloccato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Meeting 4+ + Low progression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"Warning: 4 meetings without progress. Stop features. Ask direct qualifying question."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Fast Deal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Fast Deal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Accordo Veloce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High interest + Few meetings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"Reached Trust faster than typical. Validate signals before accelerating."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  <w:color w:val="232425"/>
        </w:rPr>
        <w:t xml:space="preserve">Behavioral Score Integration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Participant Switching Logic (Right Panel)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Profile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Archetype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Decision Style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Risk Tolerance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Sales Approach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Luca Bianchi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DYNAMIC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75%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38%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Lead with vision, momentum-based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Maria Rossi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METHODICAL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85%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15%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Detailed documentation, structured proof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Combined Score Intelligence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Decision Style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Risk Tolerance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Profile 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Strategy Implication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High + Low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Conservative Analyst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Analista Conservatore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Conservatore Analitico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Detailed ROI + safety guarantees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High + High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Data-Driven Innovator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Innovatore Basato sui Dati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Innovatore Guidato dai Dati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Fast proof + bold acceleration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Low + High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Visionary Risk-Taker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Visionario Coraggioso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Visionario che Rischia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Big picture, skip technical details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Low + Low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Relationship Builder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Costruttore Relazioni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Costruttore di Rapporti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Slow trust-building, no pressure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  <w:color w:val="232425"/>
        </w:rPr>
        <w:t xml:space="preserve">Navigation Menu Logic (Middle Panel)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Menu Item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Status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Badge Color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Current Strategy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Current Strategy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Strategia Attuale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Always available post-enrichment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Green "Ready"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Opening Script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Opening Script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Script Apertura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Unlocked when participants enriched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Green "Ready (2 profiles)"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Best Way to Engage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Best Way to Engage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Miglior Modo Coinvolgere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Generated from archetype data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Green "Ready"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Company Profile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Company Profile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Profilo Aziendale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Company data available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Neutral location pill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4"/>
          <w:sz-cs w:val="24"/>
          <w:color w:val="232425"/>
        </w:rPr>
        <w:t xml:space="preserve">Content Generation Rules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Validation Standards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Rule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Application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Character Limit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120 chars max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120 caratteri max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Every text field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Bullet Count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1-2 bullets per section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1-2 punti per sezione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All strategy sections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Language Rules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No emojis, no em-dashes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Niente emoji, niente trattini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Content validation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Tone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Second person present tense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Seconda persona presente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"Ask...", "Position..."</w:t>
      </w:r>
    </w:p>
    <w:p>
      <w:pPr>
        <w:spacing w:before="300" w:after="120"/>
      </w:pPr>
      <w:r>
        <w:rPr>
          <w:rFonts w:ascii="Times" w:hAnsi="Times" w:cs="Times"/>
          <w:sz w:val="22"/>
          <w:sz-cs w:val="22"/>
          <w:color w:val="232425"/>
        </w:rPr>
        <w:t xml:space="preserve">Mode-Specific Content</w:t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Mode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Content Focus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English Example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5"/>
          <w:sz-cs w:val="25"/>
          <w:color w:val="232425"/>
        </w:rPr>
        <w:t xml:space="preserve">Italian Logic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First Interaction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Archetype predictions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"Methodical buyers need structured timelines"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Previsioni basate su archetipi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Deal Context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Evidence references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"Last time they said [quote]. Build on that."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Riferimenti a prove precedenti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Stalled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Intervention tactics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"Change approach. Ask direct qualifying question."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Tattiche di intervento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Fast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Signal validation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"Moving fast. Validate authority before committing."</w:t>
      </w:r>
    </w:p>
    <w:p>
      <w:pPr>
        <w:spacing w:before="460"/>
      </w:pPr>
      <w:r>
        <w:rPr>
          <w:rFonts w:ascii="Times" w:hAnsi="Times" w:cs="Times"/>
          <w:sz w:val="24"/>
          <w:sz-cs w:val="24"/>
          <w:color w:val="232425"/>
        </w:rPr>
        <w:t xml:space="preserve">Validazione dei segnali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40"/>
          <w:sz-cs w:val="40"/>
          <w:b/>
          <w:color w:val="232425"/>
        </w:rPr>
        <w:t xml:space="preserve">Suggestions Pro — Complete Logic &amp; Implementation Guide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Core Definition &amp; Purpose</w:t>
      </w:r>
    </w:p>
    <w:p>
      <w:pPr>
        <w:spacing w:after="18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English</w:t>
      </w:r>
      <w:r>
        <w:rPr>
          <w:rFonts w:ascii="Times" w:hAnsi="Times" w:cs="Times"/>
          <w:sz w:val="18"/>
          <w:sz-cs w:val="18"/>
          <w:color w:val="232425"/>
        </w:rPr>
        <w:t xml:space="preserve">: Premium AI micro-coach that transforms complex behavioral data into specific, expert-level tactical advice for the next 30-60 minutes of conversation.</w:t>
      </w:r>
    </w:p>
    <w:p>
      <w:pPr>
        <w:spacing w:after="18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Philosophy</w:t>
      </w:r>
      <w:r>
        <w:rPr>
          <w:rFonts w:ascii="Times" w:hAnsi="Times" w:cs="Times"/>
          <w:sz w:val="18"/>
          <w:sz-cs w:val="18"/>
          <w:color w:val="232425"/>
        </w:rPr>
        <w:t xml:space="preserve">: Make sales reps feel like professionals by providing insider guidance that sounds premium and creates psychological motivation to act.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Three-Part Content Structure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Component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Purpose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Rules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Element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Proposition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Proposition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Proposizione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Explains WHY this situation requires a specific approach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Max 120 chars, expert observation tone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Plain text with muted label "PROPOSITION:"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Solution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Solution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Soluzione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1-2 concrete actions to take immediately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Max 120 chars, second person present tense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Bold text with teal left border, label "SOLUTION:"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Hypothesis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Hypothesis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Ipotesi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1-2 behavioral predictions for this meeting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Max 120 chars, 1-2 bullets only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Amber background box with warning triangle icon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Generation Logic Priority System</w:t>
      </w:r>
    </w:p>
    <w:p>
      <w:pPr>
        <w:spacing w:after="180"/>
      </w:pPr>
      <w:r>
        <w:rPr>
          <w:rFonts w:ascii="Times" w:hAnsi="Times" w:cs="Times"/>
          <w:sz w:val="18"/>
          <w:sz-cs w:val="18"/>
          <w:color w:val="232425"/>
        </w:rPr>
        <w:t xml:space="preserve">The system follows a strict hierarchy to determine content: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Priority 1: Deal Velocity Override (Highest)</w:t>
      </w:r>
    </w:p>
    <w:p>
      <w:pPr>
        <w:spacing w:before="240" w:after="240"/>
      </w:pPr>
      <w:r>
        <w:rPr>
          <w:rFonts w:ascii="Times" w:hAnsi="Times" w:cs="Times"/>
          <w:sz w:val="14"/>
          <w:sz-cs w:val="14"/>
          <w:color w:val="232425"/>
        </w:rPr>
        <w:t xml:space="preserve">Copy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D73A49"/>
        </w:rPr>
        <w:t xml:space="preserve">if</w:t>
      </w:r>
      <w:r>
        <w:rPr>
          <w:rFonts w:ascii="Times" w:hAnsi="Times" w:cs="Times"/>
          <w:sz w:val="15"/>
          <w:sz-cs w:val="15"/>
          <w:color w:val="24292E"/>
        </w:rPr>
        <w:t xml:space="preserve"> (dealVelocity === </w:t>
      </w:r>
      <w:r>
        <w:rPr>
          <w:rFonts w:ascii="Times" w:hAnsi="Times" w:cs="Times"/>
          <w:sz w:val="15"/>
          <w:sz-cs w:val="15"/>
          <w:color w:val="032F62"/>
        </w:rPr>
        <w:t xml:space="preserve">"STALLED"</w:t>
      </w:r>
      <w:r>
        <w:rPr>
          <w:rFonts w:ascii="Times" w:hAnsi="Times" w:cs="Times"/>
          <w:sz w:val="15"/>
          <w:sz-cs w:val="15"/>
          <w:color w:val="24292E"/>
        </w:rPr>
        <w:t xml:space="preserve"> || dealVelocity === </w:t>
      </w:r>
      <w:r>
        <w:rPr>
          <w:rFonts w:ascii="Times" w:hAnsi="Times" w:cs="Times"/>
          <w:sz w:val="15"/>
          <w:sz-cs w:val="15"/>
          <w:color w:val="032F62"/>
        </w:rPr>
        <w:t xml:space="preserve">"FAST"</w:t>
      </w:r>
      <w:r>
        <w:rPr>
          <w:rFonts w:ascii="Times" w:hAnsi="Times" w:cs="Times"/>
          <w:sz w:val="15"/>
          <w:sz-cs w:val="15"/>
          <w:color w:val="24292E"/>
        </w:rPr>
        <w:t xml:space="preserve">) {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24292E"/>
        </w:rPr>
        <w:t xml:space="preserve">  </w:t>
      </w:r>
      <w:r>
        <w:rPr>
          <w:rFonts w:ascii="Times" w:hAnsi="Times" w:cs="Times"/>
          <w:sz w:val="15"/>
          <w:sz-cs w:val="15"/>
          <w:color w:val="D73A49"/>
        </w:rPr>
        <w:t xml:space="preserve">return</w:t>
      </w:r>
      <w:r>
        <w:rPr>
          <w:rFonts w:ascii="Times" w:hAnsi="Times" w:cs="Times"/>
          <w:sz w:val="15"/>
          <w:sz-cs w:val="15"/>
          <w:color w:val="24292E"/>
        </w:rPr>
        <w:t xml:space="preserve"> </w:t>
      </w:r>
      <w:r>
        <w:rPr>
          <w:rFonts w:ascii="Times" w:hAnsi="Times" w:cs="Times"/>
          <w:sz w:val="15"/>
          <w:sz-cs w:val="15"/>
          <w:color w:val="6F42C1"/>
        </w:rPr>
        <w:t xml:space="preserve">generateVelocitySpecificContent</w:t>
      </w:r>
      <w:r>
        <w:rPr>
          <w:rFonts w:ascii="Times" w:hAnsi="Times" w:cs="Times"/>
          <w:sz w:val="15"/>
          <w:sz-cs w:val="15"/>
          <w:color w:val="24292E"/>
        </w:rPr>
        <w:t xml:space="preserve">(dealVelocity, meetingSequence);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24292E"/>
        </w:rPr>
        <w:t xml:space="preserve">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Velocity State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Section Added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 Label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Content Focus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UI Treatment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STALLED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Third section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ALERT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ALLERTA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Intervention tactics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Red left border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FAST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Third section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VALIDATE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VALIDA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Signal validation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Blue left border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NORMAL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No addition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—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—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Standard two-part only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Standard styling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Priority 2: Archetype-Specific Content</w:t>
      </w:r>
    </w:p>
    <w:p>
      <w:pPr>
        <w:spacing w:before="240" w:after="240"/>
      </w:pPr>
      <w:r>
        <w:rPr>
          <w:rFonts w:ascii="Times" w:hAnsi="Times" w:cs="Times"/>
          <w:sz w:val="14"/>
          <w:sz-cs w:val="14"/>
          <w:color w:val="232425"/>
        </w:rPr>
        <w:t xml:space="preserve">Copy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D73A49"/>
        </w:rPr>
        <w:t xml:space="preserve">if</w:t>
      </w:r>
      <w:r>
        <w:rPr>
          <w:rFonts w:ascii="Times" w:hAnsi="Times" w:cs="Times"/>
          <w:sz w:val="15"/>
          <w:sz-cs w:val="15"/>
          <w:color w:val="24292E"/>
        </w:rPr>
        <w:t xml:space="preserve"> (archetype &amp;&amp; </w:t>
      </w:r>
      <w:r>
        <w:rPr>
          <w:rFonts w:ascii="Times" w:hAnsi="Times" w:cs="Times"/>
          <w:sz w:val="15"/>
          <w:sz-cs w:val="15"/>
          <w:color w:val="6F42C1"/>
        </w:rPr>
        <w:t xml:space="preserve">hasArchetypeContent</w:t>
      </w:r>
      <w:r>
        <w:rPr>
          <w:rFonts w:ascii="Times" w:hAnsi="Times" w:cs="Times"/>
          <w:sz w:val="15"/>
          <w:sz-cs w:val="15"/>
          <w:color w:val="24292E"/>
        </w:rPr>
        <w:t xml:space="preserve">(cognitiveState, archetype)) {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24292E"/>
        </w:rPr>
        <w:t xml:space="preserve">  </w:t>
      </w:r>
      <w:r>
        <w:rPr>
          <w:rFonts w:ascii="Times" w:hAnsi="Times" w:cs="Times"/>
          <w:sz w:val="15"/>
          <w:sz-cs w:val="15"/>
          <w:color w:val="D73A49"/>
        </w:rPr>
        <w:t xml:space="preserve">return</w:t>
      </w:r>
      <w:r>
        <w:rPr>
          <w:rFonts w:ascii="Times" w:hAnsi="Times" w:cs="Times"/>
          <w:sz w:val="15"/>
          <w:sz-cs w:val="15"/>
          <w:color w:val="24292E"/>
        </w:rPr>
        <w:t xml:space="preserve"> </w:t>
      </w:r>
      <w:r>
        <w:rPr>
          <w:rFonts w:ascii="Times" w:hAnsi="Times" w:cs="Times"/>
          <w:sz w:val="15"/>
          <w:sz-cs w:val="15"/>
          <w:color w:val="6F42C1"/>
        </w:rPr>
        <w:t xml:space="preserve">getArchetypeSpecificContent</w:t>
      </w:r>
      <w:r>
        <w:rPr>
          <w:rFonts w:ascii="Times" w:hAnsi="Times" w:cs="Times"/>
          <w:sz w:val="15"/>
          <w:sz-cs w:val="15"/>
          <w:color w:val="24292E"/>
        </w:rPr>
        <w:t xml:space="preserve">(cognitiveState, archetype);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24292E"/>
        </w:rPr>
        <w:t xml:space="preserve">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Priority 3: Cognitive State Fallback</w:t>
      </w:r>
    </w:p>
    <w:p>
      <w:pPr>
        <w:spacing w:before="240" w:after="240"/>
      </w:pPr>
      <w:r>
        <w:rPr>
          <w:rFonts w:ascii="Times" w:hAnsi="Times" w:cs="Times"/>
          <w:sz w:val="14"/>
          <w:sz-cs w:val="14"/>
          <w:color w:val="232425"/>
        </w:rPr>
        <w:t xml:space="preserve">Copy</w:t>
      </w:r>
    </w:p>
    <w:p>
      <w:pPr>
        <w:spacing w:before="240" w:after="240"/>
      </w:pPr>
      <w:r>
        <w:rPr>
          <w:rFonts w:ascii="Times" w:hAnsi="Times" w:cs="Times"/>
          <w:sz w:val="15"/>
          <w:sz-cs w:val="15"/>
          <w:color w:val="D73A49"/>
        </w:rPr>
        <w:t xml:space="preserve">return</w:t>
      </w:r>
      <w:r>
        <w:rPr>
          <w:rFonts w:ascii="Times" w:hAnsi="Times" w:cs="Times"/>
          <w:sz w:val="15"/>
          <w:sz-cs w:val="15"/>
          <w:color w:val="24292E"/>
        </w:rPr>
        <w:t xml:space="preserve"> </w:t>
      </w:r>
      <w:r>
        <w:rPr>
          <w:rFonts w:ascii="Times" w:hAnsi="Times" w:cs="Times"/>
          <w:sz w:val="15"/>
          <w:sz-cs w:val="15"/>
          <w:color w:val="6F42C1"/>
        </w:rPr>
        <w:t xml:space="preserve">getCognitiveStateContent</w:t>
      </w:r>
      <w:r>
        <w:rPr>
          <w:rFonts w:ascii="Times" w:hAnsi="Times" w:cs="Times"/>
          <w:sz w:val="15"/>
          <w:sz-cs w:val="15"/>
          <w:color w:val="24292E"/>
        </w:rPr>
        <w:t xml:space="preserve">(cognitiveState);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Velocity-Based Content Examples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STALLED Deals (Multiple meetings, low progression)</w:t>
      </w:r>
    </w:p>
    <w:p>
      <w:pPr>
        <w:ind w:left="720" w:first-line="-7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Proposition</w:t>
      </w:r>
      <w:r>
        <w:rPr>
          <w:rFonts w:ascii="Times" w:hAnsi="Times" w:cs="Times"/>
          <w:sz w:val="18"/>
          <w:sz-cs w:val="18"/>
          <w:color w:val="232425"/>
        </w:rPr>
        <w:t xml:space="preserve">: "Four meetings without progression means your value is not landing or the problem is not real."</w:t>
      </w:r>
    </w:p>
    <w:p>
      <w:pPr>
        <w:ind w:left="720" w:first-line="-7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Solution</w:t>
      </w:r>
      <w:r>
        <w:rPr>
          <w:rFonts w:ascii="Times" w:hAnsi="Times" w:cs="Times"/>
          <w:sz w:val="18"/>
          <w:sz-cs w:val="18"/>
          <w:color w:val="232425"/>
        </w:rPr>
        <w:t xml:space="preserve">: "Stop presenting features. Ask directly: 'Is fixing this a priority for you this quarter?'"</w:t>
      </w:r>
    </w:p>
    <w:p>
      <w:pPr>
        <w:ind w:left="720" w:first-line="-720"/>
        <w:spacing w:after="30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Alert</w:t>
      </w:r>
      <w:r>
        <w:rPr>
          <w:rFonts w:ascii="Times" w:hAnsi="Times" w:cs="Times"/>
          <w:sz w:val="18"/>
          <w:sz-cs w:val="18"/>
          <w:color w:val="232425"/>
        </w:rPr>
        <w:t xml:space="preserve">: "Multiple meetings without progression. Ask directly: Is solving this a real priority this quarter?"</w:t>
      </w:r>
    </w:p>
    <w:p>
      <w:pPr>
        <w:spacing w:before="300" w:after="1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FAST Deals (High interest, few meetings)</w:t>
      </w:r>
    </w:p>
    <w:p>
      <w:pPr>
        <w:ind w:left="720" w:first-line="-7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Proposition</w:t>
      </w:r>
      <w:r>
        <w:rPr>
          <w:rFonts w:ascii="Times" w:hAnsi="Times" w:cs="Times"/>
          <w:sz w:val="18"/>
          <w:sz-cs w:val="18"/>
          <w:color w:val="232425"/>
        </w:rPr>
        <w:t xml:space="preserve">: "Reaching Trust in the first meeting is rare. Confirm this signal before accelerating the timeline."</w:t>
      </w:r>
    </w:p>
    <w:p>
      <w:pPr>
        <w:ind w:left="720" w:first-line="-72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Solution</w:t>
      </w:r>
      <w:r>
        <w:rPr>
          <w:rFonts w:ascii="Times" w:hAnsi="Times" w:cs="Times"/>
          <w:sz w:val="18"/>
          <w:sz-cs w:val="18"/>
          <w:color w:val="232425"/>
        </w:rPr>
        <w:t xml:space="preserve">: "Ask what specific outcome they need to see today to move forward with confidence."</w:t>
      </w:r>
    </w:p>
    <w:p>
      <w:pPr>
        <w:ind w:left="720" w:first-line="-720"/>
        <w:spacing w:after="300"/>
      </w:pPr>
      <w:r>
        <w:rPr>
          <w:rFonts w:ascii="Times" w:hAnsi="Times" w:cs="Times"/>
          <w:sz w:val="18"/>
          <w:sz-cs w:val="18"/>
          <w:b/>
          <w:color w:val="232425"/>
        </w:rPr>
        <w:t xml:space="preserve"/>
        <w:tab/>
        <w:t xml:space="preserve">•</w:t>
        <w:tab/>
        <w:t xml:space="preserve">Validate</w:t>
      </w:r>
      <w:r>
        <w:rPr>
          <w:rFonts w:ascii="Times" w:hAnsi="Times" w:cs="Times"/>
          <w:sz w:val="18"/>
          <w:sz-cs w:val="18"/>
          <w:color w:val="232425"/>
        </w:rPr>
        <w:t xml:space="preserve">: "Unusually fast progression. Confirm their urgency and decision authority before accelerating."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Content by Cognitive State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Cognitive State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Proposition Example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Solution Example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Attention</w:t>
      </w:r>
      <w:r>
        <w:rPr>
          <w:rFonts w:ascii="Times" w:hAnsi="Times" w:cs="Times"/>
          <w:sz w:val="18"/>
          <w:sz-cs w:val="18"/>
          <w:color w:val="232425"/>
        </w:rPr>
        <w:t xml:space="preserve"> (10-20%)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Attention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Attenzione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"They noticed you exist but have no reason to engage further yet."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"Open with one specific observation about their business. Ask one question that makes them think."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Curiosity</w:t>
      </w:r>
      <w:r>
        <w:rPr>
          <w:rFonts w:ascii="Times" w:hAnsi="Times" w:cs="Times"/>
          <w:sz w:val="18"/>
          <w:sz-cs w:val="18"/>
          <w:color w:val="232425"/>
        </w:rPr>
        <w:t xml:space="preserve"> (20-30%)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Curiosity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Curiosità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"They want to know more but have not connected your solution to their problem."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"Share one relevant case study in under 60 seconds. Then ask what resonated most."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Engagement</w:t>
      </w:r>
      <w:r>
        <w:rPr>
          <w:rFonts w:ascii="Times" w:hAnsi="Times" w:cs="Times"/>
          <w:sz w:val="18"/>
          <w:sz-cs w:val="18"/>
          <w:color w:val="232425"/>
        </w:rPr>
        <w:t xml:space="preserve"> (30-40%)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Engagement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Coinvolgimento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"They are actively exploring and will compare you to alternatives this week."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"Anchor one specific differentiator early. Repeat it naturally twice during the call."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Problem Recognition</w:t>
      </w:r>
      <w:r>
        <w:rPr>
          <w:rFonts w:ascii="Times" w:hAnsi="Times" w:cs="Times"/>
          <w:sz w:val="18"/>
          <w:sz-cs w:val="18"/>
          <w:color w:val="232425"/>
        </w:rPr>
        <w:t xml:space="preserve"> (40-50%)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Problem Recognition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Riconoscimento Problema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"They have identified a problem and are starting to believe it needs solving."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"Quantify the problem with their numbers. Ask what this costs them monthly."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Content by Archetype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Archetype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Proposition Example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Solution Example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Methodical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Methodical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Metodico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"Methodical buyers need to understand implementation timeline before committing."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"Proactively share a three-step onboarding plan before they ask about setup effort."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Dynamic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Dynamic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Dinamico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"Dynamic profiles lose focus during deep technical architecture explanations."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"Keep technical overview under two minutes. Pivot immediately to time saved."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Scrupulous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Scrupulous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Scrupoloso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"Scrupulous buyers are highly skeptical of generic marketing claims and ROI calculators."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"Reference a specific competitor they know. Share exact metrics you improved for them."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Analytical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Analytical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Analitico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"Analytical buyers require concrete ROI data before making any commitment decisions."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"Lead with quantified business case. Prepare three similar customer ROI examples."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Content Validation Rules (Non-Negotiable)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Rule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Implementation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Character Limits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120 chars max per part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120 caratteri max per parte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188038"/>
        </w:rPr>
        <w:t xml:space="preserve">if (content.length &gt; 120) throw ValidationError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No Emojis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No emojis anywhere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Niente emoji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188038"/>
        </w:rPr>
        <w:t xml:space="preserve">const emojiRegex = /[\u{1F600}-\u{1F64F}]/gu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No Em-Dashes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No em-dashes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Niente trattini lunghi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188038"/>
        </w:rPr>
        <w:t xml:space="preserve">if (content.includes('—')) replace with ':'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Action Language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Second person present tense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Seconda persona presente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"Ask...", "Share...", "Prepare..."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Bullet Count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1-2 hypothesis bullets only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1-2 punti ipotesi solo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`if (hypothesis.length === 0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/>
      </w:pPr>
      <w:r>
        <w:rPr>
          <w:rFonts w:ascii="Times" w:hAnsi="Times" w:cs="Times"/>
          <w:sz w:val="28"/>
          <w:sz-cs w:val="28"/>
          <w:b/>
          <w:color w:val="232425"/>
        </w:rPr>
        <w:t xml:space="preserve">Meeting Mode Integration</w:t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Strategy Mode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English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Italian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Hypothesis Source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21"/>
          <w:sz-cs w:val="21"/>
          <w:b/>
          <w:color w:val="232425"/>
        </w:rPr>
        <w:t xml:space="preserve">Content Style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First Interaction</w:t>
      </w:r>
      <w:r>
        <w:rPr>
          <w:rFonts w:ascii="Arial Unicode MS" w:hAnsi="Arial Unicode MS" w:cs="Arial Unicode MS"/>
          <w:sz w:val="18"/>
          <w:sz-cs w:val="18"/>
          <w:color w:val="232425"/>
        </w:rPr>
        <w:t xml:space="preserve"> (Interest ≤10%)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First Meeting Preparation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Preparazione Prima Riunione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Archetype predictions only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Template-based, hypothetical</w:t>
      </w:r>
    </w:p>
    <w:p>
      <w:pPr>
        <w:spacing w:before="460"/>
      </w:pPr>
      <w:r>
        <w:rPr>
          <w:rFonts w:ascii="Times" w:hAnsi="Times" w:cs="Times"/>
          <w:sz w:val="18"/>
          <w:sz-cs w:val="18"/>
          <w:b/>
          <w:color w:val="232425"/>
        </w:rPr>
        <w:t xml:space="preserve">Deal Context</w:t>
      </w:r>
      <w:r>
        <w:rPr>
          <w:rFonts w:ascii="Times" w:hAnsi="Times" w:cs="Times"/>
          <w:sz w:val="18"/>
          <w:sz-cs w:val="18"/>
          <w:color w:val="232425"/>
        </w:rPr>
        <w:t xml:space="preserve"> (Interest &gt;10%)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Deal Continuation Strategy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Strategia Continuazione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Previous meeting transcript evidence</w:t>
      </w:r>
    </w:p>
    <w:p>
      <w:pPr>
        <w:spacing w:before="460"/>
      </w:pPr>
      <w:r>
        <w:rPr>
          <w:rFonts w:ascii="Times" w:hAnsi="Times" w:cs="Times"/>
          <w:sz w:val="18"/>
          <w:sz-cs w:val="18"/>
          <w:color w:val="232425"/>
        </w:rPr>
        <w:t xml:space="preserve">Evidence-based, referential</w:t>
      </w:r>
    </w:p>
    <w:p>
      <w:pPr>
        <w:spacing w:before="4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60"/>
        <w:spacing w:before="420" w:after="240"/>
      </w:pPr>
      <w:r>
        <w:rPr>
          <w:rFonts w:ascii="Times" w:hAnsi="Times" w:cs="Times"/>
          <w:sz w:val="24"/>
          <w:sz-cs w:val="24"/>
          <w:color w:val="232425"/>
        </w:rPr>
        <w:t xml:space="preserve">the opening script part should be on the basis of cognitive profile and previous meeting interactions, write in very short, use-cases basis or LLM prompt basis, whichever is simpler to generate this specific outout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232425"/>
        </w:rPr>
        <w:t xml:space="preserve">Same with best way to engage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