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 modules, each mapped to specific Annex A controls:</w:t>
      </w:r>
    </w:p>
    <w:tbl>
      <w:tblPr>
        <w:tblStyle w:val="Table1"/>
        <w:tblW w:w="93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766.5071770334928"/>
        <w:gridCol w:w="5931.483253588517"/>
        <w:gridCol w:w="1662.0095693779904"/>
        <w:tblGridChange w:id="0">
          <w:tblGrid>
            <w:gridCol w:w="1766.5071770334928"/>
            <w:gridCol w:w="5931.483253588517"/>
            <w:gridCol w:w="1662.009569377990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Checklist requirements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ISO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Live compliance score, pending actions, control coverage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Users &amp;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User provisioning, deprovisioning, shared account restrictions, admin monitoring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A.5.16, A.5.18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RBAC, least privilege, privileged account management, API authentication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A.5.15, A.8.2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Onboarding (background checks, NDA, Day-1 briefing, equipment handover), Offboarding (same-day revocation, audit trail), Role changes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A.6.1, A.6.2, A.6.5, A.5.18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MFA &amp; Auth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Password policy (length, complexity, expiry, reuse, HIBP), MFA enforcement, session timeout, account lockout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A.5.17, A.8.5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Quarterly reviews for privileged, annual for standard, role change approval, NDA triggers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A.5.18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All auth events, failed logins, privileged actions, backup access, immutable 12-month retention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A.8.15, A.8.16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ISO 27001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Full mapping of all 15 Annex A controls addressed, with coverage percentage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Reports &amp;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9 audit-ready export reports for every compliance area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A.5.36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schema.sql</w:t>
      </w:r>
      <w:r w:rsidDel="00000000" w:rsidR="00000000" w:rsidRPr="00000000">
        <w:rPr>
          <w:rtl w:val="0"/>
        </w:rPr>
        <w:t xml:space="preserve"> — 17 PostgreSQL tables Every requirement from your checklist has its own table structure. Key design decisions: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audit_logs</w:t>
      </w:r>
      <w:r w:rsidDel="00000000" w:rsidR="00000000" w:rsidRPr="00000000">
        <w:rPr>
          <w:rtl w:val="0"/>
        </w:rPr>
        <w:t xml:space="preserve">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RULE</w:t>
      </w:r>
      <w:r w:rsidDel="00000000" w:rsidR="00000000" w:rsidRPr="00000000">
        <w:rPr>
          <w:rtl w:val="0"/>
        </w:rPr>
        <w:t xml:space="preserve"> that blocks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— it is physically immutable (A.8.15)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users.password_history</w:t>
      </w:r>
      <w:r w:rsidDel="00000000" w:rsidR="00000000" w:rsidRPr="00000000">
        <w:rPr>
          <w:rtl w:val="0"/>
        </w:rPr>
        <w:t xml:space="preserve"> stores the last 12 bcrypt hashes to enforce reuse prevention (A.5.17)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mfa_secret</w:t>
      </w:r>
      <w:r w:rsidDel="00000000" w:rsidR="00000000" w:rsidRPr="00000000">
        <w:rPr>
          <w:rtl w:val="0"/>
        </w:rPr>
        <w:t xml:space="preserve"> stored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pgp_sym_encrypt</w:t>
      </w:r>
      <w:r w:rsidDel="00000000" w:rsidR="00000000" w:rsidRPr="00000000">
        <w:rPr>
          <w:rtl w:val="0"/>
        </w:rPr>
        <w:t xml:space="preserve"> — never plaintext at rest (A.8.5)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provisioning_requests</w:t>
      </w:r>
      <w:r w:rsidDel="00000000" w:rsidR="00000000" w:rsidRPr="00000000">
        <w:rPr>
          <w:rtl w:val="0"/>
        </w:rPr>
        <w:t xml:space="preserve"> requires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justification</w:t>
      </w:r>
      <w:r w:rsidDel="00000000" w:rsidR="00000000" w:rsidRPr="00000000">
        <w:rPr>
          <w:rtl w:val="0"/>
        </w:rPr>
        <w:t xml:space="preserve"> field — every access grant is documented (A.5.18)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AuthService.js</w:t>
      </w:r>
      <w:r w:rsidDel="00000000" w:rsidR="00000000" w:rsidRPr="00000000">
        <w:rPr>
          <w:rtl w:val="0"/>
        </w:rPr>
        <w:t xml:space="preserve"> — password, MFA, sessions, lockout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 validation 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zxcvbn</w:t>
      </w:r>
      <w:r w:rsidDel="00000000" w:rsidR="00000000" w:rsidRPr="00000000">
        <w:rPr>
          <w:rtl w:val="0"/>
        </w:rPr>
        <w:t xml:space="preserve"> to block dictionary/pattern passwords beyond the rule checks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chain: every audit event hashes the previous one — tamper-evidence you can verify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/audit/verify-chain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tokens are 48-byte random, SHA-256 hashed before DB storage — the raw token never touches the database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LifecycleService.js</w:t>
      </w:r>
      <w:r w:rsidDel="00000000" w:rsidR="00000000" w:rsidRPr="00000000">
        <w:rPr>
          <w:rtl w:val="0"/>
        </w:rPr>
        <w:t xml:space="preserve"> — onboarding, offboarding, role changes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Offboarding enforces a minimum 5-day notice window at the code level — impossible to bypass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changes invalidate all existing sessions immediately so old permissions can never be used after change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executeOffboarding()</w:t>
      </w:r>
      <w:r w:rsidDel="00000000" w:rsidR="00000000" w:rsidRPr="00000000">
        <w:rPr>
          <w:rtl w:val="0"/>
        </w:rPr>
        <w:t xml:space="preserve"> revokes sessions + API keys + MFA in one atomic block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rbac.js</w:t>
      </w:r>
      <w:r w:rsidDel="00000000" w:rsidR="00000000" w:rsidRPr="00000000">
        <w:rPr>
          <w:rtl w:val="0"/>
        </w:rPr>
        <w:t xml:space="preserve"> — permission enforcement middleware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route 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requirePermission(resource, action)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Privileged actions trigger an additional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ACCESS.ADMIN_ACTION</w:t>
      </w:r>
      <w:r w:rsidDel="00000000" w:rsidR="00000000" w:rsidRPr="00000000">
        <w:rPr>
          <w:rtl w:val="0"/>
        </w:rPr>
        <w:t xml:space="preserve"> audit event (A.8.2)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Step-up MFA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requireMfa</w:t>
      </w:r>
      <w:r w:rsidDel="00000000" w:rsidR="00000000" w:rsidRPr="00000000">
        <w:rPr>
          <w:rtl w:val="0"/>
        </w:rPr>
        <w:t xml:space="preserve">) re-challenges even within an active session for sensitive operations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index.js</w:t>
      </w:r>
      <w:r w:rsidDel="00000000" w:rsidR="00000000" w:rsidRPr="00000000">
        <w:rPr>
          <w:rtl w:val="0"/>
        </w:rPr>
        <w:t xml:space="preserve"> — three scheduled cron jobs run automatically: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Midnight: auto-executes offboarding on the target date (A.6.5)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7am daily: flags expired passwords (A.5.17)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8am daily: marks overdue access reviews and alerts the reviewer (A.5.18)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App.jsx</w:t>
      </w:r>
      <w:r w:rsidDel="00000000" w:rsidR="00000000" w:rsidRPr="00000000">
        <w:rPr>
          <w:rtl w:val="0"/>
        </w:rPr>
        <w:t xml:space="preserve"> — React frontend with auth context, all pages wired to the API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complete data-flow journeys: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76.9377990430621"/>
        <w:gridCol w:w="3766.88995215311"/>
        <w:gridCol w:w="3916.1722488038276"/>
        <w:tblGridChange w:id="0">
          <w:tblGrid>
            <w:gridCol w:w="1676.9377990430621"/>
            <w:gridCol w:w="3766.88995215311"/>
            <w:gridCol w:w="3916.172248803827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traces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decision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Login 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Credential submit → session creation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Account locked? Password expired? MFA enabled?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MFA verification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Challenge issue → session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mfa_verified=true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Challenge expired? TOTP matches?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Password change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New password submit → stored + sessions revoked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Length/complexity? Strength score? History reuse?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Provision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HR request → account created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Justification entered? Manager approved?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Onboarding checklist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 mandatory steps before account goes 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6 complete before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activateAccount()</w:t>
            </w:r>
            <w:r w:rsidDel="00000000" w:rsidR="00000000" w:rsidRPr="00000000">
              <w:rPr>
                <w:rtl w:val="0"/>
              </w:rPr>
              <w:t xml:space="preserve"> can run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Offboarding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HR initiates → midnight auto-deprovision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≥5 days notice? Then: sessions + MFA + API keys all revoked simultaneously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Role change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 → old permissions removed, new assigned, all sessions invalidated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Justification present? Admin approved?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Permission check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Every API call runs this 4-gate chain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Token valid? Inactivity &lt; 15 min? MFA verified? Role has permission?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Access review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Quarterly cron → reviewer decision → instant enforcement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Decision = Revoke? → role + sessions stripped immediately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Audit log write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Any security event → SHA-256 chained, immutable record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UPDATE/DELETE allowed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audit_logs</w:t>
            </w:r>
            <w:r w:rsidDel="00000000" w:rsidR="00000000" w:rsidRPr="00000000">
              <w:rPr>
                <w:rtl w:val="0"/>
              </w:rPr>
              <w:t xml:space="preserve"> (PostgreSQL rule)</w:t>
            </w:r>
          </w:p>
        </w:tc>
      </w:tr>
    </w:tbl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