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Findings: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Head/Neck: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Physiological radiopharmaceutical distribution in the lacrimal and salivary glands.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Mastoid cells and paranasal sinuses free. Persistent left lower cervical/supraclavicular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LN metastases (from Se605/Im248 to Se2752/Im80) and detection of new lesions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(Se2752/Im74 ).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Thorax: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Persistent left infraclavicular LN metastasis (from Se605/Im240 to Se2752/Im89). 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the low-dose CT no evidence of suspicious pulmonary lesions. Normal appearance of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the mediastinal and axillar lymph nodes without PSMA expression. Absence of pleural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or pericardial effusion.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Abdomen/Pelvis: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Physiological radiopharmaceutical distribution in the abdominal organs and intestine. Persistent lateroaortic, common iliac and left obturator LN lesions with high PSMA</w:t>
      </w:r>
      <w:r>
        <w:rPr>
          <w:rFonts w:hint="default"/>
          <w:sz w:val="20"/>
          <w:szCs w:val="22"/>
        </w:rPr>
        <w:t/>
      </w:r>
      <w:r>
        <w:rPr>
          <w:rFonts w:hint="default"/>
          <w:sz w:val="20"/>
          <w:szCs w:val="22"/>
        </w:rPr>
        <w:t>expression (e.g. from Se605/Im128 to Se2752/Im192). Status quo of the highly PSMA-expressing prostatic malignancy extended to left seminal vesicle (from Se605/Im55-71 to Se2752/Im246-258).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Musculoskeletal system: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New as to previous exam, highly PSMA-expressing osseous metastases disseminated in the skeleton (e.g Se2752/Im131,210,259) and progress of the known bone secondaries (e.g. from Se605/Im234 to Se2752/Im95) with progressive osteoblastic component.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*Verdana-Bold-994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Verdana-994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DA7F6"/>
    <w:rsid w:val="33CDAD30"/>
    <w:rsid w:val="3ACD9750"/>
    <w:rsid w:val="3F1DA7F6"/>
    <w:rsid w:val="4EEF08D9"/>
    <w:rsid w:val="6ECBCBAE"/>
    <w:rsid w:val="6F776D62"/>
    <w:rsid w:val="76ED8F0A"/>
    <w:rsid w:val="7BFF38C9"/>
    <w:rsid w:val="A2FD7557"/>
    <w:rsid w:val="B1FF2ED9"/>
    <w:rsid w:val="B7EA80C7"/>
    <w:rsid w:val="C7A781FC"/>
    <w:rsid w:val="C9AC9983"/>
    <w:rsid w:val="CAFDAA3A"/>
    <w:rsid w:val="CCFF6CA1"/>
    <w:rsid w:val="D27FE0CC"/>
    <w:rsid w:val="DFBD1D2D"/>
    <w:rsid w:val="EF7B3CBA"/>
    <w:rsid w:val="F42BF893"/>
    <w:rsid w:val="FEBD4216"/>
    <w:rsid w:val="FEDDFC7B"/>
    <w:rsid w:val="FF3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860</Characters>
  <Lines>0</Lines>
  <Paragraphs>0</Paragraphs>
  <ScaleCrop>false</ScaleCrop>
  <LinksUpToDate>false</LinksUpToDate>
  <CharactersWithSpaces>1002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2024-08-05T15:14:00Z</dcterms:created>
  <dc:creator>will.nguyen</dc:creator>
  <cp:lastModifiedBy>will.nguyen</cp:lastModifiedBy>
  <dcterms:modified xsi:type="dcterms:W3CDTF">2024-08-05T15:40:14Z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