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Impression 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1.</w:t>
      </w:r>
      <w:r>
        <w:rPr>
          <w:rFonts w:hint="default"/>
          <w:sz w:val="20"/>
          <w:szCs w:val="22"/>
        </w:rPr>
        <w:t xml:space="preserve"> </w:t>
      </w:r>
      <w:r>
        <w:rPr>
          <w:rFonts w:hint="default"/>
          <w:sz w:val="20"/>
          <w:szCs w:val="22"/>
        </w:rPr>
        <w:t>Progress of the metastatic burden of the skeleton with new highly PSMA</w:t>
      </w:r>
      <w:r>
        <w:rPr>
          <w:rFonts w:hint="default"/>
          <w:sz w:val="20"/>
          <w:szCs w:val="22"/>
        </w:rPr>
        <w:t/>
      </w:r>
      <w:r>
        <w:rPr>
          <w:rFonts w:hint="default"/>
          <w:sz w:val="20"/>
          <w:szCs w:val="22"/>
        </w:rPr>
        <w:t>expressing osseous lesions disseminated in the skeleton and progress of the</w:t>
      </w:r>
      <w:r>
        <w:rPr>
          <w:rFonts w:hint="default"/>
          <w:sz w:val="20"/>
          <w:szCs w:val="22"/>
        </w:rPr>
        <w:t xml:space="preserve"> </w:t>
      </w:r>
      <w:r>
        <w:rPr>
          <w:rFonts w:hint="default"/>
          <w:sz w:val="20"/>
          <w:szCs w:val="22"/>
        </w:rPr>
        <w:t>known bone secondaries.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2. Stability of the vital PSMA-expressing prostatic malignancy extended to the left</w:t>
      </w:r>
      <w:r>
        <w:rPr>
          <w:rFonts w:hint="default"/>
          <w:sz w:val="20"/>
          <w:szCs w:val="22"/>
        </w:rPr>
        <w:t xml:space="preserve"> </w:t>
      </w:r>
      <w:r>
        <w:rPr>
          <w:rFonts w:hint="default"/>
          <w:sz w:val="20"/>
          <w:szCs w:val="22"/>
        </w:rPr>
        <w:t>seminal vesicle.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3. Progressive supra- and infradiaphragmatic LN secondaries with high PSMA</w:t>
      </w:r>
      <w:r>
        <w:rPr>
          <w:rFonts w:hint="default"/>
          <w:sz w:val="20"/>
          <w:szCs w:val="22"/>
        </w:rPr>
        <w:t/>
      </w:r>
      <w:r>
        <w:rPr>
          <w:rFonts w:hint="default"/>
          <w:sz w:val="20"/>
          <w:szCs w:val="22"/>
        </w:rPr>
        <w:t>expression.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4. Patient primarily eligible for 177LuPSMA, should this be considered.</w:t>
      </w:r>
    </w:p>
    <w:p>
      <w:pPr>
        <w:rPr>
          <w:rFonts w:hint="default"/>
          <w:sz w:val="20"/>
          <w:szCs w:val="22"/>
        </w:rPr>
      </w:pP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With kind regards,</w:t>
      </w:r>
    </w:p>
    <w:p>
      <w:pPr>
        <w:rPr>
          <w:rFonts w:hint="default"/>
          <w:sz w:val="20"/>
          <w:szCs w:val="22"/>
        </w:rPr>
      </w:pP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Prof. Dr. Alexis Vrachimis, MD, PhD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Director of Nuclear Medicine</w:t>
      </w:r>
    </w:p>
    <w:p>
      <w:pPr>
        <w:rPr>
          <w:rFonts w:hint="default"/>
          <w:sz w:val="20"/>
          <w:szCs w:val="22"/>
        </w:rPr>
      </w:pP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Dr. Ioannis Tsechelidis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Nuclear Medicine Physician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*Verdana-Bold-994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Verdana-9946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DA7F6"/>
    <w:rsid w:val="175E6925"/>
    <w:rsid w:val="2AFF2797"/>
    <w:rsid w:val="33CDAD30"/>
    <w:rsid w:val="3ACD9750"/>
    <w:rsid w:val="3F1DA7F6"/>
    <w:rsid w:val="4EEF08D9"/>
    <w:rsid w:val="6ECBCBAE"/>
    <w:rsid w:val="6F776D62"/>
    <w:rsid w:val="6FFC67F6"/>
    <w:rsid w:val="76ED8F0A"/>
    <w:rsid w:val="77B692A4"/>
    <w:rsid w:val="7BFF38C9"/>
    <w:rsid w:val="A2FD7557"/>
    <w:rsid w:val="B1FF2ED9"/>
    <w:rsid w:val="B7EA80C7"/>
    <w:rsid w:val="C7A781FC"/>
    <w:rsid w:val="C9AC9983"/>
    <w:rsid w:val="CAFDAA3A"/>
    <w:rsid w:val="CCFF6CA1"/>
    <w:rsid w:val="D27FE0CC"/>
    <w:rsid w:val="DFBD1D2D"/>
    <w:rsid w:val="EF7B3CBA"/>
    <w:rsid w:val="F42BF893"/>
    <w:rsid w:val="F9C56BCF"/>
    <w:rsid w:val="FEBD4216"/>
    <w:rsid w:val="FEDDFC7B"/>
    <w:rsid w:val="FF3C7959"/>
    <w:rsid w:val="FFFF9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860</Characters>
  <Lines>0</Lines>
  <Paragraphs>0</Paragraphs>
  <ScaleCrop>false</ScaleCrop>
  <LinksUpToDate>false</LinksUpToDate>
  <CharactersWithSpaces>1002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2024-08-05T15:14:00Z</dcterms:created>
  <dc:creator>will.nguyen</dc:creator>
  <cp:lastModifiedBy>will.nguyen</cp:lastModifiedBy>
  <dcterms:modified xsi:type="dcterms:W3CDTF">2024-08-05T15:56:11Z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