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planning: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https://docs.google.com/document/d/1yINgSNAgco4z6u7l11dPp0LMxR-tICtKCZgkgLZEEHI/edit?usp=sharing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INgSNAgco4z6u7l11dPp0LMxR-tICtKCZgkgLZEEH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