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widowControl/>
        <w:shd w:val="clear" w:color="auto" w:fill="FFFFFF"/>
        <w:spacing w:beforeAutospacing="0" w:afterAutospacing="0"/>
        <w:jc w:val="both"/>
        <w:rPr>
          <w:rFonts w:cs="宋体" w:asciiTheme="minorEastAsia" w:hAnsiTheme="minorEastAsia"/>
          <w:color w:val="FF0000"/>
          <w:sz w:val="21"/>
          <w:szCs w:val="21"/>
          <w:lang w:bidi="ar"/>
        </w:rPr>
      </w:pPr>
      <w:r>
        <w:rPr>
          <w:rFonts w:hint="eastAsia" w:cs="宋体" w:asciiTheme="minorEastAsia" w:hAnsiTheme="minorEastAsia"/>
          <w:color w:val="FF0000"/>
          <w:sz w:val="21"/>
          <w:szCs w:val="21"/>
          <w:lang w:bidi="ar"/>
        </w:rPr>
        <w:t>国家信访局：北京市西城区月坛南路街8号，邮政编码100045</w:t>
      </w: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r>
        <w:rPr>
          <w:rFonts w:hint="eastAsia" w:cs="宋体" w:asciiTheme="minorEastAsia" w:hAnsiTheme="minorEastAsia"/>
          <w:color w:val="FF0000"/>
          <w:sz w:val="21"/>
          <w:szCs w:val="21"/>
          <w:lang w:bidi="ar"/>
        </w:rPr>
        <w:t>中央纪委监察部举报中心：北京市西城区广安门南街甲2号，邮政编码100053</w:t>
      </w: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r>
        <w:rPr>
          <w:rFonts w:hint="eastAsia" w:cs="宋体" w:asciiTheme="minorEastAsia" w:hAnsiTheme="minorEastAsia"/>
          <w:color w:val="FF0000"/>
          <w:sz w:val="21"/>
          <w:szCs w:val="21"/>
          <w:lang w:bidi="ar"/>
        </w:rPr>
        <w:t>广东省公安厅：广东省广州市黄华路97号，邮政编码510050</w:t>
      </w: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r>
        <w:rPr>
          <w:rFonts w:hint="eastAsia" w:cs="宋体" w:asciiTheme="minorEastAsia" w:hAnsiTheme="minorEastAsia"/>
          <w:color w:val="FF0000"/>
          <w:sz w:val="21"/>
          <w:szCs w:val="21"/>
          <w:lang w:bidi="ar"/>
        </w:rPr>
        <w:t xml:space="preserve">广东省纪委：广东省广州市越秀区合群三马路广东省纪委监察信访室，邮政编码510082  </w:t>
      </w: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r>
        <w:rPr>
          <w:rFonts w:hint="eastAsia" w:cs="宋体" w:asciiTheme="minorEastAsia" w:hAnsiTheme="minorEastAsia"/>
          <w:color w:val="FF0000"/>
          <w:sz w:val="21"/>
          <w:szCs w:val="21"/>
          <w:lang w:bidi="ar"/>
        </w:rPr>
        <w:t>广东省信访局：广东省广州市越秀区东风路753号，邮政编码510080</w:t>
      </w: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r>
        <w:rPr>
          <w:rFonts w:hint="eastAsia" w:cs="宋体" w:asciiTheme="minorEastAsia" w:hAnsiTheme="minorEastAsia"/>
          <w:color w:val="FF0000"/>
          <w:sz w:val="21"/>
          <w:szCs w:val="21"/>
          <w:lang w:bidi="ar"/>
        </w:rPr>
        <w:t>中央</w:t>
      </w:r>
      <w:r>
        <w:rPr>
          <w:rFonts w:cs="宋体" w:asciiTheme="minorEastAsia" w:hAnsiTheme="minorEastAsia"/>
          <w:color w:val="FF0000"/>
          <w:sz w:val="21"/>
          <w:szCs w:val="21"/>
          <w:lang w:bidi="ar"/>
        </w:rPr>
        <w:t>信访办：</w:t>
      </w:r>
      <w:r>
        <w:rPr>
          <w:rFonts w:hint="eastAsia" w:cs="宋体" w:asciiTheme="minorEastAsia" w:hAnsiTheme="minorEastAsia"/>
          <w:color w:val="FF0000"/>
          <w:sz w:val="21"/>
          <w:szCs w:val="21"/>
          <w:lang w:bidi="ar"/>
        </w:rPr>
        <w:t>010</w:t>
      </w:r>
      <w:r>
        <w:rPr>
          <w:rFonts w:cs="宋体" w:asciiTheme="minorEastAsia" w:hAnsiTheme="minorEastAsia"/>
          <w:color w:val="FF0000"/>
          <w:sz w:val="21"/>
          <w:szCs w:val="21"/>
          <w:lang w:bidi="ar"/>
        </w:rPr>
        <w:t>-84901360</w:t>
      </w: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r>
        <w:rPr>
          <w:rFonts w:hint="eastAsia" w:cs="宋体" w:asciiTheme="minorEastAsia" w:hAnsiTheme="minorEastAsia"/>
          <w:color w:val="FF0000"/>
          <w:sz w:val="21"/>
          <w:szCs w:val="21"/>
          <w:lang w:bidi="ar"/>
        </w:rPr>
        <w:t>中央</w:t>
      </w:r>
      <w:r>
        <w:rPr>
          <w:rFonts w:cs="宋体" w:asciiTheme="minorEastAsia" w:hAnsiTheme="minorEastAsia"/>
          <w:color w:val="FF0000"/>
          <w:sz w:val="21"/>
          <w:szCs w:val="21"/>
          <w:lang w:bidi="ar"/>
        </w:rPr>
        <w:t>办公厅第一</w:t>
      </w:r>
      <w:r>
        <w:rPr>
          <w:rFonts w:hint="eastAsia" w:cs="宋体" w:asciiTheme="minorEastAsia" w:hAnsiTheme="minorEastAsia"/>
          <w:color w:val="FF0000"/>
          <w:sz w:val="21"/>
          <w:szCs w:val="21"/>
          <w:lang w:bidi="ar"/>
        </w:rPr>
        <w:t>局</w:t>
      </w:r>
      <w:r>
        <w:rPr>
          <w:rFonts w:cs="宋体" w:asciiTheme="minorEastAsia" w:hAnsiTheme="minorEastAsia"/>
          <w:color w:val="FF0000"/>
          <w:sz w:val="21"/>
          <w:szCs w:val="21"/>
          <w:lang w:bidi="ar"/>
        </w:rPr>
        <w:t>：</w:t>
      </w:r>
      <w:r>
        <w:rPr>
          <w:rFonts w:hint="eastAsia" w:cs="宋体" w:asciiTheme="minorEastAsia" w:hAnsiTheme="minorEastAsia"/>
          <w:color w:val="FF0000"/>
          <w:sz w:val="21"/>
          <w:szCs w:val="21"/>
          <w:lang w:bidi="ar"/>
        </w:rPr>
        <w:t>010</w:t>
      </w:r>
      <w:r>
        <w:rPr>
          <w:rFonts w:cs="宋体" w:asciiTheme="minorEastAsia" w:hAnsiTheme="minorEastAsia"/>
          <w:color w:val="FF0000"/>
          <w:sz w:val="21"/>
          <w:szCs w:val="21"/>
          <w:lang w:bidi="ar"/>
        </w:rPr>
        <w:t>-63098951</w:t>
      </w: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r>
        <w:rPr>
          <w:rFonts w:hint="eastAsia" w:cs="宋体" w:asciiTheme="minorEastAsia" w:hAnsiTheme="minorEastAsia"/>
          <w:color w:val="FF0000"/>
          <w:sz w:val="21"/>
          <w:szCs w:val="21"/>
          <w:lang w:bidi="ar"/>
        </w:rPr>
        <w:t>公安部</w:t>
      </w:r>
      <w:r>
        <w:rPr>
          <w:rFonts w:cs="宋体" w:asciiTheme="minorEastAsia" w:hAnsiTheme="minorEastAsia"/>
          <w:color w:val="FF0000"/>
          <w:sz w:val="21"/>
          <w:szCs w:val="21"/>
          <w:lang w:bidi="ar"/>
        </w:rPr>
        <w:t>：</w:t>
      </w:r>
      <w:r>
        <w:rPr>
          <w:rFonts w:hint="eastAsia" w:cs="宋体" w:asciiTheme="minorEastAsia" w:hAnsiTheme="minorEastAsia"/>
          <w:color w:val="FF0000"/>
          <w:sz w:val="21"/>
          <w:szCs w:val="21"/>
          <w:lang w:bidi="ar"/>
        </w:rPr>
        <w:t>12389</w:t>
      </w:r>
    </w:p>
    <w:p>
      <w:pPr>
        <w:pStyle w:val="5"/>
        <w:widowControl/>
        <w:shd w:val="clear" w:color="auto" w:fill="FFFFFF"/>
        <w:spacing w:beforeAutospacing="0" w:afterAutospacing="0"/>
        <w:jc w:val="both"/>
        <w:rPr>
          <w:rFonts w:cs="宋体" w:asciiTheme="minorEastAsia" w:hAnsiTheme="minorEastAsia"/>
          <w:color w:val="FF0000"/>
          <w:sz w:val="21"/>
          <w:szCs w:val="21"/>
          <w:lang w:bidi="ar"/>
        </w:rPr>
      </w:pPr>
      <w:r>
        <w:rPr>
          <w:rFonts w:hint="eastAsia" w:cs="宋体" w:asciiTheme="minorEastAsia" w:hAnsiTheme="minorEastAsia"/>
          <w:color w:val="FF0000"/>
          <w:sz w:val="21"/>
          <w:szCs w:val="21"/>
          <w:lang w:bidi="ar"/>
        </w:rPr>
        <w:t>中央</w:t>
      </w:r>
      <w:r>
        <w:rPr>
          <w:rFonts w:cs="宋体" w:asciiTheme="minorEastAsia" w:hAnsiTheme="minorEastAsia"/>
          <w:color w:val="FF0000"/>
          <w:sz w:val="21"/>
          <w:szCs w:val="21"/>
          <w:lang w:bidi="ar"/>
        </w:rPr>
        <w:t>纪委举报电话：</w:t>
      </w:r>
      <w:r>
        <w:rPr>
          <w:rFonts w:hint="eastAsia" w:cs="宋体" w:asciiTheme="minorEastAsia" w:hAnsiTheme="minorEastAsia"/>
          <w:color w:val="FF0000"/>
          <w:sz w:val="21"/>
          <w:szCs w:val="21"/>
          <w:lang w:bidi="ar"/>
        </w:rPr>
        <w:t>12388</w:t>
      </w:r>
    </w:p>
    <w:p>
      <w:pPr>
        <w:widowControl/>
        <w:jc w:val="left"/>
        <w:rPr>
          <w:rFonts w:ascii="宋体" w:hAnsi="宋体" w:eastAsia="宋体" w:cs="宋体"/>
          <w:kern w:val="0"/>
          <w:sz w:val="24"/>
          <w:lang w:bidi="ar"/>
        </w:rPr>
      </w:pPr>
    </w:p>
    <w:p>
      <w:pPr>
        <w:widowControl/>
        <w:jc w:val="center"/>
        <w:rPr>
          <w:rFonts w:hint="eastAsia" w:ascii="宋体" w:hAnsi="宋体" w:eastAsia="宋体" w:cs="宋体"/>
          <w:b/>
          <w:kern w:val="0"/>
          <w:sz w:val="30"/>
          <w:szCs w:val="30"/>
          <w:lang w:bidi="ar"/>
        </w:rPr>
      </w:pPr>
      <w:r>
        <w:rPr>
          <w:rFonts w:hint="eastAsia" w:ascii="宋体" w:hAnsi="宋体" w:eastAsia="宋体" w:cs="宋体"/>
          <w:b/>
          <w:kern w:val="0"/>
          <w:sz w:val="30"/>
          <w:szCs w:val="30"/>
          <w:lang w:bidi="ar"/>
        </w:rPr>
        <w:t>关于“团贷网”</w:t>
      </w:r>
      <w:r>
        <w:rPr>
          <w:rFonts w:ascii="宋体" w:hAnsi="宋体" w:eastAsia="宋体" w:cs="宋体"/>
          <w:b/>
          <w:kern w:val="0"/>
          <w:sz w:val="30"/>
          <w:szCs w:val="30"/>
          <w:lang w:bidi="ar"/>
        </w:rPr>
        <w:t>事件受难出借人的诉求书</w:t>
      </w:r>
    </w:p>
    <w:p>
      <w:pPr>
        <w:rPr>
          <w:rFonts w:asciiTheme="minorEastAsia" w:hAnsiTheme="minorEastAsia"/>
          <w:szCs w:val="21"/>
        </w:rPr>
      </w:pPr>
      <w:r>
        <w:rPr>
          <w:rFonts w:hint="eastAsia" w:asciiTheme="minorEastAsia" w:hAnsiTheme="minorEastAsia"/>
          <w:szCs w:val="21"/>
        </w:rPr>
        <w:t>尊敬</w:t>
      </w:r>
      <w:r>
        <w:rPr>
          <w:rFonts w:asciiTheme="minorEastAsia" w:hAnsiTheme="minorEastAsia"/>
          <w:szCs w:val="21"/>
        </w:rPr>
        <w:t>的中央领导：</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我是</w:t>
      </w:r>
      <w:r>
        <w:rPr>
          <w:rFonts w:asciiTheme="minorEastAsia" w:hAnsiTheme="minorEastAsia"/>
          <w:szCs w:val="21"/>
        </w:rPr>
        <w:t>一位中华人民共和国合法公民，同时也是</w:t>
      </w:r>
      <w:r>
        <w:rPr>
          <w:rFonts w:hint="eastAsia" w:asciiTheme="minorEastAsia" w:hAnsiTheme="minorEastAsia"/>
          <w:szCs w:val="21"/>
        </w:rPr>
        <w:t>“</w:t>
      </w:r>
      <w:r>
        <w:rPr>
          <w:rFonts w:asciiTheme="minorEastAsia" w:hAnsiTheme="minorEastAsia"/>
          <w:szCs w:val="21"/>
        </w:rPr>
        <w:t>东莞团贷网</w:t>
      </w:r>
      <w:r>
        <w:rPr>
          <w:rFonts w:hint="eastAsia" w:asciiTheme="minorEastAsia" w:hAnsiTheme="minorEastAsia"/>
          <w:szCs w:val="21"/>
        </w:rPr>
        <w:t>”事件</w:t>
      </w:r>
      <w:r>
        <w:rPr>
          <w:rFonts w:asciiTheme="minorEastAsia" w:hAnsiTheme="minorEastAsia"/>
          <w:szCs w:val="21"/>
        </w:rPr>
        <w:t>的出借人和受害人</w:t>
      </w:r>
      <w:r>
        <w:rPr>
          <w:rFonts w:hint="eastAsia" w:asciiTheme="minorEastAsia" w:hAnsiTheme="minorEastAsia"/>
          <w:szCs w:val="21"/>
        </w:rPr>
        <w:t>。</w:t>
      </w:r>
      <w:r>
        <w:rPr>
          <w:rFonts w:asciiTheme="minorEastAsia" w:hAnsiTheme="minorEastAsia"/>
          <w:szCs w:val="21"/>
        </w:rPr>
        <w:t>3</w:t>
      </w:r>
      <w:r>
        <w:rPr>
          <w:rFonts w:hint="eastAsia" w:asciiTheme="minorEastAsia" w:hAnsiTheme="minorEastAsia"/>
          <w:szCs w:val="21"/>
        </w:rPr>
        <w:t>月27号</w:t>
      </w:r>
      <w:r>
        <w:rPr>
          <w:rFonts w:asciiTheme="minorEastAsia" w:hAnsiTheme="minorEastAsia"/>
          <w:szCs w:val="21"/>
        </w:rPr>
        <w:t>东莞市公安局公共立案以来，完全不顾</w:t>
      </w:r>
      <w:r>
        <w:rPr>
          <w:rFonts w:hint="eastAsia" w:asciiTheme="minorEastAsia" w:hAnsiTheme="minorEastAsia"/>
          <w:szCs w:val="21"/>
        </w:rPr>
        <w:t>23万</w:t>
      </w:r>
      <w:r>
        <w:rPr>
          <w:rFonts w:asciiTheme="minorEastAsia" w:hAnsiTheme="minorEastAsia"/>
          <w:szCs w:val="21"/>
        </w:rPr>
        <w:t>老百姓死活的做法需要向您反映如下情况：</w:t>
      </w:r>
    </w:p>
    <w:p>
      <w:pPr>
        <w:rPr>
          <w:rFonts w:asciiTheme="minorEastAsia" w:hAnsiTheme="minorEastAsia"/>
          <w:szCs w:val="21"/>
        </w:rPr>
      </w:pPr>
    </w:p>
    <w:p>
      <w:pPr>
        <w:pStyle w:val="9"/>
        <w:numPr>
          <w:ilvl w:val="0"/>
          <w:numId w:val="1"/>
        </w:numPr>
        <w:ind w:firstLineChars="0"/>
        <w:rPr>
          <w:rFonts w:asciiTheme="minorEastAsia" w:hAnsiTheme="minorEastAsia"/>
          <w:b/>
          <w:szCs w:val="21"/>
        </w:rPr>
      </w:pPr>
      <w:r>
        <w:rPr>
          <w:rFonts w:hint="eastAsia" w:asciiTheme="minorEastAsia" w:hAnsiTheme="minorEastAsia"/>
          <w:b/>
          <w:szCs w:val="21"/>
        </w:rPr>
        <w:t>查处</w:t>
      </w:r>
      <w:r>
        <w:rPr>
          <w:rFonts w:asciiTheme="minorEastAsia" w:hAnsiTheme="minorEastAsia"/>
          <w:b/>
          <w:szCs w:val="21"/>
        </w:rPr>
        <w:t>前，团贷网一直是</w:t>
      </w:r>
      <w:r>
        <w:rPr>
          <w:rFonts w:hint="eastAsia" w:asciiTheme="minorEastAsia" w:hAnsiTheme="minorEastAsia"/>
          <w:b/>
          <w:szCs w:val="21"/>
        </w:rPr>
        <w:t>政府大力</w:t>
      </w:r>
      <w:r>
        <w:rPr>
          <w:rFonts w:asciiTheme="minorEastAsia" w:hAnsiTheme="minorEastAsia"/>
          <w:b/>
          <w:szCs w:val="21"/>
        </w:rPr>
        <w:t>支持企业。</w:t>
      </w:r>
    </w:p>
    <w:p>
      <w:pPr>
        <w:pStyle w:val="9"/>
        <w:ind w:left="780" w:firstLine="0" w:firstLineChars="0"/>
        <w:rPr>
          <w:rFonts w:asciiTheme="minorEastAsia" w:hAnsiTheme="minorEastAsia"/>
          <w:szCs w:val="21"/>
        </w:rPr>
      </w:pPr>
      <w:r>
        <w:rPr>
          <w:rFonts w:asciiTheme="minorEastAsia" w:hAnsiTheme="minorEastAsia"/>
          <w:szCs w:val="21"/>
        </w:rPr>
        <w:t>团贷网成立于</w:t>
      </w:r>
      <w:r>
        <w:rPr>
          <w:rFonts w:hint="eastAsia" w:asciiTheme="minorEastAsia" w:hAnsiTheme="minorEastAsia"/>
          <w:szCs w:val="21"/>
        </w:rPr>
        <w:t>2012年的</w:t>
      </w:r>
      <w:r>
        <w:rPr>
          <w:rFonts w:asciiTheme="minorEastAsia" w:hAnsiTheme="minorEastAsia"/>
          <w:szCs w:val="21"/>
        </w:rPr>
        <w:t>网络P2P平台，至</w:t>
      </w:r>
      <w:r>
        <w:rPr>
          <w:rFonts w:hint="eastAsia" w:asciiTheme="minorEastAsia" w:hAnsiTheme="minorEastAsia"/>
          <w:szCs w:val="21"/>
        </w:rPr>
        <w:t>2019年3月27号</w:t>
      </w:r>
      <w:r>
        <w:rPr>
          <w:rFonts w:asciiTheme="minorEastAsia" w:hAnsiTheme="minorEastAsia"/>
          <w:szCs w:val="21"/>
        </w:rPr>
        <w:t>之前，一直是东莞的明星企业，纳税大户。东莞</w:t>
      </w:r>
      <w:r>
        <w:rPr>
          <w:rFonts w:hint="eastAsia" w:asciiTheme="minorEastAsia" w:hAnsiTheme="minorEastAsia"/>
          <w:szCs w:val="21"/>
        </w:rPr>
        <w:t>市政府</w:t>
      </w:r>
      <w:r>
        <w:rPr>
          <w:rFonts w:asciiTheme="minorEastAsia" w:hAnsiTheme="minorEastAsia"/>
          <w:szCs w:val="21"/>
        </w:rPr>
        <w:t>的官员和监管</w:t>
      </w:r>
      <w:r>
        <w:rPr>
          <w:rFonts w:hint="eastAsia" w:asciiTheme="minorEastAsia" w:hAnsiTheme="minorEastAsia"/>
          <w:szCs w:val="21"/>
        </w:rPr>
        <w:t>单位</w:t>
      </w:r>
      <w:r>
        <w:rPr>
          <w:rFonts w:asciiTheme="minorEastAsia" w:hAnsiTheme="minorEastAsia"/>
          <w:szCs w:val="21"/>
        </w:rPr>
        <w:t>一直是各种站台，各种表彰。</w:t>
      </w:r>
      <w:r>
        <w:rPr>
          <w:rFonts w:hint="eastAsia" w:asciiTheme="minorEastAsia" w:hAnsiTheme="minorEastAsia"/>
          <w:szCs w:val="21"/>
        </w:rPr>
        <w:t>也是</w:t>
      </w:r>
      <w:r>
        <w:rPr>
          <w:rFonts w:asciiTheme="minorEastAsia" w:hAnsiTheme="minorEastAsia"/>
          <w:szCs w:val="21"/>
        </w:rPr>
        <w:t>正因为如此，我们才放心的</w:t>
      </w:r>
      <w:r>
        <w:rPr>
          <w:rFonts w:hint="eastAsia" w:asciiTheme="minorEastAsia" w:hAnsiTheme="minorEastAsia"/>
          <w:szCs w:val="21"/>
        </w:rPr>
        <w:t>把</w:t>
      </w:r>
      <w:r>
        <w:rPr>
          <w:rFonts w:asciiTheme="minorEastAsia" w:hAnsiTheme="minorEastAsia"/>
          <w:szCs w:val="21"/>
        </w:rPr>
        <w:t>毕生的心血投进</w:t>
      </w:r>
      <w:r>
        <w:rPr>
          <w:rFonts w:hint="eastAsia" w:asciiTheme="minorEastAsia" w:hAnsiTheme="minorEastAsia"/>
          <w:szCs w:val="21"/>
        </w:rPr>
        <w:t>了</w:t>
      </w:r>
      <w:r>
        <w:rPr>
          <w:rFonts w:asciiTheme="minorEastAsia" w:hAnsiTheme="minorEastAsia"/>
          <w:szCs w:val="21"/>
        </w:rPr>
        <w:t>团贷网，去帮助小微企业</w:t>
      </w:r>
      <w:r>
        <w:rPr>
          <w:rFonts w:hint="eastAsia" w:asciiTheme="minorEastAsia" w:hAnsiTheme="minorEastAsia"/>
          <w:szCs w:val="21"/>
        </w:rPr>
        <w:t>成长</w:t>
      </w:r>
      <w:r>
        <w:rPr>
          <w:rFonts w:asciiTheme="minorEastAsia" w:hAnsiTheme="minorEastAsia"/>
          <w:szCs w:val="21"/>
        </w:rPr>
        <w:t>发展。</w:t>
      </w:r>
    </w:p>
    <w:p>
      <w:pPr>
        <w:pStyle w:val="9"/>
        <w:numPr>
          <w:ilvl w:val="0"/>
          <w:numId w:val="1"/>
        </w:numPr>
        <w:ind w:firstLineChars="0"/>
        <w:rPr>
          <w:rFonts w:asciiTheme="minorEastAsia" w:hAnsiTheme="minorEastAsia"/>
          <w:szCs w:val="21"/>
        </w:rPr>
      </w:pPr>
      <w:r>
        <w:rPr>
          <w:rFonts w:asciiTheme="minorEastAsia" w:hAnsiTheme="minorEastAsia"/>
          <w:b/>
          <w:szCs w:val="21"/>
        </w:rPr>
        <w:t>团贷网</w:t>
      </w:r>
      <w:r>
        <w:rPr>
          <w:rFonts w:hint="eastAsia" w:asciiTheme="minorEastAsia" w:hAnsiTheme="minorEastAsia"/>
          <w:b/>
          <w:szCs w:val="21"/>
        </w:rPr>
        <w:t>自</w:t>
      </w:r>
      <w:r>
        <w:rPr>
          <w:rFonts w:asciiTheme="minorEastAsia" w:hAnsiTheme="minorEastAsia"/>
          <w:b/>
          <w:szCs w:val="21"/>
        </w:rPr>
        <w:t>成立到</w:t>
      </w:r>
      <w:r>
        <w:rPr>
          <w:rFonts w:hint="eastAsia" w:asciiTheme="minorEastAsia" w:hAnsiTheme="minorEastAsia"/>
          <w:b/>
          <w:szCs w:val="21"/>
        </w:rPr>
        <w:t>立案运行</w:t>
      </w:r>
      <w:r>
        <w:rPr>
          <w:rFonts w:asciiTheme="minorEastAsia" w:hAnsiTheme="minorEastAsia"/>
          <w:b/>
          <w:szCs w:val="21"/>
        </w:rPr>
        <w:t>六年半。一直是“</w:t>
      </w:r>
      <w:r>
        <w:rPr>
          <w:rFonts w:hint="eastAsia" w:asciiTheme="minorEastAsia" w:hAnsiTheme="minorEastAsia"/>
          <w:b/>
          <w:szCs w:val="21"/>
        </w:rPr>
        <w:t>零</w:t>
      </w:r>
      <w:r>
        <w:rPr>
          <w:rFonts w:asciiTheme="minorEastAsia" w:hAnsiTheme="minorEastAsia"/>
          <w:b/>
          <w:szCs w:val="21"/>
        </w:rPr>
        <w:t>”</w:t>
      </w:r>
      <w:r>
        <w:rPr>
          <w:rFonts w:hint="eastAsia" w:asciiTheme="minorEastAsia" w:hAnsiTheme="minorEastAsia"/>
          <w:b/>
          <w:szCs w:val="21"/>
        </w:rPr>
        <w:t>逾期，</w:t>
      </w:r>
      <w:r>
        <w:rPr>
          <w:rFonts w:asciiTheme="minorEastAsia" w:hAnsiTheme="minorEastAsia"/>
          <w:b/>
          <w:szCs w:val="21"/>
        </w:rPr>
        <w:t>没有违法事实。</w:t>
      </w:r>
    </w:p>
    <w:p>
      <w:pPr>
        <w:pStyle w:val="9"/>
        <w:ind w:left="780" w:firstLine="0" w:firstLineChars="0"/>
        <w:rPr>
          <w:rFonts w:asciiTheme="minorEastAsia" w:hAnsiTheme="minorEastAsia"/>
          <w:szCs w:val="21"/>
        </w:rPr>
      </w:pPr>
      <w:r>
        <w:rPr>
          <w:rFonts w:hint="eastAsia"/>
        </w:rPr>
        <w:t>2019年3月28日中午东莞公安发布立案公告，该日上午出借人回款还返回账户余额中，平台运营良好。</w:t>
      </w:r>
    </w:p>
    <w:p>
      <w:pPr>
        <w:pStyle w:val="9"/>
        <w:numPr>
          <w:ilvl w:val="0"/>
          <w:numId w:val="1"/>
        </w:numPr>
        <w:ind w:firstLineChars="0"/>
        <w:rPr>
          <w:rFonts w:asciiTheme="minorEastAsia" w:hAnsiTheme="minorEastAsia"/>
          <w:szCs w:val="21"/>
        </w:rPr>
      </w:pPr>
      <w:r>
        <w:rPr>
          <w:rFonts w:hint="eastAsia" w:asciiTheme="minorEastAsia" w:hAnsiTheme="minorEastAsia"/>
          <w:b/>
          <w:szCs w:val="21"/>
        </w:rPr>
        <w:t>诱导</w:t>
      </w:r>
      <w:r>
        <w:rPr>
          <w:rFonts w:asciiTheme="minorEastAsia" w:hAnsiTheme="minorEastAsia"/>
          <w:b/>
          <w:szCs w:val="21"/>
        </w:rPr>
        <w:t>报案：</w:t>
      </w:r>
      <w:r>
        <w:rPr>
          <w:rFonts w:hint="eastAsia"/>
          <w:b/>
        </w:rPr>
        <w:t>在发布立案公告后，公安人员要求出借人报案，并表达报了案，今后回款可优先回。</w:t>
      </w:r>
    </w:p>
    <w:p>
      <w:pPr>
        <w:pStyle w:val="9"/>
        <w:ind w:left="780" w:firstLine="0" w:firstLineChars="0"/>
        <w:rPr>
          <w:rFonts w:asciiTheme="minorEastAsia" w:hAnsiTheme="minorEastAsia"/>
          <w:szCs w:val="21"/>
        </w:rPr>
      </w:pPr>
      <w:r>
        <w:rPr>
          <w:rFonts w:hint="eastAsia"/>
        </w:rPr>
        <w:t>当有的出借人问，数据库里都有我们信息，是否可以不报案，公安人员回答，容易回款落下，那只是一个补充信息。另外下户动员报案，案发突然，大家惊慌，在公安的授意下，纷纷报案，到29日15万出借人报了案。随后全国下发协查，反复邀请网报人员做笔录提交相关材料。</w:t>
      </w:r>
    </w:p>
    <w:p>
      <w:pPr>
        <w:pStyle w:val="9"/>
        <w:numPr>
          <w:ilvl w:val="0"/>
          <w:numId w:val="1"/>
        </w:numPr>
        <w:ind w:firstLineChars="0"/>
        <w:rPr>
          <w:rFonts w:asciiTheme="minorEastAsia" w:hAnsiTheme="minorEastAsia"/>
          <w:szCs w:val="21"/>
        </w:rPr>
      </w:pPr>
      <w:r>
        <w:rPr>
          <w:rFonts w:hint="eastAsia" w:asciiTheme="minorEastAsia" w:hAnsiTheme="minorEastAsia"/>
          <w:b/>
          <w:szCs w:val="21"/>
        </w:rPr>
        <w:t>资金</w:t>
      </w:r>
      <w:r>
        <w:rPr>
          <w:rFonts w:asciiTheme="minorEastAsia" w:hAnsiTheme="minorEastAsia"/>
          <w:b/>
          <w:szCs w:val="21"/>
        </w:rPr>
        <w:t>封存后，</w:t>
      </w:r>
      <w:r>
        <w:rPr>
          <w:rFonts w:hint="eastAsia" w:asciiTheme="minorEastAsia" w:hAnsiTheme="minorEastAsia"/>
          <w:b/>
          <w:szCs w:val="21"/>
        </w:rPr>
        <w:t>资金</w:t>
      </w:r>
      <w:r>
        <w:rPr>
          <w:rFonts w:asciiTheme="minorEastAsia" w:hAnsiTheme="minorEastAsia"/>
          <w:b/>
          <w:szCs w:val="21"/>
        </w:rPr>
        <w:t>一锅烩</w:t>
      </w:r>
      <w:r>
        <w:rPr>
          <w:rFonts w:hint="eastAsia" w:asciiTheme="minorEastAsia" w:hAnsiTheme="minorEastAsia"/>
          <w:b/>
          <w:szCs w:val="21"/>
        </w:rPr>
        <w:t>的</w:t>
      </w:r>
      <w:r>
        <w:rPr>
          <w:rFonts w:asciiTheme="minorEastAsia" w:hAnsiTheme="minorEastAsia"/>
          <w:b/>
          <w:szCs w:val="21"/>
        </w:rPr>
        <w:t>方法导致账目账务更混乱。</w:t>
      </w:r>
    </w:p>
    <w:p>
      <w:pPr>
        <w:pStyle w:val="9"/>
        <w:ind w:left="780" w:firstLine="0" w:firstLineChars="0"/>
        <w:rPr>
          <w:rFonts w:asciiTheme="minorEastAsia" w:hAnsiTheme="minorEastAsia"/>
          <w:szCs w:val="21"/>
        </w:rPr>
      </w:pPr>
      <w:r>
        <w:rPr>
          <w:rFonts w:hint="eastAsia" w:asciiTheme="minorEastAsia" w:hAnsiTheme="minorEastAsia"/>
          <w:szCs w:val="21"/>
        </w:rPr>
        <w:t>另</w:t>
      </w:r>
      <w:r>
        <w:rPr>
          <w:rFonts w:asciiTheme="minorEastAsia" w:hAnsiTheme="minorEastAsia"/>
          <w:szCs w:val="21"/>
        </w:rPr>
        <w:t>建</w:t>
      </w:r>
      <w:r>
        <w:rPr>
          <w:rFonts w:hint="eastAsia" w:asciiTheme="minorEastAsia" w:hAnsiTheme="minorEastAsia"/>
          <w:szCs w:val="21"/>
        </w:rPr>
        <w:t>公共</w:t>
      </w:r>
      <w:r>
        <w:rPr>
          <w:rFonts w:asciiTheme="minorEastAsia" w:hAnsiTheme="minorEastAsia"/>
          <w:szCs w:val="21"/>
        </w:rPr>
        <w:t>账户让</w:t>
      </w:r>
      <w:r>
        <w:rPr>
          <w:rFonts w:hint="eastAsia" w:asciiTheme="minorEastAsia" w:hAnsiTheme="minorEastAsia"/>
          <w:szCs w:val="21"/>
        </w:rPr>
        <w:t>想</w:t>
      </w:r>
      <w:r>
        <w:rPr>
          <w:rFonts w:asciiTheme="minorEastAsia" w:hAnsiTheme="minorEastAsia"/>
          <w:szCs w:val="21"/>
        </w:rPr>
        <w:t>还款的</w:t>
      </w:r>
      <w:r>
        <w:rPr>
          <w:rFonts w:hint="eastAsia" w:asciiTheme="minorEastAsia" w:hAnsiTheme="minorEastAsia"/>
          <w:szCs w:val="21"/>
        </w:rPr>
        <w:t>还</w:t>
      </w:r>
      <w:r>
        <w:rPr>
          <w:rFonts w:asciiTheme="minorEastAsia" w:hAnsiTheme="minorEastAsia"/>
          <w:szCs w:val="21"/>
        </w:rPr>
        <w:t>不上</w:t>
      </w:r>
      <w:r>
        <w:rPr>
          <w:rFonts w:hint="eastAsia" w:asciiTheme="minorEastAsia" w:hAnsiTheme="minorEastAsia"/>
          <w:szCs w:val="21"/>
        </w:rPr>
        <w:t>，</w:t>
      </w:r>
      <w:r>
        <w:rPr>
          <w:rFonts w:asciiTheme="minorEastAsia" w:hAnsiTheme="minorEastAsia"/>
          <w:szCs w:val="21"/>
        </w:rPr>
        <w:t>或者不敢还</w:t>
      </w:r>
      <w:r>
        <w:rPr>
          <w:rFonts w:hint="eastAsia" w:asciiTheme="minorEastAsia" w:hAnsiTheme="minorEastAsia"/>
          <w:szCs w:val="21"/>
        </w:rPr>
        <w:t>担心</w:t>
      </w:r>
      <w:r>
        <w:rPr>
          <w:rFonts w:asciiTheme="minorEastAsia" w:hAnsiTheme="minorEastAsia"/>
          <w:szCs w:val="21"/>
        </w:rPr>
        <w:t>账目不清。</w:t>
      </w:r>
      <w:r>
        <w:rPr>
          <w:rFonts w:hint="eastAsia" w:asciiTheme="minorEastAsia" w:hAnsiTheme="minorEastAsia"/>
          <w:szCs w:val="21"/>
        </w:rPr>
        <w:t>而且到期</w:t>
      </w:r>
      <w:r>
        <w:rPr>
          <w:rFonts w:asciiTheme="minorEastAsia" w:hAnsiTheme="minorEastAsia"/>
          <w:szCs w:val="21"/>
        </w:rPr>
        <w:t>后的资金全部自动充到</w:t>
      </w:r>
      <w:r>
        <w:rPr>
          <w:rFonts w:hint="eastAsia" w:asciiTheme="minorEastAsia" w:hAnsiTheme="minorEastAsia"/>
          <w:szCs w:val="21"/>
        </w:rPr>
        <w:t>公共</w:t>
      </w:r>
      <w:r>
        <w:rPr>
          <w:rFonts w:asciiTheme="minorEastAsia" w:hAnsiTheme="minorEastAsia"/>
          <w:szCs w:val="21"/>
        </w:rPr>
        <w:t>资金池</w:t>
      </w:r>
      <w:r>
        <w:rPr>
          <w:rFonts w:hint="eastAsia" w:asciiTheme="minorEastAsia" w:hAnsiTheme="minorEastAsia"/>
          <w:szCs w:val="21"/>
        </w:rPr>
        <w:t>，</w:t>
      </w:r>
      <w:r>
        <w:rPr>
          <w:rFonts w:asciiTheme="minorEastAsia" w:hAnsiTheme="minorEastAsia"/>
          <w:szCs w:val="21"/>
        </w:rPr>
        <w:t>感觉就像一种血淋淋的掠夺。</w:t>
      </w:r>
      <w:r>
        <w:rPr>
          <w:rFonts w:hint="eastAsia" w:asciiTheme="minorEastAsia" w:hAnsiTheme="minorEastAsia"/>
          <w:szCs w:val="21"/>
        </w:rPr>
        <w:t>我们</w:t>
      </w:r>
      <w:r>
        <w:rPr>
          <w:rFonts w:asciiTheme="minorEastAsia" w:hAnsiTheme="minorEastAsia"/>
          <w:szCs w:val="21"/>
        </w:rPr>
        <w:t>老百姓每天都在心惊胆战中度过。</w:t>
      </w:r>
    </w:p>
    <w:p>
      <w:pPr>
        <w:pStyle w:val="9"/>
        <w:numPr>
          <w:ilvl w:val="0"/>
          <w:numId w:val="1"/>
        </w:numPr>
        <w:ind w:firstLineChars="0"/>
        <w:rPr>
          <w:rFonts w:asciiTheme="minorEastAsia" w:hAnsiTheme="minorEastAsia"/>
          <w:szCs w:val="21"/>
        </w:rPr>
      </w:pPr>
      <w:r>
        <w:rPr>
          <w:rFonts w:hint="eastAsia" w:asciiTheme="minorEastAsia" w:hAnsiTheme="minorEastAsia"/>
          <w:b/>
          <w:szCs w:val="21"/>
        </w:rPr>
        <w:t>案发</w:t>
      </w:r>
      <w:r>
        <w:rPr>
          <w:rFonts w:asciiTheme="minorEastAsia" w:hAnsiTheme="minorEastAsia"/>
          <w:b/>
          <w:szCs w:val="21"/>
        </w:rPr>
        <w:t>第</w:t>
      </w:r>
      <w:r>
        <w:rPr>
          <w:rFonts w:hint="eastAsia" w:asciiTheme="minorEastAsia" w:hAnsiTheme="minorEastAsia"/>
          <w:b/>
          <w:szCs w:val="21"/>
        </w:rPr>
        <w:t>七天（四月</w:t>
      </w:r>
      <w:r>
        <w:rPr>
          <w:rFonts w:asciiTheme="minorEastAsia" w:hAnsiTheme="minorEastAsia"/>
          <w:b/>
          <w:szCs w:val="21"/>
        </w:rPr>
        <w:t>三号</w:t>
      </w:r>
      <w:r>
        <w:rPr>
          <w:rFonts w:hint="eastAsia" w:asciiTheme="minorEastAsia" w:hAnsiTheme="minorEastAsia"/>
          <w:b/>
          <w:szCs w:val="21"/>
        </w:rPr>
        <w:t>）</w:t>
      </w:r>
      <w:r>
        <w:rPr>
          <w:rFonts w:asciiTheme="minorEastAsia" w:hAnsiTheme="minorEastAsia"/>
          <w:b/>
          <w:szCs w:val="21"/>
        </w:rPr>
        <w:t>“</w:t>
      </w:r>
      <w:r>
        <w:rPr>
          <w:rFonts w:hint="eastAsia" w:asciiTheme="minorEastAsia" w:hAnsiTheme="minorEastAsia"/>
          <w:b/>
          <w:szCs w:val="21"/>
        </w:rPr>
        <w:t>美国</w:t>
      </w:r>
      <w:r>
        <w:rPr>
          <w:rFonts w:asciiTheme="minorEastAsia" w:hAnsiTheme="minorEastAsia"/>
          <w:b/>
          <w:szCs w:val="21"/>
        </w:rPr>
        <w:t>白宫”</w:t>
      </w:r>
      <w:r>
        <w:rPr>
          <w:rFonts w:hint="eastAsia" w:asciiTheme="minorEastAsia" w:hAnsiTheme="minorEastAsia"/>
          <w:b/>
          <w:szCs w:val="21"/>
        </w:rPr>
        <w:t>居然</w:t>
      </w:r>
      <w:r>
        <w:rPr>
          <w:rFonts w:asciiTheme="minorEastAsia" w:hAnsiTheme="minorEastAsia"/>
          <w:b/>
          <w:szCs w:val="21"/>
        </w:rPr>
        <w:t>发布了谴责中国政府的公告，而且还搞联名信。</w:t>
      </w:r>
    </w:p>
    <w:p>
      <w:pPr>
        <w:pStyle w:val="9"/>
        <w:ind w:left="780" w:firstLine="0" w:firstLineChars="0"/>
        <w:rPr>
          <w:rFonts w:asciiTheme="minorEastAsia" w:hAnsiTheme="minorEastAsia"/>
          <w:szCs w:val="21"/>
        </w:rPr>
      </w:pPr>
      <w:r>
        <w:rPr>
          <w:rFonts w:hint="eastAsia" w:asciiTheme="minorEastAsia" w:hAnsiTheme="minorEastAsia"/>
          <w:szCs w:val="21"/>
        </w:rPr>
        <w:t>这个</w:t>
      </w:r>
      <w:r>
        <w:rPr>
          <w:rFonts w:asciiTheme="minorEastAsia" w:hAnsiTheme="minorEastAsia"/>
          <w:szCs w:val="21"/>
        </w:rPr>
        <w:t>做法前所未有。</w:t>
      </w:r>
      <w:r>
        <w:rPr>
          <w:rFonts w:hint="eastAsia" w:asciiTheme="minorEastAsia" w:hAnsiTheme="minorEastAsia"/>
          <w:szCs w:val="21"/>
        </w:rPr>
        <w:t>经济</w:t>
      </w:r>
      <w:r>
        <w:rPr>
          <w:rFonts w:asciiTheme="minorEastAsia" w:hAnsiTheme="minorEastAsia"/>
          <w:szCs w:val="21"/>
        </w:rPr>
        <w:t>案件或者刑事案件，什么时候涉及到政治上去了。疑点</w:t>
      </w:r>
      <w:r>
        <w:rPr>
          <w:rFonts w:hint="eastAsia" w:asciiTheme="minorEastAsia" w:hAnsiTheme="minorEastAsia"/>
          <w:szCs w:val="21"/>
        </w:rPr>
        <w:t>重重</w:t>
      </w:r>
      <w:r>
        <w:rPr>
          <w:rFonts w:asciiTheme="minorEastAsia" w:hAnsiTheme="minorEastAsia"/>
          <w:szCs w:val="21"/>
        </w:rPr>
        <w:t>。</w:t>
      </w:r>
    </w:p>
    <w:p>
      <w:pPr>
        <w:pStyle w:val="9"/>
        <w:numPr>
          <w:ilvl w:val="0"/>
          <w:numId w:val="1"/>
        </w:numPr>
        <w:ind w:firstLineChars="0"/>
        <w:rPr>
          <w:rFonts w:asciiTheme="minorEastAsia" w:hAnsiTheme="minorEastAsia"/>
          <w:szCs w:val="21"/>
        </w:rPr>
      </w:pPr>
      <w:r>
        <w:rPr>
          <w:rFonts w:hint="eastAsia" w:asciiTheme="minorEastAsia" w:hAnsiTheme="minorEastAsia"/>
          <w:b/>
          <w:szCs w:val="21"/>
        </w:rPr>
        <w:t>案发</w:t>
      </w:r>
      <w:r>
        <w:rPr>
          <w:rFonts w:asciiTheme="minorEastAsia" w:hAnsiTheme="minorEastAsia"/>
          <w:b/>
          <w:szCs w:val="21"/>
        </w:rPr>
        <w:t>后</w:t>
      </w:r>
      <w:r>
        <w:rPr>
          <w:rFonts w:hint="eastAsia" w:asciiTheme="minorEastAsia" w:hAnsiTheme="minorEastAsia"/>
          <w:b/>
          <w:szCs w:val="21"/>
        </w:rPr>
        <w:t>的</w:t>
      </w:r>
      <w:r>
        <w:rPr>
          <w:rFonts w:asciiTheme="minorEastAsia" w:hAnsiTheme="minorEastAsia"/>
          <w:b/>
          <w:szCs w:val="21"/>
        </w:rPr>
        <w:t>所有公告都是</w:t>
      </w:r>
      <w:r>
        <w:rPr>
          <w:rFonts w:hint="eastAsia" w:asciiTheme="minorEastAsia" w:hAnsiTheme="minorEastAsia"/>
          <w:b/>
          <w:szCs w:val="21"/>
        </w:rPr>
        <w:t>按照</w:t>
      </w:r>
      <w:r>
        <w:rPr>
          <w:rFonts w:asciiTheme="minorEastAsia" w:hAnsiTheme="minorEastAsia"/>
          <w:b/>
          <w:szCs w:val="21"/>
        </w:rPr>
        <w:t>非法吸收公众资金方向侦查，P2P是网络借贷，而非理财。</w:t>
      </w:r>
    </w:p>
    <w:p>
      <w:pPr>
        <w:pStyle w:val="9"/>
        <w:ind w:left="780" w:firstLine="0" w:firstLineChars="0"/>
        <w:rPr>
          <w:rFonts w:asciiTheme="minorEastAsia" w:hAnsiTheme="minorEastAsia"/>
          <w:szCs w:val="21"/>
        </w:rPr>
      </w:pPr>
      <w:r>
        <w:rPr>
          <w:rFonts w:hint="eastAsia" w:asciiTheme="minorEastAsia" w:hAnsiTheme="minorEastAsia"/>
          <w:szCs w:val="21"/>
        </w:rPr>
        <w:t>我们</w:t>
      </w:r>
      <w:r>
        <w:rPr>
          <w:rFonts w:asciiTheme="minorEastAsia" w:hAnsiTheme="minorEastAsia"/>
          <w:szCs w:val="21"/>
        </w:rPr>
        <w:t>的合同都是借贷合同。东莞</w:t>
      </w:r>
      <w:r>
        <w:rPr>
          <w:rFonts w:hint="eastAsia" w:asciiTheme="minorEastAsia" w:hAnsiTheme="minorEastAsia"/>
          <w:szCs w:val="21"/>
        </w:rPr>
        <w:t>市</w:t>
      </w:r>
      <w:r>
        <w:rPr>
          <w:rFonts w:asciiTheme="minorEastAsia" w:hAnsiTheme="minorEastAsia"/>
          <w:szCs w:val="21"/>
        </w:rPr>
        <w:t>公安局居然出现这样的方向性错误让人大为惊讶。我们</w:t>
      </w:r>
      <w:r>
        <w:rPr>
          <w:rFonts w:hint="eastAsia" w:asciiTheme="minorEastAsia" w:hAnsiTheme="minorEastAsia"/>
          <w:szCs w:val="21"/>
        </w:rPr>
        <w:t>老百姓</w:t>
      </w:r>
      <w:r>
        <w:rPr>
          <w:rFonts w:asciiTheme="minorEastAsia" w:hAnsiTheme="minorEastAsia"/>
          <w:szCs w:val="21"/>
        </w:rPr>
        <w:t>担心，</w:t>
      </w:r>
      <w:r>
        <w:rPr>
          <w:rFonts w:hint="eastAsia" w:asciiTheme="minorEastAsia" w:hAnsiTheme="minorEastAsia"/>
          <w:szCs w:val="21"/>
        </w:rPr>
        <w:t>甚至</w:t>
      </w:r>
      <w:r>
        <w:rPr>
          <w:rFonts w:asciiTheme="minorEastAsia" w:hAnsiTheme="minorEastAsia"/>
          <w:szCs w:val="21"/>
        </w:rPr>
        <w:t>认为东莞市公安局的做法就是为了草草结案，没收所有财物。而非</w:t>
      </w:r>
      <w:r>
        <w:rPr>
          <w:rFonts w:hint="eastAsia" w:asciiTheme="minorEastAsia" w:hAnsiTheme="minorEastAsia"/>
          <w:szCs w:val="21"/>
        </w:rPr>
        <w:t>真正</w:t>
      </w:r>
      <w:r>
        <w:rPr>
          <w:rFonts w:asciiTheme="minorEastAsia" w:hAnsiTheme="minorEastAsia"/>
          <w:szCs w:val="21"/>
        </w:rPr>
        <w:t>的不怕麻烦的去为老百姓查明真相，</w:t>
      </w:r>
      <w:r>
        <w:rPr>
          <w:rFonts w:hint="eastAsia" w:asciiTheme="minorEastAsia" w:hAnsiTheme="minorEastAsia"/>
          <w:szCs w:val="21"/>
        </w:rPr>
        <w:t>给</w:t>
      </w:r>
      <w:r>
        <w:rPr>
          <w:rFonts w:asciiTheme="minorEastAsia" w:hAnsiTheme="minorEastAsia"/>
          <w:szCs w:val="21"/>
        </w:rPr>
        <w:t>老百姓一个公道，还我中华朗朗晴天。</w:t>
      </w:r>
    </w:p>
    <w:p>
      <w:pPr>
        <w:pStyle w:val="9"/>
        <w:numPr>
          <w:ilvl w:val="0"/>
          <w:numId w:val="1"/>
        </w:numPr>
        <w:ind w:firstLineChars="0"/>
        <w:rPr>
          <w:rFonts w:asciiTheme="minorEastAsia" w:hAnsiTheme="minorEastAsia"/>
          <w:szCs w:val="21"/>
        </w:rPr>
      </w:pPr>
      <w:r>
        <w:rPr>
          <w:rFonts w:hint="eastAsia"/>
          <w:b/>
        </w:rPr>
        <w:t>一系列公告内容上只体现了三件事</w:t>
      </w:r>
      <w:r>
        <w:rPr>
          <w:b/>
        </w:rPr>
        <w:t>：</w:t>
      </w:r>
    </w:p>
    <w:p>
      <w:pPr>
        <w:pStyle w:val="9"/>
        <w:numPr>
          <w:ilvl w:val="0"/>
          <w:numId w:val="2"/>
        </w:numPr>
        <w:ind w:firstLineChars="0"/>
        <w:rPr>
          <w:rFonts w:asciiTheme="minorEastAsia" w:hAnsiTheme="minorEastAsia"/>
          <w:szCs w:val="21"/>
        </w:rPr>
      </w:pPr>
      <w:r>
        <w:rPr>
          <w:rFonts w:hint="eastAsia"/>
        </w:rPr>
        <w:t>引导</w:t>
      </w:r>
      <w:r>
        <w:t>大家报案，收集报案资料。</w:t>
      </w:r>
    </w:p>
    <w:p>
      <w:pPr>
        <w:pStyle w:val="9"/>
        <w:numPr>
          <w:ilvl w:val="0"/>
          <w:numId w:val="2"/>
        </w:numPr>
        <w:ind w:firstLineChars="0"/>
        <w:rPr>
          <w:rFonts w:asciiTheme="minorEastAsia" w:hAnsiTheme="minorEastAsia"/>
          <w:szCs w:val="21"/>
        </w:rPr>
      </w:pPr>
      <w:r>
        <w:rPr>
          <w:rFonts w:hint="eastAsia"/>
        </w:rPr>
        <w:t>封存</w:t>
      </w:r>
      <w:r>
        <w:t>账户，建立公共账户引导还款。（</w:t>
      </w:r>
      <w:r>
        <w:rPr>
          <w:rFonts w:hint="eastAsia"/>
        </w:rPr>
        <w:t>而且</w:t>
      </w:r>
      <w:r>
        <w:t>是没有力度宣传的那种，只是简单一个</w:t>
      </w:r>
      <w:r>
        <w:rPr>
          <w:rFonts w:hint="eastAsia"/>
        </w:rPr>
        <w:t>公告</w:t>
      </w:r>
      <w:r>
        <w:t>）</w:t>
      </w:r>
      <w:r>
        <w:rPr>
          <w:rFonts w:hint="eastAsia"/>
        </w:rPr>
        <w:t>。</w:t>
      </w:r>
    </w:p>
    <w:p>
      <w:pPr>
        <w:pStyle w:val="9"/>
        <w:numPr>
          <w:ilvl w:val="0"/>
          <w:numId w:val="2"/>
        </w:numPr>
        <w:ind w:firstLineChars="0"/>
        <w:rPr>
          <w:rFonts w:asciiTheme="minorEastAsia" w:hAnsiTheme="minorEastAsia"/>
          <w:szCs w:val="21"/>
        </w:rPr>
      </w:pPr>
      <w:r>
        <w:rPr>
          <w:rFonts w:hint="eastAsia"/>
        </w:rPr>
        <w:t>引入</w:t>
      </w:r>
      <w:r>
        <w:t>第三方</w:t>
      </w:r>
      <w:r>
        <w:rPr>
          <w:rFonts w:hint="eastAsia"/>
        </w:rPr>
        <w:t>非关联</w:t>
      </w:r>
      <w:r>
        <w:t>机构接管，承认自己的乱作为，丢出烫手山芋。</w:t>
      </w:r>
    </w:p>
    <w:p>
      <w:pPr>
        <w:pStyle w:val="9"/>
        <w:ind w:left="780" w:firstLine="0" w:firstLineChars="0"/>
        <w:rPr>
          <w:b/>
        </w:rPr>
      </w:pPr>
      <w:r>
        <w:rPr>
          <w:rFonts w:hint="eastAsia"/>
          <w:b/>
        </w:rPr>
        <w:t>这</w:t>
      </w:r>
      <w:r>
        <w:rPr>
          <w:b/>
        </w:rPr>
        <w:t>三件事</w:t>
      </w:r>
      <w:r>
        <w:rPr>
          <w:rFonts w:hint="eastAsia"/>
          <w:b/>
        </w:rPr>
        <w:t>无一不</w:t>
      </w:r>
      <w:r>
        <w:rPr>
          <w:b/>
        </w:rPr>
        <w:t>说明东莞公安局一直是在走形式加维稳，根本没有为老百姓办真事办实事的行动和决心。</w:t>
      </w:r>
    </w:p>
    <w:p>
      <w:pPr>
        <w:pStyle w:val="9"/>
        <w:ind w:left="780" w:firstLine="0" w:firstLineChars="0"/>
        <w:rPr>
          <w:rFonts w:asciiTheme="minorEastAsia" w:hAnsiTheme="minorEastAsia"/>
          <w:szCs w:val="21"/>
        </w:rPr>
      </w:pPr>
    </w:p>
    <w:p>
      <w:pPr>
        <w:rPr>
          <w:rFonts w:asciiTheme="minorEastAsia" w:hAnsiTheme="minorEastAsia"/>
          <w:b/>
          <w:szCs w:val="21"/>
        </w:rPr>
      </w:pPr>
      <w:r>
        <w:rPr>
          <w:rFonts w:hint="eastAsia" w:asciiTheme="minorEastAsia" w:hAnsiTheme="minorEastAsia"/>
          <w:b/>
          <w:szCs w:val="21"/>
        </w:rPr>
        <w:t>鉴于</w:t>
      </w:r>
      <w:r>
        <w:rPr>
          <w:rFonts w:asciiTheme="minorEastAsia" w:hAnsiTheme="minorEastAsia"/>
          <w:b/>
          <w:szCs w:val="21"/>
        </w:rPr>
        <w:t>东莞市公安局这样的做法我们不得不向领导反映情况，甚至有如下的担心：</w:t>
      </w:r>
    </w:p>
    <w:p>
      <w:pPr>
        <w:pStyle w:val="9"/>
        <w:numPr>
          <w:ilvl w:val="0"/>
          <w:numId w:val="3"/>
        </w:numPr>
        <w:ind w:firstLineChars="0"/>
        <w:rPr>
          <w:rFonts w:asciiTheme="minorEastAsia" w:hAnsiTheme="minorEastAsia"/>
          <w:szCs w:val="21"/>
        </w:rPr>
      </w:pPr>
      <w:r>
        <w:rPr>
          <w:rFonts w:hint="eastAsia" w:asciiTheme="minorEastAsia" w:hAnsiTheme="minorEastAsia"/>
          <w:szCs w:val="21"/>
        </w:rPr>
        <w:t>这是</w:t>
      </w:r>
      <w:r>
        <w:rPr>
          <w:rFonts w:asciiTheme="minorEastAsia" w:hAnsiTheme="minorEastAsia"/>
          <w:szCs w:val="21"/>
        </w:rPr>
        <w:t>某些官员的私自做法，因为我们看不到任何和国家领导人所要求的相符</w:t>
      </w:r>
      <w:r>
        <w:rPr>
          <w:rFonts w:hint="eastAsia" w:asciiTheme="minorEastAsia" w:hAnsiTheme="minorEastAsia"/>
          <w:szCs w:val="21"/>
        </w:rPr>
        <w:t>的</w:t>
      </w:r>
      <w:r>
        <w:rPr>
          <w:rFonts w:asciiTheme="minorEastAsia" w:hAnsiTheme="minorEastAsia"/>
          <w:szCs w:val="21"/>
        </w:rPr>
        <w:t>做法</w:t>
      </w:r>
      <w:r>
        <w:rPr>
          <w:rFonts w:hint="eastAsia" w:asciiTheme="minorEastAsia" w:hAnsiTheme="minorEastAsia"/>
          <w:szCs w:val="21"/>
        </w:rPr>
        <w:t>：</w:t>
      </w:r>
      <w:r>
        <w:rPr>
          <w:rFonts w:asciiTheme="minorEastAsia" w:hAnsiTheme="minorEastAsia"/>
          <w:szCs w:val="21"/>
        </w:rPr>
        <w:t>反腐倡廉</w:t>
      </w:r>
      <w:r>
        <w:rPr>
          <w:rFonts w:hint="eastAsia" w:asciiTheme="minorEastAsia" w:hAnsiTheme="minorEastAsia"/>
          <w:szCs w:val="21"/>
        </w:rPr>
        <w:t>，</w:t>
      </w:r>
      <w:r>
        <w:rPr>
          <w:rFonts w:asciiTheme="minorEastAsia" w:hAnsiTheme="minorEastAsia"/>
          <w:szCs w:val="21"/>
        </w:rPr>
        <w:t>为民谋生。</w:t>
      </w:r>
      <w:r>
        <w:rPr>
          <w:rFonts w:hint="eastAsia" w:asciiTheme="minorEastAsia" w:hAnsiTheme="minorEastAsia"/>
          <w:szCs w:val="21"/>
        </w:rPr>
        <w:t>23万</w:t>
      </w:r>
      <w:r>
        <w:rPr>
          <w:rFonts w:asciiTheme="minorEastAsia" w:hAnsiTheme="minorEastAsia"/>
          <w:szCs w:val="21"/>
        </w:rPr>
        <w:t>个家庭现在都被</w:t>
      </w:r>
      <w:r>
        <w:rPr>
          <w:rFonts w:hint="eastAsia" w:asciiTheme="minorEastAsia" w:hAnsiTheme="minorEastAsia"/>
          <w:szCs w:val="21"/>
        </w:rPr>
        <w:t>刀</w:t>
      </w:r>
      <w:r>
        <w:rPr>
          <w:rFonts w:asciiTheme="minorEastAsia" w:hAnsiTheme="minorEastAsia"/>
          <w:szCs w:val="21"/>
        </w:rPr>
        <w:t>架在脖子上。每时每刻</w:t>
      </w:r>
      <w:r>
        <w:rPr>
          <w:rFonts w:hint="eastAsia" w:asciiTheme="minorEastAsia" w:hAnsiTheme="minorEastAsia"/>
          <w:szCs w:val="21"/>
        </w:rPr>
        <w:t>心</w:t>
      </w:r>
      <w:r>
        <w:rPr>
          <w:rFonts w:asciiTheme="minorEastAsia" w:hAnsiTheme="minorEastAsia"/>
          <w:szCs w:val="21"/>
        </w:rPr>
        <w:t>都在滴血。</w:t>
      </w:r>
    </w:p>
    <w:p>
      <w:pPr>
        <w:pStyle w:val="9"/>
        <w:numPr>
          <w:ilvl w:val="0"/>
          <w:numId w:val="3"/>
        </w:numPr>
        <w:ind w:firstLineChars="0"/>
        <w:rPr>
          <w:rFonts w:asciiTheme="minorEastAsia" w:hAnsiTheme="minorEastAsia"/>
          <w:szCs w:val="21"/>
        </w:rPr>
      </w:pPr>
      <w:r>
        <w:rPr>
          <w:rFonts w:hint="eastAsia" w:asciiTheme="minorEastAsia" w:hAnsiTheme="minorEastAsia"/>
          <w:szCs w:val="21"/>
        </w:rPr>
        <w:t>针对</w:t>
      </w:r>
      <w:r>
        <w:rPr>
          <w:rFonts w:asciiTheme="minorEastAsia" w:hAnsiTheme="minorEastAsia"/>
          <w:szCs w:val="21"/>
        </w:rPr>
        <w:t>美国白宫的做法，我们担心是有某些间谍的有意做法，好给敌对势力插嘴插手的借口。东莞</w:t>
      </w:r>
      <w:r>
        <w:rPr>
          <w:rFonts w:hint="eastAsia" w:asciiTheme="minorEastAsia" w:hAnsiTheme="minorEastAsia"/>
          <w:szCs w:val="21"/>
        </w:rPr>
        <w:t>作为</w:t>
      </w:r>
      <w:r>
        <w:rPr>
          <w:rFonts w:asciiTheme="minorEastAsia" w:hAnsiTheme="minorEastAsia"/>
          <w:szCs w:val="21"/>
        </w:rPr>
        <w:t>改革开放的前沿地区，政治安全也是不可或缺</w:t>
      </w:r>
      <w:r>
        <w:rPr>
          <w:rFonts w:hint="eastAsia" w:asciiTheme="minorEastAsia" w:hAnsiTheme="minorEastAsia"/>
          <w:szCs w:val="21"/>
        </w:rPr>
        <w:t>的</w:t>
      </w:r>
      <w:r>
        <w:rPr>
          <w:rFonts w:asciiTheme="minorEastAsia" w:hAnsiTheme="minorEastAsia"/>
          <w:szCs w:val="21"/>
        </w:rPr>
        <w:t>。</w:t>
      </w:r>
    </w:p>
    <w:p>
      <w:pPr>
        <w:pStyle w:val="9"/>
        <w:numPr>
          <w:ilvl w:val="0"/>
          <w:numId w:val="3"/>
        </w:numPr>
        <w:ind w:firstLineChars="0"/>
        <w:rPr>
          <w:rFonts w:asciiTheme="minorEastAsia" w:hAnsiTheme="minorEastAsia"/>
          <w:szCs w:val="21"/>
        </w:rPr>
      </w:pPr>
      <w:r>
        <w:rPr>
          <w:rFonts w:hint="eastAsia"/>
        </w:rPr>
        <w:t>团贷网做为政府认可且获得多项殊荣的头部平台，在当前良好运营的状态下，在广大出借人并未受到逾期的基础上，强行“喧哗”式高调侦察，激发社会不稳定因素，不论是在政治上还是在经济上，都带来不好的影响。</w:t>
      </w:r>
      <w:r>
        <w:rPr>
          <w:rFonts w:hint="eastAsia" w:asciiTheme="minorEastAsia" w:hAnsiTheme="minorEastAsia"/>
          <w:szCs w:val="21"/>
        </w:rPr>
        <w:t>东莞市</w:t>
      </w:r>
      <w:r>
        <w:rPr>
          <w:rFonts w:asciiTheme="minorEastAsia" w:hAnsiTheme="minorEastAsia"/>
          <w:szCs w:val="21"/>
        </w:rPr>
        <w:t>目前定罪非法吸收公共资金，没收一切财物的做法。就是</w:t>
      </w:r>
      <w:r>
        <w:rPr>
          <w:rFonts w:hint="eastAsia" w:asciiTheme="minorEastAsia" w:hAnsiTheme="minorEastAsia"/>
          <w:szCs w:val="21"/>
        </w:rPr>
        <w:t>一种</w:t>
      </w:r>
      <w:r>
        <w:rPr>
          <w:rFonts w:asciiTheme="minorEastAsia" w:hAnsiTheme="minorEastAsia"/>
          <w:szCs w:val="21"/>
        </w:rPr>
        <w:t>快刀抢劫的做法。容易</w:t>
      </w:r>
      <w:r>
        <w:rPr>
          <w:rFonts w:hint="eastAsia" w:asciiTheme="minorEastAsia" w:hAnsiTheme="minorEastAsia"/>
          <w:szCs w:val="21"/>
        </w:rPr>
        <w:t>引起</w:t>
      </w:r>
      <w:r>
        <w:rPr>
          <w:rFonts w:asciiTheme="minorEastAsia" w:hAnsiTheme="minorEastAsia"/>
          <w:szCs w:val="21"/>
        </w:rPr>
        <w:t>内乱的做法，无论从经济角度，还是政治角度考虑都是不可取的下下策：</w:t>
      </w:r>
    </w:p>
    <w:p>
      <w:pPr>
        <w:pStyle w:val="9"/>
        <w:ind w:left="360" w:firstLine="0" w:firstLineChars="0"/>
        <w:rPr>
          <w:rFonts w:asciiTheme="minorEastAsia" w:hAnsiTheme="minorEastAsia"/>
          <w:b/>
          <w:szCs w:val="21"/>
        </w:rPr>
      </w:pPr>
      <w:r>
        <w:rPr>
          <w:rFonts w:asciiTheme="minorEastAsia" w:hAnsiTheme="minorEastAsia"/>
          <w:b/>
          <w:szCs w:val="21"/>
        </w:rPr>
        <w:t>--经济角度：没有</w:t>
      </w:r>
      <w:r>
        <w:rPr>
          <w:rFonts w:hint="eastAsia" w:asciiTheme="minorEastAsia" w:hAnsiTheme="minorEastAsia"/>
          <w:b/>
          <w:szCs w:val="21"/>
        </w:rPr>
        <w:t>犯</w:t>
      </w:r>
      <w:r>
        <w:rPr>
          <w:rFonts w:asciiTheme="minorEastAsia" w:hAnsiTheme="minorEastAsia"/>
          <w:b/>
          <w:szCs w:val="21"/>
        </w:rPr>
        <w:t>案事实的情况下就</w:t>
      </w:r>
      <w:r>
        <w:rPr>
          <w:rFonts w:hint="eastAsia" w:asciiTheme="minorEastAsia" w:hAnsiTheme="minorEastAsia"/>
          <w:b/>
          <w:szCs w:val="21"/>
        </w:rPr>
        <w:t>让</w:t>
      </w:r>
      <w:r>
        <w:rPr>
          <w:rFonts w:asciiTheme="minorEastAsia" w:hAnsiTheme="minorEastAsia"/>
          <w:b/>
          <w:szCs w:val="21"/>
        </w:rPr>
        <w:t>企业</w:t>
      </w:r>
      <w:r>
        <w:rPr>
          <w:rFonts w:hint="eastAsia" w:asciiTheme="minorEastAsia" w:hAnsiTheme="minorEastAsia"/>
          <w:b/>
          <w:szCs w:val="21"/>
        </w:rPr>
        <w:t>家“被</w:t>
      </w:r>
      <w:r>
        <w:rPr>
          <w:rFonts w:asciiTheme="minorEastAsia" w:hAnsiTheme="minorEastAsia"/>
          <w:b/>
          <w:szCs w:val="21"/>
        </w:rPr>
        <w:t>自首</w:t>
      </w:r>
      <w:r>
        <w:rPr>
          <w:rFonts w:hint="eastAsia" w:asciiTheme="minorEastAsia" w:hAnsiTheme="minorEastAsia"/>
          <w:b/>
          <w:szCs w:val="21"/>
        </w:rPr>
        <w:t>”，封存</w:t>
      </w:r>
      <w:r>
        <w:rPr>
          <w:rFonts w:asciiTheme="minorEastAsia" w:hAnsiTheme="minorEastAsia"/>
          <w:b/>
          <w:szCs w:val="21"/>
        </w:rPr>
        <w:t>没收一切财物</w:t>
      </w:r>
      <w:r>
        <w:rPr>
          <w:rFonts w:hint="eastAsia" w:asciiTheme="minorEastAsia" w:hAnsiTheme="minorEastAsia"/>
          <w:b/>
          <w:szCs w:val="21"/>
        </w:rPr>
        <w:t>的</w:t>
      </w:r>
      <w:r>
        <w:rPr>
          <w:rFonts w:asciiTheme="minorEastAsia" w:hAnsiTheme="minorEastAsia"/>
          <w:b/>
          <w:szCs w:val="21"/>
        </w:rPr>
        <w:t>做法</w:t>
      </w:r>
      <w:r>
        <w:rPr>
          <w:rFonts w:hint="eastAsia" w:asciiTheme="minorEastAsia" w:hAnsiTheme="minorEastAsia"/>
          <w:b/>
          <w:szCs w:val="21"/>
        </w:rPr>
        <w:t>。</w:t>
      </w:r>
      <w:r>
        <w:rPr>
          <w:rFonts w:asciiTheme="minorEastAsia" w:hAnsiTheme="minorEastAsia"/>
          <w:b/>
          <w:szCs w:val="21"/>
        </w:rPr>
        <w:t>让</w:t>
      </w:r>
      <w:r>
        <w:rPr>
          <w:rFonts w:hint="eastAsia" w:asciiTheme="minorEastAsia" w:hAnsiTheme="minorEastAsia"/>
          <w:b/>
          <w:szCs w:val="21"/>
        </w:rPr>
        <w:t>中国的</w:t>
      </w:r>
      <w:r>
        <w:rPr>
          <w:rFonts w:asciiTheme="minorEastAsia" w:hAnsiTheme="minorEastAsia"/>
          <w:b/>
          <w:szCs w:val="21"/>
        </w:rPr>
        <w:t>所有企业家都心惊胆战，瑟瑟发抖。最终</w:t>
      </w:r>
      <w:r>
        <w:rPr>
          <w:rFonts w:hint="eastAsia" w:asciiTheme="minorEastAsia" w:hAnsiTheme="minorEastAsia"/>
          <w:b/>
          <w:szCs w:val="21"/>
        </w:rPr>
        <w:t>的</w:t>
      </w:r>
      <w:r>
        <w:rPr>
          <w:rFonts w:asciiTheme="minorEastAsia" w:hAnsiTheme="minorEastAsia"/>
          <w:b/>
          <w:szCs w:val="21"/>
        </w:rPr>
        <w:t>结果就是</w:t>
      </w:r>
      <w:r>
        <w:rPr>
          <w:rFonts w:hint="eastAsia" w:asciiTheme="minorEastAsia" w:hAnsiTheme="minorEastAsia"/>
          <w:b/>
          <w:szCs w:val="21"/>
        </w:rPr>
        <w:t>移民</w:t>
      </w:r>
      <w:r>
        <w:rPr>
          <w:rFonts w:asciiTheme="minorEastAsia" w:hAnsiTheme="minorEastAsia"/>
          <w:b/>
          <w:szCs w:val="21"/>
        </w:rPr>
        <w:t>海外。</w:t>
      </w:r>
    </w:p>
    <w:p>
      <w:pPr>
        <w:pStyle w:val="9"/>
        <w:ind w:left="360" w:firstLine="0" w:firstLineChars="0"/>
        <w:rPr>
          <w:rFonts w:asciiTheme="minorEastAsia" w:hAnsiTheme="minorEastAsia"/>
          <w:b/>
          <w:szCs w:val="21"/>
        </w:rPr>
      </w:pPr>
    </w:p>
    <w:p>
      <w:pPr>
        <w:pStyle w:val="9"/>
        <w:ind w:left="360" w:firstLine="0" w:firstLineChars="0"/>
        <w:rPr>
          <w:rFonts w:asciiTheme="minorEastAsia" w:hAnsiTheme="minorEastAsia"/>
          <w:b/>
          <w:szCs w:val="21"/>
        </w:rPr>
      </w:pPr>
      <w:r>
        <w:rPr>
          <w:rFonts w:asciiTheme="minorEastAsia" w:hAnsiTheme="minorEastAsia"/>
          <w:b/>
          <w:szCs w:val="21"/>
        </w:rPr>
        <w:t>--政治角度：</w:t>
      </w:r>
      <w:r>
        <w:rPr>
          <w:rFonts w:hint="eastAsia" w:asciiTheme="minorEastAsia" w:hAnsiTheme="minorEastAsia"/>
          <w:b/>
          <w:szCs w:val="21"/>
        </w:rPr>
        <w:t>一个七年</w:t>
      </w:r>
      <w:r>
        <w:rPr>
          <w:rFonts w:asciiTheme="minorEastAsia" w:hAnsiTheme="minorEastAsia"/>
          <w:b/>
          <w:szCs w:val="21"/>
        </w:rPr>
        <w:t>各种光环的企业，没有任何犯罪事实的情况下。一夜</w:t>
      </w:r>
      <w:r>
        <w:rPr>
          <w:rFonts w:hint="eastAsia" w:asciiTheme="minorEastAsia" w:hAnsiTheme="minorEastAsia"/>
          <w:b/>
          <w:szCs w:val="21"/>
        </w:rPr>
        <w:t>之间</w:t>
      </w:r>
      <w:r>
        <w:rPr>
          <w:rFonts w:asciiTheme="minorEastAsia" w:hAnsiTheme="minorEastAsia"/>
          <w:b/>
          <w:szCs w:val="21"/>
        </w:rPr>
        <w:t>就是非法吸收公共资金的</w:t>
      </w:r>
      <w:r>
        <w:rPr>
          <w:rFonts w:hint="eastAsia" w:asciiTheme="minorEastAsia" w:hAnsiTheme="minorEastAsia"/>
          <w:b/>
          <w:szCs w:val="21"/>
        </w:rPr>
        <w:t>企业</w:t>
      </w:r>
      <w:r>
        <w:rPr>
          <w:rFonts w:asciiTheme="minorEastAsia" w:hAnsiTheme="minorEastAsia"/>
          <w:b/>
          <w:szCs w:val="21"/>
        </w:rPr>
        <w:t>，政府的监督在哪里？政府</w:t>
      </w:r>
      <w:r>
        <w:rPr>
          <w:rFonts w:hint="eastAsia" w:asciiTheme="minorEastAsia" w:hAnsiTheme="minorEastAsia"/>
          <w:b/>
          <w:szCs w:val="21"/>
        </w:rPr>
        <w:t>的</w:t>
      </w:r>
      <w:r>
        <w:rPr>
          <w:rFonts w:asciiTheme="minorEastAsia" w:hAnsiTheme="minorEastAsia"/>
          <w:b/>
          <w:szCs w:val="21"/>
        </w:rPr>
        <w:t>公信力在哪里？以后</w:t>
      </w:r>
      <w:r>
        <w:rPr>
          <w:rFonts w:hint="eastAsia" w:asciiTheme="minorEastAsia" w:hAnsiTheme="minorEastAsia"/>
          <w:b/>
          <w:szCs w:val="21"/>
        </w:rPr>
        <w:t>谁</w:t>
      </w:r>
      <w:r>
        <w:rPr>
          <w:rFonts w:asciiTheme="minorEastAsia" w:hAnsiTheme="minorEastAsia"/>
          <w:b/>
          <w:szCs w:val="21"/>
        </w:rPr>
        <w:t>还能相信政府？</w:t>
      </w:r>
      <w:r>
        <w:rPr>
          <w:rFonts w:hint="eastAsia" w:asciiTheme="minorEastAsia" w:hAnsiTheme="minorEastAsia"/>
          <w:b/>
          <w:szCs w:val="21"/>
        </w:rPr>
        <w:t>失去</w:t>
      </w:r>
      <w:r>
        <w:rPr>
          <w:rFonts w:asciiTheme="minorEastAsia" w:hAnsiTheme="minorEastAsia"/>
          <w:b/>
          <w:szCs w:val="21"/>
        </w:rPr>
        <w:t>了公信力的政府又能存在多久。这些</w:t>
      </w:r>
      <w:r>
        <w:rPr>
          <w:rFonts w:hint="eastAsia" w:asciiTheme="minorEastAsia" w:hAnsiTheme="minorEastAsia"/>
          <w:b/>
          <w:szCs w:val="21"/>
        </w:rPr>
        <w:t>都</w:t>
      </w:r>
      <w:r>
        <w:rPr>
          <w:rFonts w:asciiTheme="minorEastAsia" w:hAnsiTheme="minorEastAsia"/>
          <w:b/>
          <w:szCs w:val="21"/>
        </w:rPr>
        <w:t>是</w:t>
      </w:r>
      <w:r>
        <w:rPr>
          <w:rFonts w:hint="eastAsia" w:asciiTheme="minorEastAsia" w:hAnsiTheme="minorEastAsia"/>
          <w:b/>
          <w:szCs w:val="21"/>
        </w:rPr>
        <w:t>对国家</w:t>
      </w:r>
      <w:r>
        <w:rPr>
          <w:rFonts w:asciiTheme="minorEastAsia" w:hAnsiTheme="minorEastAsia"/>
          <w:b/>
          <w:szCs w:val="21"/>
        </w:rPr>
        <w:t>和党的</w:t>
      </w:r>
      <w:r>
        <w:rPr>
          <w:rFonts w:hint="eastAsia" w:asciiTheme="minorEastAsia" w:hAnsiTheme="minorEastAsia"/>
          <w:b/>
          <w:szCs w:val="21"/>
        </w:rPr>
        <w:t>严重</w:t>
      </w:r>
      <w:r>
        <w:rPr>
          <w:rFonts w:asciiTheme="minorEastAsia" w:hAnsiTheme="minorEastAsia"/>
          <w:b/>
          <w:szCs w:val="21"/>
        </w:rPr>
        <w:t>损害。</w:t>
      </w:r>
    </w:p>
    <w:p>
      <w:pPr>
        <w:pStyle w:val="9"/>
        <w:ind w:left="360" w:firstLine="0" w:firstLineChars="0"/>
        <w:rPr>
          <w:rFonts w:asciiTheme="minorEastAsia" w:hAnsiTheme="minorEastAsia"/>
          <w:szCs w:val="21"/>
        </w:rPr>
      </w:pPr>
    </w:p>
    <w:p>
      <w:pPr>
        <w:pStyle w:val="9"/>
        <w:ind w:left="360" w:firstLine="0" w:firstLineChars="0"/>
        <w:rPr>
          <w:rFonts w:asciiTheme="minorEastAsia" w:hAnsiTheme="minorEastAsia"/>
          <w:szCs w:val="21"/>
        </w:rPr>
      </w:pPr>
      <w:r>
        <w:rPr>
          <w:rFonts w:hint="eastAsia" w:asciiTheme="minorEastAsia" w:hAnsiTheme="minorEastAsia"/>
          <w:szCs w:val="21"/>
        </w:rPr>
        <w:t>综合</w:t>
      </w:r>
      <w:r>
        <w:rPr>
          <w:rFonts w:asciiTheme="minorEastAsia" w:hAnsiTheme="minorEastAsia"/>
          <w:szCs w:val="21"/>
        </w:rPr>
        <w:t>以上情况，我们怀疑东莞团贷网事件疑点重重，无论是政治上</w:t>
      </w:r>
      <w:r>
        <w:rPr>
          <w:rFonts w:hint="eastAsia" w:asciiTheme="minorEastAsia" w:hAnsiTheme="minorEastAsia"/>
          <w:szCs w:val="21"/>
        </w:rPr>
        <w:t>还是</w:t>
      </w:r>
      <w:r>
        <w:rPr>
          <w:rFonts w:asciiTheme="minorEastAsia" w:hAnsiTheme="minorEastAsia"/>
          <w:szCs w:val="21"/>
        </w:rPr>
        <w:t>经济上。都</w:t>
      </w:r>
      <w:r>
        <w:rPr>
          <w:rFonts w:hint="eastAsia" w:asciiTheme="minorEastAsia" w:hAnsiTheme="minorEastAsia"/>
          <w:szCs w:val="21"/>
        </w:rPr>
        <w:t>不是</w:t>
      </w:r>
      <w:r>
        <w:rPr>
          <w:rFonts w:asciiTheme="minorEastAsia" w:hAnsiTheme="minorEastAsia"/>
          <w:szCs w:val="21"/>
        </w:rPr>
        <w:t>一件小事。请求中央领导监察彻查此事的真相。</w:t>
      </w:r>
      <w:r>
        <w:rPr>
          <w:rFonts w:hint="eastAsia" w:asciiTheme="minorEastAsia" w:hAnsiTheme="minorEastAsia"/>
          <w:szCs w:val="21"/>
        </w:rPr>
        <w:t>同时作</w:t>
      </w:r>
      <w:r>
        <w:rPr>
          <w:rFonts w:asciiTheme="minorEastAsia" w:hAnsiTheme="minorEastAsia"/>
          <w:szCs w:val="21"/>
        </w:rPr>
        <w:t>如下诉求：</w:t>
      </w:r>
    </w:p>
    <w:p>
      <w:pPr>
        <w:pStyle w:val="9"/>
        <w:numPr>
          <w:ilvl w:val="0"/>
          <w:numId w:val="4"/>
        </w:numPr>
        <w:ind w:firstLineChars="0"/>
        <w:rPr>
          <w:rFonts w:asciiTheme="minorEastAsia" w:hAnsiTheme="minorEastAsia"/>
          <w:b/>
          <w:szCs w:val="21"/>
        </w:rPr>
      </w:pPr>
      <w:r>
        <w:rPr>
          <w:rFonts w:hint="eastAsia" w:asciiTheme="minorEastAsia" w:hAnsiTheme="minorEastAsia"/>
          <w:b/>
          <w:szCs w:val="21"/>
        </w:rPr>
        <w:t>请在办案过程中将保障22万出借人利益放在第一位。</w:t>
      </w:r>
    </w:p>
    <w:p>
      <w:pPr>
        <w:pStyle w:val="9"/>
        <w:ind w:left="810" w:firstLine="0" w:firstLineChars="0"/>
        <w:rPr>
          <w:rFonts w:asciiTheme="minorEastAsia" w:hAnsiTheme="minorEastAsia"/>
          <w:szCs w:val="21"/>
        </w:rPr>
      </w:pPr>
      <w:r>
        <w:rPr>
          <w:rFonts w:hint="eastAsia" w:asciiTheme="minorEastAsia" w:hAnsiTheme="minorEastAsia"/>
          <w:szCs w:val="21"/>
        </w:rPr>
        <w:t>团贷网政府部门给的光环无数，此前政府也从未预警团贷网经营中有违法犯罪行为。22万人都是抱着支持国家金融政策，缓解小微企业融资难融资贵的良好愿望而将自己的保命钱进行借款的，没有任何理由因为这次事件而受损失。</w:t>
      </w:r>
    </w:p>
    <w:p>
      <w:pPr>
        <w:ind w:firstLine="630"/>
        <w:rPr>
          <w:rStyle w:val="10"/>
          <w:rFonts w:asciiTheme="minorEastAsia" w:hAnsiTheme="minorEastAsia"/>
          <w:szCs w:val="21"/>
        </w:rPr>
      </w:pPr>
      <w:r>
        <w:rPr>
          <w:rStyle w:val="10"/>
          <w:rFonts w:hint="eastAsia" w:asciiTheme="minorEastAsia" w:hAnsiTheme="minorEastAsia"/>
          <w:b/>
          <w:szCs w:val="21"/>
        </w:rPr>
        <w:t>二、希望在政府的支持下尽快依法依规建立能全面代表22万出借人的正式的“团贷网借款人委员会”。</w:t>
      </w:r>
      <w:r>
        <w:rPr>
          <w:rStyle w:val="10"/>
          <w:rFonts w:hint="eastAsia" w:asciiTheme="minorEastAsia" w:hAnsiTheme="minorEastAsia"/>
          <w:szCs w:val="21"/>
        </w:rPr>
        <w:t>履行保障出借人权益，规范出借人维权行为，与政府部门保持良好高效沟通的职责。“借款人委员会”的重要性全国早有先例。</w:t>
      </w:r>
    </w:p>
    <w:p>
      <w:pPr>
        <w:ind w:firstLine="630"/>
        <w:rPr>
          <w:rStyle w:val="10"/>
          <w:rFonts w:asciiTheme="minorEastAsia" w:hAnsiTheme="minorEastAsia"/>
          <w:b/>
          <w:szCs w:val="21"/>
        </w:rPr>
      </w:pPr>
      <w:r>
        <w:rPr>
          <w:rStyle w:val="10"/>
          <w:rFonts w:hint="eastAsia" w:asciiTheme="minorEastAsia" w:hAnsiTheme="minorEastAsia"/>
          <w:b/>
          <w:szCs w:val="21"/>
        </w:rPr>
        <w:t>三、尽早</w:t>
      </w:r>
      <w:r>
        <w:rPr>
          <w:rStyle w:val="10"/>
          <w:rFonts w:asciiTheme="minorEastAsia" w:hAnsiTheme="minorEastAsia"/>
          <w:b/>
          <w:szCs w:val="21"/>
        </w:rPr>
        <w:t>团贷网的贷款催收功能，</w:t>
      </w:r>
      <w:r>
        <w:rPr>
          <w:rStyle w:val="10"/>
          <w:rFonts w:hint="eastAsia" w:asciiTheme="minorEastAsia" w:hAnsiTheme="minorEastAsia"/>
          <w:b/>
          <w:szCs w:val="21"/>
        </w:rPr>
        <w:t>促成“团贷网”良性清盘。（参考</w:t>
      </w:r>
      <w:r>
        <w:rPr>
          <w:rStyle w:val="10"/>
          <w:rFonts w:asciiTheme="minorEastAsia" w:hAnsiTheme="minorEastAsia"/>
          <w:b/>
          <w:szCs w:val="21"/>
        </w:rPr>
        <w:t>夸克金融事件处理办法</w:t>
      </w:r>
      <w:r>
        <w:rPr>
          <w:rStyle w:val="10"/>
          <w:rFonts w:hint="eastAsia" w:asciiTheme="minorEastAsia" w:hAnsiTheme="minorEastAsia"/>
          <w:b/>
          <w:szCs w:val="21"/>
        </w:rPr>
        <w:t>）</w:t>
      </w:r>
    </w:p>
    <w:p>
      <w:pPr>
        <w:ind w:firstLine="630"/>
        <w:rPr>
          <w:rStyle w:val="10"/>
          <w:rFonts w:asciiTheme="minorEastAsia" w:hAnsiTheme="minorEastAsia"/>
          <w:szCs w:val="21"/>
        </w:rPr>
      </w:pPr>
      <w:r>
        <w:rPr>
          <w:rStyle w:val="10"/>
          <w:rFonts w:hint="eastAsia" w:asciiTheme="minorEastAsia" w:hAnsiTheme="minorEastAsia"/>
          <w:szCs w:val="21"/>
        </w:rPr>
        <w:t>2019年4月3日，国家互联网金融风险专项整治工作小领导小组、网络借贷专项整治工作领导小组开会，明确要稳妥有序推进分类处置，引导机构转型或良性清盘。我们认为团贷网被立案前一直正常运营，政府部门多次突击检查没有查出问题，也没有拖欠借款人一分钱本息，甚至在立案当天，帐面上还有高达4-5亿的现金。实控人也曾多次表示，会合法合规经营，逐步降低规模。同时，团贷网实控人实际控制多家上市或创业公司，持有多种金融牌照，也是资产不菲，还有多名高管，也有高额资产，只要运作得当，完全具备良性清盘的可能，免掉百万平民的一场大劫。</w:t>
      </w:r>
    </w:p>
    <w:p>
      <w:pPr>
        <w:ind w:firstLine="630"/>
        <w:rPr>
          <w:rStyle w:val="10"/>
          <w:rFonts w:asciiTheme="minorEastAsia" w:hAnsiTheme="minorEastAsia"/>
          <w:szCs w:val="21"/>
        </w:rPr>
      </w:pPr>
      <w:r>
        <w:rPr>
          <w:rStyle w:val="10"/>
          <w:rFonts w:hint="eastAsia" w:asciiTheme="minorEastAsia" w:hAnsiTheme="minorEastAsia"/>
          <w:b/>
          <w:szCs w:val="21"/>
        </w:rPr>
        <w:t>四、请公安经侦部门迅速考虑撤销专管帐户，还款回归团贷网个人帐户的可行性。</w:t>
      </w:r>
    </w:p>
    <w:p>
      <w:pPr>
        <w:ind w:firstLine="630"/>
        <w:rPr>
          <w:rStyle w:val="10"/>
          <w:rFonts w:asciiTheme="minorEastAsia" w:hAnsiTheme="minorEastAsia"/>
          <w:szCs w:val="21"/>
        </w:rPr>
      </w:pPr>
      <w:r>
        <w:rPr>
          <w:rStyle w:val="10"/>
          <w:rFonts w:hint="eastAsia" w:asciiTheme="minorEastAsia" w:hAnsiTheme="minorEastAsia"/>
          <w:szCs w:val="21"/>
        </w:rPr>
        <w:t>办案部门设定了一个专管帐户，作为在团贷网融资人还款专用帐户。但是此行为一方面割裂了还款与借款帐户的关联，大幅降低了融资人还款的意愿，导致大量坏帐。同时出借人的帐户资金往来混乱，难以真实反映资金受损情况。另一方面，也无法查清还款资金哪些合法，哪些非法，对犯罪嫌疑人准确定罪量刑产生巨大的影响，导致难以查清犯罪事实，打击犯罪成为一句空话。</w:t>
      </w:r>
    </w:p>
    <w:p>
      <w:pPr>
        <w:ind w:firstLine="630"/>
        <w:rPr>
          <w:rStyle w:val="10"/>
          <w:rFonts w:asciiTheme="minorEastAsia" w:hAnsiTheme="minorEastAsia"/>
          <w:b/>
          <w:szCs w:val="21"/>
        </w:rPr>
      </w:pPr>
      <w:r>
        <w:rPr>
          <w:rStyle w:val="10"/>
          <w:rFonts w:hint="eastAsia" w:asciiTheme="minorEastAsia" w:hAnsiTheme="minorEastAsia"/>
          <w:b/>
          <w:szCs w:val="21"/>
        </w:rPr>
        <w:t>五、请办案部门考虑实施审前处置。（参考</w:t>
      </w:r>
      <w:r>
        <w:rPr>
          <w:rStyle w:val="10"/>
          <w:rFonts w:asciiTheme="minorEastAsia" w:hAnsiTheme="minorEastAsia"/>
          <w:b/>
          <w:szCs w:val="21"/>
        </w:rPr>
        <w:t>投之家</w:t>
      </w:r>
      <w:r>
        <w:rPr>
          <w:rStyle w:val="10"/>
          <w:rFonts w:hint="eastAsia" w:asciiTheme="minorEastAsia" w:hAnsiTheme="minorEastAsia"/>
          <w:b/>
          <w:szCs w:val="21"/>
        </w:rPr>
        <w:t>案件</w:t>
      </w:r>
      <w:r>
        <w:rPr>
          <w:rStyle w:val="10"/>
          <w:rFonts w:asciiTheme="minorEastAsia" w:hAnsiTheme="minorEastAsia"/>
          <w:b/>
          <w:szCs w:val="21"/>
        </w:rPr>
        <w:t>处理办法</w:t>
      </w:r>
      <w:r>
        <w:rPr>
          <w:rStyle w:val="10"/>
          <w:rFonts w:hint="eastAsia" w:asciiTheme="minorEastAsia" w:hAnsiTheme="minorEastAsia"/>
          <w:b/>
          <w:szCs w:val="21"/>
        </w:rPr>
        <w:t>）</w:t>
      </w:r>
    </w:p>
    <w:p>
      <w:pPr>
        <w:ind w:firstLine="630"/>
        <w:rPr>
          <w:rStyle w:val="10"/>
          <w:rFonts w:asciiTheme="minorEastAsia" w:hAnsiTheme="minorEastAsia"/>
          <w:szCs w:val="21"/>
        </w:rPr>
      </w:pPr>
      <w:r>
        <w:rPr>
          <w:rStyle w:val="10"/>
          <w:rFonts w:hint="eastAsia" w:asciiTheme="minorEastAsia" w:hAnsiTheme="minorEastAsia"/>
          <w:szCs w:val="21"/>
        </w:rPr>
        <w:t>同时</w:t>
      </w:r>
      <w:r>
        <w:rPr>
          <w:rStyle w:val="10"/>
          <w:rFonts w:asciiTheme="minorEastAsia" w:hAnsiTheme="minorEastAsia"/>
          <w:szCs w:val="21"/>
        </w:rPr>
        <w:t>中办发〔2015〕7号《关于进一步规范刑事诉讼涉案财物处置工作的意见》</w:t>
      </w:r>
      <w:r>
        <w:rPr>
          <w:rStyle w:val="10"/>
          <w:rFonts w:hint="eastAsia" w:asciiTheme="minorEastAsia" w:hAnsiTheme="minorEastAsia"/>
          <w:szCs w:val="21"/>
        </w:rPr>
        <w:t>第七条提出了</w:t>
      </w:r>
      <w:r>
        <w:rPr>
          <w:rStyle w:val="10"/>
          <w:rFonts w:asciiTheme="minorEastAsia" w:hAnsiTheme="minorEastAsia"/>
          <w:szCs w:val="21"/>
        </w:rPr>
        <w:t>完善涉案财物先行处置程序。</w:t>
      </w:r>
      <w:r>
        <w:rPr>
          <w:rStyle w:val="10"/>
          <w:rFonts w:hint="eastAsia" w:asciiTheme="minorEastAsia" w:hAnsiTheme="minorEastAsia"/>
          <w:szCs w:val="21"/>
        </w:rPr>
        <w:t>团贷网案涉案金额巨大，办理必定旷日持久，请考虑参照国内夸克金融等同类案件先进经验，实行审前处置，减轻受害家庭的实际生活困难。</w:t>
      </w:r>
    </w:p>
    <w:p>
      <w:pPr>
        <w:ind w:firstLine="630"/>
        <w:rPr>
          <w:rStyle w:val="10"/>
          <w:rFonts w:asciiTheme="minorEastAsia" w:hAnsiTheme="minorEastAsia"/>
          <w:szCs w:val="21"/>
        </w:rPr>
      </w:pPr>
      <w:r>
        <w:rPr>
          <w:rStyle w:val="10"/>
          <w:rFonts w:hint="eastAsia" w:asciiTheme="minorEastAsia" w:hAnsiTheme="minorEastAsia"/>
          <w:szCs w:val="21"/>
        </w:rPr>
        <w:t>团贷网案发后，很多家庭彻夜难眠，无数人员寝食难安，很多人一夜赤贫，不少人生活顿时限于困境，甚至不时传出因为团贷网而轻生的事件，但是这样的情况并不是因为犯罪嫌疑人导致的，因为在这之前22万人并没有财产受损。请东莞市委、市政府、办案单位本着对历史负责，对党中央、国务院负责，对人民群众负责的精神，充分倾听合理意见，保障人民群众保法权益，马上采取必要措施，确保团贷网事件取得各方共赢的圆满结果。</w:t>
      </w:r>
    </w:p>
    <w:p>
      <w:pPr>
        <w:pStyle w:val="9"/>
        <w:ind w:left="810" w:firstLine="0" w:firstLineChars="0"/>
        <w:rPr>
          <w:rFonts w:asciiTheme="minorEastAsia" w:hAnsiTheme="minorEastAsia"/>
          <w:szCs w:val="21"/>
        </w:rPr>
      </w:pPr>
    </w:p>
    <w:p>
      <w:pPr>
        <w:pStyle w:val="9"/>
        <w:ind w:left="360" w:firstLine="0" w:firstLineChars="0"/>
        <w:rPr>
          <w:rFonts w:asciiTheme="minorEastAsia" w:hAnsiTheme="minorEastAsia"/>
          <w:szCs w:val="21"/>
        </w:rPr>
      </w:pPr>
    </w:p>
    <w:p>
      <w:pPr>
        <w:pStyle w:val="9"/>
        <w:ind w:left="360" w:firstLine="0" w:firstLineChars="0"/>
        <w:rPr>
          <w:rFonts w:asciiTheme="minorEastAsia" w:hAnsiTheme="minorEastAsia"/>
          <w:szCs w:val="21"/>
        </w:rPr>
      </w:pPr>
    </w:p>
    <w:p>
      <w:pPr>
        <w:pStyle w:val="9"/>
        <w:ind w:left="360" w:firstLine="0" w:firstLineChars="0"/>
        <w:rPr>
          <w:rFonts w:asciiTheme="minorEastAsia" w:hAnsiTheme="minorEastAsia"/>
          <w:szCs w:val="21"/>
        </w:rPr>
      </w:pPr>
      <w:r>
        <w:rPr>
          <w:rFonts w:hint="eastAsia" w:asciiTheme="minorEastAsia" w:hAnsiTheme="minorEastAsia"/>
          <w:szCs w:val="21"/>
        </w:rPr>
        <w:t>最后</w:t>
      </w:r>
      <w:r>
        <w:rPr>
          <w:rFonts w:asciiTheme="minorEastAsia" w:hAnsiTheme="minorEastAsia"/>
          <w:szCs w:val="21"/>
        </w:rPr>
        <w:t>泣血跪求：中央领导，快来救救我们这</w:t>
      </w:r>
      <w:r>
        <w:rPr>
          <w:rFonts w:hint="eastAsia" w:asciiTheme="minorEastAsia" w:hAnsiTheme="minorEastAsia"/>
          <w:szCs w:val="21"/>
        </w:rPr>
        <w:t>23万</w:t>
      </w:r>
      <w:r>
        <w:rPr>
          <w:rFonts w:asciiTheme="minorEastAsia" w:hAnsiTheme="minorEastAsia"/>
          <w:szCs w:val="21"/>
        </w:rPr>
        <w:t>老百姓吧！！！</w:t>
      </w:r>
    </w:p>
    <w:p>
      <w:pPr>
        <w:pStyle w:val="5"/>
        <w:widowControl/>
        <w:shd w:val="clear" w:color="auto" w:fill="FFFFFF"/>
        <w:spacing w:beforeAutospacing="0" w:afterAutospacing="0"/>
        <w:jc w:val="both"/>
        <w:rPr>
          <w:rFonts w:cs="宋体" w:asciiTheme="minorEastAsia" w:hAnsiTheme="minorEastAsia"/>
          <w:sz w:val="21"/>
          <w:szCs w:val="21"/>
          <w:lang w:bidi="ar"/>
        </w:rPr>
      </w:pPr>
    </w:p>
    <w:p>
      <w:pPr>
        <w:pStyle w:val="5"/>
        <w:widowControl/>
        <w:shd w:val="clear" w:color="auto" w:fill="FFFFFF"/>
        <w:spacing w:beforeAutospacing="0" w:afterAutospacing="0"/>
        <w:jc w:val="both"/>
        <w:rPr>
          <w:rFonts w:cs="宋体" w:asciiTheme="minorEastAsia" w:hAnsiTheme="minorEastAsia"/>
          <w:sz w:val="21"/>
          <w:szCs w:val="21"/>
          <w:lang w:bidi="ar"/>
        </w:rPr>
      </w:pPr>
      <w:r>
        <w:rPr>
          <w:rFonts w:hint="eastAsia" w:cs="宋体" w:asciiTheme="minorEastAsia" w:hAnsiTheme="minorEastAsia"/>
          <w:sz w:val="21"/>
          <w:szCs w:val="21"/>
          <w:lang w:bidi="ar"/>
        </w:rPr>
        <w:t xml:space="preserve">                                                                  诉求人</w:t>
      </w:r>
      <w:r>
        <w:rPr>
          <w:rFonts w:cs="宋体" w:asciiTheme="minorEastAsia" w:hAnsiTheme="minorEastAsia"/>
          <w:sz w:val="21"/>
          <w:szCs w:val="21"/>
          <w:lang w:bidi="ar"/>
        </w:rPr>
        <w:t>：</w:t>
      </w:r>
    </w:p>
    <w:p>
      <w:pPr>
        <w:pStyle w:val="5"/>
        <w:widowControl/>
        <w:shd w:val="clear" w:color="auto" w:fill="FFFFFF"/>
        <w:spacing w:beforeAutospacing="0" w:afterAutospacing="0"/>
        <w:jc w:val="both"/>
        <w:rPr>
          <w:rFonts w:cs="宋体" w:asciiTheme="minorEastAsia" w:hAnsiTheme="minorEastAsia"/>
          <w:sz w:val="21"/>
          <w:szCs w:val="21"/>
          <w:lang w:bidi="ar"/>
        </w:rPr>
      </w:pPr>
      <w:r>
        <w:rPr>
          <w:rFonts w:hint="eastAsia" w:cs="宋体" w:asciiTheme="minorEastAsia" w:hAnsiTheme="minorEastAsia"/>
          <w:sz w:val="21"/>
          <w:szCs w:val="21"/>
          <w:lang w:bidi="ar"/>
        </w:rPr>
        <w:t xml:space="preserve">                                                                  身份证</w:t>
      </w:r>
      <w:r>
        <w:rPr>
          <w:rFonts w:cs="宋体" w:asciiTheme="minorEastAsia" w:hAnsiTheme="minorEastAsia"/>
          <w:sz w:val="21"/>
          <w:szCs w:val="21"/>
          <w:lang w:bidi="ar"/>
        </w:rPr>
        <w:t>：</w:t>
      </w:r>
    </w:p>
    <w:p>
      <w:pPr>
        <w:pStyle w:val="5"/>
        <w:widowControl/>
        <w:shd w:val="clear" w:color="auto" w:fill="FFFFFF"/>
        <w:spacing w:beforeAutospacing="0" w:afterAutospacing="0"/>
        <w:jc w:val="both"/>
        <w:rPr>
          <w:rFonts w:cs="宋体" w:asciiTheme="minorEastAsia" w:hAnsiTheme="minorEastAsia"/>
          <w:sz w:val="21"/>
          <w:szCs w:val="21"/>
          <w:lang w:bidi="ar"/>
        </w:rPr>
      </w:pPr>
      <w:r>
        <w:rPr>
          <w:rFonts w:hint="eastAsia" w:cs="宋体" w:asciiTheme="minorEastAsia" w:hAnsiTheme="minorEastAsia"/>
          <w:sz w:val="21"/>
          <w:szCs w:val="21"/>
          <w:lang w:bidi="ar"/>
        </w:rPr>
        <w:t xml:space="preserve">                                                                  日期</w:t>
      </w:r>
      <w:r>
        <w:rPr>
          <w:rFonts w:cs="宋体" w:asciiTheme="minorEastAsia" w:hAnsiTheme="minorEastAsia"/>
          <w:sz w:val="21"/>
          <w:szCs w:val="21"/>
          <w:lang w:bidi="ar"/>
        </w:rPr>
        <w:t>：</w:t>
      </w:r>
    </w:p>
    <w:p>
      <w:pPr>
        <w:pStyle w:val="5"/>
        <w:widowControl/>
        <w:shd w:val="clear" w:color="auto" w:fill="FFFFFF"/>
        <w:spacing w:beforeAutospacing="0" w:afterAutospacing="0"/>
        <w:jc w:val="both"/>
        <w:rPr>
          <w:rFonts w:cs="宋体" w:asciiTheme="minorEastAsia" w:hAnsiTheme="minorEastAsia"/>
          <w:sz w:val="21"/>
          <w:szCs w:val="21"/>
          <w:lang w:bidi="ar"/>
        </w:rPr>
      </w:pPr>
    </w:p>
    <w:p>
      <w:pPr>
        <w:pStyle w:val="5"/>
        <w:widowControl/>
        <w:shd w:val="clear" w:color="auto" w:fill="FFFFFF"/>
        <w:spacing w:beforeAutospacing="0" w:afterAutospacing="0"/>
        <w:jc w:val="both"/>
        <w:rPr>
          <w:rFonts w:ascii="宋体" w:hAnsi="宋体" w:eastAsia="宋体" w:cs="宋体"/>
          <w:lang w:bidi="ar"/>
        </w:rPr>
      </w:pPr>
    </w:p>
    <w:p>
      <w:pPr>
        <w:pStyle w:val="5"/>
        <w:widowControl/>
        <w:shd w:val="clear" w:color="auto" w:fill="FFFFFF"/>
        <w:spacing w:beforeAutospacing="0" w:afterAutospacing="0"/>
        <w:jc w:val="both"/>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【东莞团贷网历年所获部分荣誉】</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1、2012-2013年度“东莞诚信服务示范单位”。</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2、2013年5月19日，一举荣获“中国网络信贷行业诚信金融服务机构”、“中国诚信经营AAA级示范企业”两个奖项；</w:t>
      </w: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CEO唐军也被推选为“中国金融服务业最具诚信十大新锐人物”</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3、2014年5月18日，“广东互联网金融协会揭牌仪式暨高峰论坛”，会上审核通过了首批会员单位共32家，团贷网荣获副会长单位。</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4、2014年11月14日，由新华社经济参考报社主办的“2014中国经济发展论坛”在北京人民大会堂隆重举行，根据组委会的严格筛选和评定审核，团贷网创始人兼CEO唐军获评“2014中国经济人物”。</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 xml:space="preserve">5、2014年11月19日至21日，第五届互联网金融与支付创新2014年度盛会在上海隆重举行，表彰2014年在互联网金融与支付创新领域做出卓越贡献的企业，团贷网荣获2014年度互联网金融领军企业奖。 </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 xml:space="preserve">6、2015年1月3日，中国电子商务协会数字服务中心经过对团贷网的一系列严格的调研与审核，授予团贷网“中国互联网诚信示范企业”殊荣。 </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 xml:space="preserve">7、2015年1月17日，由中国证券市场研究设计中心（SEEC）与和讯网联合主办的第十二届中国财经风云榜暨“书写改革信心”财经中国年会在北京举行，团贷网获得“2014最受欢迎互联网金融平台”。 </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 xml:space="preserve">8、2015年11月，第六届互联网金融与支付创新2015年度盛会在上海隆重举行，团贷网获得由大会颁发的“年度卓越P2P平台奖”。 </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 xml:space="preserve">9、2015年11月28日，由中国管理科学研究院商业模式研究所、中国信息协会信用信息服务专业委员会、中国联合商报社等媒体机构共同举办的“2015中国金融投资发展论坛”在北京钓鱼台国宾馆召开，团贷网荣获“中国互联网金融领军品牌“奖项。 </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 xml:space="preserve">10、2015年12月，由信息时报社主办的“金狮奖——2015第四届珠三角金融行业风云榜”评选获奖名单揭晓，团贷网获评2015年度珠三角金融行业风云榜消费者最信赖互联网金融机构。 </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 xml:space="preserve">11、2016年1月4日，由东莞互联网金融协会主办的“2016互联网金融+产业发展论坛”在东莞康帝酒店隆重召开，团贷网荣获“最具行业领军互联网金融平台”。 </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12、2016年3月15日，在由中国消费经济高层论坛组委会、商务部研究院消费经济研究部支持，消费日报社主办的2016年“3·15中国消费市场行业影响力品牌”推荐研讨活动暨颁奖典礼上，团贷网荣膺 “互联网金融十大创新平台” 。</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13、2016年最佳网贷平台</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14、荣获“双优企业”暨“2014-2015年度东莞市优秀企业”</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15、荣获2016年度普惠金融卓越品牌</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16、荣获“热心公益企业”称号</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17、2016年</w:t>
      </w:r>
      <w:r>
        <w:rPr>
          <w:rFonts w:hint="eastAsia" w:ascii="宋体" w:hAnsi="宋体" w:eastAsia="宋体" w:cs="宋体"/>
          <w:lang w:val="en-US" w:eastAsia="zh-CN" w:bidi="ar"/>
        </w:rPr>
        <w:t>最</w:t>
      </w:r>
      <w:r>
        <w:rPr>
          <w:rFonts w:hint="eastAsia" w:ascii="宋体" w:hAnsi="宋体" w:eastAsia="宋体" w:cs="宋体"/>
          <w:lang w:bidi="ar"/>
        </w:rPr>
        <w:t>具社会责任互联网金融企业</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18、2016“广东省自主创新标杆企业”荣誉</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19、荣获第六届互联网金融与支付创新“2015年度卓越P2P平台奖”</w:t>
      </w:r>
      <w:bookmarkStart w:id="0" w:name="_GoBack"/>
      <w:bookmarkEnd w:id="0"/>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20、2016-2017年度东莞最具社会责任感企业</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21、2015年度中国互联网金融最佳责任典范奖</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22、2016-2017年度东莞诚信服务示范单位</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23、2017年入选高新技术企业培育库</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24、东莞市消委会、东莞报业主办，入选“2017年度东莞消费者信赖的金融服务机构”</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25、2017年底珠三角金融行业风云榜“东莞最具品牌影响力互联网金融机构”</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26、荣获“金蝉奖·2017年度金融科技奖”</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27、获“2017东莞电商最佳创新运营平台”奖</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28、2018东莞市民喜爱品牌；</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29、2018年5月，广东科技厅发布公示，团贷网入选广东省2017年高新技术企业培育库入库企业(第二批)，并获得300万元的奖励补贴。</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30、2018年度金貔貅奖和年度创新平台奖</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31、金融界主办，获得“2018领航中国年度评选杰出金融科技公司奖”</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32、2018年度合规评优评先“合规先锋号”</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33、最具潜力价值金融科技企业</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34、2018年第九届“金貔貅奖”评选活动中，荣获“年度金牌品牌力金融科技公司”</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35、2018年陆续两年获评凤凰网WEMONEY司库奖——行业影响力年底杰出机构</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36、胡润百富评选，获“2018胡润新金融百强榜”，唐军获新金融行业年底风云人物</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37、蝉联2019“胡润新金融50强”榜单；</w:t>
      </w:r>
    </w:p>
    <w:p>
      <w:pPr>
        <w:pStyle w:val="5"/>
        <w:widowControl/>
        <w:shd w:val="clear" w:color="auto" w:fill="FFFFFF"/>
        <w:spacing w:beforeAutospacing="0" w:afterAutospacing="0"/>
        <w:rPr>
          <w:rFonts w:ascii="宋体" w:hAnsi="宋体" w:eastAsia="宋体" w:cs="宋体"/>
          <w:lang w:bidi="ar"/>
        </w:rPr>
      </w:pPr>
    </w:p>
    <w:p>
      <w:pPr>
        <w:pStyle w:val="5"/>
        <w:widowControl/>
        <w:shd w:val="clear" w:color="auto" w:fill="FFFFFF"/>
        <w:spacing w:beforeAutospacing="0" w:afterAutospacing="0"/>
        <w:rPr>
          <w:rFonts w:ascii="宋体" w:hAnsi="宋体" w:eastAsia="宋体" w:cs="宋体"/>
          <w:lang w:bidi="ar"/>
        </w:rPr>
      </w:pPr>
      <w:r>
        <w:rPr>
          <w:rFonts w:hint="eastAsia" w:ascii="宋体" w:hAnsi="宋体" w:eastAsia="宋体" w:cs="宋体"/>
          <w:lang w:bidi="ar"/>
        </w:rPr>
        <w:t>38、“2019年3·15中国消费市场行业影响力品牌”奖。</w:t>
      </w:r>
    </w:p>
    <w:p>
      <w:pPr>
        <w:pStyle w:val="5"/>
        <w:widowControl/>
        <w:shd w:val="clear" w:color="auto" w:fill="FFFFFF"/>
        <w:spacing w:beforeAutospacing="0" w:afterAutospacing="0"/>
        <w:jc w:val="both"/>
        <w:rPr>
          <w:rFonts w:ascii="宋体" w:hAnsi="宋体" w:eastAsia="宋体" w:cs="宋体"/>
          <w:lang w:bidi="ar"/>
        </w:rPr>
      </w:pPr>
    </w:p>
    <w:p>
      <w:pPr>
        <w:pStyle w:val="5"/>
        <w:widowControl/>
        <w:shd w:val="clear" w:color="auto" w:fill="FFFFFF"/>
        <w:spacing w:beforeAutospacing="0" w:afterAutospacing="0"/>
        <w:jc w:val="both"/>
        <w:rPr>
          <w:rFonts w:ascii="宋体" w:hAnsi="宋体" w:eastAsia="宋体" w:cs="宋体"/>
          <w:lang w:bidi="ar"/>
        </w:rPr>
      </w:pPr>
    </w:p>
    <w:p>
      <w:pPr>
        <w:pStyle w:val="5"/>
        <w:widowControl/>
        <w:shd w:val="clear" w:color="auto" w:fill="FFFFFF"/>
        <w:spacing w:beforeAutospacing="0" w:afterAutospacing="0"/>
        <w:jc w:val="both"/>
        <w:rPr>
          <w:rFonts w:ascii="宋体" w:hAnsi="宋体" w:eastAsia="宋体" w:cs="宋体"/>
          <w:lang w:bidi="ar"/>
        </w:rPr>
      </w:pPr>
    </w:p>
    <w:p>
      <w:pPr>
        <w:pStyle w:val="5"/>
        <w:widowControl/>
        <w:shd w:val="clear" w:color="auto" w:fill="FFFFFF"/>
        <w:spacing w:beforeAutospacing="0" w:afterAutospacing="0"/>
        <w:jc w:val="both"/>
        <w:rPr>
          <w:rFonts w:ascii="宋体" w:hAnsi="宋体" w:eastAsia="宋体" w:cs="宋体"/>
          <w:lang w:bidi="ar"/>
        </w:rPr>
      </w:pPr>
    </w:p>
    <w:p/>
    <w:p>
      <w:r>
        <w:drawing>
          <wp:inline distT="0" distB="0" distL="114300" distR="114300">
            <wp:extent cx="5267960" cy="4835525"/>
            <wp:effectExtent l="0" t="0" r="8890" b="3175"/>
            <wp:docPr id="1" name="图片 1" descr="E{2}5_QPM7FB)649XP`0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2}5_QPM7FB)649XP`0CY5"/>
                    <pic:cNvPicPr>
                      <a:picLocks noChangeAspect="1"/>
                    </pic:cNvPicPr>
                  </pic:nvPicPr>
                  <pic:blipFill>
                    <a:blip r:embed="rId5"/>
                    <a:stretch>
                      <a:fillRect/>
                    </a:stretch>
                  </pic:blipFill>
                  <pic:spPr>
                    <a:xfrm>
                      <a:off x="0" y="0"/>
                      <a:ext cx="5267960" cy="4835525"/>
                    </a:xfrm>
                    <a:prstGeom prst="rect">
                      <a:avLst/>
                    </a:prstGeom>
                  </pic:spPr>
                </pic:pic>
              </a:graphicData>
            </a:graphic>
          </wp:inline>
        </w:drawing>
      </w:r>
    </w:p>
    <w:p/>
    <w:p>
      <w:pPr>
        <w:widowControl/>
        <w:jc w:val="left"/>
      </w:pPr>
    </w:p>
    <w:p/>
    <w:p>
      <w:r>
        <w:drawing>
          <wp:inline distT="0" distB="0" distL="114300" distR="114300">
            <wp:extent cx="5269230" cy="2862580"/>
            <wp:effectExtent l="0" t="0" r="7620" b="13970"/>
            <wp:docPr id="3" name="图片 3" descr="6ed14953aa4b964a79ba5f85210ef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ed14953aa4b964a79ba5f85210ef0b"/>
                    <pic:cNvPicPr>
                      <a:picLocks noChangeAspect="1"/>
                    </pic:cNvPicPr>
                  </pic:nvPicPr>
                  <pic:blipFill>
                    <a:blip r:embed="rId6"/>
                    <a:stretch>
                      <a:fillRect/>
                    </a:stretch>
                  </pic:blipFill>
                  <pic:spPr>
                    <a:xfrm>
                      <a:off x="0" y="0"/>
                      <a:ext cx="5269230" cy="2862580"/>
                    </a:xfrm>
                    <a:prstGeom prst="rect">
                      <a:avLst/>
                    </a:prstGeom>
                  </pic:spPr>
                </pic:pic>
              </a:graphicData>
            </a:graphic>
          </wp:inline>
        </w:drawing>
      </w:r>
    </w:p>
    <w:p>
      <w:r>
        <w:drawing>
          <wp:inline distT="0" distB="0" distL="114300" distR="114300">
            <wp:extent cx="5857240" cy="1304925"/>
            <wp:effectExtent l="0" t="0" r="10160" b="952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7"/>
                    <a:stretch>
                      <a:fillRect/>
                    </a:stretch>
                  </pic:blipFill>
                  <pic:spPr>
                    <a:xfrm>
                      <a:off x="0" y="0"/>
                      <a:ext cx="5857240" cy="1304925"/>
                    </a:xfrm>
                    <a:prstGeom prst="rect">
                      <a:avLst/>
                    </a:prstGeom>
                    <a:noFill/>
                    <a:ln w="9525">
                      <a:noFill/>
                    </a:ln>
                  </pic:spPr>
                </pic:pic>
              </a:graphicData>
            </a:graphic>
          </wp:inline>
        </w:drawing>
      </w:r>
    </w:p>
    <w:p>
      <w:r>
        <w:drawing>
          <wp:inline distT="0" distB="0" distL="114300" distR="114300">
            <wp:extent cx="5761990" cy="2047875"/>
            <wp:effectExtent l="0" t="0" r="10160" b="952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8"/>
                    <a:stretch>
                      <a:fillRect/>
                    </a:stretch>
                  </pic:blipFill>
                  <pic:spPr>
                    <a:xfrm>
                      <a:off x="0" y="0"/>
                      <a:ext cx="5761990" cy="2047875"/>
                    </a:xfrm>
                    <a:prstGeom prst="rect">
                      <a:avLst/>
                    </a:prstGeom>
                    <a:noFill/>
                    <a:ln w="9525">
                      <a:noFill/>
                    </a:ln>
                  </pic:spPr>
                </pic:pic>
              </a:graphicData>
            </a:graphic>
          </wp:inline>
        </w:drawing>
      </w:r>
    </w:p>
    <w:p>
      <w:r>
        <w:drawing>
          <wp:inline distT="0" distB="0" distL="114300" distR="114300">
            <wp:extent cx="5704840" cy="990600"/>
            <wp:effectExtent l="0" t="0" r="1016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9"/>
                    <a:stretch>
                      <a:fillRect/>
                    </a:stretch>
                  </pic:blipFill>
                  <pic:spPr>
                    <a:xfrm>
                      <a:off x="0" y="0"/>
                      <a:ext cx="5704840" cy="990600"/>
                    </a:xfrm>
                    <a:prstGeom prst="rect">
                      <a:avLst/>
                    </a:prstGeom>
                    <a:noFill/>
                    <a:ln w="9525">
                      <a:noFill/>
                    </a:ln>
                  </pic:spPr>
                </pic:pic>
              </a:graphicData>
            </a:graphic>
          </wp:inline>
        </w:drawing>
      </w:r>
    </w:p>
    <w:p>
      <w:r>
        <w:drawing>
          <wp:inline distT="0" distB="0" distL="114300" distR="114300">
            <wp:extent cx="5714365" cy="1190625"/>
            <wp:effectExtent l="0" t="0" r="635" b="952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0"/>
                    <a:stretch>
                      <a:fillRect/>
                    </a:stretch>
                  </pic:blipFill>
                  <pic:spPr>
                    <a:xfrm>
                      <a:off x="0" y="0"/>
                      <a:ext cx="5714365" cy="1190625"/>
                    </a:xfrm>
                    <a:prstGeom prst="rect">
                      <a:avLst/>
                    </a:prstGeom>
                    <a:noFill/>
                    <a:ln w="9525">
                      <a:noFill/>
                    </a:ln>
                  </pic:spPr>
                </pic:pic>
              </a:graphicData>
            </a:graphic>
          </wp:inline>
        </w:drawing>
      </w:r>
    </w:p>
    <w:p/>
    <w:p>
      <w:pPr>
        <w:jc w:val="left"/>
      </w:pPr>
      <w:r>
        <w:drawing>
          <wp:inline distT="0" distB="0" distL="114300" distR="114300">
            <wp:extent cx="6184900" cy="677545"/>
            <wp:effectExtent l="0" t="0" r="6350"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6184900" cy="677545"/>
                    </a:xfrm>
                    <a:prstGeom prst="rect">
                      <a:avLst/>
                    </a:prstGeom>
                    <a:noFill/>
                    <a:ln w="9525">
                      <a:noFill/>
                    </a:ln>
                  </pic:spPr>
                </pic:pic>
              </a:graphicData>
            </a:graphic>
          </wp:inline>
        </w:drawing>
      </w:r>
    </w:p>
    <w:p>
      <w:pPr>
        <w:ind w:firstLine="308"/>
        <w:jc w:val="left"/>
      </w:pPr>
    </w:p>
    <w:p>
      <w:pPr>
        <w:ind w:firstLine="308"/>
        <w:jc w:val="left"/>
      </w:pPr>
      <w:r>
        <w:drawing>
          <wp:inline distT="0" distB="0" distL="114300" distR="114300">
            <wp:extent cx="4746625" cy="6788785"/>
            <wp:effectExtent l="0" t="0" r="15875"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4746625" cy="6788785"/>
                    </a:xfrm>
                    <a:prstGeom prst="rect">
                      <a:avLst/>
                    </a:prstGeom>
                    <a:noFill/>
                    <a:ln w="9525">
                      <a:noFill/>
                    </a:ln>
                  </pic:spPr>
                </pic:pic>
              </a:graphicData>
            </a:graphic>
          </wp:inline>
        </w:drawing>
      </w:r>
    </w:p>
    <w:p>
      <w:pPr>
        <w:ind w:firstLine="308"/>
        <w:jc w:val="left"/>
      </w:pPr>
    </w:p>
    <w:p>
      <w:pPr>
        <w:ind w:firstLine="308"/>
        <w:jc w:val="left"/>
      </w:pPr>
    </w:p>
    <w:p>
      <w:pPr>
        <w:ind w:firstLine="308"/>
        <w:jc w:val="left"/>
      </w:pPr>
    </w:p>
    <w:p>
      <w:pPr>
        <w:ind w:firstLine="308"/>
        <w:jc w:val="left"/>
      </w:pPr>
    </w:p>
    <w:p>
      <w:pPr>
        <w:ind w:firstLine="308"/>
        <w:jc w:val="left"/>
      </w:pPr>
    </w:p>
    <w:p>
      <w:pPr>
        <w:ind w:firstLine="308"/>
        <w:jc w:val="left"/>
      </w:pPr>
    </w:p>
    <w:p>
      <w:pPr>
        <w:ind w:firstLine="308"/>
        <w:jc w:val="left"/>
      </w:pPr>
      <w:r>
        <w:drawing>
          <wp:inline distT="0" distB="0" distL="114300" distR="114300">
            <wp:extent cx="6184900" cy="4003040"/>
            <wp:effectExtent l="0" t="0" r="6350" b="1651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6184900" cy="4003040"/>
                    </a:xfrm>
                    <a:prstGeom prst="rect">
                      <a:avLst/>
                    </a:prstGeom>
                    <a:noFill/>
                    <a:ln w="9525">
                      <a:noFill/>
                    </a:ln>
                  </pic:spPr>
                </pic:pic>
              </a:graphicData>
            </a:graphic>
          </wp:inline>
        </w:drawing>
      </w:r>
    </w:p>
    <w:p>
      <w:pPr>
        <w:ind w:firstLine="308"/>
        <w:jc w:val="left"/>
      </w:pPr>
    </w:p>
    <w:p>
      <w:pPr>
        <w:pStyle w:val="2"/>
        <w:widowControl/>
        <w:pBdr>
          <w:bottom w:val="single" w:color="E6E6E6" w:sz="6" w:space="0"/>
        </w:pBdr>
        <w:shd w:val="clear" w:color="auto" w:fill="FFFFFF"/>
        <w:spacing w:beforeAutospacing="0" w:afterAutospacing="0" w:line="975" w:lineRule="atLeast"/>
        <w:jc w:val="center"/>
        <w:rPr>
          <w:rFonts w:hint="default" w:ascii="微软雅黑" w:hAnsi="微软雅黑" w:eastAsia="微软雅黑" w:cs="微软雅黑"/>
          <w:b w:val="0"/>
          <w:color w:val="333333"/>
          <w:sz w:val="33"/>
          <w:szCs w:val="33"/>
        </w:rPr>
      </w:pPr>
      <w:r>
        <w:rPr>
          <w:rFonts w:ascii="微软雅黑" w:hAnsi="微软雅黑" w:eastAsia="微软雅黑" w:cs="微软雅黑"/>
          <w:b w:val="0"/>
          <w:color w:val="333333"/>
          <w:sz w:val="33"/>
          <w:szCs w:val="33"/>
          <w:shd w:val="clear" w:color="auto" w:fill="FFFFFF"/>
        </w:rPr>
        <w:t>团贷网入选高新技术企业培育库 获政府奖补金300万</w:t>
      </w:r>
    </w:p>
    <w:p>
      <w:pPr>
        <w:pStyle w:val="5"/>
        <w:widowControl/>
        <w:spacing w:beforeAutospacing="0" w:afterAutospacing="0" w:line="405" w:lineRule="atLeast"/>
        <w:ind w:firstLine="420"/>
        <w:rPr>
          <w:color w:val="666666"/>
          <w:sz w:val="21"/>
          <w:szCs w:val="21"/>
        </w:rPr>
      </w:pPr>
      <w:r>
        <w:rPr>
          <w:rFonts w:hint="eastAsia" w:ascii="宋体" w:hAnsi="宋体" w:eastAsia="宋体" w:cs="宋体"/>
          <w:color w:val="666666"/>
          <w:sz w:val="21"/>
          <w:szCs w:val="21"/>
        </w:rPr>
        <w:t>日前，根据广东省科技厅公示</w:t>
      </w:r>
      <w:r>
        <w:rPr>
          <w:rFonts w:ascii="Calibri" w:hAnsi="Calibri" w:eastAsia="宋体" w:cs="Calibri"/>
          <w:color w:val="666666"/>
          <w:sz w:val="21"/>
          <w:szCs w:val="21"/>
        </w:rPr>
        <w:t>(</w:t>
      </w:r>
      <w:r>
        <w:rPr>
          <w:rFonts w:hint="eastAsia" w:ascii="宋体" w:hAnsi="宋体" w:eastAsia="宋体" w:cs="宋体"/>
          <w:color w:val="666666"/>
          <w:sz w:val="21"/>
          <w:szCs w:val="21"/>
        </w:rPr>
        <w:t>发稿前公示期已满</w:t>
      </w:r>
      <w:r>
        <w:rPr>
          <w:rFonts w:ascii="Calibri" w:hAnsi="Calibri" w:eastAsia="宋体" w:cs="Calibri"/>
          <w:color w:val="666666"/>
          <w:sz w:val="21"/>
          <w:szCs w:val="21"/>
        </w:rPr>
        <w:t>)</w:t>
      </w:r>
      <w:r>
        <w:rPr>
          <w:rFonts w:hint="eastAsia" w:ascii="宋体" w:hAnsi="宋体" w:eastAsia="宋体" w:cs="宋体"/>
          <w:color w:val="666666"/>
          <w:sz w:val="21"/>
          <w:szCs w:val="21"/>
        </w:rPr>
        <w:t>，团贷网入选广东省</w:t>
      </w:r>
      <w:r>
        <w:rPr>
          <w:rFonts w:ascii="Calibri" w:hAnsi="Calibri" w:eastAsia="宋体" w:cs="Calibri"/>
          <w:color w:val="666666"/>
          <w:sz w:val="21"/>
          <w:szCs w:val="21"/>
        </w:rPr>
        <w:t>2017</w:t>
      </w:r>
      <w:r>
        <w:rPr>
          <w:rFonts w:hint="eastAsia" w:ascii="宋体" w:hAnsi="宋体" w:eastAsia="宋体" w:cs="宋体"/>
          <w:color w:val="666666"/>
          <w:sz w:val="21"/>
          <w:szCs w:val="21"/>
        </w:rPr>
        <w:t>年高新技术企业培育库入库企业</w:t>
      </w:r>
      <w:r>
        <w:rPr>
          <w:rFonts w:ascii="Calibri" w:hAnsi="Calibri" w:eastAsia="宋体" w:cs="Calibri"/>
          <w:color w:val="666666"/>
          <w:sz w:val="21"/>
          <w:szCs w:val="21"/>
        </w:rPr>
        <w:t>(</w:t>
      </w:r>
      <w:r>
        <w:rPr>
          <w:rFonts w:hint="eastAsia" w:ascii="宋体" w:hAnsi="宋体" w:eastAsia="宋体" w:cs="宋体"/>
          <w:color w:val="666666"/>
          <w:sz w:val="21"/>
          <w:szCs w:val="21"/>
        </w:rPr>
        <w:t>第二批</w:t>
      </w:r>
      <w:r>
        <w:rPr>
          <w:rFonts w:ascii="Calibri" w:hAnsi="Calibri" w:eastAsia="宋体" w:cs="Calibri"/>
          <w:color w:val="666666"/>
          <w:sz w:val="21"/>
          <w:szCs w:val="21"/>
        </w:rPr>
        <w:t>)</w:t>
      </w:r>
      <w:r>
        <w:rPr>
          <w:rFonts w:hint="eastAsia" w:ascii="宋体" w:hAnsi="宋体" w:eastAsia="宋体" w:cs="宋体"/>
          <w:color w:val="666666"/>
          <w:sz w:val="21"/>
          <w:szCs w:val="21"/>
        </w:rPr>
        <w:t>，并获得</w:t>
      </w:r>
      <w:r>
        <w:rPr>
          <w:rFonts w:ascii="Calibri" w:hAnsi="Calibri" w:eastAsia="宋体" w:cs="Calibri"/>
          <w:color w:val="666666"/>
          <w:sz w:val="21"/>
          <w:szCs w:val="21"/>
        </w:rPr>
        <w:t>300</w:t>
      </w:r>
      <w:r>
        <w:rPr>
          <w:rFonts w:hint="eastAsia" w:ascii="宋体" w:hAnsi="宋体" w:eastAsia="宋体" w:cs="宋体"/>
          <w:color w:val="666666"/>
          <w:sz w:val="21"/>
          <w:szCs w:val="21"/>
        </w:rPr>
        <w:t>万元的奖励补贴。</w:t>
      </w:r>
    </w:p>
    <w:p>
      <w:pPr>
        <w:pStyle w:val="5"/>
        <w:widowControl/>
        <w:spacing w:beforeAutospacing="0" w:afterAutospacing="0" w:line="405" w:lineRule="atLeast"/>
        <w:ind w:firstLine="420"/>
        <w:jc w:val="center"/>
        <w:rPr>
          <w:rFonts w:ascii="宋体" w:hAnsi="宋体" w:eastAsia="宋体" w:cs="宋体"/>
          <w:color w:val="666666"/>
          <w:sz w:val="21"/>
          <w:szCs w:val="21"/>
        </w:rPr>
      </w:pPr>
      <w:r>
        <w:rPr>
          <w:rFonts w:hint="eastAsia" w:ascii="宋体" w:hAnsi="宋体" w:eastAsia="宋体" w:cs="宋体"/>
          <w:color w:val="666666"/>
          <w:sz w:val="21"/>
          <w:szCs w:val="21"/>
        </w:rPr>
        <w:drawing>
          <wp:inline distT="0" distB="0" distL="114300" distR="114300">
            <wp:extent cx="5965825" cy="3829050"/>
            <wp:effectExtent l="0" t="0" r="15875" b="0"/>
            <wp:docPr id="14" name="图片 12" descr="152835372972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1528353729722880.jpg"/>
                    <pic:cNvPicPr>
                      <a:picLocks noChangeAspect="1"/>
                    </pic:cNvPicPr>
                  </pic:nvPicPr>
                  <pic:blipFill>
                    <a:blip r:embed="rId14"/>
                    <a:stretch>
                      <a:fillRect/>
                    </a:stretch>
                  </pic:blipFill>
                  <pic:spPr>
                    <a:xfrm>
                      <a:off x="0" y="0"/>
                      <a:ext cx="5965825" cy="3829050"/>
                    </a:xfrm>
                    <a:prstGeom prst="rect">
                      <a:avLst/>
                    </a:prstGeom>
                    <a:noFill/>
                    <a:ln w="9525">
                      <a:noFill/>
                    </a:ln>
                  </pic:spPr>
                </pic:pic>
              </a:graphicData>
            </a:graphic>
          </wp:inline>
        </w:drawing>
      </w:r>
      <w:r>
        <w:rPr>
          <w:rFonts w:hint="eastAsia" w:ascii="宋体" w:hAnsi="宋体" w:eastAsia="宋体" w:cs="宋体"/>
          <w:color w:val="666666"/>
          <w:sz w:val="21"/>
          <w:szCs w:val="21"/>
        </w:rPr>
        <w:t>  </w:t>
      </w:r>
      <w:r>
        <w:rPr>
          <w:rFonts w:hint="eastAsia" w:ascii="宋体" w:hAnsi="宋体" w:eastAsia="宋体" w:cs="宋体"/>
          <w:color w:val="666666"/>
          <w:sz w:val="21"/>
          <w:szCs w:val="21"/>
        </w:rPr>
        <w:drawing>
          <wp:inline distT="0" distB="0" distL="114300" distR="114300">
            <wp:extent cx="6042025" cy="2418715"/>
            <wp:effectExtent l="0" t="0" r="15875" b="635"/>
            <wp:docPr id="15" name="图片 13" descr="1528353739322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1528353739322755.jpg"/>
                    <pic:cNvPicPr>
                      <a:picLocks noChangeAspect="1"/>
                    </pic:cNvPicPr>
                  </pic:nvPicPr>
                  <pic:blipFill>
                    <a:blip r:embed="rId15"/>
                    <a:stretch>
                      <a:fillRect/>
                    </a:stretch>
                  </pic:blipFill>
                  <pic:spPr>
                    <a:xfrm>
                      <a:off x="0" y="0"/>
                      <a:ext cx="6042025" cy="2418715"/>
                    </a:xfrm>
                    <a:prstGeom prst="rect">
                      <a:avLst/>
                    </a:prstGeom>
                    <a:noFill/>
                    <a:ln w="9525">
                      <a:noFill/>
                    </a:ln>
                  </pic:spPr>
                </pic:pic>
              </a:graphicData>
            </a:graphic>
          </wp:inline>
        </w:drawing>
      </w:r>
    </w:p>
    <w:p>
      <w:pPr>
        <w:pStyle w:val="5"/>
        <w:widowControl/>
        <w:spacing w:beforeAutospacing="0" w:afterAutospacing="0" w:line="405" w:lineRule="atLeast"/>
        <w:ind w:firstLine="420"/>
        <w:jc w:val="center"/>
        <w:rPr>
          <w:rFonts w:ascii="宋体" w:hAnsi="宋体" w:eastAsia="宋体" w:cs="宋体"/>
          <w:color w:val="666666"/>
          <w:sz w:val="21"/>
          <w:szCs w:val="21"/>
        </w:rPr>
      </w:pPr>
    </w:p>
    <w:p>
      <w:pPr>
        <w:pStyle w:val="5"/>
        <w:widowControl/>
        <w:spacing w:beforeAutospacing="0" w:afterAutospacing="0" w:line="405" w:lineRule="atLeast"/>
        <w:ind w:firstLine="420"/>
        <w:jc w:val="center"/>
      </w:pPr>
      <w:r>
        <w:drawing>
          <wp:inline distT="0" distB="0" distL="114300" distR="114300">
            <wp:extent cx="6182995" cy="1315085"/>
            <wp:effectExtent l="0" t="0" r="8255" b="1841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6"/>
                    <a:stretch>
                      <a:fillRect/>
                    </a:stretch>
                  </pic:blipFill>
                  <pic:spPr>
                    <a:xfrm>
                      <a:off x="0" y="0"/>
                      <a:ext cx="6182995" cy="1315085"/>
                    </a:xfrm>
                    <a:prstGeom prst="rect">
                      <a:avLst/>
                    </a:prstGeom>
                    <a:noFill/>
                    <a:ln w="9525">
                      <a:noFill/>
                    </a:ln>
                  </pic:spPr>
                </pic:pic>
              </a:graphicData>
            </a:graphic>
          </wp:inline>
        </w:drawing>
      </w:r>
    </w:p>
    <w:p>
      <w:pPr>
        <w:pStyle w:val="5"/>
        <w:widowControl/>
        <w:spacing w:beforeAutospacing="0" w:afterAutospacing="0" w:line="405" w:lineRule="atLeast"/>
        <w:ind w:firstLine="420"/>
        <w:jc w:val="center"/>
      </w:pPr>
      <w:r>
        <w:drawing>
          <wp:inline distT="0" distB="0" distL="114300" distR="114300">
            <wp:extent cx="6186805" cy="1548765"/>
            <wp:effectExtent l="0" t="0" r="4445" b="1333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7"/>
                    <a:stretch>
                      <a:fillRect/>
                    </a:stretch>
                  </pic:blipFill>
                  <pic:spPr>
                    <a:xfrm>
                      <a:off x="0" y="0"/>
                      <a:ext cx="6186805" cy="1548765"/>
                    </a:xfrm>
                    <a:prstGeom prst="rect">
                      <a:avLst/>
                    </a:prstGeom>
                    <a:noFill/>
                    <a:ln w="9525">
                      <a:noFill/>
                    </a:ln>
                  </pic:spPr>
                </pic:pic>
              </a:graphicData>
            </a:graphic>
          </wp:inline>
        </w:drawing>
      </w:r>
    </w:p>
    <w:p>
      <w:pPr>
        <w:pStyle w:val="5"/>
        <w:widowControl/>
        <w:spacing w:beforeAutospacing="0" w:afterAutospacing="0" w:line="405" w:lineRule="atLeast"/>
        <w:ind w:firstLine="420"/>
        <w:jc w:val="center"/>
      </w:pPr>
      <w:r>
        <w:drawing>
          <wp:inline distT="0" distB="0" distL="114300" distR="114300">
            <wp:extent cx="5209540" cy="4733290"/>
            <wp:effectExtent l="0" t="0" r="1016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09540" cy="4733290"/>
                    </a:xfrm>
                    <a:prstGeom prst="rect">
                      <a:avLst/>
                    </a:prstGeom>
                    <a:noFill/>
                    <a:ln w="9525">
                      <a:noFill/>
                    </a:ln>
                  </pic:spPr>
                </pic:pic>
              </a:graphicData>
            </a:graphic>
          </wp:inline>
        </w:drawing>
      </w:r>
    </w:p>
    <w:p>
      <w:pPr>
        <w:pStyle w:val="5"/>
        <w:widowControl/>
        <w:spacing w:beforeAutospacing="0" w:afterAutospacing="0" w:line="405" w:lineRule="atLeast"/>
        <w:ind w:firstLine="420"/>
        <w:jc w:val="center"/>
      </w:pPr>
    </w:p>
    <w:p>
      <w:pPr>
        <w:pStyle w:val="5"/>
        <w:widowControl/>
        <w:spacing w:beforeAutospacing="0" w:afterAutospacing="0" w:line="405" w:lineRule="atLeast"/>
        <w:ind w:firstLine="420"/>
        <w:jc w:val="center"/>
      </w:pPr>
      <w:r>
        <w:drawing>
          <wp:inline distT="0" distB="0" distL="114300" distR="114300">
            <wp:extent cx="6184265" cy="4772660"/>
            <wp:effectExtent l="0" t="0" r="6985"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6184265" cy="4772660"/>
                    </a:xfrm>
                    <a:prstGeom prst="rect">
                      <a:avLst/>
                    </a:prstGeom>
                    <a:noFill/>
                    <a:ln w="9525">
                      <a:noFill/>
                    </a:ln>
                  </pic:spPr>
                </pic:pic>
              </a:graphicData>
            </a:graphic>
          </wp:inline>
        </w:drawing>
      </w:r>
    </w:p>
    <w:p>
      <w:pPr>
        <w:pStyle w:val="5"/>
        <w:widowControl/>
        <w:spacing w:beforeAutospacing="0" w:afterAutospacing="0" w:line="405" w:lineRule="atLeast"/>
        <w:ind w:firstLine="420"/>
        <w:jc w:val="center"/>
      </w:pPr>
    </w:p>
    <w:p>
      <w:pPr>
        <w:pStyle w:val="5"/>
        <w:widowControl/>
        <w:spacing w:beforeAutospacing="0" w:afterAutospacing="0" w:line="405" w:lineRule="atLeast"/>
        <w:ind w:firstLine="420"/>
        <w:jc w:val="center"/>
      </w:pPr>
      <w:r>
        <w:drawing>
          <wp:inline distT="0" distB="0" distL="114300" distR="114300">
            <wp:extent cx="6184265" cy="4553585"/>
            <wp:effectExtent l="0" t="0" r="6985" b="184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0"/>
                    <a:stretch>
                      <a:fillRect/>
                    </a:stretch>
                  </pic:blipFill>
                  <pic:spPr>
                    <a:xfrm>
                      <a:off x="0" y="0"/>
                      <a:ext cx="6184265" cy="4553585"/>
                    </a:xfrm>
                    <a:prstGeom prst="rect">
                      <a:avLst/>
                    </a:prstGeom>
                    <a:noFill/>
                    <a:ln w="9525">
                      <a:noFill/>
                    </a:ln>
                  </pic:spPr>
                </pic:pic>
              </a:graphicData>
            </a:graphic>
          </wp:inline>
        </w:drawing>
      </w:r>
    </w:p>
    <w:p>
      <w:pPr>
        <w:pStyle w:val="5"/>
        <w:widowControl/>
        <w:spacing w:beforeAutospacing="0" w:afterAutospacing="0" w:line="405" w:lineRule="atLeast"/>
        <w:ind w:firstLine="420"/>
        <w:jc w:val="center"/>
      </w:pPr>
      <w:r>
        <w:drawing>
          <wp:inline distT="0" distB="0" distL="114300" distR="114300">
            <wp:extent cx="6188075" cy="1014730"/>
            <wp:effectExtent l="0" t="0" r="3175"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1"/>
                    <a:stretch>
                      <a:fillRect/>
                    </a:stretch>
                  </pic:blipFill>
                  <pic:spPr>
                    <a:xfrm>
                      <a:off x="0" y="0"/>
                      <a:ext cx="6188075" cy="1014730"/>
                    </a:xfrm>
                    <a:prstGeom prst="rect">
                      <a:avLst/>
                    </a:prstGeom>
                    <a:noFill/>
                    <a:ln w="9525">
                      <a:noFill/>
                    </a:ln>
                  </pic:spPr>
                </pic:pic>
              </a:graphicData>
            </a:graphic>
          </wp:inline>
        </w:drawing>
      </w:r>
    </w:p>
    <w:p>
      <w:pPr>
        <w:pStyle w:val="5"/>
        <w:widowControl/>
        <w:spacing w:beforeAutospacing="0" w:afterAutospacing="0" w:line="405" w:lineRule="atLeast"/>
        <w:ind w:firstLine="420"/>
        <w:jc w:val="center"/>
      </w:pPr>
      <w:r>
        <w:drawing>
          <wp:inline distT="0" distB="0" distL="114300" distR="114300">
            <wp:extent cx="6187440" cy="1879600"/>
            <wp:effectExtent l="0" t="0" r="381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2"/>
                    <a:stretch>
                      <a:fillRect/>
                    </a:stretch>
                  </pic:blipFill>
                  <pic:spPr>
                    <a:xfrm>
                      <a:off x="0" y="0"/>
                      <a:ext cx="6187440" cy="1879600"/>
                    </a:xfrm>
                    <a:prstGeom prst="rect">
                      <a:avLst/>
                    </a:prstGeom>
                    <a:noFill/>
                    <a:ln w="9525">
                      <a:noFill/>
                    </a:ln>
                  </pic:spPr>
                </pic:pic>
              </a:graphicData>
            </a:graphic>
          </wp:inline>
        </w:drawing>
      </w:r>
    </w:p>
    <w:p>
      <w:pPr>
        <w:pStyle w:val="5"/>
        <w:widowControl/>
        <w:spacing w:beforeAutospacing="0" w:afterAutospacing="0" w:line="405" w:lineRule="atLeast"/>
        <w:ind w:firstLine="420"/>
        <w:jc w:val="center"/>
      </w:pPr>
      <w:r>
        <w:drawing>
          <wp:inline distT="0" distB="0" distL="114300" distR="114300">
            <wp:extent cx="6184900" cy="2756535"/>
            <wp:effectExtent l="0" t="0" r="635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3"/>
                    <a:stretch>
                      <a:fillRect/>
                    </a:stretch>
                  </pic:blipFill>
                  <pic:spPr>
                    <a:xfrm>
                      <a:off x="0" y="0"/>
                      <a:ext cx="6184900" cy="2756535"/>
                    </a:xfrm>
                    <a:prstGeom prst="rect">
                      <a:avLst/>
                    </a:prstGeom>
                    <a:noFill/>
                    <a:ln w="9525">
                      <a:noFill/>
                    </a:ln>
                  </pic:spPr>
                </pic:pic>
              </a:graphicData>
            </a:graphic>
          </wp:inline>
        </w:drawing>
      </w:r>
    </w:p>
    <w:p>
      <w:pPr>
        <w:pStyle w:val="5"/>
        <w:widowControl/>
        <w:spacing w:beforeAutospacing="0" w:afterAutospacing="0" w:line="405" w:lineRule="atLeast"/>
        <w:ind w:firstLine="420"/>
        <w:jc w:val="center"/>
      </w:pPr>
    </w:p>
    <w:p>
      <w:pPr>
        <w:pStyle w:val="5"/>
        <w:widowControl/>
        <w:spacing w:beforeAutospacing="0" w:afterAutospacing="0" w:line="405" w:lineRule="atLeast"/>
        <w:ind w:firstLine="420"/>
        <w:jc w:val="both"/>
      </w:pPr>
      <w:r>
        <w:drawing>
          <wp:inline distT="0" distB="0" distL="114300" distR="114300">
            <wp:extent cx="2780665" cy="2419350"/>
            <wp:effectExtent l="0" t="0" r="635"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4"/>
                    <a:stretch>
                      <a:fillRect/>
                    </a:stretch>
                  </pic:blipFill>
                  <pic:spPr>
                    <a:xfrm>
                      <a:off x="0" y="0"/>
                      <a:ext cx="2780665" cy="2419350"/>
                    </a:xfrm>
                    <a:prstGeom prst="rect">
                      <a:avLst/>
                    </a:prstGeom>
                    <a:noFill/>
                    <a:ln w="9525">
                      <a:noFill/>
                    </a:ln>
                  </pic:spPr>
                </pic:pic>
              </a:graphicData>
            </a:graphic>
          </wp:inline>
        </w:drawing>
      </w:r>
      <w:r>
        <w:rPr>
          <w:rFonts w:hint="eastAsia"/>
        </w:rPr>
        <w:t xml:space="preserve"> </w:t>
      </w:r>
    </w:p>
    <w:p>
      <w:pPr>
        <w:pStyle w:val="5"/>
        <w:widowControl/>
        <w:spacing w:beforeAutospacing="0" w:afterAutospacing="0" w:line="405" w:lineRule="atLeast"/>
        <w:ind w:firstLine="420"/>
        <w:jc w:val="both"/>
        <w:rPr>
          <w:rFonts w:ascii="宋体" w:hAnsi="宋体" w:eastAsia="宋体" w:cs="宋体"/>
        </w:rPr>
      </w:pPr>
      <w:r>
        <w:rPr>
          <w:rFonts w:ascii="宋体" w:hAnsi="宋体" w:eastAsia="宋体" w:cs="宋体"/>
        </w:rPr>
        <w:drawing>
          <wp:inline distT="0" distB="0" distL="114300" distR="114300">
            <wp:extent cx="6019800" cy="2695575"/>
            <wp:effectExtent l="0" t="0" r="0" b="9525"/>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25"/>
                    <a:stretch>
                      <a:fillRect/>
                    </a:stretch>
                  </pic:blipFill>
                  <pic:spPr>
                    <a:xfrm>
                      <a:off x="0" y="0"/>
                      <a:ext cx="6019800" cy="2695575"/>
                    </a:xfrm>
                    <a:prstGeom prst="rect">
                      <a:avLst/>
                    </a:prstGeom>
                    <a:noFill/>
                    <a:ln w="9525">
                      <a:noFill/>
                    </a:ln>
                  </pic:spPr>
                </pic:pic>
              </a:graphicData>
            </a:graphic>
          </wp:inline>
        </w:drawing>
      </w:r>
    </w:p>
    <w:p>
      <w:pPr>
        <w:pStyle w:val="5"/>
        <w:widowControl/>
        <w:spacing w:beforeAutospacing="0" w:afterAutospacing="0" w:line="405" w:lineRule="atLeast"/>
        <w:ind w:firstLine="420"/>
        <w:jc w:val="both"/>
        <w:rPr>
          <w:rFonts w:ascii="宋体" w:hAnsi="宋体" w:eastAsia="宋体" w:cs="宋体"/>
        </w:rPr>
      </w:pPr>
      <w:r>
        <w:rPr>
          <w:rFonts w:ascii="宋体" w:hAnsi="宋体" w:eastAsia="宋体" w:cs="宋体"/>
        </w:rPr>
        <w:drawing>
          <wp:inline distT="0" distB="0" distL="114300" distR="114300">
            <wp:extent cx="5638800" cy="2924175"/>
            <wp:effectExtent l="0" t="0" r="0" b="9525"/>
            <wp:docPr id="2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56"/>
                    <pic:cNvPicPr>
                      <a:picLocks noChangeAspect="1"/>
                    </pic:cNvPicPr>
                  </pic:nvPicPr>
                  <pic:blipFill>
                    <a:blip r:embed="rId26"/>
                    <a:stretch>
                      <a:fillRect/>
                    </a:stretch>
                  </pic:blipFill>
                  <pic:spPr>
                    <a:xfrm>
                      <a:off x="0" y="0"/>
                      <a:ext cx="5638800" cy="2924175"/>
                    </a:xfrm>
                    <a:prstGeom prst="rect">
                      <a:avLst/>
                    </a:prstGeom>
                    <a:noFill/>
                    <a:ln w="9525">
                      <a:noFill/>
                    </a:ln>
                  </pic:spPr>
                </pic:pic>
              </a:graphicData>
            </a:graphic>
          </wp:inline>
        </w:drawing>
      </w:r>
    </w:p>
    <w:p/>
    <w:p/>
    <w:p/>
    <w:sectPr>
      <w:foot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DMr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UEs0UdnT5+uXy7cfl+2cCHwhqrV8gb2eRGbrXpkPy6Pdwxrm7&#10;yqn4xUQEcVB9vtIrukB4vDSfzec5Qhyx8Qf42dN163x4I4wi0Siow/4Srey09aFPHVNiNW02jZRp&#10;h1KTtqA3L1/l6cI1AnCpUSMO0TcbrdDtu2GyvSnPGMyZXhve8k2D4lvmwyNzEAMahsDDA45KGhQx&#10;g0VJbdynv/ljPnaEKCUtxFVQDfVTIt9q7C7qcDTcaOxHQx/VnYFasQ70k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GoMyvA4CAAAJ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47E52"/>
    <w:multiLevelType w:val="multilevel"/>
    <w:tmpl w:val="20A47E52"/>
    <w:lvl w:ilvl="0" w:tentative="0">
      <w:start w:val="1"/>
      <w:numFmt w:val="decimal"/>
      <w:lvlText w:val="%1."/>
      <w:lvlJc w:val="left"/>
      <w:pPr>
        <w:ind w:left="1140" w:hanging="360"/>
      </w:pPr>
      <w:rPr>
        <w:rFonts w:hint="default" w:asciiTheme="minorHAnsi" w:hAnsiTheme="minorHAnsi"/>
        <w:b/>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
    <w:nsid w:val="2F6628E5"/>
    <w:multiLevelType w:val="multilevel"/>
    <w:tmpl w:val="2F6628E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8065059"/>
    <w:multiLevelType w:val="multilevel"/>
    <w:tmpl w:val="48065059"/>
    <w:lvl w:ilvl="0" w:tentative="0">
      <w:start w:val="1"/>
      <w:numFmt w:val="japaneseCounting"/>
      <w:lvlText w:val="%1、"/>
      <w:lvlJc w:val="left"/>
      <w:pPr>
        <w:ind w:left="810" w:hanging="45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68153589"/>
    <w:multiLevelType w:val="multilevel"/>
    <w:tmpl w:val="68153589"/>
    <w:lvl w:ilvl="0" w:tentative="0">
      <w:start w:val="1"/>
      <w:numFmt w:val="japaneseCounting"/>
      <w:lvlText w:val="%1."/>
      <w:lvlJc w:val="left"/>
      <w:pPr>
        <w:ind w:left="780" w:hanging="420"/>
      </w:pPr>
      <w:rPr>
        <w:rFonts w:asciiTheme="minorEastAsia" w:hAnsiTheme="minorEastAsia" w:eastAsiaTheme="minorEastAsia" w:cstheme="minorBidi"/>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9F5B15"/>
    <w:rsid w:val="00017406"/>
    <w:rsid w:val="000A409E"/>
    <w:rsid w:val="000B61CB"/>
    <w:rsid w:val="00220ACF"/>
    <w:rsid w:val="002B771C"/>
    <w:rsid w:val="002E5B2D"/>
    <w:rsid w:val="005D60CF"/>
    <w:rsid w:val="005F3755"/>
    <w:rsid w:val="006C4B75"/>
    <w:rsid w:val="007828C4"/>
    <w:rsid w:val="007D454B"/>
    <w:rsid w:val="00896CA6"/>
    <w:rsid w:val="00A113F4"/>
    <w:rsid w:val="00A703D5"/>
    <w:rsid w:val="00B83148"/>
    <w:rsid w:val="2E9F5B15"/>
    <w:rsid w:val="7F744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link w:val="8"/>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Autospacing="1" w:afterAutospacing="1"/>
      <w:jc w:val="left"/>
    </w:pPr>
    <w:rPr>
      <w:rFonts w:cs="Times New Roman"/>
      <w:kern w:val="0"/>
      <w:sz w:val="24"/>
    </w:rPr>
  </w:style>
  <w:style w:type="character" w:customStyle="1" w:styleId="8">
    <w:name w:val="页眉 Char"/>
    <w:basedOn w:val="7"/>
    <w:link w:val="4"/>
    <w:uiPriority w:val="0"/>
    <w:rPr>
      <w:rFonts w:asciiTheme="minorHAnsi" w:hAnsiTheme="minorHAnsi" w:eastAsiaTheme="minorEastAsia" w:cstheme="minorBidi"/>
      <w:kern w:val="2"/>
      <w:sz w:val="18"/>
      <w:szCs w:val="18"/>
    </w:rPr>
  </w:style>
  <w:style w:type="paragraph" w:styleId="9">
    <w:name w:val="List Paragraph"/>
    <w:basedOn w:val="1"/>
    <w:qFormat/>
    <w:uiPriority w:val="34"/>
    <w:pPr>
      <w:ind w:firstLine="420" w:firstLineChars="200"/>
    </w:pPr>
    <w:rPr>
      <w:szCs w:val="22"/>
    </w:rPr>
  </w:style>
  <w:style w:type="character" w:customStyle="1" w:styleId="10">
    <w:name w:val="NormalCharacter"/>
    <w:semiHidden/>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15</Pages>
  <Words>767</Words>
  <Characters>4375</Characters>
  <Lines>36</Lines>
  <Paragraphs>10</Paragraphs>
  <TotalTime>40</TotalTime>
  <ScaleCrop>false</ScaleCrop>
  <LinksUpToDate>false</LinksUpToDate>
  <CharactersWithSpaces>5132</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2019-04-05T02:25:00Z</dcterms:created>
  <dc:creator>xuehui.qiu</dc:creator>
  <cp:lastModifiedBy>陈柳春</cp:lastModifiedBy>
  <dcterms:modified xsi:type="dcterms:W3CDTF">2019-04-16T16:01:31Z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