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F5" w:rsidRPr="004B3B63" w:rsidRDefault="009610DF" w:rsidP="00D1244C">
      <w:pPr>
        <w:pStyle w:val="Normal0"/>
        <w:spacing w:line="360" w:lineRule="auto"/>
        <w:rPr>
          <w:rFonts w:ascii="幼圆" w:eastAsia="幼圆" w:hAnsi="新宋体" w:cs="新宋体"/>
          <w:b/>
          <w:sz w:val="32"/>
          <w:szCs w:val="32"/>
        </w:rPr>
      </w:pPr>
      <w:r w:rsidRPr="006750E8">
        <w:rPr>
          <w:rFonts w:ascii="幼圆" w:eastAsia="幼圆" w:hAnsi="新宋体" w:cs="新宋体" w:hint="eastAsia"/>
          <w:b/>
          <w:sz w:val="36"/>
          <w:szCs w:val="36"/>
        </w:rPr>
        <w:t>尊敬的</w:t>
      </w:r>
      <w:r w:rsidR="00BF229A" w:rsidRPr="006750E8">
        <w:rPr>
          <w:rFonts w:ascii="幼圆" w:eastAsia="幼圆" w:hAnsi="新宋体" w:cs="新宋体" w:hint="eastAsia"/>
          <w:b/>
          <w:sz w:val="36"/>
          <w:szCs w:val="36"/>
        </w:rPr>
        <w:t>中国</w:t>
      </w:r>
      <w:r w:rsidRPr="006750E8">
        <w:rPr>
          <w:rFonts w:ascii="幼圆" w:eastAsia="幼圆" w:hAnsi="新宋体" w:cs="新宋体" w:hint="eastAsia"/>
          <w:b/>
          <w:sz w:val="36"/>
          <w:szCs w:val="36"/>
        </w:rPr>
        <w:t>银保</w:t>
      </w:r>
      <w:r w:rsidR="00BF229A" w:rsidRPr="006750E8">
        <w:rPr>
          <w:rFonts w:ascii="幼圆" w:eastAsia="幼圆" w:hAnsi="新宋体" w:cs="新宋体" w:hint="eastAsia"/>
          <w:b/>
          <w:sz w:val="36"/>
          <w:szCs w:val="36"/>
        </w:rPr>
        <w:t>监</w:t>
      </w:r>
      <w:r w:rsidRPr="006750E8">
        <w:rPr>
          <w:rFonts w:ascii="幼圆" w:eastAsia="幼圆" w:hAnsi="新宋体" w:cs="新宋体" w:hint="eastAsia"/>
          <w:b/>
          <w:sz w:val="36"/>
          <w:szCs w:val="36"/>
        </w:rPr>
        <w:t>会</w:t>
      </w:r>
      <w:r w:rsidR="00BF229A" w:rsidRPr="004B3B63">
        <w:rPr>
          <w:rFonts w:ascii="幼圆" w:eastAsia="幼圆" w:hAnsi="新宋体" w:cs="新宋体" w:hint="eastAsia"/>
          <w:b/>
          <w:sz w:val="32"/>
          <w:szCs w:val="32"/>
        </w:rPr>
        <w:t>：</w:t>
      </w:r>
    </w:p>
    <w:p w:rsidR="00D732C4" w:rsidRDefault="00D732C4" w:rsidP="00D1244C">
      <w:pPr>
        <w:pStyle w:val="Normal0"/>
        <w:spacing w:line="360" w:lineRule="auto"/>
        <w:rPr>
          <w:rFonts w:ascii="幼圆" w:eastAsia="幼圆" w:hAnsi="新宋体" w:cs="新宋体"/>
          <w:b/>
          <w:sz w:val="28"/>
          <w:szCs w:val="28"/>
        </w:rPr>
      </w:pPr>
    </w:p>
    <w:p w:rsidR="009610DF" w:rsidRPr="00772C0D" w:rsidRDefault="008E0031" w:rsidP="00D1244C">
      <w:pPr>
        <w:pStyle w:val="Normal0"/>
        <w:spacing w:line="360" w:lineRule="auto"/>
        <w:rPr>
          <w:rFonts w:ascii="幼圆" w:eastAsia="幼圆" w:hAnsi="新宋体" w:cs="新宋体"/>
          <w:b/>
          <w:sz w:val="28"/>
          <w:szCs w:val="28"/>
        </w:rPr>
      </w:pPr>
      <w:r w:rsidRPr="00772C0D">
        <w:rPr>
          <w:rFonts w:ascii="幼圆" w:eastAsia="幼圆" w:hAnsi="新宋体" w:cs="新宋体" w:hint="eastAsia"/>
          <w:b/>
          <w:sz w:val="28"/>
          <w:szCs w:val="28"/>
        </w:rPr>
        <w:t>诉求</w:t>
      </w:r>
      <w:r w:rsidR="00427CF5" w:rsidRPr="00772C0D">
        <w:rPr>
          <w:rFonts w:ascii="幼圆" w:eastAsia="幼圆" w:hAnsi="新宋体" w:cs="新宋体" w:hint="eastAsia"/>
          <w:b/>
          <w:sz w:val="28"/>
          <w:szCs w:val="28"/>
        </w:rPr>
        <w:t>群体:</w:t>
      </w:r>
      <w:r w:rsidR="00104052">
        <w:rPr>
          <w:rFonts w:ascii="幼圆" w:eastAsia="幼圆" w:hAnsi="新宋体" w:cs="新宋体" w:hint="eastAsia"/>
          <w:b/>
          <w:sz w:val="28"/>
          <w:szCs w:val="28"/>
        </w:rPr>
        <w:t xml:space="preserve"> </w:t>
      </w:r>
      <w:proofErr w:type="gramStart"/>
      <w:r w:rsidR="00A57965" w:rsidRPr="00772C0D">
        <w:rPr>
          <w:rFonts w:ascii="幼圆" w:eastAsia="幼圆" w:hAnsi="新宋体" w:cs="新宋体" w:hint="eastAsia"/>
          <w:b/>
          <w:sz w:val="28"/>
          <w:szCs w:val="28"/>
        </w:rPr>
        <w:t>团贷网</w:t>
      </w:r>
      <w:proofErr w:type="gramEnd"/>
      <w:r w:rsidR="00A57965" w:rsidRPr="00772C0D">
        <w:rPr>
          <w:rFonts w:ascii="幼圆" w:eastAsia="幼圆" w:hAnsi="新宋体" w:cs="新宋体" w:hint="eastAsia"/>
          <w:b/>
          <w:sz w:val="28"/>
          <w:szCs w:val="28"/>
        </w:rPr>
        <w:t>平台部分出借</w:t>
      </w:r>
      <w:r w:rsidR="00427CF5" w:rsidRPr="00772C0D">
        <w:rPr>
          <w:rFonts w:ascii="幼圆" w:eastAsia="幼圆" w:hAnsi="新宋体" w:cs="新宋体" w:hint="eastAsia"/>
          <w:b/>
          <w:sz w:val="28"/>
          <w:szCs w:val="28"/>
        </w:rPr>
        <w:t>人</w:t>
      </w:r>
    </w:p>
    <w:p w:rsidR="00D1244C" w:rsidRPr="00CB5668" w:rsidRDefault="00D1244C" w:rsidP="00707D4F">
      <w:pPr>
        <w:pStyle w:val="Normal0"/>
        <w:spacing w:line="360" w:lineRule="auto"/>
        <w:rPr>
          <w:rFonts w:ascii="幼圆" w:eastAsia="幼圆" w:hAnsiTheme="minorEastAsia" w:cs="新宋体"/>
        </w:rPr>
      </w:pPr>
      <w:r w:rsidRPr="00B242FB">
        <w:rPr>
          <w:rFonts w:ascii="幼圆" w:eastAsia="幼圆" w:hAnsi="新宋体" w:cs="新宋体" w:hint="eastAsia"/>
        </w:rPr>
        <w:t>背景</w:t>
      </w:r>
      <w:r w:rsidR="00404E92">
        <w:rPr>
          <w:rFonts w:ascii="幼圆" w:eastAsia="幼圆" w:hAnsi="新宋体" w:cs="新宋体" w:hint="eastAsia"/>
        </w:rPr>
        <w:t>描述</w:t>
      </w:r>
      <w:r w:rsidR="00707D4F" w:rsidRPr="00B242FB">
        <w:rPr>
          <w:rFonts w:ascii="幼圆" w:eastAsia="幼圆" w:hAnsi="新宋体" w:cs="新宋体" w:hint="eastAsia"/>
          <w:b/>
        </w:rPr>
        <w:t>：</w:t>
      </w:r>
      <w:r w:rsidR="00A26CCC" w:rsidRPr="00B242FB">
        <w:rPr>
          <w:rFonts w:ascii="幼圆" w:eastAsia="幼圆" w:hAnsiTheme="minorEastAsia" w:cs="新宋体" w:hint="eastAsia"/>
        </w:rPr>
        <w:t>2019年3月28日，东莞市公安局发布团</w:t>
      </w:r>
      <w:proofErr w:type="gramStart"/>
      <w:r w:rsidR="00A26CCC" w:rsidRPr="00B242FB">
        <w:rPr>
          <w:rFonts w:ascii="幼圆" w:eastAsia="幼圆" w:hAnsiTheme="minorEastAsia" w:cs="新宋体" w:hint="eastAsia"/>
        </w:rPr>
        <w:t>贷网实控人</w:t>
      </w:r>
      <w:proofErr w:type="gramEnd"/>
      <w:r w:rsidR="00A26CCC" w:rsidRPr="00B242FB">
        <w:rPr>
          <w:rFonts w:ascii="幼圆" w:eastAsia="幼圆" w:hAnsiTheme="minorEastAsia" w:cs="新宋体" w:hint="eastAsia"/>
        </w:rPr>
        <w:t>投案</w:t>
      </w:r>
      <w:r w:rsidR="00C52319" w:rsidRPr="00B242FB">
        <w:rPr>
          <w:rFonts w:ascii="幼圆" w:eastAsia="幼圆" w:hAnsiTheme="minorEastAsia" w:cs="新宋体" w:hint="eastAsia"/>
        </w:rPr>
        <w:t>，平台随即以“涉嫌非</w:t>
      </w:r>
      <w:r w:rsidR="00A26CCC" w:rsidRPr="00B242FB">
        <w:rPr>
          <w:rFonts w:ascii="幼圆" w:eastAsia="幼圆" w:hAnsiTheme="minorEastAsia" w:cs="新宋体" w:hint="eastAsia"/>
        </w:rPr>
        <w:t>法吸收公众存款”立案。</w:t>
      </w:r>
    </w:p>
    <w:p w:rsidR="00C52319" w:rsidRPr="00B242FB" w:rsidRDefault="00C52319" w:rsidP="00C52319">
      <w:pPr>
        <w:pStyle w:val="a5"/>
        <w:widowControl/>
        <w:spacing w:line="360" w:lineRule="auto"/>
        <w:ind w:left="-150" w:right="-150"/>
        <w:rPr>
          <w:rFonts w:ascii="幼圆" w:eastAsia="幼圆" w:hAnsiTheme="minorEastAsia" w:cs="新宋体"/>
        </w:rPr>
      </w:pPr>
    </w:p>
    <w:p w:rsidR="00A26CCC" w:rsidRPr="00884F00" w:rsidRDefault="00A26CCC" w:rsidP="00D1244C">
      <w:pPr>
        <w:pStyle w:val="Normal0"/>
        <w:spacing w:line="360" w:lineRule="auto"/>
        <w:jc w:val="both"/>
        <w:rPr>
          <w:rFonts w:ascii="黑体" w:eastAsia="黑体" w:hAnsi="黑体" w:cs="新宋体"/>
          <w:b/>
          <w:sz w:val="32"/>
          <w:szCs w:val="32"/>
        </w:rPr>
      </w:pPr>
      <w:r w:rsidRPr="00884F00">
        <w:rPr>
          <w:rFonts w:ascii="黑体" w:eastAsia="黑体" w:hAnsi="黑体" w:cs="新宋体" w:hint="eastAsia"/>
          <w:b/>
          <w:sz w:val="32"/>
          <w:szCs w:val="32"/>
        </w:rPr>
        <w:t>诉求</w:t>
      </w:r>
      <w:r w:rsidR="00404E92">
        <w:rPr>
          <w:rFonts w:ascii="黑体" w:eastAsia="黑体" w:hAnsi="黑体" w:cs="新宋体" w:hint="eastAsia"/>
          <w:b/>
          <w:sz w:val="32"/>
          <w:szCs w:val="32"/>
        </w:rPr>
        <w:t>描述</w:t>
      </w:r>
      <w:r w:rsidR="003D24B3">
        <w:rPr>
          <w:rFonts w:ascii="黑体" w:eastAsia="黑体" w:hAnsi="黑体" w:cs="新宋体" w:hint="eastAsia"/>
          <w:b/>
          <w:sz w:val="32"/>
          <w:szCs w:val="32"/>
        </w:rPr>
        <w:t>：</w:t>
      </w:r>
      <w:bookmarkStart w:id="0" w:name="_GoBack"/>
      <w:bookmarkEnd w:id="0"/>
    </w:p>
    <w:p w:rsidR="00B242FB" w:rsidRPr="00B242FB" w:rsidRDefault="00B242FB" w:rsidP="00D1244C">
      <w:pPr>
        <w:pStyle w:val="Normal0"/>
        <w:spacing w:line="360" w:lineRule="auto"/>
        <w:jc w:val="both"/>
        <w:rPr>
          <w:rFonts w:ascii="幼圆" w:eastAsia="幼圆" w:hAnsiTheme="minorEastAsia" w:cs="新宋体"/>
          <w:b/>
          <w:sz w:val="30"/>
          <w:szCs w:val="30"/>
        </w:rPr>
      </w:pPr>
    </w:p>
    <w:p w:rsidR="00505991" w:rsidRPr="00B64675" w:rsidRDefault="00B242FB" w:rsidP="00505991">
      <w:pPr>
        <w:pStyle w:val="a5"/>
        <w:widowControl/>
        <w:spacing w:line="360" w:lineRule="auto"/>
        <w:ind w:left="-150" w:right="-150"/>
        <w:rPr>
          <w:rFonts w:ascii="黑体" w:eastAsia="黑体" w:hAnsi="黑体" w:cs="新宋体"/>
          <w:b/>
        </w:rPr>
      </w:pPr>
      <w:proofErr w:type="gramStart"/>
      <w:r w:rsidRPr="00B64675">
        <w:rPr>
          <w:rFonts w:ascii="黑体" w:eastAsia="黑体" w:hAnsi="黑体" w:cs="新宋体" w:hint="eastAsia"/>
          <w:b/>
        </w:rPr>
        <w:t>一</w:t>
      </w:r>
      <w:proofErr w:type="gramEnd"/>
      <w:r w:rsidR="00FC5CFE" w:rsidRPr="00B64675">
        <w:rPr>
          <w:rFonts w:ascii="黑体" w:eastAsia="黑体" w:hAnsi="黑体" w:cs="新宋体" w:hint="eastAsia"/>
          <w:b/>
        </w:rPr>
        <w:t xml:space="preserve"> </w:t>
      </w:r>
      <w:r w:rsidR="00505991" w:rsidRPr="00B64675">
        <w:rPr>
          <w:rFonts w:ascii="黑体" w:eastAsia="黑体" w:hAnsi="黑体" w:cs="新宋体" w:hint="eastAsia"/>
          <w:b/>
        </w:rPr>
        <w:t xml:space="preserve"> 出借人是受害者，并非</w:t>
      </w:r>
      <w:r w:rsidR="00982BE6" w:rsidRPr="00B64675">
        <w:rPr>
          <w:rFonts w:ascii="黑体" w:eastAsia="黑体" w:hAnsi="黑体" w:cs="新宋体" w:hint="eastAsia"/>
          <w:b/>
        </w:rPr>
        <w:t>非法集资参与者，</w:t>
      </w:r>
      <w:r w:rsidR="00505991" w:rsidRPr="00B64675">
        <w:rPr>
          <w:rFonts w:ascii="黑体" w:eastAsia="黑体" w:hAnsi="黑体" w:cs="新宋体" w:hint="eastAsia"/>
          <w:b/>
        </w:rPr>
        <w:t>所有本金理应受到保护和</w:t>
      </w:r>
      <w:r w:rsidR="00FC5CFE" w:rsidRPr="00B64675">
        <w:rPr>
          <w:rFonts w:ascii="黑体" w:eastAsia="黑体" w:hAnsi="黑体" w:cs="新宋体" w:hint="eastAsia"/>
          <w:b/>
        </w:rPr>
        <w:t>返还</w:t>
      </w:r>
    </w:p>
    <w:p w:rsidR="003F51FF" w:rsidRDefault="00505991" w:rsidP="001B5823">
      <w:pPr>
        <w:pStyle w:val="a5"/>
        <w:widowControl/>
        <w:spacing w:line="360" w:lineRule="auto"/>
        <w:ind w:left="-150" w:right="-150"/>
        <w:rPr>
          <w:rFonts w:ascii="幼圆" w:eastAsia="幼圆" w:hAnsiTheme="minorEastAsia" w:cs="新宋体"/>
        </w:rPr>
      </w:pPr>
      <w:r w:rsidRPr="00B64675">
        <w:rPr>
          <w:rFonts w:ascii="幼圆" w:eastAsia="幼圆" w:hAnsiTheme="minorEastAsia" w:cs="新宋体" w:hint="eastAsia"/>
        </w:rPr>
        <w:t>理由：基于2015年7月18日央行联合十部委发布的《关于促进互联网金融健康发展的指导意见》，基于</w:t>
      </w:r>
      <w:proofErr w:type="gramStart"/>
      <w:r w:rsidRPr="00B64675">
        <w:rPr>
          <w:rFonts w:ascii="幼圆" w:eastAsia="幼圆" w:hAnsiTheme="minorEastAsia" w:cs="新宋体" w:hint="eastAsia"/>
        </w:rPr>
        <w:t>团贷网获得</w:t>
      </w:r>
      <w:proofErr w:type="gramEnd"/>
      <w:r w:rsidRPr="00B64675">
        <w:rPr>
          <w:rFonts w:ascii="幼圆" w:eastAsia="幼圆" w:hAnsiTheme="minorEastAsia" w:cs="新宋体" w:hint="eastAsia"/>
        </w:rPr>
        <w:t>众多东莞市政府授予的</w:t>
      </w:r>
      <w:proofErr w:type="gramStart"/>
      <w:r w:rsidRPr="00B64675">
        <w:rPr>
          <w:rFonts w:ascii="幼圆" w:eastAsia="幼圆" w:hAnsiTheme="minorEastAsia" w:cs="新宋体" w:hint="eastAsia"/>
        </w:rPr>
        <w:t>诚信奖</w:t>
      </w:r>
      <w:proofErr w:type="gramEnd"/>
      <w:r w:rsidRPr="00B64675">
        <w:rPr>
          <w:rFonts w:ascii="幼圆" w:eastAsia="幼圆" w:hAnsiTheme="minorEastAsia" w:cs="新宋体" w:hint="eastAsia"/>
        </w:rPr>
        <w:t>及相关重量级奖项，成为当地被媒体宣传的</w:t>
      </w:r>
      <w:r w:rsidR="00264D5D" w:rsidRPr="00B64675">
        <w:rPr>
          <w:rFonts w:ascii="幼圆" w:eastAsia="幼圆" w:hAnsiTheme="minorEastAsia" w:cs="新宋体" w:hint="eastAsia"/>
        </w:rPr>
        <w:t>行业</w:t>
      </w:r>
      <w:r w:rsidR="003F589E" w:rsidRPr="00B64675">
        <w:rPr>
          <w:rFonts w:ascii="幼圆" w:eastAsia="幼圆" w:hAnsiTheme="minorEastAsia" w:cs="新宋体" w:hint="eastAsia"/>
        </w:rPr>
        <w:t>明星</w:t>
      </w:r>
      <w:r w:rsidRPr="00B64675">
        <w:rPr>
          <w:rFonts w:ascii="幼圆" w:eastAsia="幼圆" w:hAnsiTheme="minorEastAsia" w:cs="新宋体" w:hint="eastAsia"/>
        </w:rPr>
        <w:t>，纳税大户。22万出借人抱着</w:t>
      </w:r>
      <w:r w:rsidR="00DC17C0" w:rsidRPr="00B64675">
        <w:rPr>
          <w:rFonts w:ascii="幼圆" w:eastAsia="幼圆" w:hAnsiTheme="minorEastAsia" w:cs="新宋体" w:hint="eastAsia"/>
        </w:rPr>
        <w:t>相信当地政府的态度</w:t>
      </w:r>
      <w:r w:rsidRPr="00B64675">
        <w:rPr>
          <w:rFonts w:ascii="幼圆" w:eastAsia="幼圆" w:hAnsiTheme="minorEastAsia" w:cs="新宋体" w:hint="eastAsia"/>
        </w:rPr>
        <w:t>支持国家金融政策的良好愿望，选择了</w:t>
      </w:r>
      <w:proofErr w:type="gramStart"/>
      <w:r w:rsidR="001B5823" w:rsidRPr="00B64675">
        <w:rPr>
          <w:rFonts w:ascii="幼圆" w:eastAsia="幼圆" w:hAnsiTheme="minorEastAsia" w:cs="新宋体" w:hint="eastAsia"/>
        </w:rPr>
        <w:t>团贷网</w:t>
      </w:r>
      <w:proofErr w:type="gramEnd"/>
      <w:r w:rsidR="001B5823" w:rsidRPr="00B64675">
        <w:rPr>
          <w:rFonts w:ascii="幼圆" w:eastAsia="幼圆" w:hAnsiTheme="minorEastAsia" w:cs="新宋体" w:hint="eastAsia"/>
        </w:rPr>
        <w:t>平台。</w:t>
      </w:r>
      <w:r w:rsidRPr="00B64675">
        <w:rPr>
          <w:rFonts w:ascii="幼圆" w:eastAsia="幼圆" w:hAnsiTheme="minorEastAsia" w:cs="新宋体"/>
        </w:rPr>
        <w:t xml:space="preserve"> </w:t>
      </w:r>
    </w:p>
    <w:p w:rsidR="003A145F" w:rsidRDefault="003A145F" w:rsidP="001B5823">
      <w:pPr>
        <w:pStyle w:val="a5"/>
        <w:widowControl/>
        <w:spacing w:line="360" w:lineRule="auto"/>
        <w:ind w:left="-150" w:right="-150"/>
        <w:rPr>
          <w:rFonts w:ascii="幼圆" w:eastAsia="幼圆" w:hAnsiTheme="minorEastAsia" w:cs="新宋体"/>
        </w:rPr>
      </w:pPr>
    </w:p>
    <w:p w:rsidR="00505991" w:rsidRPr="00CB5668" w:rsidRDefault="00505991" w:rsidP="001B5823">
      <w:pPr>
        <w:pStyle w:val="a5"/>
        <w:widowControl/>
        <w:spacing w:line="360" w:lineRule="auto"/>
        <w:ind w:left="-150" w:right="-150"/>
        <w:rPr>
          <w:rFonts w:ascii="幼圆" w:eastAsia="幼圆" w:hAnsiTheme="minorEastAsia" w:cs="新宋体"/>
        </w:rPr>
      </w:pPr>
      <w:r w:rsidRPr="00B64675">
        <w:rPr>
          <w:rFonts w:ascii="幼圆" w:eastAsia="幼圆" w:hAnsiTheme="minorEastAsia" w:cs="新宋体" w:hint="eastAsia"/>
        </w:rPr>
        <w:t>（</w:t>
      </w:r>
      <w:r w:rsidR="003F51FF">
        <w:rPr>
          <w:rFonts w:ascii="幼圆" w:eastAsia="幼圆" w:hAnsiTheme="minorEastAsia" w:cs="新宋体" w:hint="eastAsia"/>
        </w:rPr>
        <w:t>参看</w:t>
      </w:r>
      <w:r w:rsidRPr="00B64675">
        <w:rPr>
          <w:rFonts w:ascii="幼圆" w:eastAsia="幼圆" w:hAnsiTheme="minorEastAsia" w:cs="新宋体" w:hint="eastAsia"/>
        </w:rPr>
        <w:t>附件1：</w:t>
      </w:r>
      <w:proofErr w:type="gramStart"/>
      <w:r w:rsidRPr="00B64675">
        <w:rPr>
          <w:rFonts w:ascii="幼圆" w:eastAsia="幼圆" w:hAnsiTheme="minorEastAsia" w:cs="新宋体" w:hint="eastAsia"/>
        </w:rPr>
        <w:t>团贷网获证书奖</w:t>
      </w:r>
      <w:proofErr w:type="gramEnd"/>
      <w:r w:rsidRPr="00B64675">
        <w:rPr>
          <w:rFonts w:ascii="幼圆" w:eastAsia="幼圆" w:hAnsiTheme="minorEastAsia" w:cs="新宋体" w:hint="eastAsia"/>
        </w:rPr>
        <w:t>资料）</w:t>
      </w:r>
    </w:p>
    <w:p w:rsidR="00505991" w:rsidRPr="004608AB" w:rsidRDefault="00505991" w:rsidP="00302FF5">
      <w:pPr>
        <w:pStyle w:val="Normal0"/>
        <w:spacing w:line="360" w:lineRule="auto"/>
        <w:rPr>
          <w:rFonts w:ascii="幼圆" w:eastAsia="幼圆" w:hAnsiTheme="minorEastAsia" w:cs="新宋体"/>
          <w:b/>
        </w:rPr>
      </w:pPr>
    </w:p>
    <w:p w:rsidR="00302FF5" w:rsidRPr="00B469BD" w:rsidRDefault="00B242FB" w:rsidP="00302FF5">
      <w:pPr>
        <w:pStyle w:val="Normal0"/>
        <w:spacing w:line="360" w:lineRule="auto"/>
        <w:rPr>
          <w:rFonts w:ascii="黑体" w:eastAsia="黑体" w:hAnsi="黑体" w:cs="新宋体"/>
          <w:b/>
        </w:rPr>
      </w:pPr>
      <w:r w:rsidRPr="00B469BD">
        <w:rPr>
          <w:rFonts w:ascii="黑体" w:eastAsia="黑体" w:hAnsi="黑体" w:cs="新宋体" w:hint="eastAsia"/>
          <w:b/>
        </w:rPr>
        <w:t>二</w:t>
      </w:r>
      <w:r w:rsidR="00FC5CFE" w:rsidRPr="00B469BD">
        <w:rPr>
          <w:rFonts w:ascii="黑体" w:eastAsia="黑体" w:hAnsi="黑体" w:cs="新宋体" w:hint="eastAsia"/>
          <w:b/>
        </w:rPr>
        <w:t xml:space="preserve"> 恳请</w:t>
      </w:r>
      <w:proofErr w:type="gramStart"/>
      <w:r w:rsidR="00FC5CFE" w:rsidRPr="00B469BD">
        <w:rPr>
          <w:rFonts w:ascii="黑体" w:eastAsia="黑体" w:hAnsi="黑体" w:cs="新宋体" w:hint="eastAsia"/>
          <w:b/>
        </w:rPr>
        <w:t>认可借委会</w:t>
      </w:r>
      <w:proofErr w:type="gramEnd"/>
      <w:r w:rsidR="00FC5CFE" w:rsidRPr="00B469BD">
        <w:rPr>
          <w:rFonts w:ascii="黑体" w:eastAsia="黑体" w:hAnsi="黑体" w:cs="新宋体" w:hint="eastAsia"/>
          <w:b/>
        </w:rPr>
        <w:t>身份</w:t>
      </w:r>
      <w:r w:rsidR="003D25E5" w:rsidRPr="00B469BD">
        <w:rPr>
          <w:rFonts w:ascii="黑体" w:eastAsia="黑体" w:hAnsi="黑体" w:cs="新宋体" w:hint="eastAsia"/>
          <w:b/>
        </w:rPr>
        <w:t>,</w:t>
      </w:r>
      <w:r w:rsidR="00FC5CFE" w:rsidRPr="00B469BD">
        <w:rPr>
          <w:rFonts w:ascii="黑体" w:eastAsia="黑体" w:hAnsi="黑体" w:cs="新宋体" w:hint="eastAsia"/>
          <w:b/>
        </w:rPr>
        <w:t>畅通出借人投诉</w:t>
      </w:r>
      <w:r w:rsidR="003111FC">
        <w:rPr>
          <w:rFonts w:ascii="黑体" w:eastAsia="黑体" w:hAnsi="黑体" w:cs="新宋体" w:hint="eastAsia"/>
          <w:b/>
        </w:rPr>
        <w:t>、</w:t>
      </w:r>
      <w:r w:rsidR="00FC5CFE" w:rsidRPr="00B469BD">
        <w:rPr>
          <w:rFonts w:ascii="黑体" w:eastAsia="黑体" w:hAnsi="黑体" w:cs="新宋体" w:hint="eastAsia"/>
          <w:b/>
        </w:rPr>
        <w:t>维权</w:t>
      </w:r>
      <w:r w:rsidR="003111FC">
        <w:rPr>
          <w:rFonts w:ascii="黑体" w:eastAsia="黑体" w:hAnsi="黑体" w:cs="新宋体" w:hint="eastAsia"/>
          <w:b/>
        </w:rPr>
        <w:t>、沟通</w:t>
      </w:r>
      <w:r w:rsidR="00FC5CFE" w:rsidRPr="00B469BD">
        <w:rPr>
          <w:rFonts w:ascii="黑体" w:eastAsia="黑体" w:hAnsi="黑体" w:cs="新宋体" w:hint="eastAsia"/>
          <w:b/>
        </w:rPr>
        <w:t>渠道</w:t>
      </w:r>
    </w:p>
    <w:p w:rsidR="00A26CCC" w:rsidRDefault="004348C4" w:rsidP="004348C4">
      <w:pPr>
        <w:pStyle w:val="Normal0"/>
        <w:spacing w:line="360" w:lineRule="auto"/>
        <w:rPr>
          <w:rFonts w:ascii="幼圆" w:eastAsia="幼圆" w:hAnsiTheme="minorEastAsia" w:cs="新宋体"/>
        </w:rPr>
      </w:pPr>
      <w:r w:rsidRPr="00673A0F">
        <w:rPr>
          <w:rFonts w:ascii="幼圆" w:eastAsia="幼圆" w:hAnsiTheme="minorEastAsia" w:cs="新宋体" w:hint="eastAsia"/>
        </w:rPr>
        <w:t>理由：</w:t>
      </w:r>
      <w:r w:rsidR="00E0748E" w:rsidRPr="00673A0F">
        <w:rPr>
          <w:rFonts w:ascii="幼圆" w:eastAsia="幼圆" w:hAnsiTheme="minorEastAsia" w:cs="新宋体" w:hint="eastAsia"/>
        </w:rPr>
        <w:t>依据互联网金融风险整治工作专项</w:t>
      </w:r>
      <w:proofErr w:type="gramStart"/>
      <w:r w:rsidR="00E0748E" w:rsidRPr="00673A0F">
        <w:rPr>
          <w:rFonts w:ascii="幼圆" w:eastAsia="幼圆" w:hAnsiTheme="minorEastAsia" w:cs="新宋体" w:hint="eastAsia"/>
        </w:rPr>
        <w:t>整领导</w:t>
      </w:r>
      <w:proofErr w:type="gramEnd"/>
      <w:r w:rsidR="00E0748E" w:rsidRPr="00673A0F">
        <w:rPr>
          <w:rFonts w:ascii="幼圆" w:eastAsia="幼圆" w:hAnsiTheme="minorEastAsia" w:cs="新宋体" w:hint="eastAsia"/>
        </w:rPr>
        <w:t>小组办公室与</w:t>
      </w:r>
      <w:proofErr w:type="gramStart"/>
      <w:r w:rsidR="00E0748E" w:rsidRPr="00673A0F">
        <w:rPr>
          <w:rFonts w:ascii="幼圆" w:eastAsia="幼圆" w:hAnsiTheme="minorEastAsia" w:cs="新宋体" w:hint="eastAsia"/>
        </w:rPr>
        <w:t>网贷风险</w:t>
      </w:r>
      <w:proofErr w:type="gramEnd"/>
      <w:r w:rsidR="00E0748E" w:rsidRPr="00673A0F">
        <w:rPr>
          <w:rFonts w:ascii="幼圆" w:eastAsia="幼圆" w:hAnsiTheme="minorEastAsia" w:cs="新宋体" w:hint="eastAsia"/>
        </w:rPr>
        <w:t>专项整治工作领导小组办公室联合召开的网</w:t>
      </w:r>
      <w:proofErr w:type="gramStart"/>
      <w:r w:rsidR="00E0748E" w:rsidRPr="00673A0F">
        <w:rPr>
          <w:rFonts w:ascii="幼圆" w:eastAsia="幼圆" w:hAnsiTheme="minorEastAsia" w:cs="新宋体" w:hint="eastAsia"/>
        </w:rPr>
        <w:t>贷机构风险</w:t>
      </w:r>
      <w:proofErr w:type="gramEnd"/>
      <w:r w:rsidR="00E0748E" w:rsidRPr="00673A0F">
        <w:rPr>
          <w:rFonts w:ascii="幼圆" w:eastAsia="幼圆" w:hAnsiTheme="minorEastAsia" w:cs="新宋体" w:hint="eastAsia"/>
        </w:rPr>
        <w:t>处置和规范发展座谈会的十项举措的第一项：畅通出借人投诉维权渠道，地方政府设立沟通窗口,解释政策，回应诉求.在出</w:t>
      </w:r>
      <w:r w:rsidR="00275ADE">
        <w:rPr>
          <w:rFonts w:ascii="幼圆" w:eastAsia="幼圆" w:hAnsiTheme="minorEastAsia" w:cs="新宋体" w:hint="eastAsia"/>
        </w:rPr>
        <w:t>借</w:t>
      </w:r>
      <w:r w:rsidR="00E0748E" w:rsidRPr="00673A0F">
        <w:rPr>
          <w:rFonts w:ascii="幼圆" w:eastAsia="幼圆" w:hAnsiTheme="minorEastAsia" w:cs="新宋体" w:hint="eastAsia"/>
        </w:rPr>
        <w:t>人众多的情况下，建议地方政府及时与出</w:t>
      </w:r>
      <w:r w:rsidR="00771A6C">
        <w:rPr>
          <w:rFonts w:ascii="幼圆" w:eastAsia="幼圆" w:hAnsiTheme="minorEastAsia" w:cs="新宋体" w:hint="eastAsia"/>
        </w:rPr>
        <w:t>借</w:t>
      </w:r>
      <w:r w:rsidR="00E0748E" w:rsidRPr="00673A0F">
        <w:rPr>
          <w:rFonts w:ascii="幼圆" w:eastAsia="幼圆" w:hAnsiTheme="minorEastAsia" w:cs="新宋体" w:hint="eastAsia"/>
        </w:rPr>
        <w:t>人代表进行沟通，公开案情进展,听取受害人建议，</w:t>
      </w:r>
      <w:r w:rsidR="00225278" w:rsidRPr="00D1244C">
        <w:rPr>
          <w:rFonts w:ascii="幼圆" w:eastAsia="幼圆" w:hAnsiTheme="minorEastAsia" w:cs="新宋体" w:hint="eastAsia"/>
        </w:rPr>
        <w:t>真正建立官</w:t>
      </w:r>
      <w:proofErr w:type="gramStart"/>
      <w:r w:rsidR="00225278" w:rsidRPr="00D1244C">
        <w:rPr>
          <w:rFonts w:ascii="幼圆" w:eastAsia="幼圆" w:hAnsiTheme="minorEastAsia" w:cs="新宋体" w:hint="eastAsia"/>
        </w:rPr>
        <w:t>民配合</w:t>
      </w:r>
      <w:proofErr w:type="gramEnd"/>
      <w:r w:rsidR="00225278" w:rsidRPr="00D1244C">
        <w:rPr>
          <w:rFonts w:ascii="幼圆" w:eastAsia="幼圆" w:hAnsiTheme="minorEastAsia" w:cs="新宋体" w:hint="eastAsia"/>
        </w:rPr>
        <w:t>共同解决问题的良好渠道</w:t>
      </w:r>
      <w:r w:rsidR="00A26CCC" w:rsidRPr="00D1244C">
        <w:rPr>
          <w:rFonts w:ascii="幼圆" w:eastAsia="幼圆" w:hAnsiTheme="minorEastAsia" w:cs="新宋体" w:hint="eastAsia"/>
        </w:rPr>
        <w:t>。</w:t>
      </w:r>
      <w:r w:rsidR="00E31955">
        <w:rPr>
          <w:rFonts w:ascii="幼圆" w:eastAsia="幼圆" w:hAnsiTheme="minorEastAsia" w:cs="新宋体" w:hint="eastAsia"/>
        </w:rPr>
        <w:t>在受访者众多的情况下“借</w:t>
      </w:r>
      <w:r w:rsidR="00A26CCC" w:rsidRPr="00D1244C">
        <w:rPr>
          <w:rFonts w:ascii="幼圆" w:eastAsia="幼圆" w:hAnsiTheme="minorEastAsia" w:cs="新宋体" w:hint="eastAsia"/>
        </w:rPr>
        <w:t>委员会”的重要性</w:t>
      </w:r>
      <w:r w:rsidR="00E31955">
        <w:rPr>
          <w:rFonts w:ascii="幼圆" w:eastAsia="幼圆" w:hAnsiTheme="minorEastAsia" w:cs="新宋体" w:hint="eastAsia"/>
        </w:rPr>
        <w:t>在</w:t>
      </w:r>
      <w:r w:rsidR="00A26CCC" w:rsidRPr="00D1244C">
        <w:rPr>
          <w:rFonts w:ascii="幼圆" w:eastAsia="幼圆" w:hAnsiTheme="minorEastAsia" w:cs="新宋体" w:hint="eastAsia"/>
        </w:rPr>
        <w:t>全国</w:t>
      </w:r>
      <w:r w:rsidR="00302FF5">
        <w:rPr>
          <w:rFonts w:ascii="幼圆" w:eastAsia="幼圆" w:hAnsiTheme="minorEastAsia" w:cs="新宋体" w:hint="eastAsia"/>
        </w:rPr>
        <w:t>也</w:t>
      </w:r>
      <w:r w:rsidR="00A26CCC" w:rsidRPr="00D1244C">
        <w:rPr>
          <w:rFonts w:ascii="幼圆" w:eastAsia="幼圆" w:hAnsiTheme="minorEastAsia" w:cs="新宋体" w:hint="eastAsia"/>
        </w:rPr>
        <w:t>早有先例。</w:t>
      </w:r>
    </w:p>
    <w:p w:rsidR="00646860" w:rsidRPr="00E31955" w:rsidRDefault="00646860" w:rsidP="00302FF5">
      <w:pPr>
        <w:pStyle w:val="Normal0"/>
        <w:spacing w:line="360" w:lineRule="auto"/>
        <w:ind w:firstLine="480"/>
        <w:rPr>
          <w:rFonts w:ascii="幼圆" w:eastAsia="幼圆" w:hAnsiTheme="minorEastAsia" w:cs="新宋体"/>
        </w:rPr>
      </w:pPr>
    </w:p>
    <w:p w:rsidR="00D83AD8" w:rsidRDefault="00646860" w:rsidP="00D1244C">
      <w:pPr>
        <w:pStyle w:val="Normal0"/>
        <w:spacing w:line="360" w:lineRule="auto"/>
        <w:rPr>
          <w:rFonts w:ascii="黑体" w:eastAsia="黑体" w:hAnsi="黑体" w:cs="新宋体"/>
          <w:b/>
        </w:rPr>
      </w:pPr>
      <w:r w:rsidRPr="00FA3881">
        <w:rPr>
          <w:rFonts w:ascii="黑体" w:eastAsia="黑体" w:hAnsi="黑体" w:cs="新宋体" w:hint="eastAsia"/>
          <w:b/>
        </w:rPr>
        <w:t>三</w:t>
      </w:r>
      <w:r w:rsidR="00FC5CFE" w:rsidRPr="00FA3881">
        <w:rPr>
          <w:rFonts w:ascii="黑体" w:eastAsia="黑体" w:hAnsi="黑体" w:cs="新宋体" w:hint="eastAsia"/>
          <w:b/>
        </w:rPr>
        <w:t xml:space="preserve"> </w:t>
      </w:r>
      <w:r w:rsidRPr="00FA3881">
        <w:rPr>
          <w:rFonts w:ascii="黑体" w:eastAsia="黑体" w:hAnsi="黑体" w:cs="新宋体" w:hint="eastAsia"/>
          <w:b/>
        </w:rPr>
        <w:t xml:space="preserve"> </w:t>
      </w:r>
      <w:r w:rsidR="00B64675" w:rsidRPr="00FA3881">
        <w:rPr>
          <w:rFonts w:ascii="黑体" w:eastAsia="黑体" w:hAnsi="黑体" w:cs="新宋体" w:hint="eastAsia"/>
          <w:b/>
        </w:rPr>
        <w:t>恳</w:t>
      </w:r>
      <w:r w:rsidR="00A26CCC" w:rsidRPr="00FA3881">
        <w:rPr>
          <w:rFonts w:ascii="黑体" w:eastAsia="黑体" w:hAnsi="黑体" w:cs="新宋体" w:hint="eastAsia"/>
          <w:b/>
        </w:rPr>
        <w:t>请</w:t>
      </w:r>
      <w:r w:rsidR="00B64675" w:rsidRPr="00FA3881">
        <w:rPr>
          <w:rFonts w:ascii="黑体" w:eastAsia="黑体" w:hAnsi="黑体" w:cs="新宋体" w:hint="eastAsia"/>
          <w:b/>
        </w:rPr>
        <w:t>将</w:t>
      </w:r>
      <w:r w:rsidR="00A26CCC" w:rsidRPr="00FA3881">
        <w:rPr>
          <w:rFonts w:ascii="黑体" w:eastAsia="黑体" w:hAnsi="黑体" w:cs="新宋体" w:hint="eastAsia"/>
          <w:b/>
        </w:rPr>
        <w:t>22</w:t>
      </w:r>
      <w:r w:rsidR="00B64675" w:rsidRPr="00FA3881">
        <w:rPr>
          <w:rFonts w:ascii="黑体" w:eastAsia="黑体" w:hAnsi="黑体" w:cs="新宋体" w:hint="eastAsia"/>
          <w:b/>
        </w:rPr>
        <w:t>万出借人利益放在第一位，审前处置,返还本金.</w:t>
      </w:r>
    </w:p>
    <w:p w:rsidR="00E25E3E" w:rsidRPr="0013206C" w:rsidRDefault="00D83AD8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  <w:r w:rsidRPr="00440693">
        <w:rPr>
          <w:rFonts w:ascii="黑体" w:eastAsia="黑体" w:hAnsi="黑体" w:cs="新宋体" w:hint="eastAsia"/>
        </w:rPr>
        <w:t>理由：</w:t>
      </w:r>
      <w:r w:rsidR="00381F5C">
        <w:rPr>
          <w:rFonts w:ascii="幼圆" w:eastAsia="幼圆" w:hAnsiTheme="minorEastAsia" w:cs="新宋体" w:hint="eastAsia"/>
        </w:rPr>
        <w:t>依据</w:t>
      </w:r>
      <w:r w:rsidR="00A26CCC" w:rsidRPr="00440693">
        <w:rPr>
          <w:rFonts w:ascii="幼圆" w:eastAsia="幼圆" w:hAnsiTheme="minorEastAsia" w:cs="新宋体" w:hint="eastAsia"/>
        </w:rPr>
        <w:t>中办发〔2015〕7号《关于进一步规范刑事诉讼涉案财物处置工作的意见》第七条提出了完善涉案财物先行处置程序，对于审前解封、清退被害人部分投资财产，都有明确的条文。</w:t>
      </w:r>
      <w:r w:rsidR="00A26CCC" w:rsidRPr="00D1244C">
        <w:rPr>
          <w:rFonts w:ascii="幼圆" w:eastAsia="幼圆" w:hAnsiTheme="minorEastAsia" w:cs="新宋体" w:hint="eastAsia"/>
        </w:rPr>
        <w:t>资产处置一旦过了时效，也意味着资产价值大打</w:t>
      </w:r>
      <w:r w:rsidR="00A26CCC" w:rsidRPr="00D1244C">
        <w:rPr>
          <w:rFonts w:ascii="幼圆" w:eastAsia="幼圆" w:hAnsiTheme="minorEastAsia" w:cs="新宋体" w:hint="eastAsia"/>
        </w:rPr>
        <w:lastRenderedPageBreak/>
        <w:t>折扣，不符合“最大程度维护借款人的合法权益”的办案原则。</w:t>
      </w:r>
      <w:r w:rsidR="0013206C" w:rsidRPr="0013206C">
        <w:rPr>
          <w:rFonts w:ascii="幼圆" w:eastAsia="幼圆" w:hAnsiTheme="minorEastAsia" w:cs="新宋体" w:hint="eastAsia"/>
        </w:rPr>
        <w:t>案发后，无数人寝食难安，一夜赤贫，负债累累，甚至传出已有轻生事件。导致某些难友连基本的生活保障都没有了,不得不再去借贷陷入恶性循环。所以尽快审前返还才是及时地缓释社会及家庭风险的最佳实施方法。</w:t>
      </w:r>
    </w:p>
    <w:p w:rsidR="003A145F" w:rsidRPr="0013206C" w:rsidRDefault="003A145F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8E65E1" w:rsidRDefault="008E65E1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  <w:r>
        <w:rPr>
          <w:rFonts w:ascii="幼圆" w:eastAsia="幼圆" w:hAnsiTheme="minorEastAsia" w:cs="新宋体" w:hint="eastAsia"/>
        </w:rPr>
        <w:t>（</w:t>
      </w:r>
      <w:r w:rsidR="003F51FF">
        <w:rPr>
          <w:rFonts w:ascii="幼圆" w:eastAsia="幼圆" w:hAnsiTheme="minorEastAsia" w:cs="新宋体" w:hint="eastAsia"/>
        </w:rPr>
        <w:t>参看附件2：</w:t>
      </w:r>
      <w:r>
        <w:rPr>
          <w:rFonts w:ascii="幼圆" w:eastAsia="幼圆" w:hAnsiTheme="minorEastAsia" w:cs="新宋体" w:hint="eastAsia"/>
        </w:rPr>
        <w:t>案例借鉴）</w:t>
      </w:r>
    </w:p>
    <w:p w:rsidR="007E6B44" w:rsidRPr="003F51FF" w:rsidRDefault="007E6B44" w:rsidP="00D1244C">
      <w:pPr>
        <w:pStyle w:val="Normal0"/>
        <w:spacing w:line="360" w:lineRule="auto"/>
        <w:rPr>
          <w:rFonts w:ascii="幼圆" w:eastAsia="幼圆" w:hAnsiTheme="minorEastAsia" w:cs="新宋体"/>
          <w:b/>
        </w:rPr>
      </w:pPr>
    </w:p>
    <w:p w:rsidR="00F907A2" w:rsidRPr="00521B4C" w:rsidRDefault="00B64675" w:rsidP="00D1244C">
      <w:pPr>
        <w:pStyle w:val="Normal0"/>
        <w:spacing w:line="360" w:lineRule="auto"/>
        <w:rPr>
          <w:rFonts w:ascii="黑体" w:eastAsia="黑体" w:hAnsi="黑体" w:cs="新宋体"/>
          <w:b/>
        </w:rPr>
      </w:pPr>
      <w:r w:rsidRPr="00521B4C">
        <w:rPr>
          <w:rFonts w:ascii="黑体" w:eastAsia="黑体" w:hAnsi="黑体" w:cs="新宋体" w:hint="eastAsia"/>
          <w:b/>
        </w:rPr>
        <w:t xml:space="preserve">四  </w:t>
      </w:r>
      <w:r w:rsidR="00A26CCC" w:rsidRPr="00521B4C">
        <w:rPr>
          <w:rFonts w:ascii="黑体" w:eastAsia="黑体" w:hAnsi="黑体" w:cs="新宋体" w:hint="eastAsia"/>
          <w:b/>
        </w:rPr>
        <w:t>按照</w:t>
      </w:r>
      <w:r w:rsidR="00F907A2" w:rsidRPr="00521B4C">
        <w:rPr>
          <w:rFonts w:ascii="黑体" w:eastAsia="黑体" w:hAnsi="黑体" w:cs="新宋体" w:hint="eastAsia"/>
          <w:b/>
        </w:rPr>
        <w:t>执行</w:t>
      </w:r>
      <w:r w:rsidR="001E4056" w:rsidRPr="00521B4C">
        <w:rPr>
          <w:rFonts w:ascii="黑体" w:eastAsia="黑体" w:hAnsi="黑体" w:cs="新宋体" w:hint="eastAsia"/>
          <w:b/>
        </w:rPr>
        <w:t>分类处置的原则</w:t>
      </w:r>
    </w:p>
    <w:p w:rsidR="00A26CCC" w:rsidRPr="00D1244C" w:rsidRDefault="00AC006B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  <w:r>
        <w:rPr>
          <w:rFonts w:ascii="幼圆" w:eastAsia="幼圆" w:hAnsiTheme="minorEastAsia" w:cs="新宋体" w:hint="eastAsia"/>
        </w:rPr>
        <w:t>理由：</w:t>
      </w:r>
      <w:r w:rsidR="00A26CCC" w:rsidRPr="00323A8D">
        <w:rPr>
          <w:rFonts w:ascii="幼圆" w:eastAsia="幼圆" w:hAnsiTheme="minorEastAsia" w:cs="新宋体" w:hint="eastAsia"/>
        </w:rPr>
        <w:t>线上线下分开，真实借款合同与自融合同分开，并回到个人监管账户，一对一还款。</w:t>
      </w:r>
      <w:r w:rsidR="00E432BF">
        <w:rPr>
          <w:rFonts w:ascii="幼圆" w:eastAsia="幼圆" w:hAnsiTheme="minorEastAsia" w:cs="新宋体" w:hint="eastAsia"/>
        </w:rPr>
        <w:t>查明</w:t>
      </w:r>
      <w:r w:rsidR="00100AA1">
        <w:rPr>
          <w:rFonts w:ascii="幼圆" w:eastAsia="幼圆" w:hAnsiTheme="minorEastAsia" w:cs="新宋体" w:hint="eastAsia"/>
        </w:rPr>
        <w:t>并</w:t>
      </w:r>
      <w:r w:rsidR="00A26CCC" w:rsidRPr="00323A8D">
        <w:rPr>
          <w:rFonts w:ascii="幼圆" w:eastAsia="幼圆" w:hAnsiTheme="minorEastAsia" w:cs="新宋体" w:hint="eastAsia"/>
        </w:rPr>
        <w:t>公</w:t>
      </w:r>
      <w:r w:rsidR="00A26CCC" w:rsidRPr="00D1244C">
        <w:rPr>
          <w:rFonts w:ascii="幼圆" w:eastAsia="幼圆" w:hAnsiTheme="minorEastAsia" w:cs="新宋体" w:hint="eastAsia"/>
        </w:rPr>
        <w:t>告假标及自融资金的去向。</w:t>
      </w:r>
    </w:p>
    <w:p w:rsidR="00323A8D" w:rsidRDefault="00323A8D" w:rsidP="00D1244C">
      <w:pPr>
        <w:pStyle w:val="Normal0"/>
        <w:spacing w:line="360" w:lineRule="auto"/>
        <w:rPr>
          <w:rFonts w:ascii="幼圆" w:eastAsia="幼圆" w:hAnsiTheme="minorEastAsia" w:cs="新宋体"/>
          <w:b/>
        </w:rPr>
      </w:pPr>
    </w:p>
    <w:p w:rsidR="00F907A2" w:rsidRPr="00521B4C" w:rsidRDefault="00B64675" w:rsidP="00D1244C">
      <w:pPr>
        <w:pStyle w:val="Normal0"/>
        <w:spacing w:line="360" w:lineRule="auto"/>
        <w:rPr>
          <w:rFonts w:ascii="黑体" w:eastAsia="黑体" w:hAnsi="黑体" w:cs="新宋体"/>
          <w:b/>
        </w:rPr>
      </w:pPr>
      <w:r w:rsidRPr="00790AA8">
        <w:rPr>
          <w:rFonts w:ascii="黑体" w:eastAsia="黑体" w:hAnsi="黑体" w:cs="新宋体" w:hint="eastAsia"/>
          <w:b/>
        </w:rPr>
        <w:t xml:space="preserve">五  </w:t>
      </w:r>
      <w:r w:rsidR="001E4056" w:rsidRPr="00790AA8">
        <w:rPr>
          <w:rFonts w:ascii="黑体" w:eastAsia="黑体" w:hAnsi="黑体" w:cs="新宋体" w:hint="eastAsia"/>
          <w:b/>
        </w:rPr>
        <w:t>彻查涉案资金去向</w:t>
      </w:r>
      <w:r w:rsidR="00836249" w:rsidRPr="00521B4C">
        <w:rPr>
          <w:rFonts w:ascii="黑体" w:eastAsia="黑体" w:hAnsi="黑体" w:cs="新宋体" w:hint="eastAsia"/>
          <w:b/>
        </w:rPr>
        <w:t>，彻查所有</w:t>
      </w:r>
      <w:r w:rsidR="000B731E" w:rsidRPr="00521B4C">
        <w:rPr>
          <w:rFonts w:ascii="黑体" w:eastAsia="黑体" w:hAnsi="黑体" w:cs="新宋体" w:hint="eastAsia"/>
          <w:b/>
        </w:rPr>
        <w:t>涉案</w:t>
      </w:r>
      <w:r w:rsidR="00836249" w:rsidRPr="00521B4C">
        <w:rPr>
          <w:rFonts w:ascii="黑体" w:eastAsia="黑体" w:hAnsi="黑体" w:cs="新宋体" w:hint="eastAsia"/>
          <w:b/>
        </w:rPr>
        <w:t>关联方</w:t>
      </w:r>
    </w:p>
    <w:p w:rsidR="00A26CCC" w:rsidRPr="000B731E" w:rsidRDefault="00D31964" w:rsidP="00D1244C">
      <w:pPr>
        <w:pStyle w:val="Normal0"/>
        <w:spacing w:line="360" w:lineRule="auto"/>
        <w:rPr>
          <w:rFonts w:ascii="幼圆" w:eastAsia="幼圆" w:hAnsiTheme="minorEastAsia" w:cs="新宋体"/>
          <w:b/>
          <w:highlight w:val="yellow"/>
        </w:rPr>
      </w:pPr>
      <w:r>
        <w:rPr>
          <w:rFonts w:ascii="幼圆" w:eastAsia="幼圆" w:hAnsiTheme="minorEastAsia" w:cs="新宋体" w:hint="eastAsia"/>
        </w:rPr>
        <w:t>理由：</w:t>
      </w:r>
      <w:r w:rsidR="00A26CCC" w:rsidRPr="00D1244C">
        <w:rPr>
          <w:rFonts w:ascii="幼圆" w:eastAsia="幼圆" w:hAnsiTheme="minorEastAsia" w:cs="新宋体" w:hint="eastAsia"/>
        </w:rPr>
        <w:t>彻查犯罪嫌疑人及其近亲属的相关资产，并彻查派生集团、小黄狗、中植集团、</w:t>
      </w:r>
      <w:r w:rsidR="00A26CCC" w:rsidRPr="00731858">
        <w:rPr>
          <w:rFonts w:ascii="幼圆" w:eastAsia="幼圆" w:hAnsiTheme="minorEastAsia" w:cs="新宋体" w:hint="eastAsia"/>
        </w:rPr>
        <w:t>万和集团、易事特、新华联等关联方的资金来源，</w:t>
      </w:r>
      <w:proofErr w:type="gramStart"/>
      <w:r w:rsidR="000B731E" w:rsidRPr="00731858">
        <w:rPr>
          <w:rFonts w:ascii="幼圆" w:eastAsia="幼圆" w:hAnsiTheme="minorEastAsia" w:cs="新宋体" w:hint="eastAsia"/>
        </w:rPr>
        <w:t>彻查团贷网</w:t>
      </w:r>
      <w:proofErr w:type="gramEnd"/>
      <w:r w:rsidR="000B731E" w:rsidRPr="00731858">
        <w:rPr>
          <w:rFonts w:ascii="幼圆" w:eastAsia="幼圆" w:hAnsiTheme="minorEastAsia" w:cs="新宋体" w:hint="eastAsia"/>
        </w:rPr>
        <w:t>高管的贪腐问题，查实出出借人反映的</w:t>
      </w:r>
      <w:proofErr w:type="gramStart"/>
      <w:r w:rsidR="000B731E" w:rsidRPr="00731858">
        <w:rPr>
          <w:rFonts w:ascii="幼圆" w:eastAsia="幼圆" w:hAnsiTheme="minorEastAsia" w:cs="新宋体" w:hint="eastAsia"/>
        </w:rPr>
        <w:t>团贷网</w:t>
      </w:r>
      <w:proofErr w:type="gramEnd"/>
      <w:r w:rsidR="000B731E" w:rsidRPr="00731858">
        <w:rPr>
          <w:rFonts w:ascii="幼圆" w:eastAsia="幼圆" w:hAnsiTheme="minorEastAsia" w:cs="新宋体" w:hint="eastAsia"/>
        </w:rPr>
        <w:t>高管从平台借款不还等线索</w:t>
      </w:r>
      <w:r w:rsidR="000B731E" w:rsidRPr="00731858">
        <w:rPr>
          <w:rFonts w:ascii="幼圆" w:eastAsia="幼圆" w:hAnsiTheme="minorEastAsia" w:cs="新宋体" w:hint="eastAsia"/>
          <w:b/>
        </w:rPr>
        <w:t>，</w:t>
      </w:r>
      <w:r w:rsidR="00ED5C95">
        <w:rPr>
          <w:rFonts w:ascii="幼圆" w:eastAsia="幼圆" w:hAnsiTheme="minorEastAsia" w:cs="新宋体" w:hint="eastAsia"/>
        </w:rPr>
        <w:t>如发现确有资产转移、利益输送的情况，务必将涉案</w:t>
      </w:r>
      <w:r w:rsidR="00A26CCC" w:rsidRPr="00731858">
        <w:rPr>
          <w:rFonts w:ascii="幼圆" w:eastAsia="幼圆" w:hAnsiTheme="minorEastAsia" w:cs="新宋体" w:hint="eastAsia"/>
        </w:rPr>
        <w:t>资产追回。</w:t>
      </w:r>
    </w:p>
    <w:p w:rsidR="00323A8D" w:rsidRDefault="00323A8D" w:rsidP="00D1244C">
      <w:pPr>
        <w:pStyle w:val="Normal0"/>
        <w:spacing w:line="360" w:lineRule="auto"/>
        <w:rPr>
          <w:rFonts w:ascii="幼圆" w:eastAsia="幼圆" w:hAnsiTheme="minorEastAsia" w:cs="新宋体"/>
          <w:b/>
          <w:highlight w:val="yellow"/>
        </w:rPr>
      </w:pPr>
    </w:p>
    <w:p w:rsidR="00F907A2" w:rsidRPr="00B3614B" w:rsidRDefault="000B731E" w:rsidP="00D1244C">
      <w:pPr>
        <w:pStyle w:val="Normal0"/>
        <w:spacing w:line="360" w:lineRule="auto"/>
        <w:rPr>
          <w:rFonts w:ascii="黑体" w:eastAsia="黑体" w:hAnsi="黑体" w:cs="新宋体"/>
          <w:b/>
        </w:rPr>
      </w:pPr>
      <w:r w:rsidRPr="00B3614B">
        <w:rPr>
          <w:rFonts w:ascii="黑体" w:eastAsia="黑体" w:hAnsi="黑体" w:cs="新宋体" w:hint="eastAsia"/>
          <w:b/>
        </w:rPr>
        <w:t xml:space="preserve">六 </w:t>
      </w:r>
      <w:r w:rsidR="00395122" w:rsidRPr="00B3614B">
        <w:rPr>
          <w:rFonts w:ascii="黑体" w:eastAsia="黑体" w:hAnsi="黑体" w:cs="新宋体" w:hint="eastAsia"/>
          <w:b/>
        </w:rPr>
        <w:t>加大</w:t>
      </w:r>
      <w:r w:rsidR="009D6D15" w:rsidRPr="00B3614B">
        <w:rPr>
          <w:rFonts w:ascii="黑体" w:eastAsia="黑体" w:hAnsi="黑体" w:cs="新宋体" w:hint="eastAsia"/>
          <w:b/>
        </w:rPr>
        <w:t>回款</w:t>
      </w:r>
      <w:r w:rsidR="00395122" w:rsidRPr="00B3614B">
        <w:rPr>
          <w:rFonts w:ascii="黑体" w:eastAsia="黑体" w:hAnsi="黑体" w:cs="新宋体" w:hint="eastAsia"/>
          <w:b/>
        </w:rPr>
        <w:t>催收力度</w:t>
      </w:r>
      <w:r w:rsidR="00F907A2" w:rsidRPr="00B3614B">
        <w:rPr>
          <w:rFonts w:ascii="黑体" w:eastAsia="黑体" w:hAnsi="黑体" w:cs="新宋体" w:hint="eastAsia"/>
          <w:b/>
        </w:rPr>
        <w:t>，</w:t>
      </w:r>
      <w:r w:rsidR="00395122" w:rsidRPr="00B3614B">
        <w:rPr>
          <w:rFonts w:ascii="黑体" w:eastAsia="黑体" w:hAnsi="黑体" w:cs="新宋体" w:hint="eastAsia"/>
          <w:b/>
        </w:rPr>
        <w:t>尽</w:t>
      </w:r>
      <w:r w:rsidR="00F907A2" w:rsidRPr="00B3614B">
        <w:rPr>
          <w:rFonts w:ascii="黑体" w:eastAsia="黑体" w:hAnsi="黑体" w:cs="新宋体" w:hint="eastAsia"/>
          <w:b/>
        </w:rPr>
        <w:t>最大力</w:t>
      </w:r>
      <w:r w:rsidR="00395122" w:rsidRPr="00B3614B">
        <w:rPr>
          <w:rFonts w:ascii="黑体" w:eastAsia="黑体" w:hAnsi="黑体" w:cs="新宋体" w:hint="eastAsia"/>
          <w:b/>
        </w:rPr>
        <w:t>量挽损</w:t>
      </w:r>
    </w:p>
    <w:p w:rsidR="003D5B7F" w:rsidRPr="00D1244C" w:rsidRDefault="009D2DA7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  <w:r>
        <w:rPr>
          <w:rFonts w:ascii="幼圆" w:eastAsia="幼圆" w:hAnsiTheme="minorEastAsia" w:cs="新宋体" w:hint="eastAsia"/>
        </w:rPr>
        <w:t>理由：</w:t>
      </w:r>
      <w:r w:rsidR="003D5B7F" w:rsidRPr="00D1244C">
        <w:rPr>
          <w:rFonts w:ascii="幼圆" w:eastAsia="幼圆" w:hAnsiTheme="minorEastAsia" w:cs="新宋体" w:hint="eastAsia"/>
        </w:rPr>
        <w:t>快速补充专业催收团队资源，</w:t>
      </w:r>
      <w:r w:rsidR="0080440D">
        <w:rPr>
          <w:rFonts w:ascii="幼圆" w:eastAsia="幼圆" w:hAnsiTheme="minorEastAsia" w:cs="新宋体" w:hint="eastAsia"/>
        </w:rPr>
        <w:t>恢复原催收团队实操工作人员，打通并恢复原</w:t>
      </w:r>
      <w:r w:rsidR="003D5B7F" w:rsidRPr="00D1244C">
        <w:rPr>
          <w:rFonts w:ascii="幼圆" w:eastAsia="幼圆" w:hAnsiTheme="minorEastAsia" w:cs="新宋体" w:hint="eastAsia"/>
        </w:rPr>
        <w:t>还款流程</w:t>
      </w:r>
      <w:r w:rsidR="0080440D">
        <w:rPr>
          <w:rFonts w:ascii="幼圆" w:eastAsia="幼圆" w:hAnsiTheme="minorEastAsia" w:cs="新宋体" w:hint="eastAsia"/>
        </w:rPr>
        <w:t>、</w:t>
      </w:r>
      <w:r w:rsidR="003D5B7F" w:rsidRPr="00D1244C">
        <w:rPr>
          <w:rFonts w:ascii="幼圆" w:eastAsia="幼圆" w:hAnsiTheme="minorEastAsia" w:cs="新宋体" w:hint="eastAsia"/>
        </w:rPr>
        <w:t>通道</w:t>
      </w:r>
      <w:r w:rsidR="0080440D">
        <w:rPr>
          <w:rFonts w:ascii="幼圆" w:eastAsia="幼圆" w:hAnsiTheme="minorEastAsia" w:cs="新宋体" w:hint="eastAsia"/>
        </w:rPr>
        <w:t>、手续</w:t>
      </w:r>
      <w:r w:rsidR="003D5B7F" w:rsidRPr="00D1244C">
        <w:rPr>
          <w:rFonts w:ascii="幼圆" w:eastAsia="幼圆" w:hAnsiTheme="minorEastAsia" w:cs="新宋体" w:hint="eastAsia"/>
        </w:rPr>
        <w:t>，建立还款</w:t>
      </w:r>
      <w:r w:rsidR="0080440D">
        <w:rPr>
          <w:rFonts w:ascii="幼圆" w:eastAsia="幼圆" w:hAnsiTheme="minorEastAsia" w:cs="新宋体" w:hint="eastAsia"/>
        </w:rPr>
        <w:t>专</w:t>
      </w:r>
      <w:r w:rsidR="003D5B7F" w:rsidRPr="00D1244C">
        <w:rPr>
          <w:rFonts w:ascii="幼圆" w:eastAsia="幼圆" w:hAnsiTheme="minorEastAsia" w:cs="新宋体" w:hint="eastAsia"/>
        </w:rPr>
        <w:t>线和后续流程对接服务人员，全力开展催收工作。</w:t>
      </w:r>
      <w:r w:rsidR="006B3CA4">
        <w:rPr>
          <w:rFonts w:ascii="幼圆" w:eastAsia="幼圆" w:hAnsiTheme="minorEastAsia" w:cs="新宋体" w:hint="eastAsia"/>
        </w:rPr>
        <w:t>（据了解:目前当地相关部门并未建议起一支专业的,资源充足的,行之有效的催收队伍，出现还款人有意愿还款，还因没有完整的还款流程和手续，无法还款的情况）</w:t>
      </w:r>
    </w:p>
    <w:p w:rsidR="005F2F3C" w:rsidRPr="006B3CA4" w:rsidRDefault="005F2F3C" w:rsidP="005F2F3C">
      <w:pPr>
        <w:pStyle w:val="Normal0"/>
        <w:spacing w:line="360" w:lineRule="auto"/>
        <w:rPr>
          <w:rFonts w:ascii="幼圆" w:eastAsia="幼圆" w:hAnsiTheme="minorEastAsia" w:cs="新宋体"/>
          <w:b/>
        </w:rPr>
      </w:pPr>
    </w:p>
    <w:p w:rsidR="009838C0" w:rsidRPr="00D42DFF" w:rsidRDefault="005F2F3C" w:rsidP="005F2F3C">
      <w:pPr>
        <w:pStyle w:val="Normal0"/>
        <w:spacing w:line="360" w:lineRule="auto"/>
        <w:rPr>
          <w:rFonts w:ascii="黑体" w:eastAsia="黑体" w:hAnsi="黑体" w:cs="新宋体"/>
          <w:b/>
        </w:rPr>
      </w:pPr>
      <w:r w:rsidRPr="00D42DFF">
        <w:rPr>
          <w:rFonts w:ascii="黑体" w:eastAsia="黑体" w:hAnsi="黑体" w:cs="新宋体" w:hint="eastAsia"/>
          <w:b/>
        </w:rPr>
        <w:t xml:space="preserve">七  </w:t>
      </w:r>
      <w:r w:rsidR="009838C0" w:rsidRPr="00D42DFF">
        <w:rPr>
          <w:rFonts w:ascii="黑体" w:eastAsia="黑体" w:hAnsi="黑体" w:cs="新宋体" w:hint="eastAsia"/>
          <w:b/>
        </w:rPr>
        <w:t>细致甄别资产状况，规范资产处置，压实债务清偿</w:t>
      </w:r>
    </w:p>
    <w:p w:rsidR="003C5B61" w:rsidRDefault="009838C0" w:rsidP="007400B9">
      <w:pPr>
        <w:pStyle w:val="Normal0"/>
        <w:spacing w:line="360" w:lineRule="auto"/>
        <w:rPr>
          <w:rFonts w:ascii="幼圆" w:eastAsia="幼圆" w:hAnsiTheme="minorEastAsia" w:cs="新宋体"/>
        </w:rPr>
      </w:pPr>
      <w:r w:rsidRPr="005515DC">
        <w:rPr>
          <w:rFonts w:ascii="幼圆" w:eastAsia="幼圆" w:hAnsiTheme="minorEastAsia" w:cs="新宋体" w:hint="eastAsia"/>
        </w:rPr>
        <w:t>理由：</w:t>
      </w:r>
      <w:r w:rsidR="005515DC" w:rsidRPr="005515DC">
        <w:rPr>
          <w:rFonts w:ascii="幼圆" w:eastAsia="幼圆" w:hAnsiTheme="minorEastAsia" w:cs="新宋体" w:hint="eastAsia"/>
        </w:rPr>
        <w:t>及时有效规范处置资产，才能最大力度减少损失。</w:t>
      </w:r>
      <w:r w:rsidRPr="005515DC">
        <w:rPr>
          <w:rFonts w:ascii="幼圆" w:eastAsia="幼圆" w:hAnsiTheme="minorEastAsia" w:cs="新宋体" w:hint="eastAsia"/>
        </w:rPr>
        <w:t>避免</w:t>
      </w:r>
      <w:r w:rsidR="005515DC" w:rsidRPr="005515DC">
        <w:rPr>
          <w:rFonts w:ascii="幼圆" w:eastAsia="幼圆" w:hAnsiTheme="minorEastAsia" w:cs="新宋体" w:hint="eastAsia"/>
        </w:rPr>
        <w:t>由于时间过久或处置不负责任,使资产处置过程中出现贬值，对受访者进行二次伤害。</w:t>
      </w:r>
      <w:r w:rsidR="00A26CCC" w:rsidRPr="005515DC">
        <w:rPr>
          <w:rFonts w:ascii="幼圆" w:eastAsia="幼圆" w:hAnsiTheme="minorEastAsia" w:cs="新宋体" w:hint="eastAsia"/>
        </w:rPr>
        <w:t>请政府考虑根据资产的不同情况，或变现，或重组、盘活，以其持续经营利润偿还出借人。</w:t>
      </w:r>
    </w:p>
    <w:p w:rsidR="002D5AF7" w:rsidRDefault="002D5AF7" w:rsidP="007400B9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2D5AF7" w:rsidRPr="00D42DFF" w:rsidRDefault="002D5AF7" w:rsidP="002D5AF7">
      <w:pPr>
        <w:pStyle w:val="Normal0"/>
        <w:spacing w:line="360" w:lineRule="auto"/>
        <w:rPr>
          <w:rFonts w:ascii="黑体" w:eastAsia="黑体" w:hAnsi="黑体" w:cs="新宋体"/>
          <w:b/>
        </w:rPr>
      </w:pPr>
      <w:r w:rsidRPr="00D42DFF">
        <w:rPr>
          <w:rFonts w:ascii="黑体" w:eastAsia="黑体" w:hAnsi="黑体" w:cs="新宋体" w:hint="eastAsia"/>
          <w:b/>
        </w:rPr>
        <w:t>八 追究相关管理部门责任</w:t>
      </w:r>
    </w:p>
    <w:p w:rsidR="002D5AF7" w:rsidRPr="001A5047" w:rsidRDefault="002D5AF7" w:rsidP="000768ED">
      <w:pPr>
        <w:pStyle w:val="Normal0"/>
        <w:numPr>
          <w:ilvl w:val="0"/>
          <w:numId w:val="2"/>
        </w:numPr>
        <w:spacing w:line="360" w:lineRule="auto"/>
        <w:rPr>
          <w:rFonts w:ascii="幼圆" w:eastAsia="幼圆" w:hAnsiTheme="minorEastAsia" w:cs="新宋体"/>
        </w:rPr>
      </w:pPr>
      <w:r w:rsidRPr="001A5047">
        <w:rPr>
          <w:rFonts w:ascii="幼圆" w:eastAsia="幼圆" w:hAnsiTheme="minorEastAsia" w:cs="新宋体" w:hint="eastAsia"/>
        </w:rPr>
        <w:lastRenderedPageBreak/>
        <w:t>针对存管银行厦门银行，依据网络借贷信息中介机构业务活动管理暂行办法第35条规定：</w:t>
      </w:r>
      <w:r w:rsidRPr="001A5047">
        <w:rPr>
          <w:rFonts w:ascii="inherit" w:eastAsia="宋体" w:hAnsi="inherit" w:cs="宋体"/>
          <w:szCs w:val="21"/>
          <w:u w:val="single"/>
        </w:rPr>
        <w:t>资金存管机构应当按照网络借贷有关监管规定报送数据信息，并依法接受相关监督管理。</w:t>
      </w:r>
      <w:r w:rsidRPr="001A5047">
        <w:rPr>
          <w:rFonts w:ascii="幼圆" w:eastAsia="幼圆" w:hAnsiTheme="minorEastAsia" w:cs="新宋体" w:hint="eastAsia"/>
        </w:rPr>
        <w:t>厦门银行作为存管银行,在此次事件中,是否也应负有责任</w:t>
      </w:r>
    </w:p>
    <w:p w:rsidR="002D5AF7" w:rsidRDefault="007241E1" w:rsidP="000768ED">
      <w:pPr>
        <w:pStyle w:val="Normal0"/>
        <w:numPr>
          <w:ilvl w:val="0"/>
          <w:numId w:val="2"/>
        </w:numPr>
        <w:spacing w:line="360" w:lineRule="auto"/>
        <w:rPr>
          <w:rFonts w:ascii="幼圆" w:eastAsia="幼圆" w:hAnsiTheme="minorEastAsia" w:cs="新宋体"/>
        </w:rPr>
      </w:pPr>
      <w:r>
        <w:rPr>
          <w:rFonts w:ascii="幼圆" w:eastAsia="幼圆" w:hAnsiTheme="minorEastAsia" w:cs="新宋体" w:hint="eastAsia"/>
        </w:rPr>
        <w:t>自</w:t>
      </w:r>
      <w:r>
        <w:rPr>
          <w:rFonts w:ascii="幼圆" w:eastAsia="幼圆" w:hAnsiTheme="minorEastAsia" w:cs="新宋体"/>
        </w:rPr>
        <w:t>“</w:t>
      </w:r>
      <w:r>
        <w:rPr>
          <w:rFonts w:ascii="幼圆" w:eastAsia="幼圆" w:hAnsiTheme="minorEastAsia" w:cs="新宋体" w:hint="eastAsia"/>
        </w:rPr>
        <w:t>网贷</w:t>
      </w:r>
      <w:r>
        <w:rPr>
          <w:rFonts w:ascii="幼圆" w:eastAsia="幼圆" w:hAnsiTheme="minorEastAsia" w:cs="新宋体"/>
        </w:rPr>
        <w:t>合</w:t>
      </w:r>
      <w:r>
        <w:rPr>
          <w:rFonts w:ascii="幼圆" w:eastAsia="幼圆" w:hAnsiTheme="minorEastAsia" w:cs="新宋体" w:hint="eastAsia"/>
        </w:rPr>
        <w:t>规</w:t>
      </w:r>
      <w:r>
        <w:rPr>
          <w:rFonts w:ascii="幼圆" w:eastAsia="幼圆" w:hAnsiTheme="minorEastAsia" w:cs="新宋体"/>
        </w:rPr>
        <w:t>检查</w:t>
      </w:r>
      <w:r>
        <w:rPr>
          <w:rFonts w:ascii="幼圆" w:eastAsia="幼圆" w:hAnsiTheme="minorEastAsia" w:cs="新宋体" w:hint="eastAsia"/>
        </w:rPr>
        <w:t>108条清单</w:t>
      </w:r>
      <w:r>
        <w:rPr>
          <w:rFonts w:ascii="幼圆" w:eastAsia="幼圆" w:hAnsiTheme="minorEastAsia" w:cs="新宋体"/>
        </w:rPr>
        <w:t>”</w:t>
      </w:r>
      <w:r>
        <w:rPr>
          <w:rFonts w:ascii="幼圆" w:eastAsia="幼圆" w:hAnsiTheme="minorEastAsia" w:cs="新宋体" w:hint="eastAsia"/>
        </w:rPr>
        <w:t>发</w:t>
      </w:r>
      <w:r>
        <w:rPr>
          <w:rFonts w:ascii="幼圆" w:eastAsia="幼圆" w:hAnsiTheme="minorEastAsia" w:cs="新宋体"/>
        </w:rPr>
        <w:t>布后，</w:t>
      </w:r>
      <w:proofErr w:type="gramStart"/>
      <w:r>
        <w:rPr>
          <w:rFonts w:ascii="幼圆" w:eastAsia="幼圆" w:hAnsiTheme="minorEastAsia" w:cs="新宋体" w:hint="eastAsia"/>
        </w:rPr>
        <w:t>网贷行业</w:t>
      </w:r>
      <w:proofErr w:type="gramEnd"/>
      <w:r>
        <w:rPr>
          <w:rFonts w:ascii="幼圆" w:eastAsia="幼圆" w:hAnsiTheme="minorEastAsia" w:cs="新宋体" w:hint="eastAsia"/>
        </w:rPr>
        <w:t>有了</w:t>
      </w:r>
      <w:r>
        <w:rPr>
          <w:rFonts w:ascii="幼圆" w:eastAsia="幼圆" w:hAnsiTheme="minorEastAsia" w:cs="新宋体"/>
        </w:rPr>
        <w:t>全国统一</w:t>
      </w:r>
      <w:r>
        <w:rPr>
          <w:rFonts w:ascii="幼圆" w:eastAsia="幼圆" w:hAnsiTheme="minorEastAsia" w:cs="新宋体" w:hint="eastAsia"/>
        </w:rPr>
        <w:t>的合</w:t>
      </w:r>
      <w:proofErr w:type="gramStart"/>
      <w:r>
        <w:rPr>
          <w:rFonts w:ascii="幼圆" w:eastAsia="幼圆" w:hAnsiTheme="minorEastAsia" w:cs="新宋体" w:hint="eastAsia"/>
        </w:rPr>
        <w:t>规</w:t>
      </w:r>
      <w:proofErr w:type="gramEnd"/>
      <w:r>
        <w:rPr>
          <w:rFonts w:ascii="幼圆" w:eastAsia="幼圆" w:hAnsiTheme="minorEastAsia" w:cs="新宋体"/>
        </w:rPr>
        <w:t>标准，后续</w:t>
      </w:r>
      <w:r>
        <w:rPr>
          <w:rFonts w:ascii="幼圆" w:eastAsia="幼圆" w:hAnsiTheme="minorEastAsia" w:cs="新宋体" w:hint="eastAsia"/>
        </w:rPr>
        <w:t>合</w:t>
      </w:r>
      <w:proofErr w:type="gramStart"/>
      <w:r>
        <w:rPr>
          <w:rFonts w:ascii="幼圆" w:eastAsia="幼圆" w:hAnsiTheme="minorEastAsia" w:cs="新宋体" w:hint="eastAsia"/>
        </w:rPr>
        <w:t>规</w:t>
      </w:r>
      <w:proofErr w:type="gramEnd"/>
      <w:r>
        <w:rPr>
          <w:rFonts w:ascii="幼圆" w:eastAsia="幼圆" w:hAnsiTheme="minorEastAsia" w:cs="新宋体"/>
        </w:rPr>
        <w:t>检查</w:t>
      </w:r>
      <w:r>
        <w:rPr>
          <w:rFonts w:ascii="幼圆" w:eastAsia="幼圆" w:hAnsiTheme="minorEastAsia" w:cs="新宋体" w:hint="eastAsia"/>
        </w:rPr>
        <w:t>也一直备受关注，</w:t>
      </w:r>
      <w:r w:rsidR="00676E96" w:rsidRPr="002646BD">
        <w:rPr>
          <w:rFonts w:ascii="幼圆" w:eastAsia="幼圆" w:hAnsiTheme="minorEastAsia" w:cs="新宋体" w:hint="eastAsia"/>
          <w:highlight w:val="yellow"/>
        </w:rPr>
        <w:t>作为行业头部平台,</w:t>
      </w:r>
      <w:proofErr w:type="gramStart"/>
      <w:r w:rsidR="00676E96" w:rsidRPr="002646BD">
        <w:rPr>
          <w:rFonts w:ascii="幼圆" w:eastAsia="幼圆" w:hAnsiTheme="minorEastAsia" w:cs="新宋体" w:hint="eastAsia"/>
          <w:highlight w:val="yellow"/>
        </w:rPr>
        <w:t>团贷网</w:t>
      </w:r>
      <w:proofErr w:type="gramEnd"/>
      <w:r w:rsidR="00676E96" w:rsidRPr="002646BD">
        <w:rPr>
          <w:rFonts w:ascii="幼圆" w:eastAsia="幼圆" w:hAnsiTheme="minorEastAsia" w:cs="新宋体" w:hint="eastAsia"/>
          <w:highlight w:val="yellow"/>
        </w:rPr>
        <w:t>已完成合</w:t>
      </w:r>
      <w:proofErr w:type="gramStart"/>
      <w:r w:rsidR="00676E96" w:rsidRPr="002646BD">
        <w:rPr>
          <w:rFonts w:ascii="幼圆" w:eastAsia="幼圆" w:hAnsiTheme="minorEastAsia" w:cs="新宋体" w:hint="eastAsia"/>
          <w:highlight w:val="yellow"/>
        </w:rPr>
        <w:t>规</w:t>
      </w:r>
      <w:proofErr w:type="gramEnd"/>
      <w:r w:rsidR="00676E96" w:rsidRPr="002646BD">
        <w:rPr>
          <w:rFonts w:ascii="幼圆" w:eastAsia="幼圆" w:hAnsiTheme="minorEastAsia" w:cs="新宋体" w:hint="eastAsia"/>
          <w:highlight w:val="yellow"/>
        </w:rPr>
        <w:t>自查工作，并于2018年9月30日向监管部门提交了合</w:t>
      </w:r>
      <w:proofErr w:type="gramStart"/>
      <w:r w:rsidR="00676E96" w:rsidRPr="002646BD">
        <w:rPr>
          <w:rFonts w:ascii="幼圆" w:eastAsia="幼圆" w:hAnsiTheme="minorEastAsia" w:cs="新宋体" w:hint="eastAsia"/>
          <w:highlight w:val="yellow"/>
        </w:rPr>
        <w:t>规</w:t>
      </w:r>
      <w:proofErr w:type="gramEnd"/>
      <w:r w:rsidR="00676E96" w:rsidRPr="002646BD">
        <w:rPr>
          <w:rFonts w:ascii="幼圆" w:eastAsia="幼圆" w:hAnsiTheme="minorEastAsia" w:cs="新宋体" w:hint="eastAsia"/>
          <w:highlight w:val="yellow"/>
        </w:rPr>
        <w:t>自查报告。</w:t>
      </w:r>
      <w:r w:rsidR="00676E96">
        <w:rPr>
          <w:rFonts w:ascii="幼圆" w:eastAsia="幼圆" w:hAnsiTheme="minorEastAsia" w:cs="新宋体" w:hint="eastAsia"/>
        </w:rPr>
        <w:t xml:space="preserve">作为行业头部平台, </w:t>
      </w:r>
      <w:proofErr w:type="gramStart"/>
      <w:r w:rsidR="002D5AF7">
        <w:rPr>
          <w:rFonts w:ascii="幼圆" w:eastAsia="幼圆" w:hAnsiTheme="minorEastAsia" w:cs="新宋体" w:hint="eastAsia"/>
        </w:rPr>
        <w:t>团贷网</w:t>
      </w:r>
      <w:proofErr w:type="gramEnd"/>
      <w:r w:rsidR="002D5AF7">
        <w:rPr>
          <w:rFonts w:ascii="幼圆" w:eastAsia="幼圆" w:hAnsiTheme="minorEastAsia" w:cs="新宋体" w:hint="eastAsia"/>
        </w:rPr>
        <w:t>被当地政府</w:t>
      </w:r>
      <w:r w:rsidR="00676E96">
        <w:rPr>
          <w:rFonts w:ascii="幼圆" w:eastAsia="幼圆" w:hAnsiTheme="minorEastAsia" w:cs="新宋体" w:hint="eastAsia"/>
        </w:rPr>
        <w:t>及业内机构授予近三</w:t>
      </w:r>
      <w:r w:rsidR="002D5AF7">
        <w:rPr>
          <w:rFonts w:ascii="幼圆" w:eastAsia="幼圆" w:hAnsiTheme="minorEastAsia" w:cs="新宋体" w:hint="eastAsia"/>
        </w:rPr>
        <w:t>十个奖项,是否</w:t>
      </w:r>
      <w:r w:rsidR="00676E96">
        <w:rPr>
          <w:rFonts w:ascii="幼圆" w:eastAsia="幼圆" w:hAnsiTheme="minorEastAsia" w:cs="新宋体" w:hint="eastAsia"/>
        </w:rPr>
        <w:t>政府相关部门需要承担</w:t>
      </w:r>
      <w:r w:rsidR="002D5AF7">
        <w:rPr>
          <w:rFonts w:ascii="幼圆" w:eastAsia="幼圆" w:hAnsiTheme="minorEastAsia" w:cs="新宋体" w:hint="eastAsia"/>
        </w:rPr>
        <w:t>监管不利</w:t>
      </w:r>
      <w:r w:rsidR="00F3367D">
        <w:rPr>
          <w:rFonts w:ascii="幼圆" w:eastAsia="幼圆" w:hAnsiTheme="minorEastAsia" w:cs="新宋体" w:hint="eastAsia"/>
        </w:rPr>
        <w:t>的</w:t>
      </w:r>
      <w:r w:rsidR="002D5AF7">
        <w:rPr>
          <w:rFonts w:ascii="幼圆" w:eastAsia="幼圆" w:hAnsiTheme="minorEastAsia" w:cs="新宋体" w:hint="eastAsia"/>
        </w:rPr>
        <w:t>责任</w:t>
      </w:r>
    </w:p>
    <w:p w:rsidR="000646D5" w:rsidRPr="00594EE2" w:rsidRDefault="00A42565" w:rsidP="00594EE2">
      <w:pPr>
        <w:pStyle w:val="Normal0"/>
        <w:numPr>
          <w:ilvl w:val="0"/>
          <w:numId w:val="2"/>
        </w:numPr>
        <w:spacing w:line="360" w:lineRule="auto"/>
        <w:rPr>
          <w:rFonts w:ascii="幼圆" w:eastAsia="幼圆" w:hAnsiTheme="minorEastAsia" w:cs="新宋体"/>
        </w:rPr>
      </w:pPr>
      <w:r>
        <w:rPr>
          <w:rFonts w:ascii="幼圆" w:eastAsia="幼圆" w:hAnsiTheme="minorEastAsia" w:cs="新宋体" w:hint="eastAsia"/>
        </w:rPr>
        <w:t>东莞市政府和东莞市公安局，</w:t>
      </w:r>
      <w:r w:rsidR="00620EBF">
        <w:rPr>
          <w:rFonts w:ascii="幼圆" w:eastAsia="幼圆" w:hAnsiTheme="minorEastAsia" w:cs="新宋体" w:hint="eastAsia"/>
        </w:rPr>
        <w:t>介入了</w:t>
      </w:r>
      <w:proofErr w:type="gramStart"/>
      <w:r w:rsidR="00620EBF">
        <w:rPr>
          <w:rFonts w:ascii="幼圆" w:eastAsia="幼圆" w:hAnsiTheme="minorEastAsia" w:cs="新宋体" w:hint="eastAsia"/>
        </w:rPr>
        <w:t>团贷网涉嫌非吸案</w:t>
      </w:r>
      <w:proofErr w:type="gramEnd"/>
      <w:r w:rsidR="00620EBF">
        <w:rPr>
          <w:rFonts w:ascii="幼圆" w:eastAsia="幼圆" w:hAnsiTheme="minorEastAsia" w:cs="新宋体" w:hint="eastAsia"/>
        </w:rPr>
        <w:t>侦查阶段，</w:t>
      </w:r>
      <w:r w:rsidR="0002553F" w:rsidRPr="000E6CD2">
        <w:rPr>
          <w:rFonts w:ascii="幼圆" w:eastAsia="幼圆" w:hAnsiTheme="minorEastAsia" w:cs="新宋体" w:hint="eastAsia"/>
        </w:rPr>
        <w:t>涉嫌</w:t>
      </w:r>
      <w:r w:rsidR="00BF2E19">
        <w:rPr>
          <w:rFonts w:ascii="幼圆" w:eastAsia="幼圆" w:hAnsiTheme="minorEastAsia" w:cs="新宋体" w:hint="eastAsia"/>
        </w:rPr>
        <w:t>拦访,涉嫌</w:t>
      </w:r>
      <w:r w:rsidR="0002553F" w:rsidRPr="000E6CD2">
        <w:rPr>
          <w:rFonts w:ascii="幼圆" w:eastAsia="幼圆" w:hAnsiTheme="minorEastAsia" w:cs="新宋体" w:hint="eastAsia"/>
        </w:rPr>
        <w:t>粗暴执法行为。</w:t>
      </w:r>
      <w:r w:rsidR="002A28CD">
        <w:rPr>
          <w:rFonts w:ascii="幼圆" w:eastAsia="幼圆" w:hAnsiTheme="minorEastAsia" w:cs="新宋体" w:hint="eastAsia"/>
        </w:rPr>
        <w:t>（调动了全省的警力，发生多起几十人路上拦截</w:t>
      </w:r>
      <w:r w:rsidR="00E7051A">
        <w:rPr>
          <w:rFonts w:ascii="幼圆" w:eastAsia="幼圆" w:hAnsiTheme="minorEastAsia" w:cs="新宋体" w:hint="eastAsia"/>
        </w:rPr>
        <w:t>个别出借</w:t>
      </w:r>
      <w:r w:rsidR="002A28CD">
        <w:rPr>
          <w:rFonts w:ascii="幼圆" w:eastAsia="幼圆" w:hAnsiTheme="minorEastAsia" w:cs="新宋体" w:hint="eastAsia"/>
        </w:rPr>
        <w:t>人,强行带上车,送往并非出借人意愿的地方,</w:t>
      </w:r>
      <w:r w:rsidR="00BF493D">
        <w:rPr>
          <w:rFonts w:ascii="幼圆" w:eastAsia="幼圆" w:hAnsiTheme="minorEastAsia" w:cs="新宋体" w:hint="eastAsia"/>
        </w:rPr>
        <w:t>违反了中央下发的，关于信访工作上传下达的精神，没有给到受害人畅通的反馈渠道。</w:t>
      </w:r>
      <w:r w:rsidR="002A28CD">
        <w:rPr>
          <w:rFonts w:ascii="幼圆" w:eastAsia="幼圆" w:hAnsiTheme="minorEastAsia" w:cs="新宋体" w:hint="eastAsia"/>
        </w:rPr>
        <w:t>）</w:t>
      </w:r>
    </w:p>
    <w:p w:rsidR="008A6942" w:rsidRDefault="008A6942" w:rsidP="007400B9">
      <w:pPr>
        <w:pStyle w:val="Normal0"/>
        <w:spacing w:line="360" w:lineRule="auto"/>
        <w:rPr>
          <w:rFonts w:asciiTheme="minorEastAsia" w:hAnsiTheme="minorEastAsia" w:cs="新宋体"/>
          <w:sz w:val="28"/>
          <w:szCs w:val="28"/>
        </w:rPr>
      </w:pPr>
    </w:p>
    <w:p w:rsidR="009838C0" w:rsidRPr="008A6942" w:rsidRDefault="008A6942" w:rsidP="007400B9">
      <w:pPr>
        <w:pStyle w:val="Normal0"/>
        <w:spacing w:line="360" w:lineRule="auto"/>
        <w:rPr>
          <w:rFonts w:ascii="幼圆" w:eastAsia="幼圆" w:hAnsiTheme="minorEastAsia" w:cs="新宋体"/>
        </w:rPr>
      </w:pPr>
      <w:r w:rsidRPr="008A6942">
        <w:rPr>
          <w:rFonts w:ascii="幼圆" w:eastAsia="幼圆" w:hAnsiTheme="minorEastAsia" w:cs="新宋体" w:hint="eastAsia"/>
        </w:rPr>
        <w:t>（附件3:关于合法维权的法律法规最新修订版）</w:t>
      </w:r>
    </w:p>
    <w:p w:rsidR="005515DC" w:rsidRDefault="005515DC" w:rsidP="007400B9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400B9" w:rsidRPr="006A1D7B" w:rsidRDefault="007400B9" w:rsidP="007400B9">
      <w:pPr>
        <w:pStyle w:val="Normal0"/>
        <w:spacing w:line="360" w:lineRule="auto"/>
        <w:rPr>
          <w:rFonts w:ascii="黑体" w:eastAsia="黑体" w:hAnsi="黑体" w:cs="新宋体"/>
        </w:rPr>
      </w:pPr>
      <w:r w:rsidRPr="006A1D7B">
        <w:rPr>
          <w:rFonts w:ascii="黑体" w:eastAsia="黑体" w:hAnsi="黑体" w:cs="新宋体" w:hint="eastAsia"/>
        </w:rPr>
        <w:t>伴随着改革开放40周年，中国已逐步成为世界的引领者，即将迎接中华人民共和国建国70年大庆，最应是人民幸福,</w:t>
      </w:r>
      <w:r w:rsidR="009F4553" w:rsidRPr="006A1D7B">
        <w:rPr>
          <w:rFonts w:ascii="黑体" w:eastAsia="黑体" w:hAnsi="黑体" w:cs="新宋体" w:hint="eastAsia"/>
        </w:rPr>
        <w:t>国家安定的时刻！</w:t>
      </w:r>
      <w:r w:rsidR="00556C00" w:rsidRPr="006A1D7B">
        <w:rPr>
          <w:rFonts w:ascii="黑体" w:eastAsia="黑体" w:hAnsi="黑体" w:cs="新宋体" w:hint="eastAsia"/>
        </w:rPr>
        <w:t>东莞市政府更</w:t>
      </w:r>
      <w:proofErr w:type="gramStart"/>
      <w:r w:rsidR="00556C00" w:rsidRPr="006A1D7B">
        <w:rPr>
          <w:rFonts w:ascii="黑体" w:eastAsia="黑体" w:hAnsi="黑体" w:cs="新宋体" w:hint="eastAsia"/>
        </w:rPr>
        <w:t>应从维稳</w:t>
      </w:r>
      <w:r w:rsidRPr="006A1D7B">
        <w:rPr>
          <w:rFonts w:ascii="黑体" w:eastAsia="黑体" w:hAnsi="黑体" w:cs="新宋体" w:hint="eastAsia"/>
        </w:rPr>
        <w:t>大局</w:t>
      </w:r>
      <w:proofErr w:type="gramEnd"/>
      <w:r w:rsidRPr="006A1D7B">
        <w:rPr>
          <w:rFonts w:ascii="黑体" w:eastAsia="黑体" w:hAnsi="黑体" w:cs="新宋体" w:hint="eastAsia"/>
        </w:rPr>
        <w:t>的角度</w:t>
      </w:r>
      <w:r w:rsidR="00D36BC8" w:rsidRPr="006A1D7B">
        <w:rPr>
          <w:rFonts w:ascii="黑体" w:eastAsia="黑体" w:hAnsi="黑体" w:cs="新宋体" w:hint="eastAsia"/>
        </w:rPr>
        <w:t>出发</w:t>
      </w:r>
      <w:r w:rsidRPr="006A1D7B">
        <w:rPr>
          <w:rFonts w:ascii="黑体" w:eastAsia="黑体" w:hAnsi="黑体" w:cs="新宋体" w:hint="eastAsia"/>
        </w:rPr>
        <w:t xml:space="preserve">, </w:t>
      </w:r>
      <w:r w:rsidR="009F4553" w:rsidRPr="006A1D7B">
        <w:rPr>
          <w:rFonts w:ascii="黑体" w:eastAsia="黑体" w:hAnsi="黑体" w:cs="新宋体" w:hint="eastAsia"/>
        </w:rPr>
        <w:t>针对此起广东省的特大案件认真地</w:t>
      </w:r>
      <w:r w:rsidRPr="006A1D7B">
        <w:rPr>
          <w:rFonts w:ascii="黑体" w:eastAsia="黑体" w:hAnsi="黑体" w:cs="新宋体" w:hint="eastAsia"/>
        </w:rPr>
        <w:t>,</w:t>
      </w:r>
      <w:r w:rsidR="009F4553" w:rsidRPr="006A1D7B">
        <w:rPr>
          <w:rFonts w:ascii="黑体" w:eastAsia="黑体" w:hAnsi="黑体" w:cs="新宋体" w:hint="eastAsia"/>
        </w:rPr>
        <w:t>负责</w:t>
      </w:r>
      <w:proofErr w:type="gramStart"/>
      <w:r w:rsidR="009F4553" w:rsidRPr="006A1D7B">
        <w:rPr>
          <w:rFonts w:ascii="黑体" w:eastAsia="黑体" w:hAnsi="黑体" w:cs="新宋体" w:hint="eastAsia"/>
        </w:rPr>
        <w:t>地</w:t>
      </w:r>
      <w:r w:rsidRPr="006A1D7B">
        <w:rPr>
          <w:rFonts w:ascii="黑体" w:eastAsia="黑体" w:hAnsi="黑体" w:cs="新宋体" w:hint="eastAsia"/>
        </w:rPr>
        <w:t>维稳善后</w:t>
      </w:r>
      <w:proofErr w:type="gramEnd"/>
      <w:r w:rsidRPr="006A1D7B">
        <w:rPr>
          <w:rFonts w:ascii="黑体" w:eastAsia="黑体" w:hAnsi="黑体" w:cs="新宋体" w:hint="eastAsia"/>
        </w:rPr>
        <w:t>，真正作到人民的利益高于一切！</w:t>
      </w:r>
      <w:r w:rsidR="001E41E4" w:rsidRPr="006A1D7B">
        <w:rPr>
          <w:rFonts w:ascii="黑体" w:eastAsia="黑体" w:hAnsi="黑体" w:cs="新宋体" w:hint="eastAsia"/>
        </w:rPr>
        <w:t>期待此案处理结果将</w:t>
      </w:r>
      <w:r w:rsidR="00D36BC8" w:rsidRPr="006A1D7B">
        <w:rPr>
          <w:rFonts w:ascii="黑体" w:eastAsia="黑体" w:hAnsi="黑体" w:cs="新宋体" w:hint="eastAsia"/>
        </w:rPr>
        <w:t>为国家赢得不可动摇的公信力!</w:t>
      </w:r>
    </w:p>
    <w:p w:rsidR="00D36BC8" w:rsidRPr="000C1C4E" w:rsidRDefault="00D36BC8" w:rsidP="00D36BC8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A26CCC" w:rsidRPr="000C1C4E" w:rsidRDefault="00767ED4" w:rsidP="003C5B61">
      <w:pPr>
        <w:pStyle w:val="Normal0"/>
        <w:spacing w:line="360" w:lineRule="auto"/>
        <w:ind w:firstLineChars="700" w:firstLine="1680"/>
        <w:rPr>
          <w:rFonts w:ascii="幼圆" w:eastAsia="幼圆" w:hAnsiTheme="minorEastAsia" w:cs="新宋体"/>
        </w:rPr>
      </w:pPr>
      <w:r w:rsidRPr="000C1C4E">
        <w:rPr>
          <w:rFonts w:ascii="幼圆" w:eastAsia="幼圆" w:hAnsiTheme="minorEastAsia" w:cs="新宋体" w:hint="eastAsia"/>
        </w:rPr>
        <w:t>特此至上</w:t>
      </w:r>
    </w:p>
    <w:p w:rsidR="003C5B61" w:rsidRDefault="003C5B61" w:rsidP="003C5B61">
      <w:pPr>
        <w:pStyle w:val="Normal0"/>
        <w:spacing w:line="360" w:lineRule="auto"/>
        <w:jc w:val="right"/>
        <w:rPr>
          <w:rFonts w:ascii="幼圆" w:eastAsia="幼圆" w:hAnsiTheme="minorEastAsia" w:cs="新宋体"/>
        </w:rPr>
      </w:pPr>
    </w:p>
    <w:p w:rsidR="006F6D75" w:rsidRPr="000C1C4E" w:rsidRDefault="006F6D75" w:rsidP="003C5B61">
      <w:pPr>
        <w:pStyle w:val="Normal0"/>
        <w:spacing w:line="360" w:lineRule="auto"/>
        <w:jc w:val="right"/>
        <w:rPr>
          <w:rFonts w:ascii="幼圆" w:eastAsia="幼圆" w:hAnsiTheme="minorEastAsia" w:cs="新宋体"/>
        </w:rPr>
      </w:pPr>
    </w:p>
    <w:p w:rsidR="003C5B61" w:rsidRPr="000C1C4E" w:rsidRDefault="003C5B61" w:rsidP="003C5B61">
      <w:pPr>
        <w:pStyle w:val="Normal0"/>
        <w:spacing w:line="360" w:lineRule="auto"/>
        <w:jc w:val="right"/>
        <w:rPr>
          <w:rFonts w:ascii="幼圆" w:eastAsia="幼圆" w:hAnsiTheme="minorEastAsia" w:cs="新宋体"/>
        </w:rPr>
      </w:pPr>
      <w:r w:rsidRPr="000C1C4E">
        <w:rPr>
          <w:rFonts w:ascii="幼圆" w:eastAsia="幼圆" w:hAnsiTheme="minorEastAsia" w:cs="新宋体" w:hint="eastAsia"/>
        </w:rPr>
        <w:t>2019年4月15日</w:t>
      </w:r>
    </w:p>
    <w:p w:rsidR="00BE11AF" w:rsidRPr="00BE11AF" w:rsidRDefault="00BE11AF" w:rsidP="00BE11AF">
      <w:pPr>
        <w:widowControl/>
        <w:jc w:val="right"/>
        <w:rPr>
          <w:rFonts w:ascii="幼圆" w:eastAsia="幼圆" w:hAnsiTheme="minorEastAsia" w:cs="新宋体"/>
          <w:kern w:val="0"/>
          <w:sz w:val="24"/>
          <w:szCs w:val="24"/>
        </w:rPr>
      </w:pPr>
      <w:r w:rsidRPr="000C1C4E">
        <w:rPr>
          <w:rFonts w:ascii="幼圆" w:eastAsia="幼圆" w:hAnsiTheme="minorEastAsia" w:cs="新宋体"/>
        </w:rPr>
        <w:t>联</w:t>
      </w:r>
      <w:r w:rsidRPr="000C1C4E">
        <w:rPr>
          <w:rFonts w:ascii="幼圆" w:eastAsia="幼圆" w:hAnsiTheme="minorEastAsia" w:cs="新宋体" w:hint="eastAsia"/>
        </w:rPr>
        <w:t>名签字</w:t>
      </w:r>
      <w:r w:rsidRPr="000C1C4E">
        <w:rPr>
          <w:rFonts w:ascii="幼圆" w:eastAsia="幼圆" w:hAnsiTheme="minorEastAsia" w:cs="新宋体"/>
        </w:rPr>
        <w:t>参</w:t>
      </w:r>
      <w:r w:rsidRPr="000C1C4E">
        <w:rPr>
          <w:rFonts w:ascii="幼圆" w:eastAsia="幼圆" w:hAnsiTheme="minorEastAsia" w:cs="新宋体" w:hint="eastAsia"/>
        </w:rPr>
        <w:t>看下页</w:t>
      </w:r>
      <w:r w:rsidRPr="00BE11AF">
        <w:rPr>
          <w:rFonts w:ascii="幼圆" w:eastAsia="幼圆" w:hAnsiTheme="minorEastAsia" w:cs="新宋体"/>
        </w:rPr>
        <w:br w:type="page"/>
      </w:r>
    </w:p>
    <w:p w:rsidR="00A26CCC" w:rsidRPr="00E9636B" w:rsidRDefault="00C150EC" w:rsidP="00D1244C">
      <w:pPr>
        <w:pStyle w:val="Normal0"/>
        <w:spacing w:line="360" w:lineRule="auto"/>
        <w:rPr>
          <w:rFonts w:ascii="黑体" w:eastAsia="黑体" w:hAnsi="黑体" w:cs="新宋体"/>
          <w:b/>
          <w:sz w:val="36"/>
          <w:szCs w:val="36"/>
          <w:u w:val="single"/>
        </w:rPr>
      </w:pPr>
      <w:r w:rsidRPr="00E9636B">
        <w:rPr>
          <w:rFonts w:ascii="黑体" w:eastAsia="黑体" w:hAnsi="黑体" w:cs="新宋体" w:hint="eastAsia"/>
          <w:b/>
          <w:sz w:val="36"/>
          <w:szCs w:val="36"/>
          <w:u w:val="single"/>
        </w:rPr>
        <w:lastRenderedPageBreak/>
        <w:t>诉求</w:t>
      </w:r>
      <w:r w:rsidR="00767ED4" w:rsidRPr="00E9636B">
        <w:rPr>
          <w:rFonts w:ascii="黑体" w:eastAsia="黑体" w:hAnsi="黑体" w:cs="新宋体" w:hint="eastAsia"/>
          <w:b/>
          <w:sz w:val="36"/>
          <w:szCs w:val="36"/>
          <w:u w:val="single"/>
        </w:rPr>
        <w:t>人联名代表</w:t>
      </w:r>
      <w:r w:rsidR="009247DE" w:rsidRPr="00E9636B">
        <w:rPr>
          <w:rFonts w:ascii="黑体" w:eastAsia="黑体" w:hAnsi="黑体" w:cs="新宋体" w:hint="eastAsia"/>
          <w:b/>
          <w:sz w:val="36"/>
          <w:szCs w:val="36"/>
          <w:u w:val="single"/>
        </w:rPr>
        <w:t>签字</w:t>
      </w:r>
    </w:p>
    <w:p w:rsidR="00A26CCC" w:rsidRPr="00EE1325" w:rsidRDefault="009610DF" w:rsidP="00D1244C">
      <w:pPr>
        <w:pStyle w:val="Normal0"/>
        <w:spacing w:line="360" w:lineRule="auto"/>
        <w:rPr>
          <w:rFonts w:ascii="黑体" w:eastAsia="黑体" w:hAnsi="黑体" w:cs="新宋体"/>
          <w:b/>
          <w:sz w:val="30"/>
          <w:szCs w:val="30"/>
        </w:rPr>
      </w:pPr>
      <w:r w:rsidRPr="00EE1325">
        <w:rPr>
          <w:rFonts w:ascii="黑体" w:eastAsia="黑体" w:hAnsi="黑体" w:cs="新宋体" w:hint="eastAsia"/>
          <w:b/>
          <w:sz w:val="30"/>
          <w:szCs w:val="30"/>
        </w:rPr>
        <w:t>姓</w:t>
      </w:r>
      <w:r w:rsidR="00767ED4" w:rsidRPr="00EE1325">
        <w:rPr>
          <w:rFonts w:ascii="黑体" w:eastAsia="黑体" w:hAnsi="黑体" w:cs="新宋体" w:hint="eastAsia"/>
          <w:b/>
          <w:sz w:val="30"/>
          <w:szCs w:val="30"/>
        </w:rPr>
        <w:t xml:space="preserve">  </w:t>
      </w:r>
      <w:r w:rsidRPr="00EE1325">
        <w:rPr>
          <w:rFonts w:ascii="黑体" w:eastAsia="黑体" w:hAnsi="黑体" w:cs="新宋体" w:hint="eastAsia"/>
          <w:b/>
          <w:sz w:val="30"/>
          <w:szCs w:val="30"/>
        </w:rPr>
        <w:t>名</w:t>
      </w:r>
      <w:r w:rsidR="00767ED4" w:rsidRPr="00EE1325">
        <w:rPr>
          <w:rFonts w:ascii="黑体" w:eastAsia="黑体" w:hAnsi="黑体" w:cs="新宋体" w:hint="eastAsia"/>
          <w:b/>
          <w:sz w:val="30"/>
          <w:szCs w:val="30"/>
        </w:rPr>
        <w:t xml:space="preserve">            </w:t>
      </w:r>
      <w:r w:rsidRPr="00EE1325">
        <w:rPr>
          <w:rFonts w:ascii="黑体" w:eastAsia="黑体" w:hAnsi="黑体" w:cs="新宋体" w:hint="eastAsia"/>
          <w:b/>
          <w:sz w:val="30"/>
          <w:szCs w:val="30"/>
        </w:rPr>
        <w:t>身</w:t>
      </w:r>
      <w:r w:rsidR="00767ED4" w:rsidRPr="00EE1325">
        <w:rPr>
          <w:rFonts w:ascii="黑体" w:eastAsia="黑体" w:hAnsi="黑体" w:cs="新宋体" w:hint="eastAsia"/>
          <w:b/>
          <w:sz w:val="30"/>
          <w:szCs w:val="30"/>
        </w:rPr>
        <w:t xml:space="preserve"> </w:t>
      </w:r>
      <w:r w:rsidRPr="00EE1325">
        <w:rPr>
          <w:rFonts w:ascii="黑体" w:eastAsia="黑体" w:hAnsi="黑体" w:cs="新宋体" w:hint="eastAsia"/>
          <w:b/>
          <w:sz w:val="30"/>
          <w:szCs w:val="30"/>
        </w:rPr>
        <w:t>份</w:t>
      </w:r>
      <w:r w:rsidR="00767ED4" w:rsidRPr="00EE1325">
        <w:rPr>
          <w:rFonts w:ascii="黑体" w:eastAsia="黑体" w:hAnsi="黑体" w:cs="新宋体" w:hint="eastAsia"/>
          <w:b/>
          <w:sz w:val="30"/>
          <w:szCs w:val="30"/>
        </w:rPr>
        <w:t xml:space="preserve"> </w:t>
      </w:r>
      <w:r w:rsidRPr="00EE1325">
        <w:rPr>
          <w:rFonts w:ascii="黑体" w:eastAsia="黑体" w:hAnsi="黑体" w:cs="新宋体" w:hint="eastAsia"/>
          <w:b/>
          <w:sz w:val="30"/>
          <w:szCs w:val="30"/>
        </w:rPr>
        <w:t>证</w:t>
      </w:r>
      <w:r w:rsidR="00767ED4" w:rsidRPr="00EE1325">
        <w:rPr>
          <w:rFonts w:ascii="黑体" w:eastAsia="黑体" w:hAnsi="黑体" w:cs="新宋体" w:hint="eastAsia"/>
          <w:b/>
          <w:sz w:val="30"/>
          <w:szCs w:val="30"/>
        </w:rPr>
        <w:t xml:space="preserve"> </w:t>
      </w:r>
      <w:r w:rsidRPr="00EE1325">
        <w:rPr>
          <w:rFonts w:ascii="黑体" w:eastAsia="黑体" w:hAnsi="黑体" w:cs="新宋体" w:hint="eastAsia"/>
          <w:b/>
          <w:sz w:val="30"/>
          <w:szCs w:val="30"/>
        </w:rPr>
        <w:t>号</w:t>
      </w:r>
      <w:r w:rsidR="00767ED4" w:rsidRPr="00EE1325">
        <w:rPr>
          <w:rFonts w:ascii="黑体" w:eastAsia="黑体" w:hAnsi="黑体" w:cs="新宋体" w:hint="eastAsia"/>
          <w:b/>
          <w:sz w:val="30"/>
          <w:szCs w:val="30"/>
        </w:rPr>
        <w:t xml:space="preserve"> </w:t>
      </w:r>
      <w:r w:rsidRPr="00EE1325">
        <w:rPr>
          <w:rFonts w:ascii="黑体" w:eastAsia="黑体" w:hAnsi="黑体" w:cs="新宋体" w:hint="eastAsia"/>
          <w:b/>
          <w:sz w:val="30"/>
          <w:szCs w:val="30"/>
        </w:rPr>
        <w:t>码</w:t>
      </w:r>
    </w:p>
    <w:p w:rsidR="00A26CCC" w:rsidRDefault="00A26CCC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Pr="00D1244C" w:rsidRDefault="0070672E" w:rsidP="00D1244C">
      <w:pPr>
        <w:pStyle w:val="Normal0"/>
        <w:spacing w:line="360" w:lineRule="auto"/>
        <w:rPr>
          <w:rFonts w:ascii="幼圆" w:eastAsia="幼圆" w:hAnsiTheme="minorEastAsia" w:cs="新宋体"/>
        </w:rPr>
      </w:pPr>
    </w:p>
    <w:p w:rsidR="0070672E" w:rsidRDefault="0070672E" w:rsidP="00D1244C">
      <w:pPr>
        <w:pStyle w:val="Normal0"/>
        <w:spacing w:line="360" w:lineRule="auto"/>
        <w:jc w:val="both"/>
        <w:rPr>
          <w:rFonts w:ascii="幼圆" w:eastAsia="幼圆" w:hAnsiTheme="minorEastAsia" w:cs="新宋体"/>
        </w:rPr>
      </w:pPr>
    </w:p>
    <w:p w:rsidR="00A26CCC" w:rsidRPr="00B05D44" w:rsidRDefault="00A26CCC" w:rsidP="00D1244C">
      <w:pPr>
        <w:pStyle w:val="Normal0"/>
        <w:spacing w:line="360" w:lineRule="auto"/>
        <w:jc w:val="both"/>
        <w:rPr>
          <w:rFonts w:ascii="幼圆" w:eastAsia="幼圆" w:hAnsiTheme="minorEastAsia" w:cs="新宋体"/>
          <w:b/>
          <w:sz w:val="21"/>
          <w:szCs w:val="21"/>
        </w:rPr>
      </w:pPr>
      <w:r w:rsidRPr="00B05D44">
        <w:rPr>
          <w:rFonts w:ascii="幼圆" w:eastAsia="幼圆" w:hAnsiTheme="minorEastAsia" w:cs="新宋体" w:hint="eastAsia"/>
          <w:b/>
          <w:sz w:val="21"/>
          <w:szCs w:val="21"/>
        </w:rPr>
        <w:t>附件1：</w:t>
      </w:r>
      <w:proofErr w:type="gramStart"/>
      <w:r w:rsidRPr="00B05D44">
        <w:rPr>
          <w:rFonts w:ascii="幼圆" w:eastAsia="幼圆" w:hAnsiTheme="minorEastAsia" w:cs="新宋体" w:hint="eastAsia"/>
          <w:b/>
          <w:sz w:val="21"/>
          <w:szCs w:val="21"/>
        </w:rPr>
        <w:t>团贷网</w:t>
      </w:r>
      <w:proofErr w:type="gramEnd"/>
      <w:r w:rsidRPr="00B05D44">
        <w:rPr>
          <w:rFonts w:ascii="幼圆" w:eastAsia="幼圆" w:hAnsiTheme="minorEastAsia" w:cs="新宋体" w:hint="eastAsia"/>
          <w:b/>
          <w:sz w:val="21"/>
          <w:szCs w:val="21"/>
        </w:rPr>
        <w:t>所获证书奖项</w:t>
      </w:r>
    </w:p>
    <w:p w:rsidR="00C71C56" w:rsidRPr="00B05D44" w:rsidRDefault="00C71C56" w:rsidP="00D1244C">
      <w:pPr>
        <w:pStyle w:val="Normal0"/>
        <w:spacing w:line="360" w:lineRule="auto"/>
        <w:jc w:val="both"/>
        <w:rPr>
          <w:rFonts w:ascii="幼圆" w:eastAsia="幼圆" w:hAnsiTheme="minorEastAsia" w:cs="新宋体"/>
          <w:b/>
          <w:sz w:val="21"/>
          <w:szCs w:val="21"/>
        </w:rPr>
      </w:pPr>
      <w:r w:rsidRPr="00B05D44">
        <w:rPr>
          <w:rFonts w:ascii="幼圆" w:eastAsia="幼圆" w:hAnsiTheme="minorEastAsia" w:cs="新宋体" w:hint="eastAsia"/>
          <w:b/>
          <w:sz w:val="21"/>
          <w:szCs w:val="21"/>
        </w:rPr>
        <w:t>附件2：案例借鉴</w:t>
      </w:r>
    </w:p>
    <w:p w:rsidR="00627744" w:rsidRPr="00B05D44" w:rsidRDefault="00A26CCC" w:rsidP="0070672E">
      <w:pPr>
        <w:pStyle w:val="Normal0"/>
        <w:spacing w:line="360" w:lineRule="auto"/>
        <w:jc w:val="both"/>
        <w:rPr>
          <w:rFonts w:ascii="幼圆" w:eastAsia="幼圆" w:hAnsiTheme="minorEastAsia" w:cs="新宋体"/>
          <w:b/>
          <w:sz w:val="21"/>
          <w:szCs w:val="21"/>
        </w:rPr>
      </w:pPr>
      <w:r w:rsidRPr="00B05D44">
        <w:rPr>
          <w:rFonts w:ascii="幼圆" w:eastAsia="幼圆" w:hAnsiTheme="minorEastAsia" w:cs="新宋体" w:hint="eastAsia"/>
          <w:b/>
          <w:sz w:val="21"/>
          <w:szCs w:val="21"/>
        </w:rPr>
        <w:t>附件</w:t>
      </w:r>
      <w:r w:rsidR="00C71C56" w:rsidRPr="00B05D44">
        <w:rPr>
          <w:rFonts w:ascii="幼圆" w:eastAsia="幼圆" w:hAnsiTheme="minorEastAsia" w:cs="新宋体" w:hint="eastAsia"/>
          <w:b/>
          <w:sz w:val="21"/>
          <w:szCs w:val="21"/>
        </w:rPr>
        <w:t>3</w:t>
      </w:r>
      <w:r w:rsidRPr="00B05D44">
        <w:rPr>
          <w:rFonts w:ascii="幼圆" w:eastAsia="幼圆" w:hAnsiTheme="minorEastAsia" w:cs="新宋体" w:hint="eastAsia"/>
          <w:b/>
          <w:sz w:val="21"/>
          <w:szCs w:val="21"/>
        </w:rPr>
        <w:t>:</w:t>
      </w:r>
      <w:r w:rsidR="00C40BD2" w:rsidRPr="00B05D44">
        <w:rPr>
          <w:rFonts w:ascii="幼圆" w:eastAsia="幼圆" w:hAnsiTheme="minorEastAsia" w:cs="新宋体" w:hint="eastAsia"/>
          <w:b/>
          <w:sz w:val="21"/>
          <w:szCs w:val="21"/>
        </w:rPr>
        <w:t xml:space="preserve"> </w:t>
      </w:r>
      <w:r w:rsidRPr="00B05D44">
        <w:rPr>
          <w:rFonts w:ascii="幼圆" w:eastAsia="幼圆" w:hAnsiTheme="minorEastAsia" w:cs="新宋体" w:hint="eastAsia"/>
          <w:b/>
          <w:sz w:val="21"/>
          <w:szCs w:val="21"/>
        </w:rPr>
        <w:t>关于合法维权的法律法规最新修订版</w:t>
      </w:r>
    </w:p>
    <w:sectPr w:rsidR="00627744" w:rsidRPr="00B05D44" w:rsidSect="008D5B70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A62" w:rsidRDefault="004A4A62" w:rsidP="00A26CCC">
      <w:r>
        <w:separator/>
      </w:r>
    </w:p>
  </w:endnote>
  <w:endnote w:type="continuationSeparator" w:id="0">
    <w:p w:rsidR="004A4A62" w:rsidRDefault="004A4A62" w:rsidP="00A2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379290"/>
      <w:docPartObj>
        <w:docPartGallery w:val="Page Numbers (Bottom of Page)"/>
        <w:docPartUnique/>
      </w:docPartObj>
    </w:sdtPr>
    <w:sdtEndPr/>
    <w:sdtContent>
      <w:p w:rsidR="00072CBF" w:rsidRDefault="00072CB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F44" w:rsidRPr="007F2F44">
          <w:rPr>
            <w:noProof/>
            <w:lang w:val="zh-CN"/>
          </w:rPr>
          <w:t>1</w:t>
        </w:r>
        <w:r>
          <w:fldChar w:fldCharType="end"/>
        </w:r>
      </w:p>
    </w:sdtContent>
  </w:sdt>
  <w:p w:rsidR="00072CBF" w:rsidRDefault="00072C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A62" w:rsidRDefault="004A4A62" w:rsidP="00A26CCC">
      <w:r>
        <w:separator/>
      </w:r>
    </w:p>
  </w:footnote>
  <w:footnote w:type="continuationSeparator" w:id="0">
    <w:p w:rsidR="004A4A62" w:rsidRDefault="004A4A62" w:rsidP="00A26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CBF" w:rsidRDefault="00FA179D">
    <w:pPr>
      <w:pStyle w:val="a3"/>
    </w:pPr>
    <w:r>
      <w:rPr>
        <w:rFonts w:hint="eastAsia"/>
      </w:rPr>
      <w:t xml:space="preserve">　　　　</w:t>
    </w:r>
    <w:r w:rsidR="007F2F44">
      <w:rPr>
        <w:rFonts w:hint="eastAsia"/>
      </w:rPr>
      <w:t xml:space="preserve">　　　　　　　　　　　　　　　　　　　　　　　　　　　　　　</w:t>
    </w:r>
    <w:r w:rsidR="00411313">
      <w:rPr>
        <w:rFonts w:hint="eastAsia"/>
      </w:rPr>
      <w:t>中国银保监会</w:t>
    </w:r>
    <w:proofErr w:type="gramStart"/>
    <w:r w:rsidR="00411313">
      <w:rPr>
        <w:rFonts w:hint="eastAsia"/>
      </w:rPr>
      <w:t>送呈书</w:t>
    </w:r>
    <w:proofErr w:type="gramEnd"/>
    <w:r w:rsidR="007F2F44">
      <w:rPr>
        <w:rFonts w:hint="eastAsia"/>
      </w:rPr>
      <w:t>2019.4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32AE"/>
    <w:multiLevelType w:val="hybridMultilevel"/>
    <w:tmpl w:val="63E49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8E7652"/>
    <w:multiLevelType w:val="hybridMultilevel"/>
    <w:tmpl w:val="066801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42028B"/>
    <w:multiLevelType w:val="hybridMultilevel"/>
    <w:tmpl w:val="99CCBF12"/>
    <w:lvl w:ilvl="0" w:tplc="126037C2">
      <w:start w:val="1"/>
      <w:numFmt w:val="decimal"/>
      <w:lvlText w:val="%1．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0" w:hanging="420"/>
      </w:pPr>
    </w:lvl>
    <w:lvl w:ilvl="2" w:tplc="0409001B" w:tentative="1">
      <w:start w:val="1"/>
      <w:numFmt w:val="lowerRoman"/>
      <w:lvlText w:val="%3."/>
      <w:lvlJc w:val="right"/>
      <w:pPr>
        <w:ind w:left="1110" w:hanging="420"/>
      </w:pPr>
    </w:lvl>
    <w:lvl w:ilvl="3" w:tplc="0409000F" w:tentative="1">
      <w:start w:val="1"/>
      <w:numFmt w:val="decimal"/>
      <w:lvlText w:val="%4."/>
      <w:lvlJc w:val="left"/>
      <w:pPr>
        <w:ind w:left="1530" w:hanging="420"/>
      </w:pPr>
    </w:lvl>
    <w:lvl w:ilvl="4" w:tplc="04090019" w:tentative="1">
      <w:start w:val="1"/>
      <w:numFmt w:val="lowerLetter"/>
      <w:lvlText w:val="%5)"/>
      <w:lvlJc w:val="left"/>
      <w:pPr>
        <w:ind w:left="1950" w:hanging="420"/>
      </w:pPr>
    </w:lvl>
    <w:lvl w:ilvl="5" w:tplc="0409001B" w:tentative="1">
      <w:start w:val="1"/>
      <w:numFmt w:val="lowerRoman"/>
      <w:lvlText w:val="%6."/>
      <w:lvlJc w:val="right"/>
      <w:pPr>
        <w:ind w:left="2370" w:hanging="420"/>
      </w:pPr>
    </w:lvl>
    <w:lvl w:ilvl="6" w:tplc="0409000F" w:tentative="1">
      <w:start w:val="1"/>
      <w:numFmt w:val="decimal"/>
      <w:lvlText w:val="%7."/>
      <w:lvlJc w:val="left"/>
      <w:pPr>
        <w:ind w:left="2790" w:hanging="420"/>
      </w:pPr>
    </w:lvl>
    <w:lvl w:ilvl="7" w:tplc="04090019" w:tentative="1">
      <w:start w:val="1"/>
      <w:numFmt w:val="lowerLetter"/>
      <w:lvlText w:val="%8)"/>
      <w:lvlJc w:val="left"/>
      <w:pPr>
        <w:ind w:left="3210" w:hanging="420"/>
      </w:pPr>
    </w:lvl>
    <w:lvl w:ilvl="8" w:tplc="0409001B" w:tentative="1">
      <w:start w:val="1"/>
      <w:numFmt w:val="lowerRoman"/>
      <w:lvlText w:val="%9."/>
      <w:lvlJc w:val="right"/>
      <w:pPr>
        <w:ind w:left="3630" w:hanging="420"/>
      </w:pPr>
    </w:lvl>
  </w:abstractNum>
  <w:abstractNum w:abstractNumId="3">
    <w:nsid w:val="7B0F4E37"/>
    <w:multiLevelType w:val="hybridMultilevel"/>
    <w:tmpl w:val="45228392"/>
    <w:lvl w:ilvl="0" w:tplc="F6C47B22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7F7C11AF"/>
    <w:multiLevelType w:val="hybridMultilevel"/>
    <w:tmpl w:val="36ACB2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CCC"/>
    <w:rsid w:val="00001807"/>
    <w:rsid w:val="00001AC5"/>
    <w:rsid w:val="000121FF"/>
    <w:rsid w:val="000160A6"/>
    <w:rsid w:val="00024B14"/>
    <w:rsid w:val="0002553F"/>
    <w:rsid w:val="00030BB7"/>
    <w:rsid w:val="000377B2"/>
    <w:rsid w:val="00045806"/>
    <w:rsid w:val="00054389"/>
    <w:rsid w:val="000544F7"/>
    <w:rsid w:val="000639A9"/>
    <w:rsid w:val="000646D5"/>
    <w:rsid w:val="00072CBF"/>
    <w:rsid w:val="000736E7"/>
    <w:rsid w:val="00075B3E"/>
    <w:rsid w:val="000768ED"/>
    <w:rsid w:val="000820FF"/>
    <w:rsid w:val="00086396"/>
    <w:rsid w:val="000A5018"/>
    <w:rsid w:val="000A764B"/>
    <w:rsid w:val="000B731E"/>
    <w:rsid w:val="000B79A8"/>
    <w:rsid w:val="000C1C4E"/>
    <w:rsid w:val="000C3634"/>
    <w:rsid w:val="000C3D5B"/>
    <w:rsid w:val="000D2E18"/>
    <w:rsid w:val="000E6CD2"/>
    <w:rsid w:val="000F4282"/>
    <w:rsid w:val="00100AA1"/>
    <w:rsid w:val="00104052"/>
    <w:rsid w:val="00115804"/>
    <w:rsid w:val="0012297D"/>
    <w:rsid w:val="0013206C"/>
    <w:rsid w:val="00133078"/>
    <w:rsid w:val="00146286"/>
    <w:rsid w:val="001541C7"/>
    <w:rsid w:val="00172405"/>
    <w:rsid w:val="001846B2"/>
    <w:rsid w:val="001958EA"/>
    <w:rsid w:val="001A5047"/>
    <w:rsid w:val="001B5823"/>
    <w:rsid w:val="001C1E69"/>
    <w:rsid w:val="001C542A"/>
    <w:rsid w:val="001D5FC0"/>
    <w:rsid w:val="001E0F09"/>
    <w:rsid w:val="001E4056"/>
    <w:rsid w:val="001E41E4"/>
    <w:rsid w:val="001F358E"/>
    <w:rsid w:val="002107CA"/>
    <w:rsid w:val="00213B67"/>
    <w:rsid w:val="00225278"/>
    <w:rsid w:val="00245F0D"/>
    <w:rsid w:val="002464AF"/>
    <w:rsid w:val="00261507"/>
    <w:rsid w:val="002646BD"/>
    <w:rsid w:val="00264D5D"/>
    <w:rsid w:val="00275ADE"/>
    <w:rsid w:val="00292D08"/>
    <w:rsid w:val="002A28CD"/>
    <w:rsid w:val="002B310A"/>
    <w:rsid w:val="002D15DA"/>
    <w:rsid w:val="002D5AF7"/>
    <w:rsid w:val="002E5311"/>
    <w:rsid w:val="002E641C"/>
    <w:rsid w:val="002E6735"/>
    <w:rsid w:val="00301885"/>
    <w:rsid w:val="00302FF5"/>
    <w:rsid w:val="0031001B"/>
    <w:rsid w:val="003111FC"/>
    <w:rsid w:val="003126CE"/>
    <w:rsid w:val="00323A8D"/>
    <w:rsid w:val="00331E69"/>
    <w:rsid w:val="003453F5"/>
    <w:rsid w:val="00361C0D"/>
    <w:rsid w:val="003637CC"/>
    <w:rsid w:val="003651FF"/>
    <w:rsid w:val="00381F5C"/>
    <w:rsid w:val="0038398E"/>
    <w:rsid w:val="00392462"/>
    <w:rsid w:val="00395122"/>
    <w:rsid w:val="003A145F"/>
    <w:rsid w:val="003C5B61"/>
    <w:rsid w:val="003C79C1"/>
    <w:rsid w:val="003D22A8"/>
    <w:rsid w:val="003D24B3"/>
    <w:rsid w:val="003D25E5"/>
    <w:rsid w:val="003D2830"/>
    <w:rsid w:val="003D55AF"/>
    <w:rsid w:val="003D5B7F"/>
    <w:rsid w:val="003F51FF"/>
    <w:rsid w:val="003F589E"/>
    <w:rsid w:val="00402CCF"/>
    <w:rsid w:val="00404944"/>
    <w:rsid w:val="00404E92"/>
    <w:rsid w:val="00411313"/>
    <w:rsid w:val="00412C54"/>
    <w:rsid w:val="004278A8"/>
    <w:rsid w:val="00427CF5"/>
    <w:rsid w:val="0043368C"/>
    <w:rsid w:val="004348C4"/>
    <w:rsid w:val="00440693"/>
    <w:rsid w:val="004608AB"/>
    <w:rsid w:val="00465F37"/>
    <w:rsid w:val="004845F6"/>
    <w:rsid w:val="004A4A62"/>
    <w:rsid w:val="004B3B63"/>
    <w:rsid w:val="004D5E8E"/>
    <w:rsid w:val="004E2949"/>
    <w:rsid w:val="004F0A5F"/>
    <w:rsid w:val="00505991"/>
    <w:rsid w:val="00513B8B"/>
    <w:rsid w:val="0051408C"/>
    <w:rsid w:val="00521B4C"/>
    <w:rsid w:val="005515DC"/>
    <w:rsid w:val="00556C00"/>
    <w:rsid w:val="005668C0"/>
    <w:rsid w:val="0057546C"/>
    <w:rsid w:val="00593D99"/>
    <w:rsid w:val="00594EE2"/>
    <w:rsid w:val="005A1685"/>
    <w:rsid w:val="005C7A89"/>
    <w:rsid w:val="005E0C55"/>
    <w:rsid w:val="005E4B14"/>
    <w:rsid w:val="005F2F3C"/>
    <w:rsid w:val="00600A8E"/>
    <w:rsid w:val="00601581"/>
    <w:rsid w:val="00620EBF"/>
    <w:rsid w:val="0062179D"/>
    <w:rsid w:val="00624BE8"/>
    <w:rsid w:val="00625894"/>
    <w:rsid w:val="00627744"/>
    <w:rsid w:val="00646860"/>
    <w:rsid w:val="0065741E"/>
    <w:rsid w:val="00673A0F"/>
    <w:rsid w:val="006750E8"/>
    <w:rsid w:val="00676E96"/>
    <w:rsid w:val="00695306"/>
    <w:rsid w:val="006A1D7B"/>
    <w:rsid w:val="006A2792"/>
    <w:rsid w:val="006B3CA4"/>
    <w:rsid w:val="006C7FC0"/>
    <w:rsid w:val="006D06C3"/>
    <w:rsid w:val="006F2718"/>
    <w:rsid w:val="006F6D75"/>
    <w:rsid w:val="00700140"/>
    <w:rsid w:val="007028AE"/>
    <w:rsid w:val="00702D5E"/>
    <w:rsid w:val="0070672E"/>
    <w:rsid w:val="00707D4F"/>
    <w:rsid w:val="007241E1"/>
    <w:rsid w:val="00731858"/>
    <w:rsid w:val="007400B9"/>
    <w:rsid w:val="00742304"/>
    <w:rsid w:val="00767ED4"/>
    <w:rsid w:val="00771A6C"/>
    <w:rsid w:val="00772C0D"/>
    <w:rsid w:val="00774F06"/>
    <w:rsid w:val="00790AA8"/>
    <w:rsid w:val="007A4BFF"/>
    <w:rsid w:val="007C5C2D"/>
    <w:rsid w:val="007D18BF"/>
    <w:rsid w:val="007E6B44"/>
    <w:rsid w:val="007F1BB3"/>
    <w:rsid w:val="007F1BDA"/>
    <w:rsid w:val="007F2431"/>
    <w:rsid w:val="007F2F44"/>
    <w:rsid w:val="0080440D"/>
    <w:rsid w:val="00811A3D"/>
    <w:rsid w:val="00820D46"/>
    <w:rsid w:val="00836249"/>
    <w:rsid w:val="00844A7E"/>
    <w:rsid w:val="00857196"/>
    <w:rsid w:val="00863025"/>
    <w:rsid w:val="00866A6D"/>
    <w:rsid w:val="00880718"/>
    <w:rsid w:val="00884F00"/>
    <w:rsid w:val="00884F9F"/>
    <w:rsid w:val="008A563F"/>
    <w:rsid w:val="008A6593"/>
    <w:rsid w:val="008A6942"/>
    <w:rsid w:val="008C78DC"/>
    <w:rsid w:val="008E0031"/>
    <w:rsid w:val="008E0F0F"/>
    <w:rsid w:val="008E65E1"/>
    <w:rsid w:val="00905CCE"/>
    <w:rsid w:val="00914599"/>
    <w:rsid w:val="00917BE1"/>
    <w:rsid w:val="00920013"/>
    <w:rsid w:val="009247DE"/>
    <w:rsid w:val="0093137A"/>
    <w:rsid w:val="00931534"/>
    <w:rsid w:val="009328FB"/>
    <w:rsid w:val="00945646"/>
    <w:rsid w:val="009610DF"/>
    <w:rsid w:val="009701BF"/>
    <w:rsid w:val="009709C9"/>
    <w:rsid w:val="00982BE6"/>
    <w:rsid w:val="009838C0"/>
    <w:rsid w:val="0099542F"/>
    <w:rsid w:val="009968CE"/>
    <w:rsid w:val="009A3E1E"/>
    <w:rsid w:val="009A572F"/>
    <w:rsid w:val="009B3E7B"/>
    <w:rsid w:val="009B79A9"/>
    <w:rsid w:val="009C3C03"/>
    <w:rsid w:val="009D2DA7"/>
    <w:rsid w:val="009D6049"/>
    <w:rsid w:val="009D6D15"/>
    <w:rsid w:val="009E63C8"/>
    <w:rsid w:val="009E70BD"/>
    <w:rsid w:val="009F4553"/>
    <w:rsid w:val="00A13AEB"/>
    <w:rsid w:val="00A2185E"/>
    <w:rsid w:val="00A2492B"/>
    <w:rsid w:val="00A26CCC"/>
    <w:rsid w:val="00A27137"/>
    <w:rsid w:val="00A321BA"/>
    <w:rsid w:val="00A42565"/>
    <w:rsid w:val="00A53E84"/>
    <w:rsid w:val="00A57965"/>
    <w:rsid w:val="00A641E8"/>
    <w:rsid w:val="00A71AB2"/>
    <w:rsid w:val="00A8426C"/>
    <w:rsid w:val="00AB369A"/>
    <w:rsid w:val="00AC006B"/>
    <w:rsid w:val="00AF6C0D"/>
    <w:rsid w:val="00B044E7"/>
    <w:rsid w:val="00B05D44"/>
    <w:rsid w:val="00B0645A"/>
    <w:rsid w:val="00B0759E"/>
    <w:rsid w:val="00B11FE7"/>
    <w:rsid w:val="00B146A7"/>
    <w:rsid w:val="00B1577E"/>
    <w:rsid w:val="00B242FB"/>
    <w:rsid w:val="00B25A11"/>
    <w:rsid w:val="00B35B75"/>
    <w:rsid w:val="00B3614B"/>
    <w:rsid w:val="00B469BD"/>
    <w:rsid w:val="00B5673B"/>
    <w:rsid w:val="00B61CF8"/>
    <w:rsid w:val="00B64675"/>
    <w:rsid w:val="00B725F1"/>
    <w:rsid w:val="00BB6DCF"/>
    <w:rsid w:val="00BC5240"/>
    <w:rsid w:val="00BE11AF"/>
    <w:rsid w:val="00BF229A"/>
    <w:rsid w:val="00BF2E19"/>
    <w:rsid w:val="00BF493D"/>
    <w:rsid w:val="00BF6488"/>
    <w:rsid w:val="00C150EC"/>
    <w:rsid w:val="00C15E50"/>
    <w:rsid w:val="00C24139"/>
    <w:rsid w:val="00C26528"/>
    <w:rsid w:val="00C37F65"/>
    <w:rsid w:val="00C40BD2"/>
    <w:rsid w:val="00C4347A"/>
    <w:rsid w:val="00C52319"/>
    <w:rsid w:val="00C56111"/>
    <w:rsid w:val="00C621FC"/>
    <w:rsid w:val="00C71C56"/>
    <w:rsid w:val="00C75D4A"/>
    <w:rsid w:val="00C87D55"/>
    <w:rsid w:val="00CB39A9"/>
    <w:rsid w:val="00CB49F2"/>
    <w:rsid w:val="00CB5668"/>
    <w:rsid w:val="00CB66A7"/>
    <w:rsid w:val="00CC3C7D"/>
    <w:rsid w:val="00CD30AC"/>
    <w:rsid w:val="00CF1CC0"/>
    <w:rsid w:val="00D1244C"/>
    <w:rsid w:val="00D31964"/>
    <w:rsid w:val="00D35D67"/>
    <w:rsid w:val="00D36BC8"/>
    <w:rsid w:val="00D42DFF"/>
    <w:rsid w:val="00D550FD"/>
    <w:rsid w:val="00D572C1"/>
    <w:rsid w:val="00D642AB"/>
    <w:rsid w:val="00D646FC"/>
    <w:rsid w:val="00D732C4"/>
    <w:rsid w:val="00D73415"/>
    <w:rsid w:val="00D83AD8"/>
    <w:rsid w:val="00D92FDA"/>
    <w:rsid w:val="00D965B0"/>
    <w:rsid w:val="00DA562E"/>
    <w:rsid w:val="00DA5D6D"/>
    <w:rsid w:val="00DB6AD8"/>
    <w:rsid w:val="00DC00B8"/>
    <w:rsid w:val="00DC17C0"/>
    <w:rsid w:val="00DC5540"/>
    <w:rsid w:val="00DE7778"/>
    <w:rsid w:val="00DE7AD4"/>
    <w:rsid w:val="00DF6E8C"/>
    <w:rsid w:val="00E0679A"/>
    <w:rsid w:val="00E0748E"/>
    <w:rsid w:val="00E07AA0"/>
    <w:rsid w:val="00E126C8"/>
    <w:rsid w:val="00E25E3E"/>
    <w:rsid w:val="00E31955"/>
    <w:rsid w:val="00E432BF"/>
    <w:rsid w:val="00E4706B"/>
    <w:rsid w:val="00E56CEC"/>
    <w:rsid w:val="00E64F0C"/>
    <w:rsid w:val="00E7019E"/>
    <w:rsid w:val="00E7051A"/>
    <w:rsid w:val="00E90B8F"/>
    <w:rsid w:val="00E9636B"/>
    <w:rsid w:val="00EA468F"/>
    <w:rsid w:val="00EA661E"/>
    <w:rsid w:val="00EB2F70"/>
    <w:rsid w:val="00EB70C8"/>
    <w:rsid w:val="00EC21A8"/>
    <w:rsid w:val="00ED3884"/>
    <w:rsid w:val="00ED5C95"/>
    <w:rsid w:val="00EE1325"/>
    <w:rsid w:val="00EF13BD"/>
    <w:rsid w:val="00F01835"/>
    <w:rsid w:val="00F0338D"/>
    <w:rsid w:val="00F0571B"/>
    <w:rsid w:val="00F16238"/>
    <w:rsid w:val="00F22C6C"/>
    <w:rsid w:val="00F3367D"/>
    <w:rsid w:val="00F43839"/>
    <w:rsid w:val="00F43985"/>
    <w:rsid w:val="00F449A9"/>
    <w:rsid w:val="00F64973"/>
    <w:rsid w:val="00F7045D"/>
    <w:rsid w:val="00F719F7"/>
    <w:rsid w:val="00F721A2"/>
    <w:rsid w:val="00F907A2"/>
    <w:rsid w:val="00FA179D"/>
    <w:rsid w:val="00FA3881"/>
    <w:rsid w:val="00FB6AA5"/>
    <w:rsid w:val="00FC5CFE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semiHidden/>
    <w:unhideWhenUsed/>
    <w:qFormat/>
    <w:rsid w:val="00627744"/>
    <w:pPr>
      <w:jc w:val="left"/>
      <w:outlineLvl w:val="1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627744"/>
    <w:pPr>
      <w:spacing w:line="450" w:lineRule="atLeast"/>
      <w:jc w:val="left"/>
      <w:outlineLvl w:val="2"/>
    </w:pPr>
    <w:rPr>
      <w:rFonts w:ascii="黑体" w:eastAsia="黑体" w:hAnsi="宋体" w:cs="Times New Roman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C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CCC"/>
    <w:rPr>
      <w:sz w:val="18"/>
      <w:szCs w:val="18"/>
    </w:rPr>
  </w:style>
  <w:style w:type="paragraph" w:customStyle="1" w:styleId="Normal0">
    <w:name w:val="Normal_0"/>
    <w:qFormat/>
    <w:rsid w:val="00A26CCC"/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unhideWhenUsed/>
    <w:qFormat/>
    <w:rsid w:val="00A26CCC"/>
    <w:pPr>
      <w:jc w:val="left"/>
    </w:pPr>
    <w:rPr>
      <w:rFonts w:cs="Times New Roman"/>
      <w:kern w:val="0"/>
      <w:sz w:val="24"/>
      <w:szCs w:val="24"/>
    </w:rPr>
  </w:style>
  <w:style w:type="character" w:styleId="a6">
    <w:name w:val="Strong"/>
    <w:basedOn w:val="a0"/>
    <w:qFormat/>
    <w:rsid w:val="00D965B0"/>
    <w:rPr>
      <w:b/>
      <w:bCs/>
    </w:rPr>
  </w:style>
  <w:style w:type="character" w:customStyle="1" w:styleId="2Char">
    <w:name w:val="标题 2 Char"/>
    <w:basedOn w:val="a0"/>
    <w:link w:val="2"/>
    <w:semiHidden/>
    <w:rsid w:val="00627744"/>
    <w:rPr>
      <w:rFonts w:ascii="宋体" w:eastAsia="宋体" w:hAnsi="宋体" w:cs="Times New Roman"/>
      <w:b/>
      <w:kern w:val="0"/>
      <w:sz w:val="24"/>
      <w:szCs w:val="24"/>
    </w:rPr>
  </w:style>
  <w:style w:type="character" w:customStyle="1" w:styleId="3Char">
    <w:name w:val="标题 3 Char"/>
    <w:basedOn w:val="a0"/>
    <w:link w:val="3"/>
    <w:semiHidden/>
    <w:rsid w:val="00627744"/>
    <w:rPr>
      <w:rFonts w:ascii="黑体" w:eastAsia="黑体" w:hAnsi="宋体" w:cs="Times New Roman"/>
      <w:b/>
      <w:kern w:val="0"/>
      <w:sz w:val="36"/>
      <w:szCs w:val="36"/>
    </w:rPr>
  </w:style>
  <w:style w:type="character" w:styleId="a7">
    <w:name w:val="Hyperlink"/>
    <w:basedOn w:val="a0"/>
    <w:qFormat/>
    <w:rsid w:val="00627744"/>
    <w:rPr>
      <w:color w:val="666666"/>
      <w:u w:val="none"/>
    </w:rPr>
  </w:style>
  <w:style w:type="character" w:customStyle="1" w:styleId="bjh-strong3">
    <w:name w:val="bjh-strong3"/>
    <w:basedOn w:val="a0"/>
    <w:qFormat/>
    <w:rsid w:val="00627744"/>
    <w:rPr>
      <w:color w:val="999999"/>
    </w:rPr>
  </w:style>
  <w:style w:type="paragraph" w:customStyle="1" w:styleId="p16">
    <w:name w:val="p16"/>
    <w:basedOn w:val="a"/>
    <w:rsid w:val="00627744"/>
    <w:rPr>
      <w:rFonts w:ascii="Times New Roman" w:hAnsi="Times New Roman"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A4BF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24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4B14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6C7FC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7F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semiHidden/>
    <w:unhideWhenUsed/>
    <w:qFormat/>
    <w:rsid w:val="00627744"/>
    <w:pPr>
      <w:jc w:val="left"/>
      <w:outlineLvl w:val="1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627744"/>
    <w:pPr>
      <w:spacing w:line="450" w:lineRule="atLeast"/>
      <w:jc w:val="left"/>
      <w:outlineLvl w:val="2"/>
    </w:pPr>
    <w:rPr>
      <w:rFonts w:ascii="黑体" w:eastAsia="黑体" w:hAnsi="宋体" w:cs="Times New Roman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C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CCC"/>
    <w:rPr>
      <w:sz w:val="18"/>
      <w:szCs w:val="18"/>
    </w:rPr>
  </w:style>
  <w:style w:type="paragraph" w:customStyle="1" w:styleId="Normal0">
    <w:name w:val="Normal_0"/>
    <w:qFormat/>
    <w:rsid w:val="00A26CCC"/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unhideWhenUsed/>
    <w:qFormat/>
    <w:rsid w:val="00A26CCC"/>
    <w:pPr>
      <w:jc w:val="left"/>
    </w:pPr>
    <w:rPr>
      <w:rFonts w:cs="Times New Roman"/>
      <w:kern w:val="0"/>
      <w:sz w:val="24"/>
      <w:szCs w:val="24"/>
    </w:rPr>
  </w:style>
  <w:style w:type="character" w:styleId="a6">
    <w:name w:val="Strong"/>
    <w:basedOn w:val="a0"/>
    <w:qFormat/>
    <w:rsid w:val="00D965B0"/>
    <w:rPr>
      <w:b/>
      <w:bCs/>
    </w:rPr>
  </w:style>
  <w:style w:type="character" w:customStyle="1" w:styleId="2Char">
    <w:name w:val="标题 2 Char"/>
    <w:basedOn w:val="a0"/>
    <w:link w:val="2"/>
    <w:semiHidden/>
    <w:rsid w:val="00627744"/>
    <w:rPr>
      <w:rFonts w:ascii="宋体" w:eastAsia="宋体" w:hAnsi="宋体" w:cs="Times New Roman"/>
      <w:b/>
      <w:kern w:val="0"/>
      <w:sz w:val="24"/>
      <w:szCs w:val="24"/>
    </w:rPr>
  </w:style>
  <w:style w:type="character" w:customStyle="1" w:styleId="3Char">
    <w:name w:val="标题 3 Char"/>
    <w:basedOn w:val="a0"/>
    <w:link w:val="3"/>
    <w:semiHidden/>
    <w:rsid w:val="00627744"/>
    <w:rPr>
      <w:rFonts w:ascii="黑体" w:eastAsia="黑体" w:hAnsi="宋体" w:cs="Times New Roman"/>
      <w:b/>
      <w:kern w:val="0"/>
      <w:sz w:val="36"/>
      <w:szCs w:val="36"/>
    </w:rPr>
  </w:style>
  <w:style w:type="character" w:styleId="a7">
    <w:name w:val="Hyperlink"/>
    <w:basedOn w:val="a0"/>
    <w:qFormat/>
    <w:rsid w:val="00627744"/>
    <w:rPr>
      <w:color w:val="666666"/>
      <w:u w:val="none"/>
    </w:rPr>
  </w:style>
  <w:style w:type="character" w:customStyle="1" w:styleId="bjh-strong3">
    <w:name w:val="bjh-strong3"/>
    <w:basedOn w:val="a0"/>
    <w:qFormat/>
    <w:rsid w:val="00627744"/>
    <w:rPr>
      <w:color w:val="999999"/>
    </w:rPr>
  </w:style>
  <w:style w:type="paragraph" w:customStyle="1" w:styleId="p16">
    <w:name w:val="p16"/>
    <w:basedOn w:val="a"/>
    <w:rsid w:val="00627744"/>
    <w:rPr>
      <w:rFonts w:ascii="Times New Roman" w:hAnsi="Times New Roman"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A4BF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24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4B14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6C7FC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kitty</cp:lastModifiedBy>
  <cp:revision>617</cp:revision>
  <cp:lastPrinted>2019-04-14T02:14:00Z</cp:lastPrinted>
  <dcterms:created xsi:type="dcterms:W3CDTF">2019-04-13T07:54:00Z</dcterms:created>
  <dcterms:modified xsi:type="dcterms:W3CDTF">2019-04-14T06:28:00Z</dcterms:modified>
</cp:coreProperties>
</file>