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493E" w14:textId="77777777" w:rsidR="001B75E1" w:rsidRPr="00F317EB" w:rsidRDefault="00000000">
      <w:pPr>
        <w:jc w:val="center"/>
        <w:rPr>
          <w:rFonts w:asciiTheme="majorHAnsi" w:hAnsiTheme="majorHAnsi" w:cstheme="majorHAnsi"/>
          <w:color w:val="E36C0A" w:themeColor="accent6" w:themeShade="BF"/>
        </w:rPr>
      </w:pPr>
      <w:r w:rsidRPr="00F317EB">
        <w:rPr>
          <w:rFonts w:asciiTheme="majorHAnsi" w:hAnsiTheme="majorHAnsi" w:cstheme="majorHAnsi"/>
          <w:b/>
          <w:color w:val="E36C0A" w:themeColor="accent6" w:themeShade="BF"/>
          <w:sz w:val="44"/>
        </w:rPr>
        <w:t>QUY TRÌNH VẬN HÀNH KHO &amp; CHUẨN HÓA DỮ LIỆU CƯỚC</w:t>
      </w:r>
    </w:p>
    <w:p w14:paraId="05458480" w14:textId="4A3CD26F" w:rsidR="001B75E1" w:rsidRPr="00F317EB" w:rsidRDefault="00000000">
      <w:pPr>
        <w:jc w:val="center"/>
        <w:rPr>
          <w:rFonts w:asciiTheme="majorHAnsi" w:hAnsiTheme="majorHAnsi" w:cstheme="majorHAnsi"/>
        </w:rPr>
      </w:pPr>
      <w:r w:rsidRPr="00F317EB">
        <w:rPr>
          <w:rFonts w:asciiTheme="majorHAnsi" w:hAnsiTheme="majorHAnsi" w:cstheme="majorHAnsi"/>
          <w:i/>
          <w:sz w:val="24"/>
        </w:rPr>
        <w:t>Công Ty Giao Hàng Nhanh FastMove</w:t>
      </w:r>
    </w:p>
    <w:p w14:paraId="56F8E616" w14:textId="77777777" w:rsidR="001B75E1" w:rsidRPr="00F317EB" w:rsidRDefault="001B75E1">
      <w:pPr>
        <w:rPr>
          <w:rFonts w:asciiTheme="majorHAnsi" w:hAnsiTheme="majorHAnsi" w:cstheme="majorHAnsi"/>
        </w:rPr>
      </w:pPr>
    </w:p>
    <w:p w14:paraId="259FADB0" w14:textId="77777777" w:rsidR="001B75E1" w:rsidRPr="00F317EB" w:rsidRDefault="00000000">
      <w:pPr>
        <w:spacing w:before="280" w:after="120"/>
        <w:rPr>
          <w:rFonts w:asciiTheme="majorHAnsi" w:hAnsiTheme="majorHAnsi" w:cstheme="majorHAnsi"/>
          <w:color w:val="1F497D" w:themeColor="text2"/>
        </w:rPr>
      </w:pPr>
      <w:r w:rsidRPr="00F317EB">
        <w:rPr>
          <w:rFonts w:asciiTheme="majorHAnsi" w:hAnsiTheme="majorHAnsi" w:cstheme="majorHAnsi"/>
          <w:b/>
          <w:color w:val="1F497D" w:themeColor="text2"/>
          <w:sz w:val="32"/>
        </w:rPr>
        <w:t>1. Tổng quan &amp; Bối cảnh vận hành</w:t>
      </w:r>
    </w:p>
    <w:p w14:paraId="79D70EA7" w14:textId="473684CB" w:rsidR="001B75E1" w:rsidRDefault="00000000">
      <w:pPr>
        <w:rPr>
          <w:rFonts w:asciiTheme="majorHAnsi" w:hAnsiTheme="majorHAnsi" w:cstheme="majorHAnsi"/>
        </w:rPr>
      </w:pPr>
      <w:r w:rsidRPr="00F317EB">
        <w:rPr>
          <w:rFonts w:asciiTheme="majorHAnsi" w:hAnsiTheme="majorHAnsi" w:cstheme="majorHAnsi"/>
        </w:rPr>
        <w:t>Hiện tại, FastMove đang gặp sự cố nghẽn vận hành nghiêm trọng do nhân viên kho tra cứu cước phí thủ công từ bảng giấy hoặc tệp Excel chưa được liên kết. Việc này tiêu tốn trung bình 16 giờ làm việc mỗi ngày trên toàn hệ thống kho, gây trễ hạn giao hàng và tăng sai sót cước thu Shipper</w:t>
      </w:r>
    </w:p>
    <w:p w14:paraId="380E5010" w14:textId="119136BE" w:rsidR="00F317EB" w:rsidRPr="00F317EB" w:rsidRDefault="00F317EB">
      <w:pPr>
        <w:rPr>
          <w:rFonts w:asciiTheme="majorHAnsi" w:hAnsiTheme="majorHAnsi" w:cstheme="majorHAnsi"/>
        </w:rPr>
      </w:pPr>
      <w:r>
        <w:rPr>
          <w:rFonts w:asciiTheme="majorHAnsi" w:hAnsiTheme="majorHAnsi" w:cstheme="majorHAnsi"/>
        </w:rPr>
        <w:t>Tài liệu sau là quy trình làm việc của CT Giao hàng nhanh FastMove</w:t>
      </w:r>
    </w:p>
    <w:p w14:paraId="56AEB634" w14:textId="0AEDC615" w:rsidR="001B75E1" w:rsidRPr="00F317EB" w:rsidRDefault="00F317EB">
      <w:pPr>
        <w:rPr>
          <w:rFonts w:asciiTheme="majorHAnsi" w:hAnsiTheme="majorHAnsi" w:cstheme="majorHAnsi"/>
        </w:rPr>
      </w:pPr>
      <w:r w:rsidRPr="00F317EB">
        <w:rPr>
          <w:rFonts w:asciiTheme="majorHAnsi" w:hAnsiTheme="majorHAnsi" w:cstheme="majorHAnsi"/>
          <w:b/>
        </w:rPr>
        <w:t>MỤC TIÊU</w:t>
      </w:r>
      <w:r>
        <w:rPr>
          <w:rFonts w:asciiTheme="majorHAnsi" w:hAnsiTheme="majorHAnsi" w:cstheme="majorHAnsi"/>
          <w:b/>
        </w:rPr>
        <w:t>:</w:t>
      </w:r>
      <w:r w:rsidRPr="00F317EB">
        <w:rPr>
          <w:rFonts w:asciiTheme="majorHAnsi" w:hAnsiTheme="majorHAnsi" w:cstheme="majorHAnsi"/>
          <w:b/>
        </w:rPr>
        <w:br/>
      </w:r>
      <w:r w:rsidRPr="00F317EB">
        <w:rPr>
          <w:rFonts w:asciiTheme="majorHAnsi" w:hAnsiTheme="majorHAnsi" w:cstheme="majorHAnsi"/>
        </w:rPr>
        <w:t>Tự động hóa 100% quy trình tính cước thông qua liên kết dữ liệu tự động VLOOKUP, cắt giảm thời gian tra cứu về 0 giây và chuẩn hóa thao tác bàn giao hàng cho Shipper</w:t>
      </w:r>
    </w:p>
    <w:p w14:paraId="5ADE2B53" w14:textId="36F2E8CA" w:rsidR="001B75E1" w:rsidRPr="00F317EB" w:rsidRDefault="00000000" w:rsidP="00F317EB">
      <w:pPr>
        <w:spacing w:before="280" w:after="120"/>
        <w:rPr>
          <w:rFonts w:asciiTheme="majorHAnsi" w:hAnsiTheme="majorHAnsi" w:cstheme="majorHAnsi"/>
          <w:color w:val="1F497D" w:themeColor="text2"/>
        </w:rPr>
      </w:pPr>
      <w:r w:rsidRPr="00F317EB">
        <w:rPr>
          <w:rFonts w:asciiTheme="majorHAnsi" w:hAnsiTheme="majorHAnsi" w:cstheme="majorHAnsi"/>
          <w:b/>
          <w:color w:val="1F497D" w:themeColor="text2"/>
          <w:sz w:val="32"/>
        </w:rPr>
        <w:t>2. Mapping hàm VLOOKUP với mô hình 'Nhân viên kho tra hồ sơ'</w:t>
      </w:r>
    </w:p>
    <w:p w14:paraId="70379FF3" w14:textId="15E6CF81" w:rsidR="00F317EB" w:rsidRPr="00F317EB" w:rsidRDefault="00F317EB" w:rsidP="00F317EB">
      <w:pPr>
        <w:spacing w:before="280" w:after="120"/>
        <w:rPr>
          <w:rFonts w:asciiTheme="majorHAnsi" w:hAnsiTheme="majorHAnsi" w:cstheme="majorHAnsi"/>
        </w:rPr>
      </w:pPr>
      <w:r>
        <w:rPr>
          <w:rFonts w:asciiTheme="majorHAnsi" w:hAnsiTheme="majorHAnsi" w:cstheme="majorHAnsi"/>
        </w:rPr>
        <w:t>Mô hình VLOOKUP được sử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1B75E1" w:rsidRPr="00F317EB" w14:paraId="39B8EC6F" w14:textId="77777777" w:rsidTr="00F317EB">
        <w:trPr>
          <w:jc w:val="center"/>
        </w:trPr>
        <w:tc>
          <w:tcPr>
            <w:tcW w:w="3120" w:type="dxa"/>
          </w:tcPr>
          <w:p w14:paraId="1830F056" w14:textId="77777777" w:rsidR="001B75E1" w:rsidRPr="00F317EB" w:rsidRDefault="00000000">
            <w:pPr>
              <w:rPr>
                <w:rFonts w:asciiTheme="majorHAnsi" w:hAnsiTheme="majorHAnsi" w:cstheme="majorHAnsi"/>
              </w:rPr>
            </w:pPr>
            <w:r w:rsidRPr="00F317EB">
              <w:rPr>
                <w:rFonts w:asciiTheme="majorHAnsi" w:hAnsiTheme="majorHAnsi" w:cstheme="majorHAnsi"/>
                <w:b/>
              </w:rPr>
              <w:t>Tham số VLOOKUP</w:t>
            </w:r>
          </w:p>
        </w:tc>
        <w:tc>
          <w:tcPr>
            <w:tcW w:w="3120" w:type="dxa"/>
          </w:tcPr>
          <w:p w14:paraId="2880DD46" w14:textId="77777777" w:rsidR="001B75E1" w:rsidRPr="00F317EB" w:rsidRDefault="00000000">
            <w:pPr>
              <w:rPr>
                <w:rFonts w:asciiTheme="majorHAnsi" w:hAnsiTheme="majorHAnsi" w:cstheme="majorHAnsi"/>
              </w:rPr>
            </w:pPr>
            <w:r w:rsidRPr="00F317EB">
              <w:rPr>
                <w:rFonts w:asciiTheme="majorHAnsi" w:hAnsiTheme="majorHAnsi" w:cstheme="majorHAnsi"/>
                <w:b/>
              </w:rPr>
              <w:t>Mô hình Nhân viên Kho</w:t>
            </w:r>
          </w:p>
        </w:tc>
        <w:tc>
          <w:tcPr>
            <w:tcW w:w="3120" w:type="dxa"/>
          </w:tcPr>
          <w:p w14:paraId="72B58B96" w14:textId="77777777" w:rsidR="001B75E1" w:rsidRPr="00F317EB" w:rsidRDefault="00000000">
            <w:pPr>
              <w:rPr>
                <w:rFonts w:asciiTheme="majorHAnsi" w:hAnsiTheme="majorHAnsi" w:cstheme="majorHAnsi"/>
              </w:rPr>
            </w:pPr>
            <w:r w:rsidRPr="00F317EB">
              <w:rPr>
                <w:rFonts w:asciiTheme="majorHAnsi" w:hAnsiTheme="majorHAnsi" w:cstheme="majorHAnsi"/>
                <w:b/>
              </w:rPr>
              <w:t>Giải thích Kỹ thuật &amp; Nghiệp vụ</w:t>
            </w:r>
          </w:p>
        </w:tc>
      </w:tr>
      <w:tr w:rsidR="001B75E1" w:rsidRPr="00F317EB" w14:paraId="5D727F1C" w14:textId="77777777" w:rsidTr="00F317EB">
        <w:trPr>
          <w:jc w:val="center"/>
        </w:trPr>
        <w:tc>
          <w:tcPr>
            <w:tcW w:w="3120" w:type="dxa"/>
          </w:tcPr>
          <w:p w14:paraId="06532A61" w14:textId="77777777" w:rsidR="001B75E1" w:rsidRPr="00F317EB" w:rsidRDefault="00000000">
            <w:pPr>
              <w:rPr>
                <w:rFonts w:asciiTheme="majorHAnsi" w:hAnsiTheme="majorHAnsi" w:cstheme="majorHAnsi"/>
              </w:rPr>
            </w:pPr>
            <w:r w:rsidRPr="00F317EB">
              <w:rPr>
                <w:rFonts w:asciiTheme="majorHAnsi" w:hAnsiTheme="majorHAnsi" w:cstheme="majorHAnsi"/>
              </w:rPr>
              <w:t>lookup_value (Mã khu vực)</w:t>
            </w:r>
          </w:p>
        </w:tc>
        <w:tc>
          <w:tcPr>
            <w:tcW w:w="3120" w:type="dxa"/>
          </w:tcPr>
          <w:p w14:paraId="3F8D8CBA" w14:textId="77777777" w:rsidR="001B75E1" w:rsidRPr="00F317EB" w:rsidRDefault="00000000">
            <w:pPr>
              <w:rPr>
                <w:rFonts w:asciiTheme="majorHAnsi" w:hAnsiTheme="majorHAnsi" w:cstheme="majorHAnsi"/>
              </w:rPr>
            </w:pPr>
            <w:r w:rsidRPr="00F317EB">
              <w:rPr>
                <w:rFonts w:asciiTheme="majorHAnsi" w:hAnsiTheme="majorHAnsi" w:cstheme="majorHAnsi"/>
              </w:rPr>
              <w:t>Mã dán trên kiện hàng</w:t>
            </w:r>
          </w:p>
        </w:tc>
        <w:tc>
          <w:tcPr>
            <w:tcW w:w="3120" w:type="dxa"/>
          </w:tcPr>
          <w:p w14:paraId="345C8BF8" w14:textId="0FA50207" w:rsidR="001B75E1" w:rsidRPr="00F317EB" w:rsidRDefault="00000000">
            <w:pPr>
              <w:rPr>
                <w:rFonts w:asciiTheme="majorHAnsi" w:hAnsiTheme="majorHAnsi" w:cstheme="majorHAnsi"/>
              </w:rPr>
            </w:pPr>
            <w:r w:rsidRPr="00F317EB">
              <w:rPr>
                <w:rFonts w:asciiTheme="majorHAnsi" w:hAnsiTheme="majorHAnsi" w:cstheme="majorHAnsi"/>
              </w:rPr>
              <w:t>Giá trị đầu vào nhân viên cầm trên tay để tra cứu</w:t>
            </w:r>
          </w:p>
        </w:tc>
      </w:tr>
      <w:tr w:rsidR="001B75E1" w:rsidRPr="00F317EB" w14:paraId="68D474FF" w14:textId="77777777" w:rsidTr="00F317EB">
        <w:trPr>
          <w:jc w:val="center"/>
        </w:trPr>
        <w:tc>
          <w:tcPr>
            <w:tcW w:w="3120" w:type="dxa"/>
          </w:tcPr>
          <w:p w14:paraId="0C834318" w14:textId="77777777" w:rsidR="001B75E1" w:rsidRPr="00F317EB" w:rsidRDefault="00000000">
            <w:pPr>
              <w:rPr>
                <w:rFonts w:asciiTheme="majorHAnsi" w:hAnsiTheme="majorHAnsi" w:cstheme="majorHAnsi"/>
              </w:rPr>
            </w:pPr>
            <w:r w:rsidRPr="00F317EB">
              <w:rPr>
                <w:rFonts w:asciiTheme="majorHAnsi" w:hAnsiTheme="majorHAnsi" w:cstheme="majorHAnsi"/>
              </w:rPr>
              <w:t>table_array (Bảng cước)</w:t>
            </w:r>
          </w:p>
        </w:tc>
        <w:tc>
          <w:tcPr>
            <w:tcW w:w="3120" w:type="dxa"/>
          </w:tcPr>
          <w:p w14:paraId="22B1B51B" w14:textId="77777777" w:rsidR="001B75E1" w:rsidRPr="00F317EB" w:rsidRDefault="00000000">
            <w:pPr>
              <w:rPr>
                <w:rFonts w:asciiTheme="majorHAnsi" w:hAnsiTheme="majorHAnsi" w:cstheme="majorHAnsi"/>
              </w:rPr>
            </w:pPr>
            <w:r w:rsidRPr="00F317EB">
              <w:rPr>
                <w:rFonts w:asciiTheme="majorHAnsi" w:hAnsiTheme="majorHAnsi" w:cstheme="majorHAnsi"/>
              </w:rPr>
              <w:t>Cuốn sổ lưu trữ giá cước gốc</w:t>
            </w:r>
          </w:p>
        </w:tc>
        <w:tc>
          <w:tcPr>
            <w:tcW w:w="3120" w:type="dxa"/>
          </w:tcPr>
          <w:p w14:paraId="167D87EE" w14:textId="41DE7E6D" w:rsidR="001B75E1" w:rsidRPr="00F317EB" w:rsidRDefault="00000000">
            <w:pPr>
              <w:rPr>
                <w:rFonts w:asciiTheme="majorHAnsi" w:hAnsiTheme="majorHAnsi" w:cstheme="majorHAnsi"/>
              </w:rPr>
            </w:pPr>
            <w:r w:rsidRPr="00F317EB">
              <w:rPr>
                <w:rFonts w:asciiTheme="majorHAnsi" w:hAnsiTheme="majorHAnsi" w:cstheme="majorHAnsi"/>
              </w:rPr>
              <w:t>Phải cố định bằng dấu $ ($A$2:$C$7) để giữ nguyên vị trí sổ khi chuyển kiện hàng</w:t>
            </w:r>
          </w:p>
        </w:tc>
      </w:tr>
      <w:tr w:rsidR="001B75E1" w:rsidRPr="00F317EB" w14:paraId="6D1DFD0B" w14:textId="77777777" w:rsidTr="00F317EB">
        <w:trPr>
          <w:jc w:val="center"/>
        </w:trPr>
        <w:tc>
          <w:tcPr>
            <w:tcW w:w="3120" w:type="dxa"/>
          </w:tcPr>
          <w:p w14:paraId="39995C0A" w14:textId="77777777" w:rsidR="001B75E1" w:rsidRPr="00F317EB" w:rsidRDefault="00000000">
            <w:pPr>
              <w:rPr>
                <w:rFonts w:asciiTheme="majorHAnsi" w:hAnsiTheme="majorHAnsi" w:cstheme="majorHAnsi"/>
              </w:rPr>
            </w:pPr>
            <w:r w:rsidRPr="00F317EB">
              <w:rPr>
                <w:rFonts w:asciiTheme="majorHAnsi" w:hAnsiTheme="majorHAnsi" w:cstheme="majorHAnsi"/>
              </w:rPr>
              <w:t>col_index_num (Số cột lấy data)</w:t>
            </w:r>
          </w:p>
        </w:tc>
        <w:tc>
          <w:tcPr>
            <w:tcW w:w="3120" w:type="dxa"/>
          </w:tcPr>
          <w:p w14:paraId="4B6CB9B5" w14:textId="77777777" w:rsidR="001B75E1" w:rsidRPr="00F317EB" w:rsidRDefault="00000000">
            <w:pPr>
              <w:rPr>
                <w:rFonts w:asciiTheme="majorHAnsi" w:hAnsiTheme="majorHAnsi" w:cstheme="majorHAnsi"/>
              </w:rPr>
            </w:pPr>
            <w:r w:rsidRPr="00F317EB">
              <w:rPr>
                <w:rFonts w:asciiTheme="majorHAnsi" w:hAnsiTheme="majorHAnsi" w:cstheme="majorHAnsi"/>
              </w:rPr>
              <w:t>Số thứ tự cột Don_Gia_Cuoc</w:t>
            </w:r>
          </w:p>
        </w:tc>
        <w:tc>
          <w:tcPr>
            <w:tcW w:w="3120" w:type="dxa"/>
          </w:tcPr>
          <w:p w14:paraId="251D38EF" w14:textId="77EFB422" w:rsidR="001B75E1" w:rsidRPr="00F317EB" w:rsidRDefault="00000000">
            <w:pPr>
              <w:rPr>
                <w:rFonts w:asciiTheme="majorHAnsi" w:hAnsiTheme="majorHAnsi" w:cstheme="majorHAnsi"/>
              </w:rPr>
            </w:pPr>
            <w:r w:rsidRPr="00F317EB">
              <w:rPr>
                <w:rFonts w:asciiTheme="majorHAnsi" w:hAnsiTheme="majorHAnsi" w:cstheme="majorHAnsi"/>
              </w:rPr>
              <w:t>Chỉ định cột thứ 3 chứa giá tiền cần chép vào vận đơn</w:t>
            </w:r>
          </w:p>
        </w:tc>
      </w:tr>
      <w:tr w:rsidR="001B75E1" w:rsidRPr="00F317EB" w14:paraId="604E32B4" w14:textId="77777777" w:rsidTr="00F317EB">
        <w:trPr>
          <w:jc w:val="center"/>
        </w:trPr>
        <w:tc>
          <w:tcPr>
            <w:tcW w:w="3120" w:type="dxa"/>
          </w:tcPr>
          <w:p w14:paraId="32816F21" w14:textId="484B85A2" w:rsidR="001B75E1" w:rsidRPr="00F317EB" w:rsidRDefault="00000000">
            <w:pPr>
              <w:rPr>
                <w:rFonts w:asciiTheme="majorHAnsi" w:hAnsiTheme="majorHAnsi" w:cstheme="majorHAnsi"/>
              </w:rPr>
            </w:pPr>
            <w:r w:rsidRPr="00F317EB">
              <w:rPr>
                <w:rFonts w:asciiTheme="majorHAnsi" w:hAnsiTheme="majorHAnsi" w:cstheme="majorHAnsi"/>
              </w:rPr>
              <w:t>range_lookup (0)</w:t>
            </w:r>
          </w:p>
        </w:tc>
        <w:tc>
          <w:tcPr>
            <w:tcW w:w="3120" w:type="dxa"/>
          </w:tcPr>
          <w:p w14:paraId="2A9120A1" w14:textId="77777777" w:rsidR="001B75E1" w:rsidRPr="00F317EB" w:rsidRDefault="00000000">
            <w:pPr>
              <w:rPr>
                <w:rFonts w:asciiTheme="majorHAnsi" w:hAnsiTheme="majorHAnsi" w:cstheme="majorHAnsi"/>
              </w:rPr>
            </w:pPr>
            <w:r w:rsidRPr="00F317EB">
              <w:rPr>
                <w:rFonts w:asciiTheme="majorHAnsi" w:hAnsiTheme="majorHAnsi" w:cstheme="majorHAnsi"/>
              </w:rPr>
              <w:t>Quy tắc đối chiếu chính xác 100%</w:t>
            </w:r>
          </w:p>
        </w:tc>
        <w:tc>
          <w:tcPr>
            <w:tcW w:w="3120" w:type="dxa"/>
          </w:tcPr>
          <w:p w14:paraId="1C9D7996" w14:textId="244EA3D4" w:rsidR="001B75E1" w:rsidRPr="00F317EB" w:rsidRDefault="00000000">
            <w:pPr>
              <w:rPr>
                <w:rFonts w:asciiTheme="majorHAnsi" w:hAnsiTheme="majorHAnsi" w:cstheme="majorHAnsi"/>
              </w:rPr>
            </w:pPr>
            <w:r w:rsidRPr="00F317EB">
              <w:rPr>
                <w:rFonts w:asciiTheme="majorHAnsi" w:hAnsiTheme="majorHAnsi" w:cstheme="majorHAnsi"/>
              </w:rPr>
              <w:t>Bắt buộc mã vận đơn và mã cước phải trùng khớp tuyệt đối từng ký tự</w:t>
            </w:r>
          </w:p>
        </w:tc>
      </w:tr>
    </w:tbl>
    <w:p w14:paraId="32FBFA9C" w14:textId="77777777" w:rsidR="001B75E1" w:rsidRPr="00F317EB" w:rsidRDefault="001B75E1">
      <w:pPr>
        <w:rPr>
          <w:rFonts w:asciiTheme="majorHAnsi" w:hAnsiTheme="majorHAnsi" w:cstheme="majorHAnsi"/>
        </w:rPr>
      </w:pPr>
    </w:p>
    <w:p w14:paraId="07C9F6A3" w14:textId="77777777" w:rsidR="001B75E1" w:rsidRPr="00F317EB" w:rsidRDefault="00000000">
      <w:pPr>
        <w:spacing w:before="280" w:after="120"/>
        <w:rPr>
          <w:rFonts w:asciiTheme="majorHAnsi" w:hAnsiTheme="majorHAnsi" w:cstheme="majorHAnsi"/>
          <w:color w:val="1F497D" w:themeColor="text2"/>
        </w:rPr>
      </w:pPr>
      <w:r w:rsidRPr="00F317EB">
        <w:rPr>
          <w:rFonts w:asciiTheme="majorHAnsi" w:hAnsiTheme="majorHAnsi" w:cstheme="majorHAnsi"/>
          <w:b/>
          <w:color w:val="1F497D" w:themeColor="text2"/>
          <w:sz w:val="32"/>
        </w:rPr>
        <w:t>3. Tuân thủ 5 Quy tắc Vàng trong Quản lý Dữ liệu Excel</w:t>
      </w:r>
    </w:p>
    <w:p w14:paraId="6A077506" w14:textId="77777777" w:rsidR="001B75E1" w:rsidRPr="00F317EB" w:rsidRDefault="00000000">
      <w:pPr>
        <w:rPr>
          <w:rFonts w:asciiTheme="majorHAnsi" w:hAnsiTheme="majorHAnsi" w:cstheme="majorHAnsi"/>
        </w:rPr>
      </w:pPr>
      <w:r w:rsidRPr="00F317EB">
        <w:rPr>
          <w:rFonts w:asciiTheme="majorHAnsi" w:hAnsiTheme="majorHAnsi" w:cstheme="majorHAnsi"/>
        </w:rPr>
        <w:lastRenderedPageBreak/>
        <w:t>Để hệ thống xử lý ổn định, toàn bộ bảng tính dữ liệu kho phải tuân thủ nghiêm ngặt 5 nguyên tắc:</w:t>
      </w:r>
    </w:p>
    <w:p w14:paraId="3B214EA8" w14:textId="581CDAE3" w:rsidR="001B75E1" w:rsidRPr="00F317EB" w:rsidRDefault="00000000" w:rsidP="00F317EB">
      <w:pPr>
        <w:pStyle w:val="ListBullet"/>
        <w:numPr>
          <w:ilvl w:val="0"/>
          <w:numId w:val="10"/>
        </w:numPr>
        <w:rPr>
          <w:rFonts w:asciiTheme="majorHAnsi" w:hAnsiTheme="majorHAnsi" w:cstheme="majorHAnsi"/>
        </w:rPr>
      </w:pPr>
      <w:r w:rsidRPr="00F317EB">
        <w:rPr>
          <w:rFonts w:asciiTheme="majorHAnsi" w:hAnsiTheme="majorHAnsi" w:cstheme="majorHAnsi"/>
        </w:rPr>
        <w:t xml:space="preserve">Không </w:t>
      </w:r>
      <w:r w:rsidR="00F317EB">
        <w:rPr>
          <w:rFonts w:asciiTheme="majorHAnsi" w:hAnsiTheme="majorHAnsi" w:cstheme="majorHAnsi"/>
        </w:rPr>
        <w:t>merge cell</w:t>
      </w:r>
      <w:r w:rsidRPr="00F317EB">
        <w:rPr>
          <w:rFonts w:asciiTheme="majorHAnsi" w:hAnsiTheme="majorHAnsi" w:cstheme="majorHAnsi"/>
        </w:rPr>
        <w:t>(</w:t>
      </w:r>
      <w:r w:rsidR="00F317EB">
        <w:rPr>
          <w:rFonts w:asciiTheme="majorHAnsi" w:hAnsiTheme="majorHAnsi" w:cstheme="majorHAnsi"/>
        </w:rPr>
        <w:t>g</w:t>
      </w:r>
      <w:r w:rsidRPr="00F317EB">
        <w:rPr>
          <w:rFonts w:asciiTheme="majorHAnsi" w:hAnsiTheme="majorHAnsi" w:cstheme="majorHAnsi"/>
        </w:rPr>
        <w:t>ộp ô</w:t>
      </w:r>
      <w:r w:rsidR="00F317EB">
        <w:rPr>
          <w:rFonts w:asciiTheme="majorHAnsi" w:hAnsiTheme="majorHAnsi" w:cstheme="majorHAnsi"/>
        </w:rPr>
        <w:t>)</w:t>
      </w:r>
    </w:p>
    <w:p w14:paraId="07D356F4" w14:textId="5D25095A" w:rsidR="001B75E1" w:rsidRPr="00F317EB" w:rsidRDefault="00000000" w:rsidP="00F317EB">
      <w:pPr>
        <w:pStyle w:val="ListBullet"/>
        <w:numPr>
          <w:ilvl w:val="0"/>
          <w:numId w:val="10"/>
        </w:numPr>
        <w:rPr>
          <w:rFonts w:asciiTheme="majorHAnsi" w:hAnsiTheme="majorHAnsi" w:cstheme="majorHAnsi"/>
        </w:rPr>
      </w:pPr>
      <w:r w:rsidRPr="00F317EB">
        <w:rPr>
          <w:rFonts w:asciiTheme="majorHAnsi" w:hAnsiTheme="majorHAnsi" w:cstheme="majorHAnsi"/>
        </w:rPr>
        <w:t>Tiêu đề hàng đơn</w:t>
      </w:r>
    </w:p>
    <w:p w14:paraId="51BB92E6" w14:textId="018F7F9D" w:rsidR="001B75E1" w:rsidRPr="00F317EB" w:rsidRDefault="00000000" w:rsidP="00F317EB">
      <w:pPr>
        <w:pStyle w:val="ListBullet"/>
        <w:numPr>
          <w:ilvl w:val="0"/>
          <w:numId w:val="10"/>
        </w:numPr>
        <w:rPr>
          <w:rFonts w:asciiTheme="majorHAnsi" w:hAnsiTheme="majorHAnsi" w:cstheme="majorHAnsi"/>
        </w:rPr>
      </w:pPr>
      <w:r w:rsidRPr="00F317EB">
        <w:rPr>
          <w:rFonts w:asciiTheme="majorHAnsi" w:hAnsiTheme="majorHAnsi" w:cstheme="majorHAnsi"/>
        </w:rPr>
        <w:t>Phân định rõ định dạng dữ liệu</w:t>
      </w:r>
    </w:p>
    <w:p w14:paraId="23FF6D9A" w14:textId="5ED4C9CD" w:rsidR="001B75E1" w:rsidRPr="00F317EB" w:rsidRDefault="00000000" w:rsidP="00F317EB">
      <w:pPr>
        <w:pStyle w:val="ListBullet"/>
        <w:numPr>
          <w:ilvl w:val="0"/>
          <w:numId w:val="10"/>
        </w:numPr>
        <w:rPr>
          <w:rFonts w:asciiTheme="majorHAnsi" w:hAnsiTheme="majorHAnsi" w:cstheme="majorHAnsi"/>
        </w:rPr>
      </w:pPr>
      <w:r w:rsidRPr="00F317EB">
        <w:rPr>
          <w:rFonts w:asciiTheme="majorHAnsi" w:hAnsiTheme="majorHAnsi" w:cstheme="majorHAnsi"/>
        </w:rPr>
        <w:t>Không chứa hàng/cột trống cắt ngang: Dữ liệu phải liên tục từ dòng 2 đến dòng 501</w:t>
      </w:r>
    </w:p>
    <w:p w14:paraId="191C83F1" w14:textId="52B33472" w:rsidR="001B75E1" w:rsidRPr="00F317EB" w:rsidRDefault="001B75E1" w:rsidP="00F317EB">
      <w:pPr>
        <w:pStyle w:val="ListBullet"/>
        <w:numPr>
          <w:ilvl w:val="0"/>
          <w:numId w:val="0"/>
        </w:numPr>
        <w:rPr>
          <w:rFonts w:asciiTheme="majorHAnsi" w:hAnsiTheme="majorHAnsi" w:cstheme="majorHAnsi"/>
        </w:rPr>
      </w:pPr>
    </w:p>
    <w:p w14:paraId="75FE639A" w14:textId="77777777" w:rsidR="001B75E1" w:rsidRPr="00F317EB" w:rsidRDefault="00000000">
      <w:pPr>
        <w:spacing w:before="280" w:after="120"/>
        <w:rPr>
          <w:rFonts w:asciiTheme="majorHAnsi" w:hAnsiTheme="majorHAnsi" w:cstheme="majorHAnsi"/>
          <w:color w:val="1F497D" w:themeColor="text2"/>
        </w:rPr>
      </w:pPr>
      <w:r w:rsidRPr="00F317EB">
        <w:rPr>
          <w:rFonts w:asciiTheme="majorHAnsi" w:hAnsiTheme="majorHAnsi" w:cstheme="majorHAnsi"/>
          <w:b/>
          <w:color w:val="1F497D" w:themeColor="text2"/>
          <w:sz w:val="32"/>
        </w:rPr>
        <w:t>4. Kiểm thử &amp; Khắc phục Lỗi Dữ liệu thực tế</w:t>
      </w:r>
    </w:p>
    <w:p w14:paraId="3B400DD8" w14:textId="77777777" w:rsidR="001B75E1" w:rsidRPr="00F317EB" w:rsidRDefault="00000000">
      <w:pPr>
        <w:spacing w:before="200" w:after="80"/>
        <w:rPr>
          <w:rFonts w:asciiTheme="majorHAnsi" w:hAnsiTheme="majorHAnsi" w:cstheme="majorHAnsi"/>
        </w:rPr>
      </w:pPr>
      <w:r w:rsidRPr="00F317EB">
        <w:rPr>
          <w:rFonts w:asciiTheme="majorHAnsi" w:hAnsiTheme="majorHAnsi" w:cstheme="majorHAnsi"/>
          <w:b/>
          <w:sz w:val="26"/>
        </w:rPr>
        <w:t>4.1. Xử lý lỗi #N/A bằng IFERROR</w:t>
      </w:r>
    </w:p>
    <w:p w14:paraId="235FFDE6" w14:textId="77777777" w:rsidR="001B75E1" w:rsidRPr="00F317EB" w:rsidRDefault="00000000">
      <w:pPr>
        <w:rPr>
          <w:rFonts w:asciiTheme="majorHAnsi" w:hAnsiTheme="majorHAnsi" w:cstheme="majorHAnsi"/>
        </w:rPr>
      </w:pPr>
      <w:r w:rsidRPr="00F317EB">
        <w:rPr>
          <w:rFonts w:asciiTheme="majorHAnsi" w:hAnsiTheme="majorHAnsi" w:cstheme="majorHAnsi"/>
        </w:rPr>
        <w:t>Khi nhân viên kho quét phải mã vận đơn không tồn tại trong bảng giá (ví dụ mã MB99), VLOOKUP sẽ trả về lỗi #N/A. Đề xuất công thức chuẩn hóa:</w:t>
      </w:r>
    </w:p>
    <w:p w14:paraId="349C1FA5" w14:textId="77777777" w:rsidR="001B75E1" w:rsidRPr="00F317EB" w:rsidRDefault="00000000">
      <w:pPr>
        <w:rPr>
          <w:rFonts w:asciiTheme="majorHAnsi" w:hAnsiTheme="majorHAnsi" w:cstheme="majorHAnsi"/>
        </w:rPr>
      </w:pPr>
      <w:r w:rsidRPr="00F317EB">
        <w:rPr>
          <w:rFonts w:asciiTheme="majorHAnsi" w:hAnsiTheme="majorHAnsi" w:cstheme="majorHAnsi"/>
          <w:b/>
        </w:rPr>
        <w:t>=IFERROR(VLOOKUP(B2, GiaCuoc_Master!$A$2:$C$7, 3, FALSE), "Lỗi mã khu vực")</w:t>
      </w:r>
    </w:p>
    <w:p w14:paraId="6476D488" w14:textId="77777777" w:rsidR="001B75E1" w:rsidRPr="00F317EB" w:rsidRDefault="00000000">
      <w:pPr>
        <w:spacing w:before="200" w:after="80"/>
        <w:rPr>
          <w:rFonts w:asciiTheme="majorHAnsi" w:hAnsiTheme="majorHAnsi" w:cstheme="majorHAnsi"/>
        </w:rPr>
      </w:pPr>
      <w:r w:rsidRPr="00F317EB">
        <w:rPr>
          <w:rFonts w:asciiTheme="majorHAnsi" w:hAnsiTheme="majorHAnsi" w:cstheme="majorHAnsi"/>
          <w:b/>
          <w:sz w:val="26"/>
        </w:rPr>
        <w:t>4.2. Xử lý khoảng trắng thừa bằng TRIM</w:t>
      </w:r>
    </w:p>
    <w:p w14:paraId="3DC44C35" w14:textId="77777777" w:rsidR="001B75E1" w:rsidRPr="00F317EB" w:rsidRDefault="00000000">
      <w:pPr>
        <w:rPr>
          <w:rFonts w:asciiTheme="majorHAnsi" w:hAnsiTheme="majorHAnsi" w:cstheme="majorHAnsi"/>
        </w:rPr>
      </w:pPr>
      <w:r w:rsidRPr="00F317EB">
        <w:rPr>
          <w:rFonts w:asciiTheme="majorHAnsi" w:hAnsiTheme="majorHAnsi" w:cstheme="majorHAnsi"/>
        </w:rPr>
        <w:t>Trường hợp mã khu vực có dấu cách ẩn (ví dụ 'MB01 '), kết hợp hàm TRIM để làm sạch dữ liệu tự động:</w:t>
      </w:r>
    </w:p>
    <w:p w14:paraId="2EAC6F30" w14:textId="77777777" w:rsidR="001B75E1" w:rsidRPr="00F317EB" w:rsidRDefault="00000000">
      <w:pPr>
        <w:rPr>
          <w:rFonts w:asciiTheme="majorHAnsi" w:hAnsiTheme="majorHAnsi" w:cstheme="majorHAnsi"/>
        </w:rPr>
      </w:pPr>
      <w:r w:rsidRPr="00F317EB">
        <w:rPr>
          <w:rFonts w:asciiTheme="majorHAnsi" w:hAnsiTheme="majorHAnsi" w:cstheme="majorHAnsi"/>
          <w:b/>
        </w:rPr>
        <w:t>=IFERROR(VLOOKUP(TRIM(B2), GiaCuoc_Master!$A$2:$C$7, 3, FALSE), "Lỗi mã khu vực")</w:t>
      </w:r>
    </w:p>
    <w:sectPr w:rsidR="001B75E1" w:rsidRPr="00F317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783F65"/>
    <w:multiLevelType w:val="hybridMultilevel"/>
    <w:tmpl w:val="38742912"/>
    <w:lvl w:ilvl="0" w:tplc="43B86EE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749437">
    <w:abstractNumId w:val="8"/>
  </w:num>
  <w:num w:numId="2" w16cid:durableId="1530069988">
    <w:abstractNumId w:val="6"/>
  </w:num>
  <w:num w:numId="3" w16cid:durableId="1814061878">
    <w:abstractNumId w:val="5"/>
  </w:num>
  <w:num w:numId="4" w16cid:durableId="2067072546">
    <w:abstractNumId w:val="4"/>
  </w:num>
  <w:num w:numId="5" w16cid:durableId="1384787990">
    <w:abstractNumId w:val="7"/>
  </w:num>
  <w:num w:numId="6" w16cid:durableId="548803873">
    <w:abstractNumId w:val="3"/>
  </w:num>
  <w:num w:numId="7" w16cid:durableId="1511093387">
    <w:abstractNumId w:val="2"/>
  </w:num>
  <w:num w:numId="8" w16cid:durableId="891386262">
    <w:abstractNumId w:val="1"/>
  </w:num>
  <w:num w:numId="9" w16cid:durableId="795441985">
    <w:abstractNumId w:val="0"/>
  </w:num>
  <w:num w:numId="10" w16cid:durableId="1129857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5E1"/>
    <w:rsid w:val="0029639D"/>
    <w:rsid w:val="00326F90"/>
    <w:rsid w:val="004B6A46"/>
    <w:rsid w:val="00AA1D8D"/>
    <w:rsid w:val="00B47730"/>
    <w:rsid w:val="00CB0664"/>
    <w:rsid w:val="00F31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88A24"/>
  <w14:defaultImageDpi w14:val="300"/>
  <w15:docId w15:val="{BA82C712-D527-4BA6-9BA7-3289D2BC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Đào Tuấn Đạt</cp:lastModifiedBy>
  <cp:revision>2</cp:revision>
  <dcterms:created xsi:type="dcterms:W3CDTF">2013-12-23T23:15:00Z</dcterms:created>
  <dcterms:modified xsi:type="dcterms:W3CDTF">2026-10-26T13:14:00Z</dcterms:modified>
  <cp:category/>
</cp:coreProperties>
</file>