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82FE5D">
      <w:pPr>
        <w:rPr>
          <w:rFonts w:hint="default" w:ascii="SimSun" w:hAnsi="SimSun" w:eastAsia="SimSun" w:cs="SimSun"/>
          <w:sz w:val="28"/>
          <w:szCs w:val="28"/>
          <w:lang w:val="en-US"/>
        </w:rPr>
      </w:pPr>
      <w:r>
        <w:rPr>
          <w:rFonts w:hint="default" w:ascii="SimSun" w:hAnsi="SimSun" w:eastAsia="SimSun" w:cs="SimSun"/>
          <w:sz w:val="28"/>
          <w:szCs w:val="28"/>
          <w:lang w:val="en-US"/>
        </w:rPr>
        <w:drawing>
          <wp:anchor distT="0" distB="0" distL="114300" distR="114300" simplePos="0" relativeHeight="251659264" behindDoc="0" locked="0" layoutInCell="1" allowOverlap="1">
            <wp:simplePos x="0" y="0"/>
            <wp:positionH relativeFrom="column">
              <wp:posOffset>-769620</wp:posOffset>
            </wp:positionH>
            <wp:positionV relativeFrom="paragraph">
              <wp:posOffset>-861060</wp:posOffset>
            </wp:positionV>
            <wp:extent cx="5317490" cy="7920355"/>
            <wp:effectExtent l="0" t="0" r="1270" b="4445"/>
            <wp:wrapNone/>
            <wp:docPr id="2" name="Picture 2" descr="10_UNIVERSE_BIG_BANG_z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zh"/>
                    <pic:cNvPicPr>
                      <a:picLocks noChangeAspect="1"/>
                    </pic:cNvPicPr>
                  </pic:nvPicPr>
                  <pic:blipFill>
                    <a:blip r:embed="rId5"/>
                    <a:stretch>
                      <a:fillRect/>
                    </a:stretch>
                  </pic:blipFill>
                  <pic:spPr>
                    <a:xfrm>
                      <a:off x="0" y="0"/>
                      <a:ext cx="5317490" cy="7920355"/>
                    </a:xfrm>
                    <a:prstGeom prst="rect">
                      <a:avLst/>
                    </a:prstGeom>
                  </pic:spPr>
                </pic:pic>
              </a:graphicData>
            </a:graphic>
          </wp:anchor>
        </w:drawing>
      </w:r>
    </w:p>
    <w:p w14:paraId="0DD80E28">
      <w:pPr>
        <w:rPr>
          <w:rFonts w:hint="eastAsia" w:ascii="SimSun" w:hAnsi="SimSun" w:eastAsia="SimSun" w:cs="SimSun"/>
          <w:sz w:val="28"/>
          <w:szCs w:val="28"/>
        </w:rPr>
      </w:pPr>
      <w:r>
        <w:rPr>
          <w:rFonts w:hint="eastAsia" w:ascii="SimSun" w:hAnsi="SimSun" w:eastAsia="SimSun" w:cs="SimSun"/>
          <w:sz w:val="28"/>
          <w:szCs w:val="28"/>
        </w:rPr>
        <w:br w:type="page"/>
      </w:r>
    </w:p>
    <w:p w14:paraId="2005F105">
      <w:pPr>
        <w:rPr>
          <w:rFonts w:hint="eastAsia" w:ascii="SimSun" w:hAnsi="SimSun" w:eastAsia="SimSun" w:cs="SimSun"/>
          <w:sz w:val="28"/>
          <w:szCs w:val="28"/>
        </w:rPr>
      </w:pPr>
    </w:p>
    <w:p w14:paraId="42058298">
      <w:pPr>
        <w:rPr>
          <w:rFonts w:hint="eastAsia" w:ascii="SimSun" w:hAnsi="SimSun" w:eastAsia="SimSun" w:cs="SimSun"/>
          <w:sz w:val="28"/>
          <w:szCs w:val="28"/>
        </w:rPr>
      </w:pPr>
    </w:p>
    <w:p w14:paraId="575E9425">
      <w:pPr>
        <w:jc w:val="center"/>
        <w:rPr>
          <w:rFonts w:hint="eastAsia" w:ascii="SimSun" w:hAnsi="SimSun" w:eastAsia="SimSun" w:cs="SimSun"/>
          <w:b/>
          <w:bCs/>
          <w:i w:val="0"/>
          <w:iCs w:val="0"/>
          <w:sz w:val="96"/>
          <w:szCs w:val="96"/>
        </w:rPr>
      </w:pPr>
      <w:r>
        <w:rPr>
          <w:rFonts w:hint="eastAsia" w:ascii="SimSun" w:hAnsi="SimSun" w:eastAsia="SimSun" w:cs="SimSun"/>
          <w:b/>
          <w:bCs/>
          <w:i w:val="0"/>
          <w:iCs w:val="0"/>
          <w:sz w:val="96"/>
          <w:szCs w:val="96"/>
        </w:rPr>
        <w:t>大霹靂</w:t>
      </w:r>
    </w:p>
    <w:p w14:paraId="70AC0EB0">
      <w:pPr>
        <w:jc w:val="center"/>
        <w:rPr>
          <w:rFonts w:hint="eastAsia" w:ascii="SimSun" w:hAnsi="SimSun" w:eastAsia="SimSun" w:cs="SimSun"/>
          <w:b w:val="0"/>
          <w:bCs w:val="0"/>
          <w:i w:val="0"/>
          <w:iCs w:val="0"/>
          <w:sz w:val="96"/>
          <w:szCs w:val="96"/>
        </w:rPr>
      </w:pPr>
      <w:r>
        <w:rPr>
          <w:rFonts w:hint="eastAsia" w:ascii="SimSun" w:hAnsi="SimSun" w:eastAsia="SimSun" w:cs="SimSun"/>
          <w:b/>
          <w:bCs/>
          <w:i w:val="0"/>
          <w:iCs w:val="0"/>
          <w:sz w:val="96"/>
          <w:szCs w:val="96"/>
        </w:rPr>
        <w:t>之外的宇宙</w:t>
      </w:r>
    </w:p>
    <w:p w14:paraId="47F90B78">
      <w:pPr>
        <w:pStyle w:val="2"/>
        <w:keepNext/>
        <w:keepLines/>
        <w:pageBreakBefore w:val="0"/>
        <w:widowControl/>
        <w:kinsoku/>
        <w:wordWrap/>
        <w:overflowPunct/>
        <w:topLinePunct w:val="0"/>
        <w:autoSpaceDE/>
        <w:autoSpaceDN/>
        <w:bidi w:val="0"/>
        <w:adjustRightInd/>
        <w:snapToGrid/>
        <w:spacing w:after="200" w:line="240" w:lineRule="auto"/>
        <w:jc w:val="center"/>
        <w:textAlignment w:val="auto"/>
        <w:rPr>
          <w:rFonts w:hint="eastAsia" w:ascii="SimSun" w:hAnsi="SimSun" w:eastAsia="SimSun" w:cs="SimSun"/>
          <w:b w:val="0"/>
          <w:bCs w:val="0"/>
          <w:sz w:val="32"/>
          <w:szCs w:val="32"/>
        </w:rPr>
      </w:pPr>
      <w:r>
        <w:rPr>
          <w:rFonts w:hint="eastAsia" w:ascii="SimSun" w:hAnsi="SimSun" w:eastAsia="SimSun" w:cs="SimSun"/>
          <w:b w:val="0"/>
          <w:bCs w:val="0"/>
          <w:sz w:val="32"/>
          <w:szCs w:val="32"/>
        </w:rPr>
        <w:t>THE UNIVERSE BEYOND THE BIG BANG</w:t>
      </w:r>
    </w:p>
    <w:p w14:paraId="3AB9B71C">
      <w:pPr>
        <w:rPr>
          <w:rFonts w:hint="eastAsia" w:ascii="SimSun" w:hAnsi="SimSun" w:eastAsia="SimSun" w:cs="SimSun"/>
          <w:sz w:val="28"/>
          <w:szCs w:val="28"/>
        </w:rPr>
      </w:pPr>
    </w:p>
    <w:p w14:paraId="4A56D364">
      <w:pPr>
        <w:rPr>
          <w:rFonts w:hint="eastAsia" w:ascii="SimSun" w:hAnsi="SimSun" w:eastAsia="SimSun" w:cs="SimSun"/>
          <w:sz w:val="28"/>
          <w:szCs w:val="28"/>
        </w:rPr>
      </w:pPr>
    </w:p>
    <w:p w14:paraId="20795435">
      <w:pPr>
        <w:jc w:val="center"/>
        <w:rPr>
          <w:rFonts w:hint="eastAsia" w:ascii="SimSun" w:hAnsi="SimSun" w:eastAsia="SimSun" w:cs="SimSun"/>
          <w:sz w:val="28"/>
          <w:szCs w:val="28"/>
          <w:lang w:val="en-US"/>
        </w:rPr>
      </w:pPr>
      <w:r>
        <w:rPr>
          <w:rFonts w:hint="eastAsia" w:ascii="SimSun" w:hAnsi="SimSun" w:eastAsia="SimSun" w:cs="SimSun"/>
          <w:sz w:val="28"/>
          <w:szCs w:val="28"/>
          <w:lang w:val="en-US"/>
        </w:rPr>
        <w:t>*  *  *</w:t>
      </w:r>
    </w:p>
    <w:p w14:paraId="31FAC97D">
      <w:pPr>
        <w:rPr>
          <w:rFonts w:hint="eastAsia" w:ascii="SimSun" w:hAnsi="SimSun" w:eastAsia="SimSun" w:cs="SimSun"/>
          <w:sz w:val="28"/>
          <w:szCs w:val="28"/>
        </w:rPr>
      </w:pPr>
    </w:p>
    <w:p w14:paraId="29A6AB33">
      <w:pPr>
        <w:rPr>
          <w:rFonts w:hint="eastAsia" w:ascii="SimSun" w:hAnsi="SimSun" w:eastAsia="SimSun" w:cs="SimSun"/>
          <w:sz w:val="28"/>
          <w:szCs w:val="28"/>
        </w:rPr>
      </w:pPr>
    </w:p>
    <w:p w14:paraId="02FFCC63">
      <w:pPr>
        <w:rPr>
          <w:rFonts w:hint="eastAsia" w:ascii="SimSun" w:hAnsi="SimSun" w:eastAsia="SimSun" w:cs="SimSun"/>
          <w:sz w:val="28"/>
          <w:szCs w:val="28"/>
        </w:rPr>
      </w:pPr>
    </w:p>
    <w:p w14:paraId="2B7A4A90">
      <w:pPr>
        <w:rPr>
          <w:rFonts w:hint="eastAsia" w:ascii="SimSun" w:hAnsi="SimSun" w:eastAsia="SimSun" w:cs="SimSun"/>
          <w:sz w:val="28"/>
          <w:szCs w:val="28"/>
        </w:rPr>
      </w:pPr>
    </w:p>
    <w:p w14:paraId="3A163946">
      <w:pPr>
        <w:rPr>
          <w:rFonts w:hint="eastAsia" w:ascii="SimSun" w:hAnsi="SimSun" w:eastAsia="SimSun" w:cs="SimSun"/>
          <w:sz w:val="28"/>
          <w:szCs w:val="28"/>
        </w:rPr>
      </w:pPr>
    </w:p>
    <w:p w14:paraId="144BEE0C">
      <w:pPr>
        <w:rPr>
          <w:rFonts w:hint="eastAsia" w:ascii="SimSun" w:hAnsi="SimSun" w:eastAsia="SimSun" w:cs="SimSun"/>
          <w:sz w:val="28"/>
          <w:szCs w:val="28"/>
        </w:rPr>
      </w:pPr>
    </w:p>
    <w:p w14:paraId="5AFDC7C6">
      <w:pPr>
        <w:jc w:val="center"/>
        <w:rPr>
          <w:rFonts w:hint="eastAsia" w:ascii="SimSun" w:hAnsi="SimSun" w:eastAsia="SimSun" w:cs="SimSun"/>
          <w:b w:val="0"/>
          <w:bCs w:val="0"/>
          <w:sz w:val="44"/>
          <w:szCs w:val="44"/>
        </w:rPr>
      </w:pPr>
      <w:r>
        <w:rPr>
          <w:rFonts w:hint="eastAsia" w:ascii="SimSun" w:hAnsi="SimSun" w:eastAsia="SimSun"/>
          <w:b w:val="0"/>
          <w:bCs w:val="0"/>
          <w:sz w:val="44"/>
          <w:szCs w:val="44"/>
        </w:rPr>
        <w:t>實證科學的靈魂</w:t>
      </w:r>
    </w:p>
    <w:p w14:paraId="15749356">
      <w:pPr>
        <w:jc w:val="center"/>
        <w:rPr>
          <w:rFonts w:hint="eastAsia" w:ascii="SimSun" w:hAnsi="SimSun" w:eastAsia="SimSun" w:cs="SimSun"/>
          <w:b w:val="0"/>
          <w:bCs w:val="0"/>
          <w:i w:val="0"/>
          <w:iCs w:val="0"/>
          <w:sz w:val="28"/>
          <w:szCs w:val="28"/>
        </w:rPr>
      </w:pPr>
      <w:r>
        <w:rPr>
          <w:rFonts w:hint="eastAsia" w:ascii="SimSun" w:hAnsi="SimSun" w:eastAsia="SimSun" w:cs="SimSun"/>
          <w:b w:val="0"/>
          <w:bCs w:val="0"/>
          <w:i w:val="0"/>
          <w:iCs w:val="0"/>
          <w:sz w:val="28"/>
          <w:szCs w:val="28"/>
        </w:rPr>
        <w:t>The Soul of Empirical Science</w:t>
      </w:r>
    </w:p>
    <w:p w14:paraId="524B8DBD">
      <w:pPr>
        <w:rPr>
          <w:rFonts w:hint="eastAsia" w:ascii="SimSun" w:hAnsi="SimSun" w:eastAsia="SimSun" w:cs="SimSun"/>
          <w:sz w:val="28"/>
          <w:szCs w:val="28"/>
        </w:rPr>
      </w:pPr>
    </w:p>
    <w:p w14:paraId="4A563D43">
      <w:pPr>
        <w:rPr>
          <w:rFonts w:hint="eastAsia" w:ascii="SimSun" w:hAnsi="SimSun" w:eastAsia="SimSun" w:cs="SimSun"/>
          <w:sz w:val="28"/>
          <w:szCs w:val="28"/>
        </w:rPr>
      </w:pPr>
      <w:r>
        <w:rPr>
          <w:rFonts w:hint="eastAsia" w:ascii="SimSun" w:hAnsi="SimSun" w:eastAsia="SimSun" w:cs="SimSun"/>
          <w:sz w:val="28"/>
          <w:szCs w:val="28"/>
        </w:rPr>
        <w:br w:type="page"/>
      </w:r>
    </w:p>
    <w:p w14:paraId="337215B1">
      <w:pPr>
        <w:rPr>
          <w:rFonts w:hint="eastAsia" w:ascii="SimSun" w:hAnsi="SimSun" w:eastAsia="SimSun" w:cs="SimSun"/>
          <w:sz w:val="28"/>
          <w:szCs w:val="28"/>
        </w:rPr>
      </w:pPr>
    </w:p>
    <w:p w14:paraId="427E1247">
      <w:pPr>
        <w:jc w:val="cente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作者：Aiden Lee，THE LIVES MEDIA 創辦人。</w:t>
      </w:r>
    </w:p>
    <w:p w14:paraId="124FFB8F">
      <w:pPr>
        <w:jc w:val="center"/>
        <w:rPr>
          <w:rFonts w:hint="eastAsia" w:ascii="SimSun" w:hAnsi="SimSun" w:eastAsia="SimSun" w:cs="SimSun"/>
          <w:i w:val="0"/>
          <w:iCs w:val="0"/>
          <w:caps w:val="0"/>
          <w:color w:val="1A1C1E"/>
          <w:spacing w:val="0"/>
          <w:sz w:val="28"/>
          <w:szCs w:val="28"/>
          <w:shd w:val="clear" w:fill="FFFFFF"/>
        </w:rPr>
      </w:pPr>
    </w:p>
    <w:p w14:paraId="46A31C11">
      <w:pPr>
        <w:jc w:val="center"/>
        <w:rPr>
          <w:rFonts w:hint="eastAsia" w:ascii="SimSun" w:hAnsi="SimSun" w:eastAsia="SimSun" w:cs="SimSun"/>
          <w:i w:val="0"/>
          <w:iCs w:val="0"/>
          <w:caps w:val="0"/>
          <w:color w:val="1A1C1E"/>
          <w:spacing w:val="0"/>
          <w:sz w:val="28"/>
          <w:szCs w:val="28"/>
          <w:shd w:val="clear" w:fill="FFFFFF"/>
        </w:rPr>
      </w:pPr>
    </w:p>
    <w:p w14:paraId="208D5FF5">
      <w:pPr>
        <w:jc w:val="center"/>
        <w:rPr>
          <w:rFonts w:hint="eastAsia" w:ascii="SimSun" w:hAnsi="SimSun" w:eastAsia="SimSun" w:cs="SimSun"/>
          <w:i w:val="0"/>
          <w:iCs w:val="0"/>
          <w:caps w:val="0"/>
          <w:color w:val="1A1C1E"/>
          <w:spacing w:val="0"/>
          <w:sz w:val="28"/>
          <w:szCs w:val="28"/>
          <w:shd w:val="clear" w:fill="FFFFFF"/>
        </w:rPr>
      </w:pPr>
    </w:p>
    <w:p w14:paraId="137994C1">
      <w:pPr>
        <w:jc w:val="center"/>
        <w:rPr>
          <w:rFonts w:hint="eastAsia" w:ascii="SimSun" w:hAnsi="SimSun" w:eastAsia="SimSun" w:cs="SimSun"/>
          <w:i w:val="0"/>
          <w:iCs w:val="0"/>
          <w:caps w:val="0"/>
          <w:color w:val="1A1C1E"/>
          <w:spacing w:val="0"/>
          <w:sz w:val="28"/>
          <w:szCs w:val="28"/>
          <w:shd w:val="clear" w:fill="FFFFFF"/>
        </w:rPr>
      </w:pPr>
    </w:p>
    <w:p w14:paraId="63CB9507">
      <w:pPr>
        <w:jc w:val="center"/>
        <w:rPr>
          <w:rFonts w:hint="eastAsia" w:ascii="SimSun" w:hAnsi="SimSun" w:eastAsia="SimSun" w:cs="SimSun"/>
          <w:i w:val="0"/>
          <w:iCs w:val="0"/>
          <w:caps w:val="0"/>
          <w:color w:val="1A1C1E"/>
          <w:spacing w:val="0"/>
          <w:sz w:val="28"/>
          <w:szCs w:val="28"/>
          <w:shd w:val="clear" w:fill="FFFFFF"/>
        </w:rPr>
      </w:pPr>
    </w:p>
    <w:p w14:paraId="17B5CCF7">
      <w:pPr>
        <w:jc w:val="center"/>
        <w:rPr>
          <w:rFonts w:hint="eastAsia" w:ascii="SimSun" w:hAnsi="SimSun" w:eastAsia="SimSun" w:cs="SimSun"/>
          <w:i w:val="0"/>
          <w:iCs w:val="0"/>
          <w:caps w:val="0"/>
          <w:color w:val="1A1C1E"/>
          <w:spacing w:val="0"/>
          <w:sz w:val="28"/>
          <w:szCs w:val="28"/>
          <w:shd w:val="clear" w:fill="FFFFFF"/>
        </w:rPr>
      </w:pPr>
    </w:p>
    <w:p w14:paraId="4D9B88DB">
      <w:pPr>
        <w:jc w:val="center"/>
        <w:rPr>
          <w:rFonts w:hint="eastAsia" w:ascii="SimSun" w:hAnsi="SimSun" w:eastAsia="SimSun" w:cs="SimSun"/>
          <w:i w:val="0"/>
          <w:iCs w:val="0"/>
          <w:caps w:val="0"/>
          <w:color w:val="1A1C1E"/>
          <w:spacing w:val="0"/>
          <w:sz w:val="28"/>
          <w:szCs w:val="28"/>
          <w:shd w:val="clear" w:fill="FFFFFF"/>
        </w:rPr>
      </w:pPr>
    </w:p>
    <w:p w14:paraId="56A0C1E0">
      <w:pPr>
        <w:jc w:val="center"/>
        <w:rPr>
          <w:rFonts w:hint="eastAsia" w:ascii="SimSun" w:hAnsi="SimSun" w:eastAsia="SimSun" w:cs="SimSun"/>
          <w:i w:val="0"/>
          <w:iCs w:val="0"/>
          <w:caps w:val="0"/>
          <w:color w:val="1A1C1E"/>
          <w:spacing w:val="0"/>
          <w:sz w:val="28"/>
          <w:szCs w:val="28"/>
          <w:shd w:val="clear" w:fill="FFFFFF"/>
        </w:rPr>
      </w:pPr>
    </w:p>
    <w:p w14:paraId="057ADA45">
      <w:pPr>
        <w:jc w:val="center"/>
        <w:rPr>
          <w:rFonts w:hint="eastAsia" w:ascii="SimSun" w:hAnsi="SimSun" w:eastAsia="SimSun" w:cs="SimSun"/>
          <w:i w:val="0"/>
          <w:iCs w:val="0"/>
          <w:caps w:val="0"/>
          <w:color w:val="1A1C1E"/>
          <w:spacing w:val="0"/>
          <w:sz w:val="28"/>
          <w:szCs w:val="28"/>
          <w:shd w:val="clear" w:fill="FFFFFF"/>
        </w:rPr>
      </w:pPr>
    </w:p>
    <w:p w14:paraId="538F354A">
      <w:pPr>
        <w:jc w:val="center"/>
        <w:rPr>
          <w:rFonts w:hint="eastAsia" w:ascii="SimSun" w:hAnsi="SimSun" w:eastAsia="SimSun" w:cs="SimSun"/>
          <w:i w:val="0"/>
          <w:iCs w:val="0"/>
          <w:caps w:val="0"/>
          <w:color w:val="1A1C1E"/>
          <w:spacing w:val="0"/>
          <w:sz w:val="28"/>
          <w:szCs w:val="28"/>
          <w:shd w:val="clear" w:fill="FFFFFF"/>
        </w:rPr>
      </w:pPr>
    </w:p>
    <w:p w14:paraId="4959A13D">
      <w:pPr>
        <w:jc w:val="center"/>
        <w:rPr>
          <w:rFonts w:hint="eastAsia" w:ascii="SimSun" w:hAnsi="SimSun" w:eastAsia="SimSun" w:cs="SimSun"/>
          <w:i w:val="0"/>
          <w:iCs w:val="0"/>
          <w:caps w:val="0"/>
          <w:color w:val="1A1C1E"/>
          <w:spacing w:val="0"/>
          <w:sz w:val="28"/>
          <w:szCs w:val="28"/>
          <w:shd w:val="clear" w:fill="FFFFFF"/>
        </w:rPr>
      </w:pPr>
    </w:p>
    <w:p w14:paraId="3531CFE7">
      <w:pPr>
        <w:jc w:val="center"/>
        <w:rPr>
          <w:rFonts w:hint="eastAsia" w:ascii="SimSun" w:hAnsi="SimSun" w:eastAsia="SimSun" w:cs="SimSun"/>
          <w:i w:val="0"/>
          <w:iCs w:val="0"/>
          <w:caps w:val="0"/>
          <w:color w:val="1A1C1E"/>
          <w:spacing w:val="0"/>
          <w:sz w:val="28"/>
          <w:szCs w:val="28"/>
          <w:shd w:val="clear" w:fill="FFFFFF"/>
        </w:rPr>
      </w:pPr>
    </w:p>
    <w:p w14:paraId="1CDCD831">
      <w:pPr>
        <w:jc w:val="center"/>
        <w:rPr>
          <w:rFonts w:hint="eastAsia" w:ascii="SimSun" w:hAnsi="SimSun" w:eastAsia="SimSun" w:cs="SimSun"/>
          <w:i w:val="0"/>
          <w:iCs w:val="0"/>
          <w:caps w:val="0"/>
          <w:color w:val="1A1C1E"/>
          <w:spacing w:val="0"/>
          <w:sz w:val="28"/>
          <w:szCs w:val="28"/>
          <w:shd w:val="clear" w:fill="FFFFFF"/>
        </w:rPr>
      </w:pPr>
    </w:p>
    <w:p w14:paraId="281C111D">
      <w:pPr>
        <w:jc w:val="center"/>
        <w:rPr>
          <w:rFonts w:hint="eastAsia" w:ascii="SimSun" w:hAnsi="SimSun" w:eastAsia="SimSun" w:cs="SimSun"/>
          <w:i w:val="0"/>
          <w:iCs w:val="0"/>
          <w:caps w:val="0"/>
          <w:color w:val="1A1C1E"/>
          <w:spacing w:val="0"/>
          <w:sz w:val="28"/>
          <w:szCs w:val="28"/>
          <w:shd w:val="clear" w:fill="FFFFFF"/>
        </w:rPr>
      </w:pPr>
    </w:p>
    <w:p w14:paraId="339B1508">
      <w:pPr>
        <w:jc w:val="center"/>
        <w:rPr>
          <w:rFonts w:hint="eastAsia" w:ascii="SimSun" w:hAnsi="SimSun" w:eastAsia="SimSun" w:cs="SimSun"/>
          <w:i w:val="0"/>
          <w:iCs w:val="0"/>
          <w:caps w:val="0"/>
          <w:color w:val="1A1C1E"/>
          <w:spacing w:val="0"/>
          <w:sz w:val="28"/>
          <w:szCs w:val="28"/>
          <w:shd w:val="clear" w:fill="FFFFFF"/>
        </w:rPr>
      </w:pPr>
    </w:p>
    <w:p w14:paraId="2881A7F4">
      <w:pPr>
        <w:jc w:val="center"/>
        <w:rPr>
          <w:rFonts w:hint="eastAsia" w:ascii="SimSun" w:hAnsi="SimSun" w:eastAsia="SimSun" w:cs="SimSun"/>
          <w:i w:val="0"/>
          <w:iCs w:val="0"/>
          <w:caps w:val="0"/>
          <w:color w:val="1A1C1E"/>
          <w:spacing w:val="0"/>
          <w:sz w:val="28"/>
          <w:szCs w:val="28"/>
          <w:shd w:val="clear" w:fill="FFFFFF"/>
        </w:rPr>
      </w:pPr>
    </w:p>
    <w:p w14:paraId="725C8049">
      <w:pPr>
        <w:jc w:val="center"/>
        <w:rPr>
          <w:rFonts w:hint="eastAsia" w:ascii="SimSun" w:hAnsi="SimSun" w:eastAsia="SimSun" w:cs="SimSun"/>
          <w:sz w:val="28"/>
          <w:szCs w:val="28"/>
        </w:rPr>
      </w:pPr>
      <w:r>
        <w:rPr>
          <w:rFonts w:hint="eastAsia" w:ascii="SimSun" w:hAnsi="SimSun" w:eastAsia="SimSun" w:cs="SimSun"/>
          <w:sz w:val="24"/>
          <w:szCs w:val="24"/>
          <w:lang w:val="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6"/>
                    <a:stretch>
                      <a:fillRect/>
                    </a:stretch>
                  </pic:blipFill>
                  <pic:spPr>
                    <a:xfrm>
                      <a:off x="0" y="0"/>
                      <a:ext cx="1736090" cy="473710"/>
                    </a:xfrm>
                    <a:prstGeom prst="rect">
                      <a:avLst/>
                    </a:prstGeom>
                  </pic:spPr>
                </pic:pic>
              </a:graphicData>
            </a:graphic>
          </wp:inline>
        </w:drawing>
      </w:r>
    </w:p>
    <w:p w14:paraId="6030FCB9">
      <w:pPr>
        <w:rPr>
          <w:rFonts w:hint="eastAsia" w:ascii="SimSun" w:hAnsi="SimSun" w:eastAsia="SimSun" w:cs="SimSun"/>
          <w:sz w:val="28"/>
          <w:szCs w:val="28"/>
        </w:rPr>
      </w:pPr>
    </w:p>
    <w:p w14:paraId="49A396A5">
      <w:pPr>
        <w:keepNext w:val="0"/>
        <w:keepLines w:val="0"/>
        <w:pageBreakBefore w:val="0"/>
        <w:widowControl/>
        <w:pBdr>
          <w:bottom w:val="single" w:color="auto" w:sz="4" w:space="0"/>
        </w:pBdr>
        <w:kinsoku/>
        <w:wordWrap/>
        <w:overflowPunct/>
        <w:topLinePunct w:val="0"/>
        <w:autoSpaceDE/>
        <w:autoSpaceDN/>
        <w:bidi w:val="0"/>
        <w:adjustRightInd/>
        <w:snapToGrid/>
        <w:spacing w:before="260" w:beforeAutospacing="0" w:after="180"/>
        <w:jc w:val="both"/>
        <w:textAlignment w:val="auto"/>
        <w:rPr>
          <w:rFonts w:hint="eastAsia" w:ascii="SimSun" w:hAnsi="SimSun" w:eastAsia="SimSun" w:cs="SimSun"/>
          <w:sz w:val="24"/>
          <w:szCs w:val="24"/>
          <w:lang w:val="en-US"/>
        </w:rPr>
      </w:pPr>
    </w:p>
    <w:p w14:paraId="270FFDB2">
      <w:pPr>
        <w:keepNext w:val="0"/>
        <w:keepLines w:val="0"/>
        <w:widowControl/>
        <w:suppressLineNumbers w:val="0"/>
        <w:shd w:val="clear" w:fill="FFFFFF"/>
        <w:ind w:left="0" w:firstLine="0"/>
        <w:jc w:val="both"/>
        <w:rPr>
          <w:rFonts w:hint="eastAsia" w:ascii="Yu Gothic" w:hAnsi="Yu Gothic" w:eastAsia="Yu Gothic" w:cs="Yu Gothic"/>
          <w:i w:val="0"/>
          <w:iCs w:val="0"/>
          <w:caps w:val="0"/>
          <w:color w:val="1A1C1E"/>
          <w:spacing w:val="0"/>
          <w:sz w:val="24"/>
          <w:szCs w:val="24"/>
          <w:lang w:val="en-US"/>
        </w:rPr>
      </w:pPr>
      <w:r>
        <w:rPr>
          <w:rFonts w:hint="eastAsia" w:ascii="Yu Gothic" w:hAnsi="Yu Gothic" w:eastAsia="Yu Gothic" w:cs="Yu Gothic"/>
          <w:sz w:val="24"/>
          <w:szCs w:val="24"/>
        </w:rPr>
        <w:t xml:space="preserve">版權所有 © 2025 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MEDIA。保留所有權利。禁止翻印。</w:t>
      </w:r>
    </w:p>
    <w:p w14:paraId="377C7193">
      <w:pPr>
        <w:rPr>
          <w:rFonts w:hint="eastAsia" w:ascii="SimSun" w:hAnsi="SimSun" w:eastAsia="SimSun" w:cs="SimSun"/>
          <w:sz w:val="28"/>
          <w:szCs w:val="28"/>
        </w:rPr>
      </w:pPr>
    </w:p>
    <w:p w14:paraId="7BEA1684">
      <w:pPr>
        <w:rPr>
          <w:rFonts w:hint="eastAsia" w:ascii="SimSun" w:hAnsi="SimSun" w:eastAsia="SimSun" w:cs="SimSun"/>
          <w:sz w:val="28"/>
          <w:szCs w:val="28"/>
        </w:rPr>
      </w:pPr>
      <w:r>
        <w:rPr>
          <w:rFonts w:hint="eastAsia" w:ascii="SimSun" w:hAnsi="SimSun" w:eastAsia="SimSun" w:cs="SimSun"/>
          <w:sz w:val="28"/>
          <w:szCs w:val="28"/>
        </w:rPr>
        <w:br w:type="page"/>
      </w:r>
    </w:p>
    <w:p w14:paraId="01D0B6DA">
      <w:pPr>
        <w:pStyle w:val="2"/>
        <w:keepNext/>
        <w:keepLines/>
        <w:pageBreakBefore w:val="0"/>
        <w:widowControl/>
        <w:kinsoku/>
        <w:wordWrap/>
        <w:overflowPunct/>
        <w:topLinePunct w:val="0"/>
        <w:autoSpaceDE/>
        <w:autoSpaceDN/>
        <w:bidi w:val="0"/>
        <w:adjustRightInd/>
        <w:snapToGrid/>
        <w:spacing w:after="200" w:line="240" w:lineRule="auto"/>
        <w:textAlignment w:val="auto"/>
        <w:rPr>
          <w:rFonts w:hint="eastAsia" w:ascii="SimSun" w:hAnsi="SimSun" w:eastAsia="SimSun" w:cs="SimSun"/>
          <w:sz w:val="40"/>
          <w:szCs w:val="40"/>
          <w:lang w:val="en-US"/>
        </w:rPr>
      </w:pPr>
      <w:r>
        <w:rPr>
          <w:rFonts w:hint="eastAsia" w:ascii="SimSun" w:hAnsi="SimSun" w:eastAsia="SimSun" w:cs="SimSun"/>
          <w:sz w:val="40"/>
          <w:szCs w:val="40"/>
        </w:rPr>
        <w:t>目錄</w:t>
      </w:r>
      <w:bookmarkStart w:id="32" w:name="_GoBack"/>
      <w:bookmarkEnd w:id="32"/>
    </w:p>
    <w:p w14:paraId="709CD0A7">
      <w:pPr>
        <w:rPr>
          <w:rFonts w:hint="eastAsia" w:ascii="SimSun" w:hAnsi="SimSun" w:eastAsia="SimSun" w:cs="SimSun"/>
          <w:sz w:val="28"/>
          <w:szCs w:val="28"/>
          <w:lang w:val="en-US"/>
        </w:rPr>
      </w:pPr>
    </w:p>
    <w:sdt>
      <w:sdtPr>
        <w:rPr>
          <w:rFonts w:hint="eastAsia" w:ascii="SimSun" w:hAnsi="SimSun" w:eastAsia="SimSun" w:cs="SimSun"/>
          <w:sz w:val="21"/>
          <w:lang w:val="en-US" w:eastAsia="zh-CN" w:bidi="ar-SA"/>
        </w:rPr>
        <w:id w:val="147466447"/>
        <w15:color w:val="DBDBDB"/>
        <w:docPartObj>
          <w:docPartGallery w:val="Table of Contents"/>
          <w:docPartUnique/>
        </w:docPartObj>
      </w:sdtPr>
      <w:sdtEndPr>
        <w:rPr>
          <w:rFonts w:hint="eastAsia" w:ascii="SimSun" w:hAnsi="SimSun" w:eastAsia="SimSun" w:cs="SimSun"/>
          <w:b/>
          <w:sz w:val="21"/>
          <w:szCs w:val="28"/>
          <w:lang w:val="en-US" w:eastAsia="zh-CN" w:bidi="ar-SA"/>
        </w:rPr>
      </w:sdtEndPr>
      <w:sdtContent>
        <w:p w14:paraId="549543DA">
          <w:pPr>
            <w:spacing w:before="0" w:beforeLines="0" w:after="0" w:afterLines="0" w:line="240" w:lineRule="auto"/>
            <w:ind w:left="0" w:leftChars="0" w:right="0" w:rightChars="0" w:firstLine="0" w:firstLineChars="0"/>
            <w:jc w:val="center"/>
            <w:rPr>
              <w:rFonts w:hint="eastAsia" w:ascii="SimSun" w:hAnsi="SimSun" w:eastAsia="SimSun" w:cs="SimSun"/>
            </w:rPr>
          </w:pPr>
        </w:p>
        <w:p w14:paraId="0914F52D">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 w:val="28"/>
              <w:szCs w:val="28"/>
              <w:lang w:val="en-US"/>
            </w:rPr>
            <w:fldChar w:fldCharType="begin"/>
          </w:r>
          <w:r>
            <w:rPr>
              <w:rFonts w:hint="eastAsia" w:ascii="SimSun" w:hAnsi="SimSun" w:eastAsia="SimSun" w:cs="SimSun"/>
              <w:sz w:val="28"/>
              <w:szCs w:val="28"/>
              <w:lang w:val="en-US"/>
            </w:rPr>
            <w:instrText xml:space="preserve">TOC \o "1-2" \h \u </w:instrText>
          </w:r>
          <w:r>
            <w:rPr>
              <w:rFonts w:hint="eastAsia" w:ascii="SimSun" w:hAnsi="SimSun" w:eastAsia="SimSun" w:cs="SimSun"/>
              <w:sz w:val="28"/>
              <w:szCs w:val="28"/>
              <w:lang w:val="en-US"/>
            </w:rPr>
            <w:fldChar w:fldCharType="separate"/>
          </w: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_Toc11672 </w:instrText>
          </w:r>
          <w:r>
            <w:rPr>
              <w:rFonts w:hint="eastAsia" w:ascii="SimSun" w:hAnsi="SimSun" w:eastAsia="SimSun" w:cs="SimSun"/>
              <w:szCs w:val="28"/>
              <w:lang w:val="en-US"/>
            </w:rPr>
            <w:fldChar w:fldCharType="separate"/>
          </w:r>
          <w:r>
            <w:rPr>
              <w:rFonts w:hint="eastAsia" w:ascii="SimSun" w:hAnsi="SimSun" w:eastAsia="SimSun" w:cs="SimSun"/>
              <w:szCs w:val="40"/>
            </w:rPr>
            <w:t>序言：地圖邊緣的邀約</w:t>
          </w:r>
          <w:r>
            <w:tab/>
          </w:r>
          <w:r>
            <w:fldChar w:fldCharType="begin"/>
          </w:r>
          <w:r>
            <w:instrText xml:space="preserve"> PAGEREF _Toc11672 \h </w:instrText>
          </w:r>
          <w:r>
            <w:fldChar w:fldCharType="separate"/>
          </w:r>
          <w:r>
            <w:t>6</w:t>
          </w:r>
          <w:r>
            <w:fldChar w:fldCharType="end"/>
          </w:r>
          <w:r>
            <w:rPr>
              <w:rFonts w:hint="eastAsia" w:ascii="SimSun" w:hAnsi="SimSun" w:eastAsia="SimSun" w:cs="SimSun"/>
              <w:szCs w:val="28"/>
              <w:lang w:val="en-US"/>
            </w:rPr>
            <w:fldChar w:fldCharType="end"/>
          </w:r>
        </w:p>
        <w:p w14:paraId="2BA0B651">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_Toc20602 </w:instrText>
          </w:r>
          <w:r>
            <w:rPr>
              <w:rFonts w:hint="eastAsia" w:ascii="SimSun" w:hAnsi="SimSun" w:eastAsia="SimSun" w:cs="SimSun"/>
              <w:szCs w:val="28"/>
              <w:lang w:val="en-US"/>
            </w:rPr>
            <w:fldChar w:fldCharType="separate"/>
          </w:r>
          <w:r>
            <w:rPr>
              <w:rFonts w:hint="eastAsia" w:ascii="SimSun" w:hAnsi="SimSun" w:eastAsia="SimSun" w:cs="SimSun"/>
              <w:szCs w:val="56"/>
              <w:lang w:val="en-US" w:eastAsia="zh-CN"/>
            </w:rPr>
            <w:t>第一部：被遺忘的基石</w:t>
          </w:r>
          <w:r>
            <w:tab/>
          </w:r>
          <w:r>
            <w:fldChar w:fldCharType="begin"/>
          </w:r>
          <w:r>
            <w:instrText xml:space="preserve"> PAGEREF _Toc20602 \h </w:instrText>
          </w:r>
          <w:r>
            <w:fldChar w:fldCharType="separate"/>
          </w:r>
          <w:r>
            <w:t>8</w:t>
          </w:r>
          <w:r>
            <w:fldChar w:fldCharType="end"/>
          </w:r>
          <w:r>
            <w:rPr>
              <w:rFonts w:hint="eastAsia" w:ascii="SimSun" w:hAnsi="SimSun" w:eastAsia="SimSun" w:cs="SimSun"/>
              <w:szCs w:val="28"/>
              <w:lang w:val="en-US"/>
            </w:rPr>
            <w:fldChar w:fldCharType="end"/>
          </w:r>
        </w:p>
        <w:p w14:paraId="5211DF6C">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_Toc1921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第一章：科學邊緣的大哉問──漁網與海洋的寂靜</w:t>
          </w:r>
          <w:r>
            <w:tab/>
          </w:r>
          <w:r>
            <w:fldChar w:fldCharType="begin"/>
          </w:r>
          <w:r>
            <w:instrText xml:space="preserve"> PAGEREF _Toc1921 \h </w:instrText>
          </w:r>
          <w:r>
            <w:fldChar w:fldCharType="separate"/>
          </w:r>
          <w:r>
            <w:t>9</w:t>
          </w:r>
          <w:r>
            <w:fldChar w:fldCharType="end"/>
          </w:r>
          <w:r>
            <w:rPr>
              <w:rFonts w:hint="eastAsia" w:ascii="SimSun" w:hAnsi="SimSun" w:eastAsia="SimSun" w:cs="SimSun"/>
              <w:szCs w:val="28"/>
              <w:lang w:val="en-US"/>
            </w:rPr>
            <w:fldChar w:fldCharType="end"/>
          </w:r>
        </w:p>
        <w:p w14:paraId="38E1D419">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_Toc5843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第二章：意識與物質──一種雙向關係</w:t>
          </w:r>
          <w:r>
            <w:tab/>
          </w:r>
          <w:r>
            <w:fldChar w:fldCharType="begin"/>
          </w:r>
          <w:r>
            <w:instrText xml:space="preserve"> PAGEREF _Toc5843 \h </w:instrText>
          </w:r>
          <w:r>
            <w:fldChar w:fldCharType="separate"/>
          </w:r>
          <w:r>
            <w:t>22</w:t>
          </w:r>
          <w:r>
            <w:fldChar w:fldCharType="end"/>
          </w:r>
          <w:r>
            <w:rPr>
              <w:rFonts w:hint="eastAsia" w:ascii="SimSun" w:hAnsi="SimSun" w:eastAsia="SimSun" w:cs="SimSun"/>
              <w:szCs w:val="28"/>
              <w:lang w:val="en-US"/>
            </w:rPr>
            <w:fldChar w:fldCharType="end"/>
          </w:r>
        </w:p>
        <w:p w14:paraId="28779F8B">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_Toc20829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第三章：隱序與量子宇宙</w:t>
          </w:r>
          <w:r>
            <w:tab/>
          </w:r>
          <w:r>
            <w:fldChar w:fldCharType="begin"/>
          </w:r>
          <w:r>
            <w:instrText xml:space="preserve"> PAGEREF _Toc20829 \h </w:instrText>
          </w:r>
          <w:r>
            <w:fldChar w:fldCharType="separate"/>
          </w:r>
          <w:r>
            <w:t>34</w:t>
          </w:r>
          <w:r>
            <w:fldChar w:fldCharType="end"/>
          </w:r>
          <w:r>
            <w:rPr>
              <w:rFonts w:hint="eastAsia" w:ascii="SimSun" w:hAnsi="SimSun" w:eastAsia="SimSun" w:cs="SimSun"/>
              <w:szCs w:val="28"/>
              <w:lang w:val="en-US"/>
            </w:rPr>
            <w:fldChar w:fldCharType="end"/>
          </w:r>
        </w:p>
        <w:p w14:paraId="25385224">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_Toc5938 </w:instrText>
          </w:r>
          <w:r>
            <w:rPr>
              <w:rFonts w:hint="eastAsia" w:ascii="SimSun" w:hAnsi="SimSun" w:eastAsia="SimSun" w:cs="SimSun"/>
              <w:szCs w:val="28"/>
              <w:lang w:val="en-US"/>
            </w:rPr>
            <w:fldChar w:fldCharType="separate"/>
          </w:r>
          <w:r>
            <w:rPr>
              <w:rFonts w:hint="eastAsia" w:ascii="SimSun" w:hAnsi="SimSun" w:eastAsia="SimSun" w:cs="SimSun"/>
              <w:szCs w:val="56"/>
              <w:lang w:val="en-US" w:eastAsia="zh-CN"/>
            </w:rPr>
            <w:t>第二部：實相的地圖</w:t>
          </w:r>
          <w:r>
            <w:tab/>
          </w:r>
          <w:r>
            <w:fldChar w:fldCharType="begin"/>
          </w:r>
          <w:r>
            <w:instrText xml:space="preserve"> PAGEREF _Toc5938 \h </w:instrText>
          </w:r>
          <w:r>
            <w:fldChar w:fldCharType="separate"/>
          </w:r>
          <w:r>
            <w:t>48</w:t>
          </w:r>
          <w:r>
            <w:fldChar w:fldCharType="end"/>
          </w:r>
          <w:r>
            <w:rPr>
              <w:rFonts w:hint="eastAsia" w:ascii="SimSun" w:hAnsi="SimSun" w:eastAsia="SimSun" w:cs="SimSun"/>
              <w:szCs w:val="28"/>
              <w:lang w:val="en-US"/>
            </w:rPr>
            <w:fldChar w:fldCharType="end"/>
          </w:r>
        </w:p>
        <w:p w14:paraId="6ABEB346">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_Toc6280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第四章：結構的地圖──元素週期表</w:t>
          </w:r>
          <w:r>
            <w:tab/>
          </w:r>
          <w:r>
            <w:fldChar w:fldCharType="begin"/>
          </w:r>
          <w:r>
            <w:instrText xml:space="preserve"> PAGEREF _Toc6280 \h </w:instrText>
          </w:r>
          <w:r>
            <w:fldChar w:fldCharType="separate"/>
          </w:r>
          <w:r>
            <w:t>49</w:t>
          </w:r>
          <w:r>
            <w:fldChar w:fldCharType="end"/>
          </w:r>
          <w:r>
            <w:rPr>
              <w:rFonts w:hint="eastAsia" w:ascii="SimSun" w:hAnsi="SimSun" w:eastAsia="SimSun" w:cs="SimSun"/>
              <w:szCs w:val="28"/>
              <w:lang w:val="en-US"/>
            </w:rPr>
            <w:fldChar w:fldCharType="end"/>
          </w:r>
        </w:p>
        <w:p w14:paraId="3BABCBB9">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_Toc17010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第五章：流動的地圖──五行與能量</w:t>
          </w:r>
          <w:r>
            <w:tab/>
          </w:r>
          <w:r>
            <w:fldChar w:fldCharType="begin"/>
          </w:r>
          <w:r>
            <w:instrText xml:space="preserve"> PAGEREF _Toc17010 \h </w:instrText>
          </w:r>
          <w:r>
            <w:fldChar w:fldCharType="separate"/>
          </w:r>
          <w:r>
            <w:t>55</w:t>
          </w:r>
          <w:r>
            <w:fldChar w:fldCharType="end"/>
          </w:r>
          <w:r>
            <w:rPr>
              <w:rFonts w:hint="eastAsia" w:ascii="SimSun" w:hAnsi="SimSun" w:eastAsia="SimSun" w:cs="SimSun"/>
              <w:szCs w:val="28"/>
              <w:lang w:val="en-US"/>
            </w:rPr>
            <w:fldChar w:fldCharType="end"/>
          </w:r>
        </w:p>
        <w:p w14:paraId="4CAC14B7">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_Toc1954 </w:instrText>
          </w:r>
          <w:r>
            <w:rPr>
              <w:rFonts w:hint="eastAsia" w:ascii="SimSun" w:hAnsi="SimSun" w:eastAsia="SimSun" w:cs="SimSun"/>
              <w:szCs w:val="28"/>
              <w:lang w:val="en-US"/>
            </w:rPr>
            <w:fldChar w:fldCharType="separate"/>
          </w:r>
          <w:r>
            <w:rPr>
              <w:rFonts w:hint="default" w:ascii="SimSun" w:hAnsi="SimSun" w:eastAsia="SimSun" w:cs="SimSun"/>
              <w:szCs w:val="44"/>
              <w:lang w:val="en-US" w:eastAsia="zh-CN"/>
            </w:rPr>
            <w:t>第六章：轉化的地圖──修煉的世界觀</w:t>
          </w:r>
          <w:r>
            <w:tab/>
          </w:r>
          <w:r>
            <w:fldChar w:fldCharType="begin"/>
          </w:r>
          <w:r>
            <w:instrText xml:space="preserve"> PAGEREF _Toc1954 \h </w:instrText>
          </w:r>
          <w:r>
            <w:fldChar w:fldCharType="separate"/>
          </w:r>
          <w:r>
            <w:t>62</w:t>
          </w:r>
          <w:r>
            <w:fldChar w:fldCharType="end"/>
          </w:r>
          <w:r>
            <w:rPr>
              <w:rFonts w:hint="eastAsia" w:ascii="SimSun" w:hAnsi="SimSun" w:eastAsia="SimSun" w:cs="SimSun"/>
              <w:szCs w:val="28"/>
              <w:lang w:val="en-US"/>
            </w:rPr>
            <w:fldChar w:fldCharType="end"/>
          </w:r>
        </w:p>
        <w:p w14:paraId="423489E9">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_Toc18746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第七章：多維地圖──從弦論到百慕達三角</w:t>
          </w:r>
          <w:r>
            <w:tab/>
          </w:r>
          <w:r>
            <w:fldChar w:fldCharType="begin"/>
          </w:r>
          <w:r>
            <w:instrText xml:space="preserve"> PAGEREF _Toc18746 \h </w:instrText>
          </w:r>
          <w:r>
            <w:fldChar w:fldCharType="separate"/>
          </w:r>
          <w:r>
            <w:t>71</w:t>
          </w:r>
          <w:r>
            <w:fldChar w:fldCharType="end"/>
          </w:r>
          <w:r>
            <w:rPr>
              <w:rFonts w:hint="eastAsia" w:ascii="SimSun" w:hAnsi="SimSun" w:eastAsia="SimSun" w:cs="SimSun"/>
              <w:szCs w:val="28"/>
              <w:lang w:val="en-US"/>
            </w:rPr>
            <w:fldChar w:fldCharType="end"/>
          </w:r>
        </w:p>
        <w:p w14:paraId="34616923">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_Toc814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第八章：存在的各個境界</w:t>
          </w:r>
          <w:r>
            <w:tab/>
          </w:r>
          <w:r>
            <w:fldChar w:fldCharType="begin"/>
          </w:r>
          <w:r>
            <w:instrText xml:space="preserve"> PAGEREF _Toc814 \h </w:instrText>
          </w:r>
          <w:r>
            <w:fldChar w:fldCharType="separate"/>
          </w:r>
          <w:r>
            <w:t>78</w:t>
          </w:r>
          <w:r>
            <w:fldChar w:fldCharType="end"/>
          </w:r>
          <w:r>
            <w:rPr>
              <w:rFonts w:hint="eastAsia" w:ascii="SimSun" w:hAnsi="SimSun" w:eastAsia="SimSun" w:cs="SimSun"/>
              <w:szCs w:val="28"/>
              <w:lang w:val="en-US"/>
            </w:rPr>
            <w:fldChar w:fldCharType="end"/>
          </w:r>
        </w:p>
        <w:p w14:paraId="17EFA604">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_Toc655 </w:instrText>
          </w:r>
          <w:r>
            <w:rPr>
              <w:rFonts w:hint="eastAsia" w:ascii="SimSun" w:hAnsi="SimSun" w:eastAsia="SimSun" w:cs="SimSun"/>
              <w:szCs w:val="28"/>
              <w:lang w:val="en-US"/>
            </w:rPr>
            <w:fldChar w:fldCharType="separate"/>
          </w:r>
          <w:r>
            <w:rPr>
              <w:rFonts w:hint="eastAsia" w:ascii="SimSun" w:hAnsi="SimSun" w:eastAsia="SimSun" w:cs="SimSun"/>
              <w:szCs w:val="56"/>
              <w:lang w:val="en-US" w:eastAsia="zh-CN"/>
            </w:rPr>
            <w:t>第三部：來自人類經驗的證據</w:t>
          </w:r>
          <w:r>
            <w:tab/>
          </w:r>
          <w:r>
            <w:fldChar w:fldCharType="begin"/>
          </w:r>
          <w:r>
            <w:instrText xml:space="preserve"> PAGEREF _Toc655 \h </w:instrText>
          </w:r>
          <w:r>
            <w:fldChar w:fldCharType="separate"/>
          </w:r>
          <w:r>
            <w:t>85</w:t>
          </w:r>
          <w:r>
            <w:fldChar w:fldCharType="end"/>
          </w:r>
          <w:r>
            <w:rPr>
              <w:rFonts w:hint="eastAsia" w:ascii="SimSun" w:hAnsi="SimSun" w:eastAsia="SimSun" w:cs="SimSun"/>
              <w:szCs w:val="28"/>
              <w:lang w:val="en-US"/>
            </w:rPr>
            <w:fldChar w:fldCharType="end"/>
          </w:r>
        </w:p>
        <w:p w14:paraId="7A487BA7">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_Toc16483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第九章：夢──通往其他實相的門戶</w:t>
          </w:r>
          <w:r>
            <w:tab/>
          </w:r>
          <w:r>
            <w:fldChar w:fldCharType="begin"/>
          </w:r>
          <w:r>
            <w:instrText xml:space="preserve"> PAGEREF _Toc16483 \h </w:instrText>
          </w:r>
          <w:r>
            <w:fldChar w:fldCharType="separate"/>
          </w:r>
          <w:r>
            <w:t>87</w:t>
          </w:r>
          <w:r>
            <w:fldChar w:fldCharType="end"/>
          </w:r>
          <w:r>
            <w:rPr>
              <w:rFonts w:hint="eastAsia" w:ascii="SimSun" w:hAnsi="SimSun" w:eastAsia="SimSun" w:cs="SimSun"/>
              <w:szCs w:val="28"/>
              <w:lang w:val="en-US"/>
            </w:rPr>
            <w:fldChar w:fldCharType="end"/>
          </w:r>
        </w:p>
        <w:p w14:paraId="2BED9520">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_Toc18412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第十章：靈感──來自其他實相的迴響</w:t>
          </w:r>
          <w:r>
            <w:tab/>
          </w:r>
          <w:r>
            <w:fldChar w:fldCharType="begin"/>
          </w:r>
          <w:r>
            <w:instrText xml:space="preserve"> PAGEREF _Toc18412 \h </w:instrText>
          </w:r>
          <w:r>
            <w:fldChar w:fldCharType="separate"/>
          </w:r>
          <w:r>
            <w:t>94</w:t>
          </w:r>
          <w:r>
            <w:fldChar w:fldCharType="end"/>
          </w:r>
          <w:r>
            <w:rPr>
              <w:rFonts w:hint="eastAsia" w:ascii="SimSun" w:hAnsi="SimSun" w:eastAsia="SimSun" w:cs="SimSun"/>
              <w:szCs w:val="28"/>
              <w:lang w:val="en-US"/>
            </w:rPr>
            <w:fldChar w:fldCharType="end"/>
          </w:r>
        </w:p>
        <w:p w14:paraId="219716ED">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_Toc20334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第十一章：附體──當不同意識爭奪同一身體</w:t>
          </w:r>
          <w:r>
            <w:tab/>
          </w:r>
          <w:r>
            <w:fldChar w:fldCharType="begin"/>
          </w:r>
          <w:r>
            <w:instrText xml:space="preserve"> PAGEREF _Toc20334 \h </w:instrText>
          </w:r>
          <w:r>
            <w:fldChar w:fldCharType="separate"/>
          </w:r>
          <w:r>
            <w:t>103</w:t>
          </w:r>
          <w:r>
            <w:fldChar w:fldCharType="end"/>
          </w:r>
          <w:r>
            <w:rPr>
              <w:rFonts w:hint="eastAsia" w:ascii="SimSun" w:hAnsi="SimSun" w:eastAsia="SimSun" w:cs="SimSun"/>
              <w:szCs w:val="28"/>
              <w:lang w:val="en-US"/>
            </w:rPr>
            <w:fldChar w:fldCharType="end"/>
          </w:r>
        </w:p>
        <w:p w14:paraId="0310BDD7">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_Toc31491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第十二章：特異功能──當意識扭曲物理定律</w:t>
          </w:r>
          <w:r>
            <w:tab/>
          </w:r>
          <w:r>
            <w:fldChar w:fldCharType="begin"/>
          </w:r>
          <w:r>
            <w:instrText xml:space="preserve"> PAGEREF _Toc31491 \h </w:instrText>
          </w:r>
          <w:r>
            <w:fldChar w:fldCharType="separate"/>
          </w:r>
          <w:r>
            <w:t>111</w:t>
          </w:r>
          <w:r>
            <w:fldChar w:fldCharType="end"/>
          </w:r>
          <w:r>
            <w:rPr>
              <w:rFonts w:hint="eastAsia" w:ascii="SimSun" w:hAnsi="SimSun" w:eastAsia="SimSun" w:cs="SimSun"/>
              <w:szCs w:val="28"/>
              <w:lang w:val="en-US"/>
            </w:rPr>
            <w:fldChar w:fldCharType="end"/>
          </w:r>
        </w:p>
        <w:p w14:paraId="4C8EBA8C">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_Toc7332 </w:instrText>
          </w:r>
          <w:r>
            <w:rPr>
              <w:rFonts w:hint="eastAsia" w:ascii="SimSun" w:hAnsi="SimSun" w:eastAsia="SimSun" w:cs="SimSun"/>
              <w:szCs w:val="28"/>
              <w:lang w:val="en-US"/>
            </w:rPr>
            <w:fldChar w:fldCharType="separate"/>
          </w:r>
          <w:r>
            <w:rPr>
              <w:rFonts w:hint="eastAsia" w:ascii="SimSun" w:hAnsi="SimSun" w:eastAsia="SimSun" w:cs="SimSun"/>
              <w:szCs w:val="56"/>
              <w:lang w:val="en-US" w:eastAsia="zh-CN"/>
            </w:rPr>
            <w:t>第四部：解碼最大的謎團</w:t>
          </w:r>
          <w:r>
            <w:tab/>
          </w:r>
          <w:r>
            <w:fldChar w:fldCharType="begin"/>
          </w:r>
          <w:r>
            <w:instrText xml:space="preserve"> PAGEREF _Toc7332 \h </w:instrText>
          </w:r>
          <w:r>
            <w:fldChar w:fldCharType="separate"/>
          </w:r>
          <w:r>
            <w:t>119</w:t>
          </w:r>
          <w:r>
            <w:fldChar w:fldCharType="end"/>
          </w:r>
          <w:r>
            <w:rPr>
              <w:rFonts w:hint="eastAsia" w:ascii="SimSun" w:hAnsi="SimSun" w:eastAsia="SimSun" w:cs="SimSun"/>
              <w:szCs w:val="28"/>
              <w:lang w:val="en-US"/>
            </w:rPr>
            <w:fldChar w:fldCharType="end"/>
          </w:r>
        </w:p>
        <w:p w14:paraId="674D97DB">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_Toc19091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第十三章：外星生命──一個多維視角</w:t>
          </w:r>
          <w:r>
            <w:tab/>
          </w:r>
          <w:r>
            <w:fldChar w:fldCharType="begin"/>
          </w:r>
          <w:r>
            <w:instrText xml:space="preserve"> PAGEREF _Toc19091 \h </w:instrText>
          </w:r>
          <w:r>
            <w:fldChar w:fldCharType="separate"/>
          </w:r>
          <w:r>
            <w:t>120</w:t>
          </w:r>
          <w:r>
            <w:fldChar w:fldCharType="end"/>
          </w:r>
          <w:r>
            <w:rPr>
              <w:rFonts w:hint="eastAsia" w:ascii="SimSun" w:hAnsi="SimSun" w:eastAsia="SimSun" w:cs="SimSun"/>
              <w:szCs w:val="28"/>
              <w:lang w:val="en-US"/>
            </w:rPr>
            <w:fldChar w:fldCharType="end"/>
          </w:r>
        </w:p>
        <w:p w14:paraId="27477C51">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_Toc18559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第十四章：大霹靂──海洋上破裂的氣泡？！</w:t>
          </w:r>
          <w:r>
            <w:tab/>
          </w:r>
          <w:r>
            <w:fldChar w:fldCharType="begin"/>
          </w:r>
          <w:r>
            <w:instrText xml:space="preserve"> PAGEREF _Toc18559 \h </w:instrText>
          </w:r>
          <w:r>
            <w:fldChar w:fldCharType="separate"/>
          </w:r>
          <w:r>
            <w:t>128</w:t>
          </w:r>
          <w:r>
            <w:fldChar w:fldCharType="end"/>
          </w:r>
          <w:r>
            <w:rPr>
              <w:rFonts w:hint="eastAsia" w:ascii="SimSun" w:hAnsi="SimSun" w:eastAsia="SimSun" w:cs="SimSun"/>
              <w:szCs w:val="28"/>
              <w:lang w:val="en-US"/>
            </w:rPr>
            <w:fldChar w:fldCharType="end"/>
          </w:r>
        </w:p>
        <w:p w14:paraId="4034C400">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_Toc14080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第十五章：星系──宇宙的生命電路</w:t>
          </w:r>
          <w:r>
            <w:tab/>
          </w:r>
          <w:r>
            <w:fldChar w:fldCharType="begin"/>
          </w:r>
          <w:r>
            <w:instrText xml:space="preserve"> PAGEREF _Toc14080 \h </w:instrText>
          </w:r>
          <w:r>
            <w:fldChar w:fldCharType="separate"/>
          </w:r>
          <w:r>
            <w:t>137</w:t>
          </w:r>
          <w:r>
            <w:fldChar w:fldCharType="end"/>
          </w:r>
          <w:r>
            <w:rPr>
              <w:rFonts w:hint="eastAsia" w:ascii="SimSun" w:hAnsi="SimSun" w:eastAsia="SimSun" w:cs="SimSun"/>
              <w:szCs w:val="28"/>
              <w:lang w:val="en-US"/>
            </w:rPr>
            <w:fldChar w:fldCharType="end"/>
          </w:r>
        </w:p>
        <w:p w14:paraId="56495312">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_Toc29792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第十六章：黑洞、暗物質與暗能量──重新詮釋</w:t>
          </w:r>
          <w:r>
            <w:tab/>
          </w:r>
          <w:r>
            <w:fldChar w:fldCharType="begin"/>
          </w:r>
          <w:r>
            <w:instrText xml:space="preserve"> PAGEREF _Toc29792 \h </w:instrText>
          </w:r>
          <w:r>
            <w:fldChar w:fldCharType="separate"/>
          </w:r>
          <w:r>
            <w:t>145</w:t>
          </w:r>
          <w:r>
            <w:fldChar w:fldCharType="end"/>
          </w:r>
          <w:r>
            <w:rPr>
              <w:rFonts w:hint="eastAsia" w:ascii="SimSun" w:hAnsi="SimSun" w:eastAsia="SimSun" w:cs="SimSun"/>
              <w:szCs w:val="28"/>
              <w:lang w:val="en-US"/>
            </w:rPr>
            <w:fldChar w:fldCharType="end"/>
          </w:r>
        </w:p>
        <w:p w14:paraId="2B04CE54">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_Toc7305 </w:instrText>
          </w:r>
          <w:r>
            <w:rPr>
              <w:rFonts w:hint="eastAsia" w:ascii="SimSun" w:hAnsi="SimSun" w:eastAsia="SimSun" w:cs="SimSun"/>
              <w:szCs w:val="28"/>
              <w:lang w:val="en-US"/>
            </w:rPr>
            <w:fldChar w:fldCharType="separate"/>
          </w:r>
          <w:r>
            <w:rPr>
              <w:rFonts w:hint="eastAsia" w:ascii="SimSun" w:hAnsi="SimSun" w:eastAsia="SimSun" w:cs="SimSun"/>
              <w:szCs w:val="56"/>
              <w:lang w:val="en-US" w:eastAsia="zh-CN"/>
            </w:rPr>
            <w:t>第五部：全景圖與身處其中的人</w:t>
          </w:r>
          <w:r>
            <w:tab/>
          </w:r>
          <w:r>
            <w:fldChar w:fldCharType="begin"/>
          </w:r>
          <w:r>
            <w:instrText xml:space="preserve"> PAGEREF _Toc7305 \h </w:instrText>
          </w:r>
          <w:r>
            <w:fldChar w:fldCharType="separate"/>
          </w:r>
          <w:r>
            <w:t>151</w:t>
          </w:r>
          <w:r>
            <w:fldChar w:fldCharType="end"/>
          </w:r>
          <w:r>
            <w:rPr>
              <w:rFonts w:hint="eastAsia" w:ascii="SimSun" w:hAnsi="SimSun" w:eastAsia="SimSun" w:cs="SimSun"/>
              <w:szCs w:val="28"/>
              <w:lang w:val="en-US"/>
            </w:rPr>
            <w:fldChar w:fldCharType="end"/>
          </w:r>
        </w:p>
        <w:p w14:paraId="0E2D244D">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_Toc21089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第十七章：碎形結構──從微觀到宏觀</w:t>
          </w:r>
          <w:r>
            <w:tab/>
          </w:r>
          <w:r>
            <w:fldChar w:fldCharType="begin"/>
          </w:r>
          <w:r>
            <w:instrText xml:space="preserve"> PAGEREF _Toc21089 \h </w:instrText>
          </w:r>
          <w:r>
            <w:fldChar w:fldCharType="separate"/>
          </w:r>
          <w:r>
            <w:t>152</w:t>
          </w:r>
          <w:r>
            <w:fldChar w:fldCharType="end"/>
          </w:r>
          <w:r>
            <w:rPr>
              <w:rFonts w:hint="eastAsia" w:ascii="SimSun" w:hAnsi="SimSun" w:eastAsia="SimSun" w:cs="SimSun"/>
              <w:szCs w:val="28"/>
              <w:lang w:val="en-US"/>
            </w:rPr>
            <w:fldChar w:fldCharType="end"/>
          </w:r>
        </w:p>
        <w:p w14:paraId="7E2F859C">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_Toc30801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第十八章：超越觀測的邊界</w:t>
          </w:r>
          <w:r>
            <w:tab/>
          </w:r>
          <w:r>
            <w:fldChar w:fldCharType="begin"/>
          </w:r>
          <w:r>
            <w:instrText xml:space="preserve"> PAGEREF _Toc30801 \h </w:instrText>
          </w:r>
          <w:r>
            <w:fldChar w:fldCharType="separate"/>
          </w:r>
          <w:r>
            <w:t>160</w:t>
          </w:r>
          <w:r>
            <w:fldChar w:fldCharType="end"/>
          </w:r>
          <w:r>
            <w:rPr>
              <w:rFonts w:hint="eastAsia" w:ascii="SimSun" w:hAnsi="SimSun" w:eastAsia="SimSun" w:cs="SimSun"/>
              <w:szCs w:val="28"/>
              <w:lang w:val="en-US"/>
            </w:rPr>
            <w:fldChar w:fldCharType="end"/>
          </w:r>
        </w:p>
        <w:p w14:paraId="1D5DA4C3">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_Toc30915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第十九章：宇宙是一面鏡子──你的意義是什麼？</w:t>
          </w:r>
          <w:r>
            <w:tab/>
          </w:r>
          <w:r>
            <w:fldChar w:fldCharType="begin"/>
          </w:r>
          <w:r>
            <w:instrText xml:space="preserve"> PAGEREF _Toc30915 \h </w:instrText>
          </w:r>
          <w:r>
            <w:fldChar w:fldCharType="separate"/>
          </w:r>
          <w:r>
            <w:t>167</w:t>
          </w:r>
          <w:r>
            <w:fldChar w:fldCharType="end"/>
          </w:r>
          <w:r>
            <w:rPr>
              <w:rFonts w:hint="eastAsia" w:ascii="SimSun" w:hAnsi="SimSun" w:eastAsia="SimSun" w:cs="SimSun"/>
              <w:szCs w:val="28"/>
              <w:lang w:val="en-US"/>
            </w:rPr>
            <w:fldChar w:fldCharType="end"/>
          </w:r>
        </w:p>
        <w:p w14:paraId="4E49A593">
          <w:pPr>
            <w:pStyle w:val="11"/>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_Toc1692 </w:instrText>
          </w:r>
          <w:r>
            <w:rPr>
              <w:rFonts w:hint="eastAsia" w:ascii="SimSun" w:hAnsi="SimSun" w:eastAsia="SimSun" w:cs="SimSun"/>
              <w:szCs w:val="28"/>
              <w:lang w:val="en-US"/>
            </w:rPr>
            <w:fldChar w:fldCharType="separate"/>
          </w:r>
          <w:r>
            <w:rPr>
              <w:rFonts w:hint="eastAsia" w:ascii="SimSun" w:hAnsi="SimSun" w:eastAsia="SimSun" w:cs="SimSun"/>
              <w:szCs w:val="44"/>
              <w:lang w:val="en-US" w:eastAsia="zh-CN"/>
            </w:rPr>
            <w:t>結語：傾聽宇宙的呼吸</w:t>
          </w:r>
          <w:r>
            <w:tab/>
          </w:r>
          <w:r>
            <w:fldChar w:fldCharType="begin"/>
          </w:r>
          <w:r>
            <w:instrText xml:space="preserve"> PAGEREF _Toc1692 \h </w:instrText>
          </w:r>
          <w:r>
            <w:fldChar w:fldCharType="separate"/>
          </w:r>
          <w:r>
            <w:t>174</w:t>
          </w:r>
          <w:r>
            <w:fldChar w:fldCharType="end"/>
          </w:r>
          <w:r>
            <w:rPr>
              <w:rFonts w:hint="eastAsia" w:ascii="SimSun" w:hAnsi="SimSun" w:eastAsia="SimSun" w:cs="SimSun"/>
              <w:szCs w:val="28"/>
              <w:lang w:val="en-US"/>
            </w:rPr>
            <w:fldChar w:fldCharType="end"/>
          </w:r>
        </w:p>
        <w:p w14:paraId="4463CDAB">
          <w:pPr>
            <w:pStyle w:val="10"/>
            <w:keepNext w:val="0"/>
            <w:keepLines w:val="0"/>
            <w:pageBreakBefore w:val="0"/>
            <w:widowControl/>
            <w:tabs>
              <w:tab w:val="right" w:leader="dot" w:pos="6087"/>
            </w:tabs>
            <w:kinsoku/>
            <w:wordWrap/>
            <w:overflowPunct/>
            <w:topLinePunct w:val="0"/>
            <w:autoSpaceDE/>
            <w:autoSpaceDN/>
            <w:bidi w:val="0"/>
            <w:adjustRightInd/>
            <w:snapToGrid/>
            <w:spacing w:before="200" w:after="200"/>
            <w:textAlignment w:val="auto"/>
          </w:pPr>
          <w:r>
            <w:rPr>
              <w:rFonts w:hint="eastAsia" w:ascii="SimSun" w:hAnsi="SimSun" w:eastAsia="SimSun" w:cs="SimSun"/>
              <w:szCs w:val="28"/>
              <w:lang w:val="en-US"/>
            </w:rPr>
            <w:fldChar w:fldCharType="begin"/>
          </w:r>
          <w:r>
            <w:rPr>
              <w:rFonts w:hint="eastAsia" w:ascii="SimSun" w:hAnsi="SimSun" w:eastAsia="SimSun" w:cs="SimSun"/>
              <w:szCs w:val="28"/>
              <w:lang w:val="en-US"/>
            </w:rPr>
            <w:instrText xml:space="preserve"> HYPERLINK \l _Toc15799 </w:instrText>
          </w:r>
          <w:r>
            <w:rPr>
              <w:rFonts w:hint="eastAsia" w:ascii="SimSun" w:hAnsi="SimSun" w:eastAsia="SimSun" w:cs="SimSun"/>
              <w:szCs w:val="28"/>
              <w:lang w:val="en-US"/>
            </w:rPr>
            <w:fldChar w:fldCharType="separate"/>
          </w:r>
          <w:r>
            <w:rPr>
              <w:rFonts w:hint="eastAsia" w:ascii="Yu Gothic" w:hAnsi="Yu Gothic" w:eastAsia="Yu Gothic" w:cs="Yu Gothic"/>
              <w:bCs/>
            </w:rPr>
            <w:t xml:space="preserve">關於作者與 THE </w:t>
          </w:r>
          <w:r>
            <w:rPr>
              <w:rFonts w:hint="default" w:ascii="Yu Gothic" w:hAnsi="Yu Gothic" w:eastAsia="Yu Gothic" w:cs="Yu Gothic"/>
              <w:bCs/>
              <w:lang w:val="en-US"/>
            </w:rPr>
            <w:t>LIVES</w:t>
          </w:r>
          <w:r>
            <w:rPr>
              <w:rFonts w:hint="eastAsia" w:ascii="Yu Gothic" w:hAnsi="Yu Gothic" w:eastAsia="Yu Gothic" w:cs="Yu Gothic"/>
              <w:bCs/>
            </w:rPr>
            <w:t xml:space="preserve"> MEDIA 計畫</w:t>
          </w:r>
          <w:r>
            <w:tab/>
          </w:r>
          <w:r>
            <w:fldChar w:fldCharType="begin"/>
          </w:r>
          <w:r>
            <w:instrText xml:space="preserve"> PAGEREF _Toc15799 \h </w:instrText>
          </w:r>
          <w:r>
            <w:fldChar w:fldCharType="separate"/>
          </w:r>
          <w:r>
            <w:t>179</w:t>
          </w:r>
          <w:r>
            <w:fldChar w:fldCharType="end"/>
          </w:r>
          <w:r>
            <w:rPr>
              <w:rFonts w:hint="eastAsia" w:ascii="SimSun" w:hAnsi="SimSun" w:eastAsia="SimSun" w:cs="SimSun"/>
              <w:szCs w:val="28"/>
              <w:lang w:val="en-US"/>
            </w:rPr>
            <w:fldChar w:fldCharType="end"/>
          </w:r>
        </w:p>
        <w:p w14:paraId="49E6223D">
          <w:pPr>
            <w:keepNext w:val="0"/>
            <w:keepLines w:val="0"/>
            <w:pageBreakBefore w:val="0"/>
            <w:widowControl/>
            <w:kinsoku/>
            <w:wordWrap/>
            <w:overflowPunct/>
            <w:topLinePunct w:val="0"/>
            <w:autoSpaceDE/>
            <w:autoSpaceDN/>
            <w:bidi w:val="0"/>
            <w:adjustRightInd/>
            <w:snapToGrid/>
            <w:spacing w:before="200" w:after="200"/>
            <w:textAlignment w:val="auto"/>
            <w:rPr>
              <w:rFonts w:hint="eastAsia" w:ascii="SimSun" w:hAnsi="SimSun" w:eastAsia="SimSun" w:cs="SimSun"/>
              <w:b/>
              <w:szCs w:val="28"/>
              <w:lang w:val="en-US" w:eastAsia="zh-CN" w:bidi="ar-SA"/>
            </w:rPr>
          </w:pPr>
          <w:r>
            <w:rPr>
              <w:rFonts w:hint="eastAsia" w:ascii="SimSun" w:hAnsi="SimSun" w:eastAsia="SimSun" w:cs="SimSun"/>
              <w:szCs w:val="28"/>
              <w:lang w:val="en-US"/>
            </w:rPr>
            <w:fldChar w:fldCharType="end"/>
          </w:r>
        </w:p>
      </w:sdtContent>
    </w:sdt>
    <w:p w14:paraId="2A798404">
      <w:pPr>
        <w:rPr>
          <w:rFonts w:hint="eastAsia" w:ascii="SimSun" w:hAnsi="SimSun" w:eastAsia="SimSun" w:cs="SimSun"/>
          <w:b/>
          <w:szCs w:val="28"/>
          <w:lang w:val="en-US" w:eastAsia="zh-CN" w:bidi="ar-SA"/>
        </w:rPr>
      </w:pPr>
    </w:p>
    <w:p w14:paraId="76179007">
      <w:pPr>
        <w:rPr>
          <w:rFonts w:hint="eastAsia" w:ascii="SimSun" w:hAnsi="SimSun" w:eastAsia="SimSun" w:cs="SimSun"/>
          <w:sz w:val="28"/>
          <w:szCs w:val="28"/>
        </w:rPr>
      </w:pPr>
    </w:p>
    <w:p w14:paraId="7387052D">
      <w:pPr>
        <w:rPr>
          <w:rFonts w:hint="eastAsia" w:ascii="SimSun" w:hAnsi="SimSun" w:eastAsia="SimSun" w:cs="SimSun"/>
          <w:sz w:val="28"/>
          <w:szCs w:val="28"/>
        </w:rPr>
      </w:pPr>
      <w:r>
        <w:rPr>
          <w:rFonts w:hint="eastAsia" w:ascii="SimSun" w:hAnsi="SimSun" w:eastAsia="SimSun" w:cs="SimSun"/>
          <w:sz w:val="28"/>
          <w:szCs w:val="28"/>
        </w:rPr>
        <w:br w:type="page"/>
      </w:r>
    </w:p>
    <w:p w14:paraId="27543259">
      <w:pPr>
        <w:rPr>
          <w:rFonts w:hint="eastAsia" w:ascii="SimSun" w:hAnsi="SimSun" w:eastAsia="SimSun" w:cs="SimSun"/>
          <w:sz w:val="28"/>
          <w:szCs w:val="28"/>
        </w:rPr>
      </w:pPr>
    </w:p>
    <w:p w14:paraId="5D310A29">
      <w:pPr>
        <w:pStyle w:val="2"/>
        <w:bidi w:val="0"/>
        <w:spacing w:line="240" w:lineRule="auto"/>
        <w:rPr>
          <w:rFonts w:hint="eastAsia" w:ascii="SimSun" w:hAnsi="SimSun" w:eastAsia="SimSun" w:cs="SimSun"/>
          <w:sz w:val="40"/>
          <w:szCs w:val="40"/>
        </w:rPr>
      </w:pPr>
      <w:bookmarkStart w:id="0" w:name="_Toc11672"/>
      <w:r>
        <w:rPr>
          <w:rFonts w:hint="eastAsia" w:ascii="SimSun" w:hAnsi="SimSun" w:eastAsia="SimSun" w:cs="SimSun"/>
          <w:sz w:val="40"/>
          <w:szCs w:val="40"/>
        </w:rPr>
        <w:t>序言：地圖邊緣的邀約</w:t>
      </w:r>
      <w:bookmarkEnd w:id="0"/>
    </w:p>
    <w:p w14:paraId="7A99D294">
      <w:pPr>
        <w:pStyle w:val="9"/>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35FFD6F0">
      <w:pPr>
        <w:pStyle w:val="9"/>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4B12ACC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在人類思想史上，或許沒有比大霹靂（Big Bang）的故事更宏偉壯麗的了。它是一部智慧的英雄史詩，以數學的語言寫就，並由最遙遠星系的光芒所證實。它講述了我們的宇宙，連同其數十億個星系、恆星、行星乃至生命，是如何在138億年前開天闢地的那一瞬間，從一個極其微小、熾熱的奇點中誕生的。</w:t>
      </w:r>
    </w:p>
    <w:p w14:paraId="5F68704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現代科學最偉大的成就，一張描繪物質世界、精細得令人驚嘆的地圖。它給了我們一個秩序、一條時間軸，為「我們從何而來？」這個問題提供了一個合理的解釋。我們應該、也必須尊崇它，如同古人尊崇黑夜中指引方向的星辰。</w:t>
      </w:r>
    </w:p>
    <w:p w14:paraId="54D29A8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然而，任何地圖，無論多麼完美，都有一條邊界。就在我們宇宙地圖的邊緣，一個重大的問題被遺留在寂靜之中，一個連物理定律本身都感到困惑的問題：大霹靂之前，有什麼？</w:t>
      </w:r>
    </w:p>
    <w:p w14:paraId="3EF6D1C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如果宇宙誕生於一個點，那麼是誰創造了那個點？那場爆炸的巨大能量從何而來？</w:t>
      </w:r>
    </w:p>
    <w:p w14:paraId="7BFE906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這不僅僅是一個好奇的問題。它是理論完美表面上的一道裂痕，一陣低語，暗示著我們的地圖或許尚未涵蓋全部的疆域。</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本書的寫作目的並非要抹去那張地圖。它的寫就，是作為一封邀請函，邀請您與我一同暫時放下熟悉的道路，一同走向地圖的邊緣，勇敢地凝視那之外的無垠虛空。</w:t>
      </w:r>
    </w:p>
    <w:p w14:paraId="6775054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將從重新審視我們繪製這張地圖所使用的工具與方法的局限性開始。接著，我們將共同勾勒一個新的宇宙模型，一個並非始於一場物質意外，而是源於一個宏大理念之展現的模型。我們不僅將在尖端物理學中尋找此模型的證據，也將在人類最深刻、最普遍的經驗中探尋其蹤跡。最後，手持這張新地圖，我們將嘗試重新解讀那些最大的謎團，從黑洞到暗物質，最終意識到，我們自身存在的意義，可能遠比我們曾經想像的更加宏偉。</w:t>
      </w:r>
    </w:p>
    <w:p w14:paraId="79A9AD1A">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這是一趟通往理性盡頭的旅程，而或許，也是智慧的開端。</w:t>
      </w:r>
    </w:p>
    <w:p w14:paraId="44B0029C">
      <w:pPr>
        <w:jc w:val="both"/>
        <w:rPr>
          <w:rFonts w:hint="eastAsia" w:ascii="SimSun" w:hAnsi="SimSun" w:eastAsia="SimSun" w:cs="SimSun"/>
          <w:sz w:val="28"/>
          <w:szCs w:val="28"/>
        </w:rPr>
      </w:pPr>
    </w:p>
    <w:p w14:paraId="7E692A6F">
      <w:pPr>
        <w:jc w:val="both"/>
        <w:rPr>
          <w:rFonts w:hint="eastAsia" w:ascii="SimSun" w:hAnsi="SimSun" w:eastAsia="SimSun" w:cs="SimSun"/>
          <w:sz w:val="28"/>
          <w:szCs w:val="28"/>
        </w:rPr>
      </w:pPr>
    </w:p>
    <w:p w14:paraId="79FA82AA">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2421EBBF">
      <w:pPr>
        <w:rPr>
          <w:rFonts w:hint="eastAsia" w:ascii="SimSun" w:hAnsi="SimSun" w:eastAsia="SimSun" w:cs="SimSun"/>
          <w:sz w:val="28"/>
          <w:szCs w:val="28"/>
          <w:lang w:val="en-US"/>
        </w:rPr>
      </w:pPr>
      <w:r>
        <w:rPr>
          <w:rFonts w:hint="eastAsia" w:ascii="SimSun" w:hAnsi="SimSun" w:eastAsia="SimSun" w:cs="SimSun"/>
          <w:sz w:val="28"/>
          <w:szCs w:val="28"/>
          <w:lang w:val="en-US"/>
        </w:rPr>
        <w:br w:type="page"/>
      </w:r>
    </w:p>
    <w:p w14:paraId="541E8F38">
      <w:pPr>
        <w:jc w:val="center"/>
        <w:rPr>
          <w:rFonts w:hint="eastAsia" w:ascii="SimSun" w:hAnsi="SimSun" w:eastAsia="SimSun" w:cs="SimSun"/>
          <w:sz w:val="28"/>
          <w:szCs w:val="28"/>
          <w:lang w:val="en-US"/>
        </w:rPr>
      </w:pPr>
    </w:p>
    <w:p w14:paraId="630F4498">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p>
    <w:p w14:paraId="0F6F5748">
      <w:pPr>
        <w:pStyle w:val="2"/>
        <w:bidi w:val="0"/>
        <w:spacing w:line="240" w:lineRule="auto"/>
        <w:rPr>
          <w:rFonts w:hint="eastAsia" w:ascii="SimSun" w:hAnsi="SimSun" w:eastAsia="SimSun" w:cs="SimSun"/>
          <w:sz w:val="96"/>
          <w:szCs w:val="96"/>
          <w:lang w:val="en-US" w:eastAsia="zh-CN"/>
        </w:rPr>
      </w:pPr>
      <w:bookmarkStart w:id="1" w:name="_Toc20602"/>
      <w:r>
        <w:rPr>
          <w:rFonts w:hint="eastAsia" w:ascii="SimSun" w:hAnsi="SimSun" w:eastAsia="SimSun" w:cs="SimSun"/>
          <w:b w:val="0"/>
          <w:bCs w:val="0"/>
          <w:sz w:val="96"/>
          <w:szCs w:val="96"/>
          <w:lang w:val="en-US" w:eastAsia="zh-CN"/>
        </w:rPr>
        <w:t>第一部：</w:t>
      </w:r>
      <w:r>
        <w:rPr>
          <w:rFonts w:hint="eastAsia" w:ascii="SimSun" w:hAnsi="SimSun" w:eastAsia="SimSun" w:cs="SimSun"/>
          <w:sz w:val="96"/>
          <w:szCs w:val="96"/>
          <w:lang w:val="en-US" w:eastAsia="zh-CN"/>
        </w:rPr>
        <w:t>被遺忘的基石</w:t>
      </w:r>
      <w:bookmarkEnd w:id="1"/>
    </w:p>
    <w:p w14:paraId="40B3685D">
      <w:pPr>
        <w:keepNext w:val="0"/>
        <w:keepLines w:val="0"/>
        <w:widowControl/>
        <w:suppressLineNumbers w:val="0"/>
        <w:shd w:val="clear" w:fill="FFFFFF"/>
        <w:ind w:left="0" w:firstLine="0"/>
        <w:rPr>
          <w:rFonts w:hint="default" w:ascii="sans-serif" w:hAnsi="sans-serif" w:eastAsia="sans-serif" w:cs="sans-serif"/>
          <w:i w:val="0"/>
          <w:iCs w:val="0"/>
          <w:caps w:val="0"/>
          <w:spacing w:val="0"/>
          <w:sz w:val="16"/>
          <w:szCs w:val="16"/>
        </w:rPr>
      </w:pPr>
      <w:r>
        <w:rPr>
          <w:rFonts w:ascii="sans-serif" w:hAnsi="sans-serif" w:eastAsia="sans-serif" w:cs="sans-serif"/>
          <w:i w:val="0"/>
          <w:iCs w:val="0"/>
          <w:caps w:val="0"/>
          <w:color w:val="1A1C1E"/>
          <w:spacing w:val="0"/>
          <w:sz w:val="16"/>
          <w:szCs w:val="16"/>
        </w:rPr>
        <w:pict>
          <v:rect id="_x0000_i1025" o:spt="1" style="height:1.5pt;width:558.25pt;" fillcolor="#A0A0A0" filled="t" stroked="f" coordsize="21600,21600" o:hr="t" o:hrstd="t" o:hrpct="0" o:hralign="center">
            <v:path/>
            <v:fill on="t" focussize="0,0"/>
            <v:stroke on="f"/>
            <v:imagedata o:title=""/>
            <o:lock v:ext="edit"/>
            <w10:wrap type="none"/>
            <w10:anchorlock/>
          </v:rect>
        </w:pict>
      </w:r>
    </w:p>
    <w:p w14:paraId="1D643F21">
      <w:pPr>
        <w:pStyle w:val="9"/>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7C99904C">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2621B05A">
      <w:pPr>
        <w:pStyle w:val="9"/>
        <w:keepNext w:val="0"/>
        <w:keepLines w:val="0"/>
        <w:widowControl/>
        <w:suppressLineNumbers w:val="0"/>
        <w:shd w:val="clear" w:fill="FFFFFF"/>
        <w:spacing w:before="0" w:beforeAutospacing="1" w:after="216" w:afterAutospacing="0" w:line="240" w:lineRule="atLeast"/>
        <w:ind w:left="0" w:right="0" w:firstLine="0"/>
        <w:rPr>
          <w:rFonts w:hint="eastAsia" w:ascii="SimSun" w:hAnsi="SimSun" w:eastAsia="SimSun" w:cs="SimSun"/>
          <w:i w:val="0"/>
          <w:iCs w:val="0"/>
          <w:caps w:val="0"/>
          <w:color w:val="1A1C1E"/>
          <w:spacing w:val="0"/>
          <w:sz w:val="28"/>
          <w:szCs w:val="28"/>
          <w:shd w:val="clear" w:fill="FFFFFF"/>
        </w:rPr>
      </w:pPr>
    </w:p>
    <w:p w14:paraId="5EB7A3DF">
      <w:pPr>
        <w:pStyle w:val="3"/>
        <w:bidi w:val="0"/>
        <w:spacing w:line="240" w:lineRule="auto"/>
        <w:rPr>
          <w:rFonts w:hint="eastAsia" w:ascii="SimSun" w:hAnsi="SimSun" w:eastAsia="SimSun" w:cs="SimSun"/>
          <w:sz w:val="44"/>
          <w:szCs w:val="44"/>
          <w:lang w:val="en-US" w:eastAsia="zh-CN"/>
        </w:rPr>
      </w:pPr>
      <w:bookmarkStart w:id="2" w:name="_Toc1921"/>
      <w:r>
        <w:rPr>
          <w:rFonts w:hint="eastAsia" w:ascii="SimSun" w:hAnsi="SimSun" w:eastAsia="SimSun" w:cs="SimSun"/>
          <w:sz w:val="44"/>
          <w:szCs w:val="44"/>
          <w:lang w:val="en-US" w:eastAsia="zh-CN"/>
        </w:rPr>
        <w:t>第一章：科學邊緣的大哉問──漁網與海洋的寂靜</w:t>
      </w:r>
      <w:bookmarkEnd w:id="2"/>
    </w:p>
    <w:p w14:paraId="407582BE">
      <w:pPr>
        <w:keepNext w:val="0"/>
        <w:keepLines w:val="0"/>
        <w:widowControl/>
        <w:numPr>
          <w:ilvl w:val="0"/>
          <w:numId w:val="0"/>
        </w:numPr>
        <w:suppressLineNumbers w:val="0"/>
        <w:spacing w:before="0" w:beforeAutospacing="1" w:after="0" w:afterAutospacing="1" w:line="240" w:lineRule="atLeast"/>
        <w:rPr>
          <w:rFonts w:hint="eastAsia" w:ascii="SimSun" w:hAnsi="SimSun" w:eastAsia="SimSun" w:cs="SimSun"/>
          <w:sz w:val="28"/>
          <w:szCs w:val="28"/>
        </w:rPr>
      </w:pPr>
    </w:p>
    <w:p w14:paraId="44F8073A">
      <w:pPr>
        <w:keepNext w:val="0"/>
        <w:keepLines w:val="0"/>
        <w:widowControl/>
        <w:numPr>
          <w:ilvl w:val="0"/>
          <w:numId w:val="0"/>
        </w:numPr>
        <w:suppressLineNumbers w:val="0"/>
        <w:spacing w:before="0" w:beforeAutospacing="1" w:after="0" w:afterAutospacing="1" w:line="240" w:lineRule="atLeast"/>
        <w:rPr>
          <w:rFonts w:hint="eastAsia" w:ascii="SimSun" w:hAnsi="SimSun" w:eastAsia="SimSun" w:cs="SimSun"/>
          <w:sz w:val="28"/>
          <w:szCs w:val="28"/>
        </w:rPr>
      </w:pPr>
    </w:p>
    <w:p w14:paraId="271308EE">
      <w:pPr>
        <w:keepNext w:val="0"/>
        <w:keepLines w:val="0"/>
        <w:widowControl/>
        <w:numPr>
          <w:ilvl w:val="0"/>
          <w:numId w:val="0"/>
        </w:numPr>
        <w:suppressLineNumbers w:val="0"/>
        <w:spacing w:before="0" w:beforeAutospacing="1" w:after="0" w:afterAutospacing="1" w:line="240" w:lineRule="atLeast"/>
        <w:rPr>
          <w:rFonts w:hint="eastAsia" w:ascii="SimSun" w:hAnsi="SimSun" w:eastAsia="SimSun" w:cs="SimSun"/>
          <w:sz w:val="28"/>
          <w:szCs w:val="28"/>
        </w:rPr>
      </w:pPr>
    </w:p>
    <w:p w14:paraId="5F4D7DAF">
      <w:pPr>
        <w:keepNext w:val="0"/>
        <w:keepLines w:val="0"/>
        <w:widowControl/>
        <w:numPr>
          <w:ilvl w:val="0"/>
          <w:numId w:val="0"/>
        </w:numPr>
        <w:suppressLineNumbers w:val="0"/>
        <w:spacing w:before="0" w:beforeAutospacing="1" w:after="0" w:afterAutospacing="1" w:line="240" w:lineRule="atLeast"/>
        <w:rPr>
          <w:rFonts w:hint="eastAsia" w:ascii="SimSun" w:hAnsi="SimSun" w:eastAsia="SimSun" w:cs="SimSun"/>
          <w:sz w:val="28"/>
          <w:szCs w:val="28"/>
        </w:rPr>
      </w:pPr>
    </w:p>
    <w:p w14:paraId="2EF1FBBF">
      <w:pPr>
        <w:pStyle w:val="4"/>
        <w:bidi w:val="0"/>
        <w:spacing w:line="240" w:lineRule="auto"/>
        <w:jc w:val="both"/>
        <w:rPr>
          <w:rFonts w:hint="eastAsia" w:ascii="SimSun" w:hAnsi="SimSun" w:eastAsia="SimSun" w:cs="SimSun"/>
          <w:b/>
          <w:bCs/>
          <w:sz w:val="32"/>
          <w:szCs w:val="32"/>
          <w:lang w:val="en-US"/>
        </w:rPr>
      </w:pPr>
      <w:r>
        <w:rPr>
          <w:rFonts w:hint="default" w:ascii="SimSun" w:hAnsi="SimSun" w:eastAsia="SimSun" w:cs="SimSun"/>
          <w:b/>
          <w:bCs/>
          <w:sz w:val="32"/>
          <w:szCs w:val="32"/>
          <w:lang w:val="en-US"/>
        </w:rPr>
        <w:t>1.</w:t>
      </w:r>
      <w:r>
        <w:rPr>
          <w:rFonts w:hint="eastAsia" w:ascii="SimSun" w:hAnsi="SimSun" w:eastAsia="SimSun" w:cs="SimSun"/>
          <w:b/>
          <w:bCs/>
          <w:sz w:val="32"/>
          <w:szCs w:val="32"/>
          <w:lang w:val="en-US"/>
        </w:rPr>
        <w:t>理論的崩潰點</w:t>
      </w:r>
    </w:p>
    <w:p w14:paraId="1D51ABA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大霹靂的故事，建立在一個無可否認的觀測之上：宇宙正在膨脹。各個星系正彼此遠離，宛如一場原始爆炸的碎片。基於這個事實，科學家們做了一件非常合乎邏輯的事：他們「倒帶電影膠卷」。如果萬物正在遠離，那麼在過去，它們必然更加靠近。越是回溯過去，宇宙就越收縮、越熾熱、越稠密。</w:t>
      </w:r>
    </w:p>
    <w:p w14:paraId="664B61F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繼續倒帶這卷膠卷。回溯一百萬年、十億年，然後一百三十億年。最終，膠卷會將我們帶到一個起始點，一個萬物初始之前的唯一畫面。物理學家稱之為「奇點」（singularity）。這是一個令人的心智感到震撼的概念：我們宇宙中所有的物質、能量、空間乃至時間，都被壓縮成一個單獨的點，一個沒有尺寸、熾熱至無限的點。</w:t>
      </w:r>
    </w:p>
    <w:p w14:paraId="1AB91BF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而正是在這裡，科學的宏偉故事戛然而止。</w:t>
      </w:r>
    </w:p>
    <w:p w14:paraId="4435F6E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為在奇點之處，我們所知的一切物理定律——從愛因斯坦的相對論到量子力學——全都崩潰了。那些曾完美描述宇宙的方程式，頓時變得毫無意義。它們無法計算、無法預測、無法給出任何答案。一切都成了未知。</w:t>
      </w:r>
    </w:p>
    <w:p w14:paraId="0515BE9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問：「大霹靂之前有什麼？」我們其實是在問一個位於膠卷之外的事物。但對物理學而言，當時間本身尚未從那場爆炸中誕生時，根本不存在所謂的「之前」。時間與空間是宇宙的一部分，它們與大霹靂一同被創造，而非在其之前就已存在。因此，根據這個模型的邏輯，「大霹靂之前」這個問題是無意義的，就像問「北極之北是什麼？」一樣。</w:t>
      </w:r>
    </w:p>
    <w:p w14:paraId="23245A1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並非一種逃避。這是科學一次誠實而深刻的坦白。它正在告訴我們：「我的工具，即物理定律與數學，僅在爆炸後0.000...1秒的瞬間才開始生效。至於在時間點0，或是在時間點0之前發生了什麼，則超出了我的理解範疇。我的地圖，由此處開始。」</w:t>
      </w:r>
    </w:p>
    <w:p w14:paraId="2A94497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物理定律靜默之處，並非一堵牆，而是一道門檻。它揭示了存在著一個我們基於時空所建立的理論無法觸及的根本實相。它不否認一個初始原因的存在，它只是承認，那個原因超出了現有工具的觸及範圍。</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而正是在地圖終結之處，我們的旅程才真正開始。</w:t>
      </w:r>
    </w:p>
    <w:p w14:paraId="36F8E44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35870A2">
      <w:pPr>
        <w:pStyle w:val="4"/>
        <w:bidi w:val="0"/>
        <w:spacing w:line="240" w:lineRule="auto"/>
        <w:jc w:val="both"/>
        <w:rPr>
          <w:rFonts w:hint="eastAsia" w:ascii="SimSun" w:hAnsi="SimSun" w:eastAsia="SimSun" w:cs="SimSun"/>
          <w:b/>
          <w:bCs/>
          <w:sz w:val="32"/>
          <w:szCs w:val="32"/>
          <w:lang w:val="en-US"/>
        </w:rPr>
      </w:pPr>
      <w:r>
        <w:rPr>
          <w:rFonts w:hint="default" w:ascii="SimSun" w:hAnsi="SimSun" w:eastAsia="SimSun" w:cs="SimSun"/>
          <w:b/>
          <w:bCs/>
          <w:sz w:val="32"/>
          <w:szCs w:val="32"/>
          <w:lang w:val="en-US"/>
        </w:rPr>
        <w:t>2.</w:t>
      </w:r>
      <w:r>
        <w:rPr>
          <w:rFonts w:hint="eastAsia" w:ascii="SimSun" w:hAnsi="SimSun" w:eastAsia="SimSun" w:cs="SimSun"/>
          <w:b/>
          <w:bCs/>
          <w:sz w:val="32"/>
          <w:szCs w:val="32"/>
          <w:lang w:val="en-US"/>
        </w:rPr>
        <w:t>被延伸的感官</w:t>
      </w:r>
    </w:p>
    <w:p w14:paraId="6375A08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自遠古以來，人類始終渴望超越自身的極限。我們沒有翅膀，於是創造了飛機。我們無法深潛海底，於是製造了潛水艇。而因為肉眼無法洞察宇宙，我們便打造了更宏偉的眼睛。</w:t>
      </w:r>
    </w:p>
    <w:p w14:paraId="3AF872D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伽利略（Galileo）首次將他那簡陋的望遠鏡指向天空時，他完成了一項革命性的創舉：他「延伸」了人類的視覺。光學望遠鏡幫助我們看得更遠。顯微鏡幫助我們更深入地觀察微觀世界。每一次觀測科學的偉大發明，本質上都是一種放大，一種對既有五官的延伸。</w:t>
      </w:r>
    </w:p>
    <w:p w14:paraId="7433B22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位於阿雷西博（Arecibo）的巨型無線電望遠鏡不是一隻眼睛，它是一對巨大的耳朵，傾聽著早期宇宙以無線電波發出的低語。LIGO重力波探測器既不看，也不聽，它「感受」著時空本身的微小震顫，如同一根超敏感的手指輕觸漣漪的水面。</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我們創造了非凡的工具，但它們依然基於同一個基本原則運作：從環境中接收一個物理信號，並將其轉換成我們五官之一可以處理的資訊。而這正是經常被忽略的關鍵。</w:t>
      </w:r>
    </w:p>
    <w:p w14:paraId="36BED12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架無線電望遠鏡並非「看見」一個星雲或類星體。它僅僅記錄下一堆關於來自特定方向的無線電波強度的枯燥數據。這些原始數據本身，對我們而言毫無意義。它必須經過一個稱為「翻譯」的步驟。科學家會用電腦為不同的能量級別、不同的頻率賦予不同的顏色。例如，紅色代表低能量區，藍色代表高能量區。我們在科學雜誌上讚嘆的那些絢爛壯麗的宇宙圖像，並非我們飛到那裡時肉眼所能看見的景象。它是一張色圖，一種詮釋，一場從無線電波的語言到視覺語言的翻譯。</w:t>
      </w:r>
    </w:p>
    <w:p w14:paraId="1E47204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原始數據永遠是一種陌生的語言。無線電波、X射線、伽馬射線……它們沒有顏色，沒有聲音。它們只是電磁場的振盪。我們這些被演化來感知一道極其狹窄光譜的生物，必須「發明」一種方式來想像它們。我們為無形之物塗上色彩，以便能理解它。</w:t>
      </w:r>
    </w:p>
    <w:p w14:paraId="5EC21B6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絲毫無損那些圖像的價值。相反地，它是人類創造力的證明。但它也揭示了一個關於我們局限性的深刻事實。無論工具多麼精巧，我們仍然被束縛在五官的世界裡。所有關於外在宇宙的數據、資訊，最終都必須被轉換成我們能夠看、聽、觸、嚐或聞的東西。我們就像一個只懂一種語言的人，世上所有的書，無論以何種語言寫成，最終都必須被翻譯成他的母語。</w:t>
      </w:r>
    </w:p>
    <w:p w14:paraId="0C0758B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的工具被卓越地設計來探索物質世界——一個由粒子、波和交互作用力構成的世界。它們是達成此目的的完美工具。但問題在於：如果存在一個超越那個物質世界的實相，一個不發出無線電波、不反射光線、不產生物理震動的實相，我們又要如何得知它的存在？</w:t>
      </w:r>
    </w:p>
    <w:p w14:paraId="76DD625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我們就像一個天生的色盲，正試圖理解「紅色」這個概念。他可以製造一台精確測量紅光波長的機器。他可以了解關於紅色的一切物理特性。但他永遠無法親身體驗它。</w:t>
      </w:r>
    </w:p>
    <w:p w14:paraId="28A2C15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是否，當面對諸如「大-霹靂之前有什麼？」這類宏大問題時，人類也正處於類似的境地？是否，我們正試圖用一把尺去測量情感，用一個天平去秤量一個念頭？</w:t>
      </w:r>
    </w:p>
    <w:p w14:paraId="7CC37A4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或許，我們從大霹靂時刻之前的宇宙所收到的寂靜，並非因為那裡一無所有。而是因為，那裡的實相，正在「說」著一種我們所有延伸感官都未被設計來傾聽的語言。</w:t>
      </w:r>
    </w:p>
    <w:p w14:paraId="13F8392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06E0471">
      <w:pPr>
        <w:pStyle w:val="4"/>
        <w:bidi w:val="0"/>
        <w:spacing w:line="240" w:lineRule="auto"/>
        <w:jc w:val="both"/>
        <w:rPr>
          <w:rFonts w:hint="eastAsia" w:ascii="SimSun" w:hAnsi="SimSun" w:eastAsia="SimSun" w:cs="SimSun"/>
          <w:b/>
          <w:bCs/>
          <w:sz w:val="32"/>
          <w:szCs w:val="32"/>
          <w:lang w:val="en-US"/>
        </w:rPr>
      </w:pPr>
      <w:r>
        <w:rPr>
          <w:rFonts w:hint="default" w:ascii="SimSun" w:hAnsi="SimSun" w:eastAsia="SimSun" w:cs="SimSun"/>
          <w:b/>
          <w:bCs/>
          <w:sz w:val="32"/>
          <w:szCs w:val="32"/>
          <w:lang w:val="en-US"/>
        </w:rPr>
        <w:t>3.</w:t>
      </w:r>
      <w:r>
        <w:rPr>
          <w:rFonts w:hint="eastAsia" w:ascii="SimSun" w:hAnsi="SimSun" w:eastAsia="SimSun" w:cs="SimSun"/>
          <w:b/>
          <w:bCs/>
          <w:sz w:val="32"/>
          <w:szCs w:val="32"/>
          <w:lang w:val="en-US"/>
        </w:rPr>
        <w:t>為「盲點」所取的名字</w:t>
      </w:r>
    </w:p>
    <w:p w14:paraId="4F8B55C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科學中，最勇敢的行為之一，就是承認「我不知道」。但在現實中，人類的本能是為萬物命名，即便是為自己的無知。當我們的儀器指向宇宙，卻未收到預期的信號時，我們不稱其為「觀測方法的盲點」。相反，我們給它取了一些聽起來很科學、很神秘的名字。</w:t>
      </w:r>
    </w:p>
    <w:p w14:paraId="7B87E9D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讓我們來看看現代宇宙學最大的謎團之一：暗物質（Dark Matter）。故事始於天文學家觀測螺旋星系。根據可見物質（恆星、氣體、塵埃）的總量，他們計算出，位於星系外緣的恆星，其旋轉速度必須遠慢於靠近中心的恆"星，否則它們將被甩出星系。但事實令人震驚：它們以一種不合常理的速度飛快旋轉，彷彿有一股無形的力量將它們緊緊拉住。</w:t>
      </w:r>
    </w:p>
    <w:p w14:paraId="138C602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牛頓與愛因斯坦的引力理論，已在無數其他情況下被證明是正確的，但在星系尺度上似乎失效了。面對這個矛盾，科學界有兩個選擇：其一，承認我們對引力的理論可能尚不完備；其二，假設那裡必然存在著某種我們看不見的東西。</w:t>
      </w:r>
    </w:p>
    <w:p w14:paraId="571D63A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他們選擇了第二個方案。他們將那個無形之物命名為「暗物質」——一種奇特的物質，它不發光、不反光，也不與任何電磁輻射產生交互作用。在我們所有的望遠鏡前，它完全是「隱形」的。它的存在，僅能透過它對常規物質產生的引力效應而間接推斷。根據目前的計算，這種神秘物質佔了宇宙總物質質量的85%。這意味著，我們所能看見的一切——每一顆恆星、每一個星系、每一顆行星——都僅是一座巨大冰山浮出水面的微小一角。</w:t>
      </w:r>
    </w:p>
    <w:p w14:paraId="22992CF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類似的故事也發生在暗能量（Dark Energy）上。當科學家發現宇宙的膨脹非但沒有減速，反而正在加速時，他們又面臨一個難解的謎題。必然有一種能量，正扮演著「反引力」的角色，將萬物推向遠方。再一次，他們沒有懷疑現有的宇宙模型，而是將這股神秘的推力命名為「暗能量」。</w:t>
      </w:r>
    </w:p>
    <w:p w14:paraId="28C0CFE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當然，還有黑洞（Black Hole）。那是一個時空區域，其引力之強大，以至於任何東西，包括光，都無法逃脫。根據定義，我們無法直接觀測一個黑洞。我們只能透過觀察它對周遭恆星與物質的影響來推斷它的存在。它是一個為黑暗區域所取的名字，一個沒有任何資訊能從中返回給我們的點。</w:t>
      </w:r>
    </w:p>
    <w:p w14:paraId="6F0FBDE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暗物質、暗能量、黑洞。這些名字給人一種我們已經確定了具體實體的感覺。但如果我們退一步，審視問題的本質，就會發現一個共同點。這三者，都是為那些我們觀測到，卻無法用我們「看見」的東西來解釋的「效應」所取的名字。</w:t>
      </w:r>
    </w:p>
    <w:p w14:paraId="4792206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物理學中的「暗」，其實意味著「我們不理解」。</w:t>
      </w:r>
    </w:p>
    <w:p w14:paraId="3002211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是否，「暗物質」並非一種新粒子，而只是為我們對引力或宇宙動力學理解不足所取的名字？是否，「暗能量」並非一種神秘的能量，而只是我們尚未發現的宏觀規律的展現？而是否，「黑洞」，及其所描繪的物質無限塌縮的景象，僅是一個被推至極限的理論所草率得出的結論，而該現象的真實本質，是我們從未想像過的一種物質狀態或動力結構？</w:t>
      </w:r>
    </w:p>
    <w:p w14:paraId="5BE92AF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的漁網一無所獲時，有兩種可能：要麼那裡確實什麼都沒有，要麼有什麼東西從網眼中溜走了。現代科學，憑藉其對物質之網完備性的信念，往往傾向於斷定必然存在著一種特別的「隱形魚」。但或許，我們只是在嘗試用一張漁網去捕撈一道水流。</w:t>
      </w:r>
    </w:p>
    <w:p w14:paraId="25B61DE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C48C5A1">
      <w:pPr>
        <w:pStyle w:val="4"/>
        <w:bidi w:val="0"/>
        <w:spacing w:line="240" w:lineRule="auto"/>
        <w:jc w:val="both"/>
        <w:rPr>
          <w:rFonts w:hint="eastAsia" w:ascii="SimSun" w:hAnsi="SimSun" w:eastAsia="SimSun" w:cs="SimSun"/>
          <w:b/>
          <w:bCs/>
          <w:sz w:val="32"/>
          <w:szCs w:val="32"/>
          <w:lang w:val="en-US"/>
        </w:rPr>
      </w:pPr>
      <w:r>
        <w:rPr>
          <w:rFonts w:hint="default" w:ascii="SimSun" w:hAnsi="SimSun" w:eastAsia="SimSun" w:cs="SimSun"/>
          <w:b/>
          <w:bCs/>
          <w:sz w:val="32"/>
          <w:szCs w:val="32"/>
          <w:lang w:val="en-US"/>
        </w:rPr>
        <w:t>4.</w:t>
      </w:r>
      <w:r>
        <w:rPr>
          <w:rFonts w:hint="eastAsia" w:ascii="SimSun" w:hAnsi="SimSun" w:eastAsia="SimSun" w:cs="SimSun"/>
          <w:b/>
          <w:bCs/>
          <w:sz w:val="32"/>
          <w:szCs w:val="32"/>
          <w:lang w:val="en-US"/>
        </w:rPr>
        <w:t>「漁網與魚」的寓言</w:t>
      </w:r>
    </w:p>
    <w:p w14:paraId="226FCAD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有一則古老的寓言，講述一位海洋生物學家，他畢生致力於研究海洋中的生命。他只使用一種網，其網眼尺寸是固定的。在收集了數十年的樣本後，從巨大的鮪魚到微小的鯡魚群，他自信地發表了海洋學的基礎定律之一。在他畢生的研究成果中，他寫道：「在全面考察了地球各處海域後，我可以確切地斷定，不存在任何小於五公分的海洋生物。」</w:t>
      </w:r>
    </w:p>
    <w:p w14:paraId="5866884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他的結論錯了嗎？基於他所收集的方法與數據，那是完全正確的。他擁有的所有「證據」都支持那個理論。他從未捕獲過一條小於五公分的魚。對他而言，牠們不存在。</w:t>
      </w:r>
    </w:p>
    <w:p w14:paraId="147AD5A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則寓言，正是現代科學方法論的完美映照。我們的「漁網」，是整個物理工具與基於物質觀測的定律體系。我們捕獲的「魚」，是可測量的現象：粒子、波、力。而從這些「魚」之中，我們建立了一個無比成功的宇宙模型。</w:t>
      </w:r>
    </w:p>
    <w:p w14:paraId="7550F26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就像那位海洋生物學家一樣，我們犯了一個微妙的邏輯錯誤。我們把「我們的網所捕獲的」與「海洋中存在的一切」混為一談。我們斷定，因為我們的工具未曾探測到任何「非物質」的東西，所以像意識、靈魂或其他層次的境界，都只是想像的產物。我們認為，因為無法測量大霹靂之前的任何事物，所以那個問題是無意義的。</w:t>
      </w:r>
    </w:p>
    <w:p w14:paraId="3B04B83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我們忘了，一種方法，只能找到它被設計來尋找的東西。溫度計被設計來測量溫度，它永遠測不出重量。望遠鏡被設計來收集光線，它永遠捕捉不到一個念頭。</w:t>
      </w:r>
    </w:p>
    <w:p w14:paraId="090637E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科學在說這句話時並沒有錯：「在物理工具的觀測範圍內，我們未找到非物質實相存在的證據。」這是一個誠實而精確的陳述。但當它被詮釋為：「因此，非物質實相不存在」時，它就成了一條教義。</w:t>
      </w:r>
    </w:p>
    <w:p w14:paraId="15D6541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那正是科學停止其探索之旅，而轉變為一套信仰體系的時刻。它將自己禁錮於其漁網所能捕獲之物中，並宣稱整個海洋僅此而已。</w:t>
      </w:r>
    </w:p>
    <w:p w14:paraId="5906285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實相的海洋，遠比那浩瀚得多。它充滿了浮游生物、細菌，以及那些被我們粗陋漁網所忽略的微觀生命形式。或許，意識並非一條我們尚未捕獲的「大魚」。或許，它就是水本身——所有物質「魚群」賴以遨遊的環境。而沒有任何漁網，能夠捕捉海洋。</w:t>
      </w:r>
    </w:p>
    <w:p w14:paraId="50D96D36">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63BDAE3">
      <w:pPr>
        <w:pStyle w:val="4"/>
        <w:bidi w:val="0"/>
        <w:spacing w:line="240" w:lineRule="auto"/>
        <w:jc w:val="both"/>
        <w:rPr>
          <w:rFonts w:hint="eastAsia" w:ascii="SimSun" w:hAnsi="SimSun" w:eastAsia="SimSun" w:cs="SimSun"/>
          <w:b/>
          <w:bCs/>
          <w:sz w:val="32"/>
          <w:szCs w:val="32"/>
        </w:rPr>
      </w:pPr>
      <w:r>
        <w:rPr>
          <w:rFonts w:hint="default" w:ascii="SimSun" w:hAnsi="SimSun" w:eastAsia="SimSun" w:cs="SimSun"/>
          <w:b/>
          <w:bCs/>
          <w:sz w:val="32"/>
          <w:szCs w:val="32"/>
          <w:lang w:val="en-US"/>
        </w:rPr>
        <w:t>5.</w:t>
      </w:r>
      <w:r>
        <w:rPr>
          <w:rFonts w:hint="eastAsia" w:ascii="SimSun" w:hAnsi="SimSun" w:eastAsia="SimSun" w:cs="SimSun"/>
          <w:b/>
          <w:bCs/>
          <w:sz w:val="32"/>
          <w:szCs w:val="32"/>
          <w:lang w:val="en-US"/>
        </w:rPr>
        <w:t>夢想飛向月球的滑翔翼飛行員</w:t>
      </w:r>
    </w:p>
    <w:p w14:paraId="6C0926E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麼，在重新審視了這些局限之後，我們身在何處？我們擁有一個在其領域內已達精湛巔峰的科學。它就像一位滑翔翼大師，一位御風的藝術家。他畢生致力於理解從地面升起的無形熱氣流，學習如何與掠過山脊的風共舞。憑藉他那薄如蟬翼的絲綢翅膀，他能翱翔數小時，從空中征服最高的山峰，俯瞰腳下的世界如同一張生動的地圖。在地球的大氣層世界裡，他是一位王者。</w:t>
      </w:r>
    </w:p>
    <w:p w14:paraId="32A4E56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然而，有一天，當他在一座高峰上滑翔時，他抬頭望向湛藍的天空，看見即使在白晝也依稀可見的月亮，他渴望能觸摸到它。</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憑藉他所有的自信與技巧，他開始制定計畫。他相信，只要有一架更好的滑翔翼和一股更強勁的風就足夠了。他用超輕材料打造了一對擁有完美空氣動力學設計的翅膀。他研究天氣，等待著史上最強的一陣風，希望若能抓住那股氣流，他就能飛得更高、再更高，直到脫離大氣層，飄向月球。</w:t>
      </w:r>
    </w:p>
    <w:p w14:paraId="255F48E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都知道，這項努力注定失敗。問題不在於飛行員的才華，也不在於滑翔翼的品質。問題在於，他正為了一個完全超出其範圍的目標，使用著錯誤的工具與方法。要擺脫地球引力並在真空中飛行，他需要的不是一架更好的滑翔翼。他需要的是一種截然不同的東西：一艘帶有火箭引擎的太空船。</w:t>
      </w:r>
    </w:p>
    <w:p w14:paraId="081118A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學，當它試圖回答關於意識、關於宇宙從虛無中起源、關於存在意義等根本問題時，就像那位才華橫溢的飛行員。它已是物質「大氣層」的大師。它運用定律、方程式，在有形世界中進行了令人嘆為觀止的「飛翔」。但當面對月球——一個本質截然不同的實相時——它仍然在試圖製造一架更好的「滑翔翼」。</w:t>
      </w:r>
    </w:p>
    <w:p w14:paraId="6998186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它將物理方程式推向奇點，希望能找到答案。它建造了越來越大的粒子探測器，希望能找到「意識的粒子」。它已竭盡全力，但仍舊在同一個大氣層中飛翔，仍舊受制於唯物世界觀的同一股引力。</w:t>
      </w:r>
    </w:p>
    <w:p w14:paraId="0DBAC6B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這並不意味著我們必須放棄抵達月球的渴望。它只意味著我們需要認識到滑翔翼的局限，無論它有多麼優美與高效。我們需要開始尋找一套新的工具，一種新的途徑。</w:t>
      </w:r>
    </w:p>
    <w:p w14:paraId="416ED5D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如果宇宙不僅僅是物質，如果實相比五官所能感知的更為深邃，那麼我們所需要的「太空船」，或許並非一架在外部製造的物理機器。或許，它是一個早已存在於我們每個人內在的認知工具，只等待著被發現。</w:t>
      </w:r>
    </w:p>
    <w:p w14:paraId="62517E56">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我們在本書中的下一段旅程，正是去尋找那艘太空船設計圖的旅程。</w:t>
      </w:r>
    </w:p>
    <w:p w14:paraId="7D7420DF">
      <w:pPr>
        <w:bidi w:val="0"/>
        <w:rPr>
          <w:rFonts w:hint="eastAsia" w:ascii="SimSun" w:hAnsi="SimSun" w:eastAsia="SimSun" w:cs="SimSun"/>
          <w:sz w:val="28"/>
          <w:szCs w:val="28"/>
          <w:lang w:val="en-US" w:eastAsia="zh-CN"/>
        </w:rPr>
      </w:pPr>
    </w:p>
    <w:p w14:paraId="313D62B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p>
    <w:p w14:paraId="0FB49D99">
      <w:pPr>
        <w:jc w:val="both"/>
        <w:rPr>
          <w:rFonts w:hint="eastAsia" w:ascii="SimSun" w:hAnsi="SimSun" w:eastAsia="SimSun" w:cs="SimSun"/>
          <w:sz w:val="28"/>
          <w:szCs w:val="28"/>
          <w:lang w:val="en-US"/>
        </w:rPr>
      </w:pPr>
    </w:p>
    <w:p w14:paraId="3121ED13">
      <w:pPr>
        <w:jc w:val="center"/>
        <w:rPr>
          <w:rFonts w:hint="eastAsia" w:ascii="SimSun" w:hAnsi="SimSun" w:eastAsia="SimSun" w:cs="SimSun"/>
          <w:sz w:val="28"/>
          <w:szCs w:val="28"/>
          <w:lang w:val="en-US"/>
        </w:rPr>
      </w:pPr>
      <w:r>
        <w:rPr>
          <w:rFonts w:hint="eastAsia" w:ascii="SimSun" w:hAnsi="SimSun" w:eastAsia="SimSun" w:cs="SimSun"/>
          <w:sz w:val="28"/>
          <w:szCs w:val="28"/>
          <w:lang w:val="en-US"/>
        </w:rPr>
        <w:t>*  *  *</w:t>
      </w:r>
    </w:p>
    <w:p w14:paraId="481A73DC">
      <w:pPr>
        <w:rPr>
          <w:rFonts w:hint="eastAsia" w:ascii="SimSun" w:hAnsi="SimSun" w:eastAsia="SimSun" w:cs="SimSun"/>
          <w:sz w:val="28"/>
          <w:szCs w:val="28"/>
          <w:lang w:val="en-US"/>
        </w:rPr>
      </w:pPr>
      <w:r>
        <w:rPr>
          <w:rFonts w:hint="eastAsia" w:ascii="SimSun" w:hAnsi="SimSun" w:eastAsia="SimSun" w:cs="SimSun"/>
          <w:sz w:val="28"/>
          <w:szCs w:val="28"/>
          <w:lang w:val="en-US"/>
        </w:rPr>
        <w:br w:type="page"/>
      </w:r>
    </w:p>
    <w:p w14:paraId="42481ABB">
      <w:pPr>
        <w:jc w:val="both"/>
        <w:rPr>
          <w:rFonts w:hint="eastAsia" w:ascii="SimSun" w:hAnsi="SimSun" w:eastAsia="SimSun" w:cs="SimSun"/>
          <w:sz w:val="28"/>
          <w:szCs w:val="28"/>
        </w:rPr>
      </w:pPr>
    </w:p>
    <w:p w14:paraId="533D158D">
      <w:pPr>
        <w:jc w:val="both"/>
        <w:rPr>
          <w:rFonts w:hint="eastAsia" w:ascii="SimSun" w:hAnsi="SimSun" w:eastAsia="SimSun" w:cs="SimSun"/>
          <w:sz w:val="28"/>
          <w:szCs w:val="28"/>
        </w:rPr>
      </w:pPr>
    </w:p>
    <w:p w14:paraId="1B435732">
      <w:pPr>
        <w:pStyle w:val="3"/>
        <w:bidi w:val="0"/>
        <w:spacing w:line="240" w:lineRule="auto"/>
        <w:rPr>
          <w:rFonts w:hint="eastAsia" w:ascii="SimSun" w:hAnsi="SimSun" w:eastAsia="SimSun" w:cs="SimSun"/>
          <w:sz w:val="44"/>
          <w:szCs w:val="44"/>
          <w:lang w:val="en-US" w:eastAsia="zh-CN"/>
        </w:rPr>
      </w:pPr>
      <w:bookmarkStart w:id="3" w:name="_Toc5843"/>
      <w:r>
        <w:rPr>
          <w:rFonts w:hint="eastAsia" w:ascii="SimSun" w:hAnsi="SimSun" w:eastAsia="SimSun" w:cs="SimSun"/>
          <w:sz w:val="44"/>
          <w:szCs w:val="44"/>
          <w:lang w:val="en-US" w:eastAsia="zh-CN"/>
        </w:rPr>
        <w:t>第二章：意識與物質──一種雙向關係</w:t>
      </w:r>
      <w:bookmarkEnd w:id="3"/>
    </w:p>
    <w:p w14:paraId="06FB375D">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5CED36B0">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23D4EDF2">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3565BBA4">
      <w:pPr>
        <w:pStyle w:val="4"/>
        <w:bidi w:val="0"/>
        <w:spacing w:line="240" w:lineRule="auto"/>
        <w:rPr>
          <w:rFonts w:hint="eastAsia" w:ascii="SimSun" w:hAnsi="SimSun" w:eastAsia="SimSun" w:cs="SimSun"/>
          <w:sz w:val="28"/>
          <w:szCs w:val="28"/>
        </w:rPr>
      </w:pPr>
      <w:r>
        <w:rPr>
          <w:rFonts w:hint="default" w:ascii="SimSun" w:hAnsi="SimSun" w:eastAsia="SimSun" w:cs="SimSun"/>
          <w:b/>
          <w:bCs/>
          <w:sz w:val="32"/>
          <w:szCs w:val="32"/>
          <w:lang w:val="en-US"/>
        </w:rPr>
        <w:t>1.</w:t>
      </w:r>
      <w:r>
        <w:rPr>
          <w:rFonts w:hint="eastAsia" w:ascii="SimSun" w:hAnsi="SimSun" w:eastAsia="SimSun" w:cs="SimSun"/>
          <w:b/>
          <w:bCs/>
          <w:sz w:val="32"/>
          <w:szCs w:val="32"/>
          <w:lang w:val="en-US"/>
        </w:rPr>
        <w:t>水蒸氣、液態水與冰：一元論</w:t>
      </w:r>
    </w:p>
    <w:p w14:paraId="7F0469D7">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當我們站在現代科學的地圖邊緣，凝視著那些遼闊的空白之後，我們需要一個新的支點，一個指引方向的羅盤，來開啟探索的旅程。那個支點並非新奇的發現，而是人類最深刻、最古老的思想之一，一股潛流，已悄然滲透了東西方兩大文明。那就是一元論（Monism）。</w:t>
      </w:r>
    </w:p>
    <w:p w14:paraId="1B458092">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聽起來或許複雜，但其核心思想卻極為簡潔：宇宙萬物，無論以何種千變萬化的形態展現——從一塊無情的石頭到一個轉瞬即逝的念頭，從一個遙遠的星系到一種深邃的情感——都源自於一個獨一的本體，一個根本的實相。</w:t>
      </w:r>
    </w:p>
    <w:p w14:paraId="698411E5">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據此，意識與物質並非兩個分離的實體，並非如二元論思維慣常設定的一方為「主體」、另一方為「客體」。它們互不對立。它們僅僅是同一真理的兩種不同表現狀態。</w:t>
      </w:r>
    </w:p>
    <w:p w14:paraId="7F7C025F">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為了形象地理解這一點，讓我們想想水。水可以以我們日常飲用的液態存在，柔軟而靈動。當被加熱時，它化為無形的水蒸氣，瀰漫於空氣中，彷彿不再有形體、不再有界限。當被冷卻時，它凝固成堅硬的冰塊，具有清晰的結構與截然不同的特性。</w:t>
      </w:r>
    </w:p>
    <w:p w14:paraId="3BCD37DC">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水蒸氣、液態水與冰。三種看起來完全不同的狀態。但沒有人會懷疑，它們深層的本質依舊是同一個：H₂O。</w:t>
      </w:r>
    </w:p>
    <w:p w14:paraId="2FDA07DF">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一元論暗示，意識與物質亦是如此。是否，物質僅是實相的「冰凍」狀態？它凝聚、有形、有結構。而是否，意識正是實相的「蒸汽」狀態？它精微、瀰漫、無形。如果此言為真，那麼那場無休止的辯論「孰先孰後，孰決定孰？」便頓時變得毫無意義。這就像問「水蒸氣和冰，哪個先出現？」一樣。答案是，沒有哪個先出現。它們只是同一根本本體的不同展現，取決於環境的能量條件。</w:t>
      </w:r>
    </w:p>
    <w:p w14:paraId="61ADEDA3">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在西方，哲學家巴魯赫·斯賓諾莎（Baruch Spinoza）曾論及一個獨一的「實體」（Substance），而「思維」（意識）與「廣延」（物質）都僅是其屬性。在東方，老子曾書寫「道」——一個無形、不可名狀的原理，卻是萬物生成的根源。</w:t>
      </w:r>
    </w:p>
    <w:p w14:paraId="142869F8">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特別是，在《道德經》的開篇，老子便寫道：「無名天地之始；有名萬物之母。」</w:t>
      </w:r>
    </w:p>
    <w:p w14:paraId="2B2916DD">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此處，我們發現了驚人的相似之處。是否，「無名」——那種原始、無形、無法定義的狀態——正是對「理念」層次、對實相「蒸汽」狀態的另一種稱呼？而「有名」——當萬物已具其名、具其形、可被分辨之時——正是已「凝聚」的物質世界，是「冰凍」的狀態？古代聖賢之言，似乎不僅是哲學，更是在描述一個宇宙創生的過程：從無名到有名，從意識到物質。</w:t>
      </w:r>
    </w:p>
    <w:p w14:paraId="5500D3D3">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當我們接納這種可能性，哪怕僅是作為一個假說，一扇驚人的認知之門便會敞開。它允許我們提出一個更大膽的問題：如果意識與物質僅是同一事物的兩種狀態，那麼它們之間是否存在一個「轉化」的過程？</w:t>
      </w:r>
    </w:p>
    <w:p w14:paraId="5566E9C5">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換言之，一個念頭，能否成為物質？</w:t>
      </w:r>
    </w:p>
    <w:p w14:paraId="79EE8918">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這已不再是一個純粹的哲學問題。它引領我們去審視那些每日每夜，正在我們自身身體與生活中上演的、非常真實的證據。</w:t>
      </w:r>
    </w:p>
    <w:p w14:paraId="314942D7">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5B1AD6CC">
      <w:pPr>
        <w:pStyle w:val="4"/>
        <w:bidi w:val="0"/>
        <w:spacing w:line="240" w:lineRule="auto"/>
        <w:rPr>
          <w:rFonts w:hint="eastAsia" w:ascii="SimSun" w:hAnsi="SimSun" w:eastAsia="SimSun" w:cs="SimSun"/>
          <w:sz w:val="28"/>
          <w:szCs w:val="28"/>
        </w:rPr>
      </w:pPr>
      <w:r>
        <w:rPr>
          <w:rFonts w:hint="default" w:ascii="SimSun" w:hAnsi="SimSun" w:eastAsia="SimSun" w:cs="SimSun"/>
          <w:b/>
          <w:bCs/>
          <w:sz w:val="32"/>
          <w:szCs w:val="32"/>
          <w:lang w:val="en-US"/>
        </w:rPr>
        <w:t>2.</w:t>
      </w:r>
      <w:r>
        <w:rPr>
          <w:rFonts w:hint="eastAsia" w:ascii="SimSun" w:hAnsi="SimSun" w:eastAsia="SimSun" w:cs="SimSun"/>
          <w:b/>
          <w:bCs/>
          <w:sz w:val="32"/>
          <w:szCs w:val="32"/>
          <w:lang w:val="en-US"/>
        </w:rPr>
        <w:t>意念在身體上留下的足跡</w:t>
      </w:r>
    </w:p>
    <w:p w14:paraId="119BDB63">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如果意識與物質是同一實相的兩面，那麼它們之間的聯繫便不可能是一個抽象的理論。它必須是一個可被觀察的事實，一個有形的體驗。而確實，觀察這種互動最完美的實驗室，正是我們的身體。每一天、每一小時、每一分鐘，我們都在見證意識駕馭物質的奇蹟，但只因它太過熟悉，我們便視之為理所當然。</w:t>
      </w:r>
    </w:p>
    <w:p w14:paraId="4210C9D4">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讓我們從最簡單的證據開始。就是現在，請您試著想：「我想舉起我的右手。」幾乎是瞬間，一連串複雜的物理事件便發生了。一個電化學信號從大腦發出，沿著神經傳遞至手臂的肌肉，使其按照精確的順序收縮，而您的手臂——一個具有質量、遵循引力定律的物體——便完全按照您的意願移動了。</w:t>
      </w:r>
    </w:p>
    <w:p w14:paraId="0445C84A">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一個念頭，一個完全無形、非物質的東西，啟動了一項具體的物理行動。我們每天不假思索地做這件事成千上萬次。但若停下來沉思，這確實是一個非凡的現象。「意願」轉變成了「運動」。意識直接向物質下達了命令。</w:t>
      </w:r>
    </w:p>
    <w:p w14:paraId="325CF91E">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讓我們再深入一點。我們中的許多人可以控制那些被認為是自動化的生物過程。禪師、瑜伽士，或長期練習氣功的人，能夠主動減緩心率、降低血壓，甚至改變自己的體溫。透過意識的專注，他們可以干預自主神經系統的運作，這在現代醫學中曾被認為是不可能的。「專注的意圖」改變了「生理機能」。</w:t>
      </w:r>
    </w:p>
    <w:p w14:paraId="6EDFA6D3">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再進一步，我們可以看到思想創造出可被測量的物質痕跡。當您快樂、悲傷或專注思考時，您的大腦會發出頻率與振幅完全不同的腦波（阿爾法波、貝塔波、西塔波、德爾塔波）。這些波是真實的電磁振盪，可以被腦電圖儀（EEG）記錄下來。一個精神狀態，一種情緒，被「物質化」成了一個可被測量的電信號。</w:t>
      </w:r>
    </w:p>
    <w:p w14:paraId="5346963D">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而或許，關於意識力量最有說服力的證據，在於一個科學雖無法完全解釋卻始終不得不承認的現象：安慰劑效應（placebo effect）。一位病人得到一顆由糖粉製成的藥丸，但被告知這是一種強效止痛藥。服下後，相當比例的病人回報他們的疼痛顯著減輕了。他們的信念——一個純粹的意識狀態——啟動了身體內真實的療癒機制。他們的神經系統自行產生了腦內啡（endorphin），一種天然的「止痛藥」，僅僅因為他們相信自己正在接受治療。意識不僅能控制物質，它還能改變物質的狀態，從「病態」轉變為「健康」的狀態。</w:t>
      </w:r>
    </w:p>
    <w:p w14:paraId="2835D09C">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最後，請看看鏡子。東方智慧有云「相由心生」，意指一個人的容貌會隨著其心性而逐漸改變。一個總是快樂、善良、寬容的人，其面容通常祥和、有福氣。一個經常皺眉、憤恨、嫉妒的人，隨著時間的流逝，那些負面情緒會在其臉上刻下皺紋與苛刻的線條。這並非迷信。長期的意識狀態會影響臉上數百塊微小肌肉的收縮，影響血液循環與內分泌平衡，經年累月，它將雕塑出我們物理上的容貌。</w:t>
      </w:r>
    </w:p>
    <w:p w14:paraId="733877CE">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從一個簡單的舉手動作，到改變一生的容貌，這一連串的證據都指向同一個方向。意識並非一個被動地坐在身體這輛馬車上的乘客。它正是那位手握韁繩、決定方向的駕駛者。意念的足跡，清晰而無可否認地烙印在物質之上。</w:t>
      </w:r>
    </w:p>
    <w:p w14:paraId="31E56A35">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08D53B40">
      <w:pPr>
        <w:pStyle w:val="4"/>
        <w:bidi w:val="0"/>
        <w:spacing w:line="240" w:lineRule="auto"/>
        <w:rPr>
          <w:rFonts w:hint="eastAsia" w:ascii="SimSun" w:hAnsi="SimSun" w:eastAsia="SimSun" w:cs="SimSun"/>
          <w:sz w:val="28"/>
          <w:szCs w:val="28"/>
        </w:rPr>
      </w:pPr>
      <w:r>
        <w:rPr>
          <w:rFonts w:hint="default" w:ascii="SimSun" w:hAnsi="SimSun" w:eastAsia="SimSun" w:cs="SimSun"/>
          <w:b/>
          <w:bCs/>
          <w:sz w:val="32"/>
          <w:szCs w:val="32"/>
          <w:lang w:val="en-US"/>
        </w:rPr>
        <w:t>3.</w:t>
      </w:r>
      <w:r>
        <w:rPr>
          <w:rFonts w:hint="eastAsia" w:ascii="SimSun" w:hAnsi="SimSun" w:eastAsia="SimSun" w:cs="SimSun"/>
          <w:b/>
          <w:bCs/>
          <w:sz w:val="32"/>
          <w:szCs w:val="32"/>
          <w:lang w:val="en-US"/>
        </w:rPr>
        <w:t>機器的回響：當物質發聲</w:t>
      </w:r>
    </w:p>
    <w:p w14:paraId="47BEFDCD">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如果故事僅止於意識全權駕馭物質，我們的世界觀將變得簡單，但或許尚不完整。現實顯示，這段關係遠比那更複雜，更具雙向性。就像一位高超的駕駛者仍須依賴車輛的狀況，我們的意識，在此境界中，也深受其所棲居的物理「機器」——大腦與身體——的狀態所影響。</w:t>
      </w:r>
    </w:p>
    <w:p w14:paraId="2F0993E7">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最明顯的證據來自化學作用。血液中只需少量酒精，我們的判斷力、情緒控制與反應時間都會改變。一杯咖啡可以提升警覺性與專注力。某些藥物可以透過直接干預大腦中神經遞質的平衡來緩解焦慮或對抗憂鬱。在這些情況下，一個純粹的物質（化學）改變，導致了意識狀態（情緒、認知）的顯著變化。</w:t>
      </w:r>
    </w:p>
    <w:p w14:paraId="0449B6DD">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同樣地，腦部的物理損傷可能導致驚人的後果。額葉的一記撞擊可能使一個溫和的人變得暴躁、衝動。某個特定位置的腫瘤可能徹底改變一個人的性格或損害其記憶。神經科學中關於菲尼亞斯·蓋奇（Phineas Gage）的經典案例，一位19世紀被鐵棍穿腦的鐵路工人，便是一個悲劇性的證明。他從事故中倖存，但從一個沉穩可靠的人，變成了一個粗魯、缺乏耐性、完全不同的人。「機器」壞了，「駕駛者」似乎也變了。</w:t>
      </w:r>
    </w:p>
    <w:p w14:paraId="3D7CCF0B">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而今，人類正站在一場更深刻革命的門檻上：意識與機器的直接結合。像伊隆·馬斯克（Elon Musk）的「神經連結」（Neuralink）這樣的前沿項目，正在開發腦機介面，目標是將微型晶片植入大腦。在初期階段，這項技術有望幫助癱瘓者僅憑思想就能控制電腦或義肢。這仍是「意識駕馭物質」的例子。</w:t>
      </w:r>
    </w:p>
    <w:p w14:paraId="37DFB8C1">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但他們的長遠願景遠不止於此。他們設想一個未來，人類可以直接將知識下載到大腦，甚至將自己的意識與人工智慧相連。屆時，界線將被抹去。一個物理晶片，一個電子設備，將能夠直接增強或改變意識的能力，如記憶力、思維速度。如果那成為現實，將是無可否認的證據，證明干預大腦的物質結構可以改變意識體驗的本質。</w:t>
      </w:r>
    </w:p>
    <w:p w14:paraId="446CF930">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這些例子與我們前一節所討論的內容並無矛盾。恰恰相反，它們為全景圖增添了補充。它們顯示，意識雖是發起者、命令者，但它同時也傾聽著來自其所使用的物理工具本身的「回響」。</w:t>
      </w:r>
    </w:p>
    <w:p w14:paraId="6E00086E">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意識與物質的關係，並非主人與僕人般的單向關係。它更像一場對話，一場持續不斷的互動之舞。意識可以塑造物質，但物質也為意識的展現創造了條件、限制乃至潛能。兩者似乎被捆綁在一個沒有明確起點或終點的因果循環中。</w:t>
      </w:r>
    </w:p>
    <w:p w14:paraId="0BAF2C63">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74ECED48">
      <w:pPr>
        <w:pStyle w:val="4"/>
        <w:bidi w:val="0"/>
        <w:spacing w:line="240" w:lineRule="auto"/>
        <w:rPr>
          <w:rFonts w:hint="eastAsia" w:ascii="SimSun" w:hAnsi="SimSun" w:eastAsia="SimSun" w:cs="SimSun"/>
          <w:sz w:val="28"/>
          <w:szCs w:val="28"/>
        </w:rPr>
      </w:pPr>
      <w:r>
        <w:rPr>
          <w:rFonts w:hint="default" w:ascii="SimSun" w:hAnsi="SimSun" w:eastAsia="SimSun" w:cs="SimSun"/>
          <w:b/>
          <w:bCs/>
          <w:sz w:val="32"/>
          <w:szCs w:val="32"/>
          <w:lang w:val="en-US"/>
        </w:rPr>
        <w:t>4.</w:t>
      </w:r>
      <w:r>
        <w:rPr>
          <w:rFonts w:hint="eastAsia" w:ascii="SimSun" w:hAnsi="SimSun" w:eastAsia="SimSun" w:cs="SimSun"/>
          <w:b/>
          <w:bCs/>
          <w:sz w:val="32"/>
          <w:szCs w:val="32"/>
          <w:lang w:val="en-US"/>
        </w:rPr>
        <w:t>藝術家與鋼琴：一個互動系統</w:t>
      </w:r>
    </w:p>
    <w:p w14:paraId="40FAB2E2">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請想像一位天才鋼琴家正在演奏。他的意志與情感透過十指流淌，在琴鍵上滑動，創造出動人心弦的旋律。在那一刻，藝術家似乎是唯一的創造者，而鋼琴僅是他表達其意念的被動工具。這正是「意識駕馭物質」的寫照。</w:t>
      </w:r>
    </w:p>
    <w:p w14:paraId="58752DC4">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但故事不止於此。鋼琴本身也有其結構與自身的規律。它有88個琴鍵，按照嚴格的和聲秩序排列，有其音域的限制，並有一種無法改變的特有音色。藝術家，無論多麼才華橫溢，都必須在那些規律的框架內演奏。他無法讓一個C鍵發出A音的聲音。更重要的是，如果鋼琴壞了——如果一根琴弦斷了，一個琴鍵卡住了——那麼無論他腦中的意念多麼優美，彈奏出的樂曲也將變得走調難聽。這正是「物質影響意識」的寫照。</w:t>
      </w:r>
    </w:p>
    <w:p w14:paraId="68E094D7">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藝術家與鋼琴。這個比喻幫助我們擺脫「孰決定孰」的二元思維。它們並非兩個分離的實體，而是一個不可分割的互動系統。</w:t>
      </w:r>
    </w:p>
    <w:p w14:paraId="4FF2B939">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藝術家沒有創造鋼琴，鋼琴也沒有創造藝術家。兩者相遇，各具其質，共同譜寫出一曲交響樂。音樂的好壞不僅取決於藝術家，也不僅取決於鋼琴。它取決於兩者之間的和諧與互動。</w:t>
      </w:r>
    </w:p>
    <w:p w14:paraId="51DB955B">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在這個宇宙中，意識與物質也正共同譜寫著存在的交響樂。我們可以將意識視為藝術家，將物質視為鋼琴。它們在一場無盡的創造之舞中，不斷對話，不斷塑造彼此。這幅畫面和諧而合理，但它是基於我們視角的推論與觀察所建立。是否有來自更高認知層次的確認，一個直接的肯定，而不僅是一個哲學比喻？</w:t>
      </w:r>
    </w:p>
    <w:p w14:paraId="32512212">
      <w:pPr>
        <w:keepNext w:val="0"/>
        <w:keepLines w:val="0"/>
        <w:widowControl/>
        <w:numPr>
          <w:ilvl w:val="0"/>
          <w:numId w:val="0"/>
        </w:numPr>
        <w:suppressLineNumbers w:val="0"/>
        <w:spacing w:before="0" w:beforeAutospacing="1" w:after="0" w:afterAutospacing="0" w:line="240" w:lineRule="atLeast"/>
        <w:jc w:val="both"/>
        <w:rPr>
          <w:rFonts w:hint="eastAsia" w:ascii="SimSun" w:hAnsi="SimSun" w:eastAsia="SimSun" w:cs="SimSun"/>
          <w:sz w:val="28"/>
          <w:szCs w:val="28"/>
        </w:rPr>
      </w:pPr>
    </w:p>
    <w:p w14:paraId="2008E4A3">
      <w:pPr>
        <w:pStyle w:val="4"/>
        <w:bidi w:val="0"/>
        <w:spacing w:line="240" w:lineRule="auto"/>
        <w:rPr>
          <w:rFonts w:hint="eastAsia" w:ascii="SimSun" w:hAnsi="SimSun" w:eastAsia="SimSun" w:cs="SimSun"/>
          <w:sz w:val="28"/>
          <w:szCs w:val="28"/>
        </w:rPr>
      </w:pPr>
      <w:r>
        <w:rPr>
          <w:rFonts w:hint="default" w:ascii="SimSun" w:hAnsi="SimSun" w:eastAsia="SimSun" w:cs="SimSun"/>
          <w:b/>
          <w:bCs/>
          <w:sz w:val="32"/>
          <w:szCs w:val="32"/>
          <w:lang w:val="en-US"/>
        </w:rPr>
        <w:t>5.</w:t>
      </w:r>
      <w:r>
        <w:rPr>
          <w:rFonts w:hint="eastAsia" w:ascii="SimSun" w:hAnsi="SimSun" w:eastAsia="SimSun" w:cs="SimSun"/>
          <w:b/>
          <w:bCs/>
          <w:sz w:val="32"/>
          <w:szCs w:val="32"/>
          <w:lang w:val="en-US"/>
        </w:rPr>
        <w:t>來自更高認知層次的肯定</w:t>
      </w:r>
    </w:p>
    <w:p w14:paraId="2FECE273">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我們所經歷的論證，從舉手到安慰劑效應，從鋼琴的比喻到東西方的哲學，都是人類思維為接近一個深刻真理所做的努力。我們運用邏輯、觀察與推論，得出意識與物質似乎是一個統一體系的結論。但這仍然是一個「由外而內觀看」的過程所得出的結果。</w:t>
      </w:r>
    </w:p>
    <w:p w14:paraId="7BAE3F5E">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然而，在古老的修煉智慧體系中，人們以一種截然不同的方式來處理這個問題：「由內而外觀看」。他們認為，存在著更高的認知狀態，可以透過修養心性與禪定來達到，讓人們能夠直接感知並證悟實相的本質，而不僅僅是推論它。</w:t>
      </w:r>
    </w:p>
    <w:p w14:paraId="19A352E0">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從這個認知層次來看，答案不再是一個複雜的哲學理論，而是一個顯而易見的事實。</w:t>
      </w:r>
    </w:p>
    <w:p w14:paraId="763B0692">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在一個博大精深的修煉智慧體系中，人們講，物質與精神在本質上是一性的。他們不說它們像兩個獨立的實體那樣「互動」或「互相影響」。他們說它們就是一回事。就像一張紙的正面與反面，它們無法脫離彼此而存在，實質上只是同一事物的兩個方面。</w:t>
      </w:r>
    </w:p>
    <w:p w14:paraId="2E80AA6C">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這項肯定具有極其重要的意義。它並非一個在權衡證據後得出的哲學結論。它被呈現為一個由那些達到超越常人認知境界的人所直接看見的事實。這就如同一個科學家分析冰與水的化學成分後斷定它們是同一物質，與一個普通人親眼目睹冰塊融化成水之間的區別。一方是推論，另一方是親證。</w:t>
      </w:r>
    </w:p>
    <w:p w14:paraId="40B57FA2">
      <w:pPr>
        <w:pStyle w:val="9"/>
        <w:keepNext w:val="0"/>
        <w:keepLines w:val="0"/>
        <w:widowControl/>
        <w:suppressLineNumbers w:val="0"/>
        <w:spacing w:before="0" w:beforeAutospacing="1" w:after="216"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關於「一性」的這份肯定，正是最後一塊拼圖，是整個章節最堅實的基礎。它將我們的全部論證，從一個可能的哲學假說，提升為一個已在更高層次境界中被證悟的事實。</w:t>
      </w:r>
    </w:p>
    <w:p w14:paraId="5C1B8A0C">
      <w:pPr>
        <w:pStyle w:val="9"/>
        <w:keepNext w:val="0"/>
        <w:keepLines w:val="0"/>
        <w:widowControl/>
        <w:suppressLineNumbers w:val="0"/>
        <w:spacing w:before="0" w:beforeAutospacing="1" w:after="0" w:afterAutospacing="0" w:line="240" w:lineRule="atLeast"/>
        <w:ind w:left="0" w:right="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rPr>
        <w:t>手持這個基礎——即意識與物質並非分離，而僅是同一本體的兩種展現——我們已準備好探索更深層的機制。如果實相是一個統一體，那麼它是如何組織的？在我們所見的表象世界背後，有哪些秩序正在運作？那正是我們將在下一章開啟的旅程。</w:t>
      </w:r>
    </w:p>
    <w:p w14:paraId="4606ADE1">
      <w:pPr>
        <w:jc w:val="both"/>
        <w:rPr>
          <w:rFonts w:hint="eastAsia" w:ascii="SimSun" w:hAnsi="SimSun" w:eastAsia="SimSun" w:cs="SimSun"/>
          <w:sz w:val="28"/>
          <w:szCs w:val="28"/>
        </w:rPr>
      </w:pPr>
    </w:p>
    <w:p w14:paraId="4EA261B2">
      <w:pPr>
        <w:jc w:val="both"/>
        <w:rPr>
          <w:rFonts w:hint="eastAsia" w:ascii="SimSun" w:hAnsi="SimSun" w:eastAsia="SimSun" w:cs="SimSun"/>
          <w:sz w:val="28"/>
          <w:szCs w:val="28"/>
        </w:rPr>
      </w:pPr>
    </w:p>
    <w:p w14:paraId="5200C47B">
      <w:pPr>
        <w:jc w:val="both"/>
        <w:rPr>
          <w:rFonts w:hint="eastAsia" w:ascii="SimSun" w:hAnsi="SimSun" w:eastAsia="SimSun" w:cs="SimSun"/>
          <w:sz w:val="28"/>
          <w:szCs w:val="28"/>
          <w:lang w:val="en-US"/>
        </w:rPr>
      </w:pPr>
    </w:p>
    <w:p w14:paraId="2EACBA16">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035E79B5">
      <w:pPr>
        <w:jc w:val="both"/>
        <w:rPr>
          <w:rFonts w:hint="eastAsia" w:ascii="SimSun" w:hAnsi="SimSun" w:eastAsia="SimSun" w:cs="SimSun"/>
          <w:sz w:val="28"/>
          <w:szCs w:val="28"/>
        </w:rPr>
      </w:pPr>
    </w:p>
    <w:p w14:paraId="172443DD">
      <w:pPr>
        <w:rPr>
          <w:rFonts w:hint="eastAsia" w:ascii="SimSun" w:hAnsi="SimSun" w:eastAsia="SimSun" w:cs="SimSun"/>
          <w:sz w:val="28"/>
          <w:szCs w:val="28"/>
        </w:rPr>
      </w:pPr>
      <w:r>
        <w:rPr>
          <w:rFonts w:hint="eastAsia" w:ascii="SimSun" w:hAnsi="SimSun" w:eastAsia="SimSun" w:cs="SimSun"/>
          <w:sz w:val="28"/>
          <w:szCs w:val="28"/>
        </w:rPr>
        <w:br w:type="page"/>
      </w:r>
    </w:p>
    <w:p w14:paraId="0CE1BCCD">
      <w:pPr>
        <w:jc w:val="both"/>
        <w:rPr>
          <w:rFonts w:hint="eastAsia" w:ascii="SimSun" w:hAnsi="SimSun" w:eastAsia="SimSun" w:cs="SimSun"/>
          <w:sz w:val="28"/>
          <w:szCs w:val="28"/>
        </w:rPr>
      </w:pPr>
    </w:p>
    <w:p w14:paraId="0E541FA3">
      <w:pPr>
        <w:pStyle w:val="3"/>
        <w:bidi w:val="0"/>
        <w:spacing w:line="240" w:lineRule="auto"/>
        <w:rPr>
          <w:rFonts w:hint="eastAsia" w:ascii="SimSun" w:hAnsi="SimSun" w:eastAsia="SimSun" w:cs="SimSun"/>
          <w:sz w:val="44"/>
          <w:szCs w:val="44"/>
          <w:lang w:val="en-US" w:eastAsia="zh-CN"/>
        </w:rPr>
      </w:pPr>
      <w:bookmarkStart w:id="4" w:name="_Toc20829"/>
      <w:r>
        <w:rPr>
          <w:rFonts w:hint="eastAsia" w:ascii="SimSun" w:hAnsi="SimSun" w:eastAsia="SimSun" w:cs="SimSun"/>
          <w:sz w:val="44"/>
          <w:szCs w:val="44"/>
          <w:lang w:val="en-US" w:eastAsia="zh-CN"/>
        </w:rPr>
        <w:t>第三章：隱序與量子宇宙</w:t>
      </w:r>
      <w:bookmarkEnd w:id="4"/>
    </w:p>
    <w:p w14:paraId="343C8FE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1B676B6">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697542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DD5891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rPr>
        <w:t>1.</w:t>
      </w:r>
      <w:r>
        <w:rPr>
          <w:rFonts w:hint="eastAsia" w:ascii="SimSun" w:hAnsi="SimSun" w:eastAsia="SimSun" w:cs="SimSun"/>
          <w:b/>
          <w:bCs/>
          <w:sz w:val="32"/>
          <w:szCs w:val="32"/>
        </w:rPr>
        <w:t>顯在世界與大衛．博姆的根本流動</w:t>
      </w:r>
    </w:p>
    <w:p w14:paraId="2AB2A4A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在上一章的旅程，導出了一個根本性的結論，此結論同時得到了哲學與修煉智慧的證實：意識與物質並非兩個分離的實體，而是同一獨一本體的兩種展現。這個想法對通常的唯物世界觀而言，似乎有些陌生。但令人驚訝的是，即便在被視為最「硬核」、最客觀的科學領域——物理學——的核心，也有一些先驅思想家，僅僅透過一條完全不同的路徑，便得出了相似的結論。</w:t>
      </w:r>
    </w:p>
    <w:p w14:paraId="22E56A6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其中一位便是大衛．博姆（David Bohm），一位傑出的美國理論物理學家，也是阿爾伯特．愛因斯坦（Albert Einstein）最出色的學生之一。博姆對於量子力學的標準詮釋感到不滿，那些詮釋充滿了矛盾與難以理解的隨機性。他相信，我們在量子層面所見的混亂與離散，僅是一個更為深刻、更有秩序的實相的表層。由此，他發展出了一個史上曾被提出過最優美、最深刻的宇宙模型之一。</w:t>
      </w:r>
    </w:p>
    <w:p w14:paraId="27BF8E6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博姆認為，實相存在於兩個層次：「顯序」（Explicate Order）與「隱序」（Implicate Order）。</w:t>
      </w:r>
    </w:p>
    <w:p w14:paraId="159858B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顯序正是我們日常所體驗的世界。那是一個由獨立物體構成的世界，在時間與空間中有著清晰的位置。桌子在這裡，椅子在那裡。蘋果因引力而落地。萬物似乎各自獨立，按照線性的因果律運作。這正是古典物理學完美描述的世界，也是我們的感官所能感知的世界。</w:t>
      </w:r>
    </w:p>
    <w:p w14:paraId="3BA8E8E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但根據博姆的看法，這個秩序只是一種幻象，一種向外的展現。其基礎是一個更深邃、更完整的實相，稱為隱序。這是一個「不可分割的整體性」（undivided wholeness）的實相層次，在此，萬物不再是獨立的「部分」，而是全都被「捲入」（enfolded）一個連續的流動之中。在隱序中，粒子之間、時空之間、觀察者與被觀察之物之間，皆無分離。萬物為一。</w:t>
      </w:r>
    </w:p>
    <w:p w14:paraId="4BBD956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為了幫助我們想像這個抽象的概念，博姆提出了一個非常獨特的思想實驗，其基礎是流體物理學中的一個真實現象。請想像一個透明的玻璃圓筒，裡面裝滿了像甘油一樣非常黏稠的液體。在這個圓筒內，還有一個可以旋轉的較小圓筒。我們將一滴黑色墨水滴入這團液體中。起初，墨滴是一個獨立、清晰的實體——它正處於顯序之中。</w:t>
      </w:r>
    </w:p>
    <w:p w14:paraId="0A1173D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現在，我們開始非常緩慢地轉動內部的圓筒。墨滴會被拉伸成一條長線，然後逐漸溶解，似乎完全消失在液體之中。此時，墨滴的秩序已不再可見；它已被「捲入」、「隱藏」於整團甘油之中。它已轉換至隱序。</w:t>
      </w:r>
    </w:p>
    <w:p w14:paraId="462FCE1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乍聽之下，這似乎更像一場魔術，而非物理學。一個已溶解的東西如何能重新聚合？關鍵在於，由於液體非常黏稠且運動極其緩慢，其流動是層流——一種各液體層有序滑過彼此而非混亂混合的狀態。在這種條件下，墨滴並非被隨機「混合」，而是沿著可預測的路徑被「拉伸」。它的秩序只是被分散，而非被摧毀。</w:t>
      </w:r>
    </w:p>
    <w:p w14:paraId="3FE206E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而正因為這個過程是可逆的，所以當我們以相同的速度反向旋轉圓筒時，奇蹟便發生了。從透明的液體中，墨線開始顯現，然後逐漸收縮，最終，墨滴奇蹟般地在其原始位置重新聚合。</w:t>
      </w:r>
    </w:p>
    <w:p w14:paraId="0D0ED13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墨滴從未消失。它的秩序只是被隱藏在一個更大的秩序之中。</w:t>
      </w:r>
    </w:p>
    <w:p w14:paraId="4A7FAAA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根據博姆的理論，我們的整個宇宙也是如此運作。我們所體驗的世界，連同其分離的星系、恆星與人類，都僅是一個從一個更為深邃的「隱序」中「展開」的「顯序」，而在那個隱序中，萬物為一。它就像從無垠海洋中浮現的漣漪，而我們，只因看見了漣漪，便誤以為它們是獨立的實體，卻忘了它們全都是同一片海洋的展現。</w:t>
      </w:r>
    </w:p>
    <w:p w14:paraId="575401A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DDC6470">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rPr>
        <w:t>2.</w:t>
      </w:r>
      <w:r>
        <w:rPr>
          <w:rFonts w:hint="eastAsia" w:ascii="SimSun" w:hAnsi="SimSun" w:eastAsia="SimSun" w:cs="SimSun"/>
          <w:b/>
          <w:bCs/>
          <w:sz w:val="32"/>
          <w:szCs w:val="32"/>
          <w:lang w:val="en-US"/>
        </w:rPr>
        <w:t>全像宇宙：當整體存於每一碎片</w:t>
      </w:r>
    </w:p>
    <w:p w14:paraId="025B3B7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大衛．博姆關於一個根本、完整且相連的實相模型，是一個極其優美的想法，卻也很難想像。整個宇宙如何能被「捲入」其每一個部分之中？幸運的是，二十世紀的一項發明，為此概念提供了一個近乎完美的物理比喻：那就是全像攝影（hologram）。</w:t>
      </w:r>
    </w:p>
    <w:p w14:paraId="52D5544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大多數人都見過全像圖。那是一個看起來懸浮在空中的三維影像，由一張平坦的二維底片所創造。你可以繞著它走動，從不同角度觀看物體，彷彿它真的在那裡。這個奇蹟是透過將一道雷射光束投射過一張特殊的底片所創造的，底片上所記錄的並非物體的影像，而是從物體反射的光波所形成的複雜干涉條紋。</w:t>
      </w:r>
    </w:p>
    <w:p w14:paraId="0F8E8F2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全像圖最神奇、最非凡之處，在於另一項特性。如果你拿一張普通照片，將它撕成十片，每一片將只包含原始照片的十分之一。你將會有一片是眼睛，一片是微笑，一片是頭髮。你無法從單一碎片中重現整張臉。</w:t>
      </w:r>
    </w:p>
    <w:p w14:paraId="44A6221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但如果你拿起全像底片，將它敲碎成十片，一件不可思議的事情將會發生。當你將雷射光束投射過任何一片碎片時，無論多小，它將不只重現影像的十分之一。它將重現完整的原始影像。</w:t>
      </w:r>
    </w:p>
    <w:p w14:paraId="6BEAEE6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整匹馬、整朵花、整張臉，將從最小的碎片中顯現。當然，那個影像會比由整張底片創造的影像模糊，解析度也較低，但核心依然存在：關於整體的資訊，已被編碼於每一個部分之中。</w:t>
      </w:r>
    </w:p>
    <w:p w14:paraId="60837B6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這正是大衛．博姆看見與其宇宙模型完美對應之處。他稱之為「全像宇宙」（Holographic Universe）。</w:t>
      </w:r>
    </w:p>
    <w:p w14:paraId="3C0DAE6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記錄在二維底片上、那些將整個影像資訊以無形方式分散並「捲入」的複雜干涉條紋，正是隱序的寫照。</w:t>
      </w:r>
    </w:p>
    <w:p w14:paraId="0BBB334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當光線照射時所顯現的清晰、具體的三維影像，正是顯序的寫照——我們所體驗的物質世界。</w:t>
      </w:r>
    </w:p>
    <w:p w14:paraId="30E723C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根據這個模型，宇宙並非由建造一棟建築的基礎「磚塊」所構成。相反地，它像一個巨大的全像圖，其中每一塊「磚」——每一個原子、每一個細胞、每一個生命——都在某種程度上，蘊含了關於整座「建築」的資訊。「天上如何，地下亦然」（As above, so below）不再是一句哲學性的話語，而可能是在描述實相深層的物理結構。</w:t>
      </w:r>
    </w:p>
    <w:p w14:paraId="404A3B6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這導出了一個驚人的推論：我們每一個人，這個宇宙中的每一個實體，並非孤立分離的個體。我們是蘊含著整體影像的「碎片」。我們每一個人，都是一面映照宇宙的鏡子。</w:t>
      </w:r>
    </w:p>
    <w:p w14:paraId="4871719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這僅是一個優美的哲學比喻，一個偶然的巧合嗎？還是宇宙本身，在最根本的層次上，也正按照這些全像原理運作？要回答這個問題，我們必須深入奇異的量子物理世界，在那裡，這些看似瘋狂的想法，竟找到了最驚人的實驗證據。</w:t>
      </w:r>
    </w:p>
    <w:p w14:paraId="6177A305">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357ECAB">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b/>
          <w:bCs/>
          <w:sz w:val="32"/>
          <w:szCs w:val="32"/>
          <w:lang w:val="en-US"/>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「遠距的鬼魅般作用」：一個統一實相的證</w:t>
      </w:r>
      <w:r>
        <w:rPr>
          <w:rFonts w:hint="eastAsia" w:ascii="SimSun" w:hAnsi="SimSun" w:eastAsia="SimSun" w:cs="SimSun"/>
          <w:b/>
          <w:bCs/>
          <w:sz w:val="32"/>
          <w:szCs w:val="32"/>
          <w:lang w:val="en-US"/>
        </w:rPr>
        <w:t>據</w:t>
      </w:r>
    </w:p>
    <w:p w14:paraId="7858FB4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全像宇宙模型，其中每一部分蘊含著整體，聽起來更像哲學而非物理學。但當我們深入次原子世界，基本粒子的世界時，我們發現宇宙不僅是以隱喻的方式如此運作，更是以一種非常真實、可被測量的方式進行。最清晰的證據，來自於整個科學史上最神秘、最震撼的現象之一：量子糾纏（quantum entanglement）。</w:t>
      </w:r>
    </w:p>
    <w:p w14:paraId="1B905C9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想像你有一副手套。你將每一只分別放入一個盒子，把它們混在一起，不知道哪個盒子裝著左手套，哪個裝著右手套。然後，你留下一盒，將另一盒寄給一位在地球另一端的朋友。當你打開你的盒子，發現是左手套時，你立刻百分之百確定你的朋友拿著的是右手套。這裡沒有任何神秘之處。資訊從一開始就已確定，我們只是在觀察之前不知道罷了。</w:t>
      </w:r>
    </w:p>
    <w:p w14:paraId="6EBE86A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但在量子世界，事情卻以一種超乎想像的方式發生。</w:t>
      </w:r>
    </w:p>
    <w:p w14:paraId="2EAB3AB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物理學家可以從同一個事件中創造出一對粒子（例如兩個光子），使它們之間具有內在的關聯。就像那副手套，它們擁有相互對立的屬性，例如「自旋」（spin）（一種粒子內在的角動量，我們可以暫時將其想像為粒子的自轉方向）。如果一個粒子自旋「向上」，另一個粒子就必須自旋「向下」。</w:t>
      </w:r>
    </w:p>
    <w:p w14:paraId="226DC41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核心而奇異的區別在於：根據量子力學的定律，在被測量之前，每個粒子並未真正擁有一個確定的自旋。它存在於一種「模糊」的狀態，一種同時「向上」與「向下」兩種可能性並存的疊加態。這只「量子手套」並非「左」或「右」；它同時是「左與右」。</w:t>
      </w:r>
    </w:p>
    <w:p w14:paraId="4918B4A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在，讓我們重做這個實驗。我們將這對糾纏的粒子分開，將它們帶到一個星系的兩端，相隔數千光年。然後，一端的科學家測量粒子A。假設，在測量的瞬間，粒子A隨機「選擇」了自旋「向上」的狀態。不可思議的事情發生了：在星系的另一端，粒子B，立刻，在同一瞬間，將會呈現自旋「向下」的狀態。</w:t>
      </w:r>
    </w:p>
    <w:p w14:paraId="30B64FB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改變是瞬時的，沒有時間延遲，似乎比光速還快。粒子B是如何「知道」它遠在數千光年之外的雙胞胎兄弟剛剛被測量並選擇了自旋「向上」的狀態？根據愛因斯坦的相對論，沒有任何信號能移動得這麼快。正是因為這種奇異性，從未完全接受量子力學的愛因斯坦，才諷刺地稱之為「遠距的鬼魅般作用」（spooky action at a distance）。</w:t>
      </w:r>
    </w:p>
    <w:p w14:paraId="344BDBF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數十年來，科學家們為此爭論不休。但自從1980年代阿蘭．阿斯佩（Alain Aspect）的突破性實驗，以及後來精確度越來越高的實驗之後，量子糾纏已被證明是一個真實的現象。</w:t>
      </w:r>
    </w:p>
    <w:p w14:paraId="07B1070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現象只有一種可能的解釋：那兩個粒子，無論在物理上相距多遠，仍然不是兩個獨立的實體。它們仍是一個獨一、不可分割的系統的一部分。我們在「顯序」中所見的空間分離只是一種幻象。在一個更深的實相層次——正是博姆的「隱序」——它們從未分離。</w:t>
      </w:r>
    </w:p>
    <w:p w14:paraId="2C498C9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量子糾纏不再是一個哲學思想。它是最強而有力的實驗證據，證明宇宙在最根本的層次上，並非一個由離散部分組成的集合體，而是一個整體的、非局域的（non-local）關聯網絡。它正是聖賢們所言「獨一本體」的物理展現，是一個全像宇宙的生動明證。</w:t>
      </w:r>
    </w:p>
    <w:p w14:paraId="6B975E4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0D9B9C6">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當觀察改變實相</w:t>
      </w:r>
    </w:p>
    <w:p w14:paraId="7286262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如果量子糾纏揭示了粒子間無形的連結，那麼另一個現象則更進一步：它暗示了我們的意識與我們所觀察的物質世界之間存在著一種連結。這就是「觀察者效應」（Observer Effect），量子物理學中最難以理解、也最常被誤解的面向之一。</w:t>
      </w:r>
    </w:p>
    <w:p w14:paraId="1DEE5AC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要理解它，我們需要回到這個領域最著名的實驗：雙縫實驗（double-slit experiment）。</w:t>
      </w:r>
    </w:p>
    <w:p w14:paraId="678AD02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想像你將小彈珠射向一面有兩條平行窄縫的牆。穿過哪個縫隙的彈珠就會擊中後方的牆面，形成兩條對應的條紋。這非常簡單易懂。</w:t>
      </w:r>
    </w:p>
    <w:p w14:paraId="0C9D277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現在，將彈珠換成水波。當波浪穿過兩條窄縫時，它們會互相干涉，產生更高的波峰與平靜的區域。在後方的牆面上，你會看到一個完全不同的圖像：一系列明暗交錯的條紋，稱為干涉圖樣。這是波的典型行為。</w:t>
      </w:r>
    </w:p>
    <w:p w14:paraId="79150FC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用量子世界的實體，如電子，來進行這個實驗時，奇異之處便開始了。電子被認為是物質「粒子」。因此，人們預期當逐一將電子射過雙縫時，它們會像彈珠一樣行動，產生兩條條紋。但結果令人震驚：即使是逐一發射，電子們仍然產生了一個干涉圖樣，就像波一樣。</w:t>
      </w:r>
    </w:p>
    <w:p w14:paraId="61AE835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似乎每一個電子，都以某種方式，同時穿過了兩條縫隙，並與自己發生了干涉。這正是我們所提到的「疊加態」，即一個粒子可以同時存在於多種狀態或位置。</w:t>
      </w:r>
    </w:p>
    <w:p w14:paraId="1D6E7F7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但最瘋狂的部分還在後頭。科學家們，因為太好奇想知道電子「真正」穿過了哪條縫隙，決定在縫隙處放置一個探測器來「偷看」。而就在他們這麼做的瞬間，奇蹟消失了。</w:t>
      </w:r>
    </w:p>
    <w:p w14:paraId="3503853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就在「觀察」或「測量」行為發生的那一刻，干涉圖樣消失了。電子們突然停止了波的行為，開始像普通的彈珠一樣行動，只在後方的牆上產生了兩條條紋。似乎，電子們知道自己正在被監視，於是「決定」選擇一條唯一的路徑通過。波的「模糊」狀態「塌縮」（collapse）成了一個粒子的「現實」狀態。</w:t>
      </w:r>
    </w:p>
    <w:p w14:paraId="0323414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多年來，人們認為這種塌縮是探測器與電子之間物理互動的結果。但後來越來越精密的實驗顯示，只要關於電子路徑的「資訊」有可能被記錄下來，即使沒有任何直接的物理互動，效應依然發生。</w:t>
      </w:r>
    </w:p>
    <w:p w14:paraId="67410F2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意味著什麼？它顯示，觀察的行為——一個我們通常認為是被動的，僅僅是記錄一個已然存在的實相的行為——似乎在創造那個實相的過程中扮演了一個積極的角色。量子世界似乎在我們與之互動、觀察它之前，並不存在於一個確定的狀態。在此之前，它只是一片可能性的海洋。</w:t>
      </w:r>
    </w:p>
    <w:p w14:paraId="1FF9BFB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這正是科學觸及哲學邊界的點。 「觀察」行為的本質是什麼？它必須是一台機器，還是源於實驗者的意識？是否正是意識的行為，那「想知道」的行為，迫使宇宙給出一個明確的答案，放棄其潛在狀態，成為一個具體的實相？</w:t>
      </w:r>
    </w:p>
    <w:p w14:paraId="25792D9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無論最終的詮釋為何，「觀察者效應」都打破了主體與客體、觀察者與被觀察之物之間清晰的劃分。它顯示我們並非觀看一齣早已寫好的宇宙戲劇的觀眾。我們似乎是演員，而我們每一次「看」的行為，都在為下一幕的劇本添上一筆。</w:t>
      </w:r>
    </w:p>
    <w:p w14:paraId="14FB001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2C564DF">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智慧與科學之間的橋樑</w:t>
      </w:r>
    </w:p>
    <w:p w14:paraId="389F9A4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現在，讓我們退一步，看看我們在本章中所描繪的整幅畫面。</w:t>
      </w:r>
    </w:p>
    <w:p w14:paraId="6D83628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我們從大衛．博姆的隱序與顯序模型開始，一個純粹的物理模型，卻描述了一個根本、完整且不可分割的實相。我們看到這個模型完美地反映在全像圖的比喻中，其中每一部分都蘊含了關於整體的資訊。</w:t>
      </w:r>
    </w:p>
    <w:p w14:paraId="274F400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接著，我們深入實驗證據。量子糾纏顯示，粒子無論相距多遠，仍是一個獨一、不可分割的系統的一部分——這證明了非局域性與統一性。觀察者效應更進一步，暗示意識本身的行為似乎也是該系統不可或缺的一部分，在將潛能轉化為現實的過程中扮演了一個角色。</w:t>
      </w:r>
    </w:p>
    <w:p w14:paraId="68AA528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當我們將所有這些碎片拼湊在一起時，我們看見了什麼？</w:t>
      </w:r>
    </w:p>
    <w:p w14:paraId="6FD2506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我們看見一個尖端的物理學，在深入探究物質本質一個世紀後，得出了一個驚人的結論：由獨立物體構成的顯在世界，僅是一個更深邃實相的表層，一個相連、完整，且其中意識似乎不再是局外人的實相。</w:t>
      </w:r>
    </w:p>
    <w:p w14:paraId="2413E4D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而那時，我們意識到，那些最傑出的量子物理學家，憑藉複雜的方程式與精密的實驗，似乎只是在重新發現一個古代聖賢們在數千年前早已證悟的真理。</w:t>
      </w:r>
    </w:p>
    <w:p w14:paraId="4308CDF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大衛．博姆的「隱序」，與斯賓諾莎的「獨一本體」或老子的「道」，在本質上有何不同？是否那只是不同的語言、不同的路徑，用以描述同一個根本的海洋，而所有顯在實相的漣漪皆由此浮現？</w:t>
      </w:r>
    </w:p>
    <w:p w14:paraId="3B8B0E3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現代科學，在努力理解「外部」世界的過程中，似乎無意間繪製了一張引領我們回到「內部」世界的地圖。它在物質與精神、科學與智慧之間那看似無法逾越的鴻溝上，架起了一座堅固的橋樑。</w:t>
      </w:r>
    </w:p>
    <w:p w14:paraId="69B75222">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這座橋樑，正是我們繼續前行的基礎。懷著我們並非背離科學，而是與其最深刻的面向同行的自信，我們將開始探索更詳細的「實相地圖」，那些不僅基於結構，更基於能量流動與轉化的宇宙描述。</w:t>
      </w:r>
    </w:p>
    <w:p w14:paraId="202868DD">
      <w:pPr>
        <w:keepNext w:val="0"/>
        <w:keepLines w:val="0"/>
        <w:widowControl/>
        <w:suppressLineNumbers w:val="0"/>
        <w:shd w:val="clear" w:fill="FFFFFF"/>
        <w:ind w:left="0" w:firstLine="0"/>
        <w:rPr>
          <w:rFonts w:hint="eastAsia" w:ascii="SimSun" w:hAnsi="SimSun" w:eastAsia="SimSun" w:cs="SimSun"/>
          <w:i w:val="0"/>
          <w:iCs w:val="0"/>
          <w:caps w:val="0"/>
          <w:spacing w:val="0"/>
          <w:sz w:val="16"/>
          <w:szCs w:val="16"/>
        </w:rPr>
      </w:pPr>
    </w:p>
    <w:p w14:paraId="0A1C2C17">
      <w:pPr>
        <w:keepNext w:val="0"/>
        <w:keepLines w:val="0"/>
        <w:widowControl/>
        <w:suppressLineNumbers w:val="0"/>
        <w:shd w:val="clear" w:fill="FFFFFF"/>
        <w:ind w:left="0" w:firstLine="0"/>
        <w:rPr>
          <w:rFonts w:hint="eastAsia" w:ascii="SimSun" w:hAnsi="SimSun" w:eastAsia="SimSun" w:cs="SimSun"/>
          <w:i w:val="0"/>
          <w:iCs w:val="0"/>
          <w:caps w:val="0"/>
          <w:spacing w:val="0"/>
          <w:sz w:val="16"/>
          <w:szCs w:val="16"/>
        </w:rPr>
      </w:pPr>
    </w:p>
    <w:p w14:paraId="3FCC9630">
      <w:pPr>
        <w:jc w:val="both"/>
        <w:rPr>
          <w:rFonts w:hint="eastAsia" w:ascii="SimSun" w:hAnsi="SimSun" w:eastAsia="SimSun" w:cs="SimSun"/>
          <w:sz w:val="28"/>
          <w:szCs w:val="28"/>
        </w:rPr>
      </w:pPr>
    </w:p>
    <w:p w14:paraId="299CD879">
      <w:pPr>
        <w:jc w:val="both"/>
        <w:rPr>
          <w:rFonts w:hint="eastAsia" w:ascii="SimSun" w:hAnsi="SimSun" w:eastAsia="SimSun" w:cs="SimSun"/>
          <w:sz w:val="28"/>
          <w:szCs w:val="28"/>
        </w:rPr>
      </w:pPr>
    </w:p>
    <w:p w14:paraId="75CB0331">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6995715F">
      <w:pPr>
        <w:jc w:val="both"/>
        <w:rPr>
          <w:rFonts w:hint="eastAsia" w:ascii="SimSun" w:hAnsi="SimSun" w:eastAsia="SimSun" w:cs="SimSun"/>
          <w:sz w:val="28"/>
          <w:szCs w:val="28"/>
        </w:rPr>
      </w:pPr>
    </w:p>
    <w:p w14:paraId="19899982">
      <w:pPr>
        <w:rPr>
          <w:rFonts w:hint="eastAsia" w:ascii="SimSun" w:hAnsi="SimSun" w:eastAsia="SimSun" w:cs="SimSun"/>
          <w:sz w:val="28"/>
          <w:szCs w:val="28"/>
        </w:rPr>
      </w:pPr>
      <w:r>
        <w:rPr>
          <w:rFonts w:hint="eastAsia" w:ascii="SimSun" w:hAnsi="SimSun" w:eastAsia="SimSun" w:cs="SimSun"/>
          <w:sz w:val="28"/>
          <w:szCs w:val="28"/>
        </w:rPr>
        <w:br w:type="page"/>
      </w:r>
    </w:p>
    <w:p w14:paraId="0F606E98">
      <w:pPr>
        <w:jc w:val="both"/>
        <w:rPr>
          <w:rFonts w:hint="eastAsia" w:ascii="SimSun" w:hAnsi="SimSun" w:eastAsia="SimSun" w:cs="SimSun"/>
          <w:sz w:val="28"/>
          <w:szCs w:val="28"/>
        </w:rPr>
      </w:pPr>
    </w:p>
    <w:p w14:paraId="1F5A52D6">
      <w:pPr>
        <w:jc w:val="both"/>
        <w:rPr>
          <w:rFonts w:hint="eastAsia" w:ascii="SimSun" w:hAnsi="SimSun" w:eastAsia="SimSun" w:cs="SimSun"/>
          <w:sz w:val="28"/>
          <w:szCs w:val="28"/>
        </w:rPr>
      </w:pPr>
    </w:p>
    <w:p w14:paraId="3B10BC43">
      <w:pPr>
        <w:pStyle w:val="2"/>
        <w:bidi w:val="0"/>
        <w:spacing w:line="240" w:lineRule="auto"/>
        <w:rPr>
          <w:rFonts w:hint="eastAsia" w:ascii="SimSun" w:hAnsi="SimSun" w:eastAsia="SimSun" w:cs="SimSun"/>
          <w:sz w:val="96"/>
          <w:szCs w:val="96"/>
          <w:lang w:val="en-US" w:eastAsia="zh-CN"/>
        </w:rPr>
      </w:pPr>
      <w:bookmarkStart w:id="5" w:name="_Toc5938"/>
      <w:r>
        <w:rPr>
          <w:rFonts w:hint="eastAsia" w:ascii="SimSun" w:hAnsi="SimSun" w:eastAsia="SimSun" w:cs="SimSun"/>
          <w:b w:val="0"/>
          <w:bCs w:val="0"/>
          <w:sz w:val="96"/>
          <w:szCs w:val="96"/>
          <w:lang w:val="en-US" w:eastAsia="zh-CN"/>
        </w:rPr>
        <w:t>第二部：</w:t>
      </w:r>
      <w:r>
        <w:rPr>
          <w:rFonts w:hint="eastAsia" w:ascii="SimSun" w:hAnsi="SimSun" w:eastAsia="SimSun" w:cs="SimSun"/>
          <w:sz w:val="96"/>
          <w:szCs w:val="96"/>
          <w:lang w:val="en-US" w:eastAsia="zh-CN"/>
        </w:rPr>
        <w:t>實相的地圖</w:t>
      </w:r>
      <w:bookmarkEnd w:id="5"/>
    </w:p>
    <w:p w14:paraId="06E3C36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24CAEB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5C6F12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當科學與智慧之間的橋樑已經架起，我們便能自信地跨越，去探索兩大文明在理解實相的努力中所繪製出的最精細的地圖。每一張地圖，憑藉其獨特的工具與語言，都為我們提供了關於同一片疆域的獨特視角……</w:t>
      </w:r>
    </w:p>
    <w:p w14:paraId="4F4E786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43C173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602205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26AD82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B017FDE">
      <w:pPr>
        <w:pStyle w:val="3"/>
        <w:bidi w:val="0"/>
        <w:spacing w:line="240" w:lineRule="auto"/>
        <w:rPr>
          <w:rFonts w:hint="eastAsia" w:ascii="SimSun" w:hAnsi="SimSun" w:eastAsia="SimSun" w:cs="SimSun"/>
          <w:sz w:val="44"/>
          <w:szCs w:val="44"/>
          <w:lang w:val="en-US" w:eastAsia="zh-CN"/>
        </w:rPr>
      </w:pPr>
      <w:bookmarkStart w:id="6" w:name="_Toc6280"/>
      <w:r>
        <w:rPr>
          <w:rFonts w:hint="eastAsia" w:ascii="SimSun" w:hAnsi="SimSun" w:eastAsia="SimSun" w:cs="SimSun"/>
          <w:sz w:val="44"/>
          <w:szCs w:val="44"/>
          <w:lang w:val="en-US" w:eastAsia="zh-CN"/>
        </w:rPr>
        <w:t>第四章：結構的地圖──元素週期表</w:t>
      </w:r>
      <w:bookmarkEnd w:id="6"/>
    </w:p>
    <w:p w14:paraId="21E57141">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51F18E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FCAB1F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905EA2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BF7C76D">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機械師的世界觀</w:t>
      </w:r>
    </w:p>
    <w:p w14:paraId="781EE97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理解宇宙的無盡旅程中，人類發展出了最有效的方法之一：拆解。就像一個好奇的孩子拆開一只手錶，想看看裡面有什麼；或是一位勤奮的機械師，為了理解機器的運作原理而逐一拆卸其零件，我們以一種深刻的信念來接觸實相：欲理解整體，必先理解構成它的各個部分。</w:t>
      </w:r>
    </w:p>
    <w:p w14:paraId="5EA59A9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世界觀，屬於一位分析家，一位宇宙的機械師。它將周遭萬物——從一塊石頭、一條河流，到一顆遙遠的恆星——都視為由基礎「磚塊」組裝而成的複雜機器。智慧的任務，便是找出那些最小、最基礎的磚塊，透徹了解它們的特性，並由此推斷出整個結構的運作規律。</w:t>
      </w:r>
    </w:p>
    <w:p w14:paraId="2CC293F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經過數個世紀的探尋，我們找到了那些「磚塊」。我們稱之為化學元素，而描繪它們的宏偉地圖，正是元素週期表。這是人類最輝煌的智慧成就之一。它不僅是一份列表，更是一個深刻的秩序體系，揭示了碳、氧、鐵、金……這些構成我們所能觸及的一切物質的成分之間的關係。</w:t>
      </w:r>
    </w:p>
    <w:p w14:paraId="3F8009A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手持這張地圖，我們已成為了頂尖的機械師。我們學會了如何隨心所欲地組合這些「磚塊」，創造出新的材料：從塑膠、不鏽鋼，到用於電腦晶片的矽。我們理解了化學反應，使我們得以製造藥物、肥料與能源。這張結構地圖，正是塑造了現代世界的整個工業革命與科技革命的基石。它的力量無可否認。它賦予了我們以前所未有的方式去分析、控制與重塑物質世界的能力。</w:t>
      </w:r>
    </w:p>
    <w:p w14:paraId="7605CEE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DA2AF5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地圖所回答的問題</w:t>
      </w:r>
    </w:p>
    <w:p w14:paraId="11896C0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每一張地圖的創造，都有其目的，用以回答某一類特定的問題。交通地圖告訴你如何從A點到達B點。地籍圖告訴你一塊土地的邊界。那麼，這張結構地圖，元素週期表，是為回答什麼問題而創造的？</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它回答了一個極其基本而有力的問題：「此物由何構成？」</w:t>
      </w:r>
    </w:p>
    <w:p w14:paraId="56018D9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看著一杯水，這張地圖給了我們精確的答案：它由H₂O分子構成，即兩個氫原子與一個氧原子的結合。當我們看著一枚金戒指，它告訴我們那是一堆金（Au）原子的集合。當我們分析我們呼吸的空氣，它指出那主要由氮氣（N₂）與氧氣（O₂）組成的混合物。</w:t>
      </w:r>
    </w:p>
    <w:p w14:paraId="732E2BB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思維已滲透到生活的各個層面。當一個人生病時，醫生會分析血液，查看其化學成分是否有異常。當一棟建築倒塌時，工程師會分析材料，檢視其結構是否存在問題。答案總是在於成分、零件，那些構成的「磚塊」。</w:t>
      </w:r>
    </w:p>
    <w:p w14:paraId="27A361D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一個極其有用的視角。它讓我們得以穿透事物的表象，看見內在的微觀結構。它將世界從一個神秘、充滿難以捉摸特質的地方，轉變為一個可被分析與預測的系統。在這張地圖的世界裡，一旦我們知道了某物的化學式，便再無神秘可言。它的力量在於其清晰、精確與實際應用性。它幫助我們建造了穩固的橋樑，將太空船送入太空，並治癒了無數疾病。那是一份偉大的遺產。</w:t>
      </w:r>
    </w:p>
    <w:p w14:paraId="59D9B351">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9A6D44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當地圖不再是疆域</w:t>
      </w:r>
    </w:p>
    <w:p w14:paraId="28597AC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然而，儘管擁有如此強大的力量，這張結構地圖也有其邊界，一些它無法完整描述的疆域。它在拆解一台機器時極其有效，但在試圖解釋一個生命體時卻困難重重。</w:t>
      </w:r>
    </w:p>
    <w:p w14:paraId="24F5AEE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想想一個蛋糕。這張地圖可以給你一份精確的成分列表：200克麵粉、150克糖、3顆雞蛋、50克奶油……但這份列表是否捕捉到了蛋糕的本質？它無法描述從烤箱中飄散出的濃郁香氣，烘焙者的喜悅，或與摯愛之人分享蛋糕時的溫暖感受。它描述了零件，卻錯過了整體的生命力。</w:t>
      </w:r>
    </w:p>
    <w:p w14:paraId="3BF0D54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審視自身時，這種局限性變得更加明顯。我們常聽說，人體約有70%是水。從分子的地圖來看，這是一個事實。但如果我們再進一步「拆解」，不看分子，而是看構成它們的元素「磚塊」，我們將發現另一個驚人的事實。由於水分子（H₂O）由一個比兩個氫原子重得多的氧原子構成，因此水的大部分質量其實是氧。因此，按質量計算，我們的身體高達65%是氧，18.5%是碳，9.5%是氫，以及少量其他元素。</w:t>
      </w:r>
    </w:p>
    <w:p w14:paraId="6FD4DEE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但無論是分子式還是元素式，問題依然存在：那些化學式是「你」嗎？它能解釋愛、勇氣、創造力、悲傷，或你自身存在的意識嗎？這張地圖完美地描繪了「軀殼」，卻對「靈魂」保持了徹底的沉默。</w:t>
      </w:r>
    </w:p>
    <w:p w14:paraId="5A18367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結構的地圖非常擅長回答「是什麼？」的問題，卻常在「如何？」與「為何？」面前感到困惑。它可以分析一首交響樂中的音符，卻無法解釋為何那段旋律能觸動我們。它可以描述大腦中的化學反應，卻無法解釋一個念頭的本質。它擅長處理靜態系統，卻在應對動態系統、能量流動，以及構成生命的複雜互動關係時顯得力不從心。</w:t>
      </w:r>
    </w:p>
    <w:p w14:paraId="08ABFBB4">
      <w:pPr>
        <w:pStyle w:val="9"/>
        <w:keepNext w:val="0"/>
        <w:keepLines w:val="0"/>
        <w:widowControl/>
        <w:suppressLineNumbers w:val="0"/>
        <w:shd w:val="clear" w:fill="FFFFFF"/>
        <w:spacing w:before="0" w:beforeAutospacing="1" w:after="216" w:afterAutospacing="0" w:line="240" w:lineRule="atLeast"/>
        <w:ind w:left="0" w:right="0" w:firstLine="0"/>
        <w:jc w:val="both"/>
        <w:rPr>
          <w:rFonts w:hint="default"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而此時，我們需要記起一個由哲學家</w:t>
      </w:r>
      <w:r>
        <w:rPr>
          <w:rFonts w:hint="default" w:ascii="SimSun" w:hAnsi="SimSun" w:eastAsia="SimSun" w:cs="SimSun"/>
          <w:i w:val="0"/>
          <w:iCs w:val="0"/>
          <w:caps w:val="0"/>
          <w:color w:val="1A1C1E"/>
          <w:spacing w:val="0"/>
          <w:sz w:val="28"/>
          <w:szCs w:val="28"/>
          <w:shd w:val="clear" w:fill="FFFFFF"/>
        </w:rPr>
        <w:t>阿爾弗雷德·科齊布斯基 (Alfred Korzybski) 所總結的認知基本原則：「地圖不是疆域。」</w:t>
      </w:r>
    </w:p>
    <w:p w14:paraId="39344FB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元素週期表是一張絕佳的地圖，是人類有史以來所創造的最有用的地圖之一。但它僅僅是一張地圖，一種描述，一個觀察實相的視角。它並非實相本身。將地圖與疆域混為一談，是唯物思維最微妙的謬誤——相信因為萬物皆可以物質成分來描述，所以它們便僅僅是物質成分而已。</w:t>
      </w:r>
    </w:p>
    <w:p w14:paraId="4A4182FC">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認識到這一點，並非為了貶低結構地圖的價值。恰恰相反，是為了將那張地圖置於其應有的位置。它是一個不可或缺的工具，但它並非唯一的工具。要理解實相那浩瀚的全部疆域，特別是其充滿活力與能量的層面，我們需要其他的地圖，從完全不同的視角所繪製的地圖。</w:t>
      </w:r>
    </w:p>
    <w:p w14:paraId="6E61F1CB">
      <w:pPr>
        <w:jc w:val="both"/>
        <w:rPr>
          <w:rFonts w:hint="eastAsia" w:ascii="SimSun" w:hAnsi="SimSun" w:eastAsia="SimSun" w:cs="SimSun"/>
          <w:sz w:val="28"/>
          <w:szCs w:val="28"/>
          <w:lang w:val="en-US"/>
        </w:rPr>
      </w:pPr>
    </w:p>
    <w:p w14:paraId="3B289745">
      <w:pPr>
        <w:jc w:val="both"/>
        <w:rPr>
          <w:rFonts w:hint="eastAsia" w:ascii="SimSun" w:hAnsi="SimSun" w:eastAsia="SimSun" w:cs="SimSun"/>
          <w:sz w:val="28"/>
          <w:szCs w:val="28"/>
        </w:rPr>
      </w:pPr>
    </w:p>
    <w:p w14:paraId="6F1C0687">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3B2373E2">
      <w:pPr>
        <w:jc w:val="both"/>
        <w:rPr>
          <w:rFonts w:hint="eastAsia" w:ascii="SimSun" w:hAnsi="SimSun" w:eastAsia="SimSun" w:cs="SimSun"/>
          <w:sz w:val="28"/>
          <w:szCs w:val="28"/>
        </w:rPr>
      </w:pPr>
    </w:p>
    <w:p w14:paraId="5BB1B210">
      <w:pPr>
        <w:rPr>
          <w:rFonts w:hint="eastAsia" w:ascii="SimSun" w:hAnsi="SimSun" w:eastAsia="SimSun" w:cs="SimSun"/>
          <w:sz w:val="28"/>
          <w:szCs w:val="28"/>
        </w:rPr>
      </w:pPr>
      <w:r>
        <w:rPr>
          <w:rFonts w:hint="eastAsia" w:ascii="SimSun" w:hAnsi="SimSun" w:eastAsia="SimSun" w:cs="SimSun"/>
          <w:sz w:val="28"/>
          <w:szCs w:val="28"/>
        </w:rPr>
        <w:br w:type="page"/>
      </w:r>
    </w:p>
    <w:p w14:paraId="24B898ED">
      <w:pPr>
        <w:jc w:val="both"/>
        <w:rPr>
          <w:rFonts w:hint="eastAsia" w:ascii="SimSun" w:hAnsi="SimSun" w:eastAsia="SimSun" w:cs="SimSun"/>
          <w:sz w:val="28"/>
          <w:szCs w:val="28"/>
        </w:rPr>
      </w:pPr>
    </w:p>
    <w:p w14:paraId="4C19D5F1">
      <w:pPr>
        <w:keepNext w:val="0"/>
        <w:keepLines w:val="0"/>
        <w:widowControl/>
        <w:suppressLineNumbers w:val="0"/>
        <w:shd w:val="clear" w:fill="FFFFFF"/>
        <w:ind w:left="0" w:firstLine="0"/>
        <w:rPr>
          <w:rFonts w:hint="eastAsia" w:ascii="SimSun" w:hAnsi="SimSun" w:eastAsia="SimSun" w:cs="SimSun"/>
          <w:i w:val="0"/>
          <w:iCs w:val="0"/>
          <w:caps w:val="0"/>
          <w:spacing w:val="0"/>
          <w:sz w:val="16"/>
          <w:szCs w:val="16"/>
        </w:rPr>
      </w:pPr>
    </w:p>
    <w:p w14:paraId="3E08AE64">
      <w:pPr>
        <w:pStyle w:val="3"/>
        <w:bidi w:val="0"/>
        <w:spacing w:line="240" w:lineRule="auto"/>
        <w:rPr>
          <w:rFonts w:hint="eastAsia" w:ascii="SimSun" w:hAnsi="SimSun" w:eastAsia="SimSun" w:cs="SimSun"/>
          <w:sz w:val="44"/>
          <w:szCs w:val="44"/>
          <w:lang w:val="en-US" w:eastAsia="zh-CN"/>
        </w:rPr>
      </w:pPr>
      <w:bookmarkStart w:id="7" w:name="_Toc17010"/>
      <w:r>
        <w:rPr>
          <w:rFonts w:hint="eastAsia" w:ascii="SimSun" w:hAnsi="SimSun" w:eastAsia="SimSun" w:cs="SimSun"/>
          <w:sz w:val="44"/>
          <w:szCs w:val="44"/>
          <w:lang w:val="en-US" w:eastAsia="zh-CN"/>
        </w:rPr>
        <w:t>第五章：流動的地圖──五行與能量</w:t>
      </w:r>
      <w:bookmarkEnd w:id="7"/>
    </w:p>
    <w:p w14:paraId="587C4FD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D505EC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4F18A1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3316542">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7CE9733">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指揮家的世界觀</w:t>
      </w:r>
    </w:p>
    <w:p w14:paraId="4836D06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說元素週期表的地圖屬於一位機械師，一位將世界視為由零件組裝而成的機器的觀看者，那麼還有另一張地圖，是從一個截然不同的視角繪製的。這是一位戰略家、一位農夫，或是一位指揮家的世界觀。他們不太關心每個獨立零件的「材質」，而是關注整個系統的互動、運動與動態平衡。</w:t>
      </w:r>
    </w:p>
    <w:p w14:paraId="2E7B612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對指揮家而言，重要的不是小提琴由何種木材製成，而是它的聲音如何與長笛、鼓聲交融，共同譜寫出一曲交響樂。對農夫而言，重要的不僅是種子，更是土壤、水、光線與天氣之間的和諧，以創造一季豐收。</w:t>
      </w:r>
    </w:p>
    <w:p w14:paraId="51F1421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這種世界觀不將萬物視為靜態的實體，而是視為過程，能量運動的各個階段。它不問「這是什麼？」，而是問「它正在做什麼？它如何與其他事物互動？」。</w:t>
      </w:r>
    </w:p>
    <w:p w14:paraId="2A0B6C8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為此世界觀所繪製的最古老、最精髓的地圖，來自東方智慧：那就是五行。</w:t>
      </w:r>
    </w:p>
    <w:p w14:paraId="47272DB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對許多現代人而言，五行常被誤解為一個粗糙的物質體系，一個元素週期表的落後版本，認為世界是由金、木、水、火、土五種「物質」構成的。但這是一種源於將機械師的視角強加於一張完全不同地圖之上的錯誤詮釋。</w:t>
      </w:r>
    </w:p>
    <w:p w14:paraId="7A98496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要正確理解五行，我們必須摘下「結構」的眼鏡，戴上「功能」的眼鏡。屆時，我們將會發現，五行所描述的並非五種「物質」，而是五種「狀態」，五種自然界一切過程中能量運動的基本「階段」。</w:t>
      </w:r>
    </w:p>
    <w:p w14:paraId="6A5F0FD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木行</w:t>
      </w:r>
      <w:r>
        <w:rPr>
          <w:rFonts w:hint="eastAsia" w:ascii="SimSun" w:hAnsi="SimSun" w:eastAsia="SimSun" w:cs="SimSun"/>
          <w:i w:val="0"/>
          <w:iCs w:val="0"/>
          <w:caps w:val="0"/>
          <w:color w:val="1A1C1E"/>
          <w:spacing w:val="0"/>
          <w:sz w:val="28"/>
          <w:szCs w:val="28"/>
          <w:shd w:val="clear" w:fill="FFFFFF"/>
        </w:rPr>
        <w:t>不僅是樹木。它是生長、向上、開展的狀態。如同春天破土而出的嫩芽，它代表向上的能量、開端與擴張。</w:t>
      </w:r>
    </w:p>
    <w:p w14:paraId="63151FD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火行</w:t>
      </w:r>
      <w:r>
        <w:rPr>
          <w:rFonts w:hint="eastAsia" w:ascii="SimSun" w:hAnsi="SimSun" w:eastAsia="SimSun" w:cs="SimSun"/>
          <w:i w:val="0"/>
          <w:iCs w:val="0"/>
          <w:caps w:val="0"/>
          <w:color w:val="1A1C1E"/>
          <w:spacing w:val="0"/>
          <w:sz w:val="28"/>
          <w:szCs w:val="28"/>
          <w:shd w:val="clear" w:fill="FFFFFF"/>
        </w:rPr>
        <w:t>不僅是火焰。它是放射、擴散、達至頂點的狀態。如同夏季熾熱的陽光，它代表向外的能量、熱情與強烈的轉化。</w:t>
      </w:r>
    </w:p>
    <w:p w14:paraId="4A9AD50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土行</w:t>
      </w:r>
      <w:r>
        <w:rPr>
          <w:rFonts w:hint="eastAsia" w:ascii="SimSun" w:hAnsi="SimSun" w:eastAsia="SimSun" w:cs="SimSun"/>
          <w:i w:val="0"/>
          <w:iCs w:val="0"/>
          <w:caps w:val="0"/>
          <w:color w:val="1A1C1E"/>
          <w:spacing w:val="0"/>
          <w:sz w:val="28"/>
          <w:szCs w:val="28"/>
          <w:shd w:val="clear" w:fill="FFFFFF"/>
        </w:rPr>
        <w:t>不僅是土壤。它是穩定、滋養、匯聚的狀態。如同大地之母承載萬物、讓果實於夏末成熟，它代表中心的能量、平衡與過渡。</w:t>
      </w:r>
    </w:p>
    <w:p w14:paraId="446B566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金行</w:t>
      </w:r>
      <w:r>
        <w:rPr>
          <w:rFonts w:hint="eastAsia" w:ascii="SimSun" w:hAnsi="SimSun" w:eastAsia="SimSun" w:cs="SimSun"/>
          <w:i w:val="0"/>
          <w:iCs w:val="0"/>
          <w:caps w:val="0"/>
          <w:color w:val="1A1C1E"/>
          <w:spacing w:val="0"/>
          <w:sz w:val="28"/>
          <w:szCs w:val="28"/>
          <w:shd w:val="clear" w:fill="FFFFFF"/>
        </w:rPr>
        <w:t>不僅是金屬。它是凝聚、收縮、收斂的狀態。如同秋天的霜露與爐中鍛造的金屬，它代表向內的能量、銳利、結構與一個週期的結束。</w:t>
      </w:r>
    </w:p>
    <w:p w14:paraId="083510E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b/>
          <w:bCs/>
          <w:i w:val="0"/>
          <w:iCs w:val="0"/>
          <w:caps w:val="0"/>
          <w:color w:val="1A1C1E"/>
          <w:spacing w:val="0"/>
          <w:sz w:val="28"/>
          <w:szCs w:val="28"/>
          <w:shd w:val="clear" w:fill="FFFFFF"/>
        </w:rPr>
        <w:t>水行</w:t>
      </w:r>
      <w:r>
        <w:rPr>
          <w:rFonts w:hint="eastAsia" w:ascii="SimSun" w:hAnsi="SimSun" w:eastAsia="SimSun" w:cs="SimSun"/>
          <w:i w:val="0"/>
          <w:iCs w:val="0"/>
          <w:caps w:val="0"/>
          <w:color w:val="1A1C1E"/>
          <w:spacing w:val="0"/>
          <w:sz w:val="28"/>
          <w:szCs w:val="28"/>
          <w:shd w:val="clear" w:fill="FFFFFF"/>
        </w:rPr>
        <w:t>不僅是水。它是流動、潛藏、沉降的狀態。如同水往低處流、種子在冬季休眠，它代表向下的能量、靜謐、深邃的智慧與為新開端所做的積累。</w:t>
      </w:r>
    </w:p>
    <w:p w14:paraId="022632B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這五種狀態並非孤立存在。它們在一種稱為「相生相剋」的動態平衡之舞中，不斷地生成與制約彼此。</w:t>
      </w:r>
    </w:p>
    <w:p w14:paraId="243B6CBF">
      <w:pPr>
        <w:pStyle w:val="9"/>
        <w:keepNext w:val="0"/>
        <w:keepLines w:val="0"/>
        <w:widowControl/>
        <w:suppressLineNumbers w:val="0"/>
        <w:shd w:val="clear" w:fill="FFFFFF"/>
        <w:spacing w:before="0" w:beforeAutospacing="1" w:after="216" w:afterAutospacing="0" w:line="240" w:lineRule="atLeast"/>
        <w:ind w:left="0" w:leftChars="0" w:right="0" w:firstLine="0" w:firstLineChars="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相生循環是滋養、促進的過程：</w:t>
      </w:r>
    </w:p>
    <w:p w14:paraId="075CE8F3">
      <w:pPr>
        <w:pStyle w:val="9"/>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水生木（水滋養樹木成長）</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木生火（木燃燒生火）</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火生土（火將萬物燃燒成灰，回歸大地）</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土生金（土中生出金屬與礦物）</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金生水（金屬熔化時呈液態，或金屬表面可凝結水氣）</w:t>
      </w:r>
    </w:p>
    <w:p w14:paraId="29FBAA3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與此同時，相剋循環是控制、制約的過程，確保沒有任何一行過度發展：</w:t>
      </w:r>
    </w:p>
    <w:p w14:paraId="40659E4C">
      <w:pPr>
        <w:pStyle w:val="9"/>
        <w:keepNext w:val="0"/>
        <w:keepLines w:val="0"/>
        <w:widowControl/>
        <w:suppressLineNumbers w:val="0"/>
        <w:shd w:val="clear" w:fill="FFFFFF"/>
        <w:spacing w:before="0" w:beforeAutospacing="1" w:after="216" w:afterAutospacing="0" w:line="240" w:lineRule="atLeast"/>
        <w:ind w:left="400" w:leftChars="200" w:right="0" w:firstLine="0" w:firstLineChars="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水剋火（水熄滅火）</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火剋金（火熔化金屬）</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金剋木（金屬砍伐樹木）</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木剋土（樹根穿透土壤）</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土剋水（土阻擋水流）</w:t>
      </w:r>
    </w:p>
    <w:p w14:paraId="3163370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相生與相剋的結合，創造了一個完美的自我調節系統，一個互助關係的網絡，幫助萬物和諧運作。這並非一個物理模型，而是一個關於生命動力學的模型。</w:t>
      </w:r>
    </w:p>
    <w:p w14:paraId="71EB991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FFE2F2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地圖所回答的問題</w:t>
      </w:r>
    </w:p>
    <w:p w14:paraId="7D68909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如果元素週期表回答了「此物由何構成？」的問題，那麼五行則回答了一個完全不同的問題：「能量的佈局此刻如何？」</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它不關心靜態的成分，而關心動態的關係。這個視角不僅適用於自然界，更被用來理解最複雜的系統，如人體與生活環境。</w:t>
      </w:r>
    </w:p>
    <w:p w14:paraId="43C9513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東方傳統醫學中，人體不被視為一個擁有獨立器官的生物機器。它被視為一個小宇宙，一個生態系統，其中五個主要臟器（肝、心、脾、肺、腎）對應著五行（木、火、土、金、水）。健康並非沒有細菌或病毒，而是臟腑之間能量（氣）流動的平衡。</w:t>
      </w:r>
    </w:p>
    <w:p w14:paraId="70E22CB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一個人生病時，此派系的醫師不僅會問「哪個部位壞了？」。他們會問「哪裡的平衡被打破了？」。例如，如果一個人容易發怒、眼睛發紅（屬肝木），並有失眠、心悸（屬心火）的症狀，他們可能會診斷為「肝木過旺，生火太過」，意即木的能量過於亢奮，導致火的能量也失去控制。治療方法並非「修理」心臟，而是「平息」肝臟，幫助木的能量回歸和諧，從而火也會自行平衡。他們在調整「佈局」，而非更換「零件」。</w:t>
      </w:r>
    </w:p>
    <w:p w14:paraId="30A6D18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樣地，在風水中，一棟房子不僅是一個由磚瓦構成的物理結構。它是一個環境能量（風、光、水、地球磁場……）匯聚與互動的空間。風水的目標並非為了裝飾美觀，而是將生活空間佈置得讓能量流動和諧，避免停滯或衝突。他們會考量風向（木行）、陽光強度（火行）、地基穩定性（土行）、金屬物件的存在（金行）以及水源位置（水行），以創造一個對居住者的健康與興旺最有助益的環境。</w:t>
      </w:r>
    </w:p>
    <w:p w14:paraId="7C418AF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在這兩個領域中，五行都扮演著一張戰略地圖的角色，幫助人們辨識能量模式，預測其發展，並巧妙地介入，以重建已失的平衡。</w:t>
      </w:r>
    </w:p>
    <w:p w14:paraId="3419C5D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D15032C">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兩張地圖，一片疆域</w:t>
      </w:r>
    </w:p>
    <w:p w14:paraId="3695872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將兩張地圖——元素週期表與五行——並列時，許多人常傾向於將它們視為對立的，一方是「科學」，另一方是「玄學」。這是一種很自然的看法，但或許它未能捕捉到全貌。它們毫無矛盾之處。它們僅僅是從兩個互補的視角，描述著同一片實相的疆域。</w:t>
      </w:r>
    </w:p>
    <w:p w14:paraId="72E04E8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讓我們回到足球賽的比喻。</w:t>
      </w:r>
    </w:p>
    <w:p w14:paraId="00E8A1F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元素週期表就像一位技術分析師的報告。它告訴你每位球員的詳細資訊：身高、體重、肌肉組成、最高奔跑速度。這些資訊非常精確，對於理解個人能力很有幫助。</w:t>
      </w:r>
    </w:p>
    <w:p w14:paraId="16DAD32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五行就像一位教練的戰術圖。它不關心前鋒的體重，而是關心他如何移動以與中場協調，他們如何創造空間，以及整個隊形如何從防守轉換為進攻。它描述了整個佈局的關係與流動。</w:t>
      </w:r>
    </w:p>
    <w:p w14:paraId="6745036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一位優秀的分析師若不懂戰術，將無法看見全局。一位優秀的教練若對球員體能一無所知，將無法做出正確的決策。兩種視角都是必要的。</w:t>
      </w:r>
    </w:p>
    <w:p w14:paraId="6B4BD4D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樣地，元素週期表描述物質的結構，而五行描述能量的功能與動力學。一方是解剖學（anatomy），另一方是生理學（physiology）。一張地圖賦予我們拆解與重塑的能力，而另一張地圖則賦予我們診斷與療癒的能力。</w:t>
      </w:r>
    </w:p>
    <w:p w14:paraId="64376B06">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智慧不在於選擇其一而拋棄其二。智慧在於知道何時該使用哪張地圖，並理解兩者都僅是工具，是幫助我們感知那極其豐富多元的實相疆域之一部分的視角。兩者皆有用，但兩者皆有其局限。而要超越此境界中結構與能量流動的雙重局限，我們需要第三張地圖，一張轉化的地圖。</w:t>
      </w:r>
    </w:p>
    <w:p w14:paraId="356AD884">
      <w:pPr>
        <w:keepNext w:val="0"/>
        <w:keepLines w:val="0"/>
        <w:widowControl/>
        <w:suppressLineNumbers w:val="0"/>
        <w:shd w:val="clear" w:fill="FFFFFF"/>
        <w:ind w:left="0" w:firstLine="0"/>
        <w:rPr>
          <w:rFonts w:hint="eastAsia" w:ascii="SimSun" w:hAnsi="SimSun" w:eastAsia="SimSun" w:cs="SimSun"/>
          <w:i w:val="0"/>
          <w:iCs w:val="0"/>
          <w:caps w:val="0"/>
          <w:spacing w:val="0"/>
          <w:sz w:val="16"/>
          <w:szCs w:val="16"/>
        </w:rPr>
      </w:pPr>
    </w:p>
    <w:p w14:paraId="7F1B0520">
      <w:pPr>
        <w:jc w:val="both"/>
        <w:rPr>
          <w:rFonts w:hint="eastAsia" w:ascii="SimSun" w:hAnsi="SimSun" w:eastAsia="SimSun" w:cs="SimSun"/>
          <w:sz w:val="28"/>
          <w:szCs w:val="28"/>
        </w:rPr>
      </w:pPr>
    </w:p>
    <w:p w14:paraId="51BBDED4">
      <w:pPr>
        <w:jc w:val="both"/>
        <w:rPr>
          <w:rFonts w:hint="eastAsia" w:ascii="SimSun" w:hAnsi="SimSun" w:eastAsia="SimSun" w:cs="SimSun"/>
          <w:sz w:val="28"/>
          <w:szCs w:val="28"/>
        </w:rPr>
      </w:pPr>
    </w:p>
    <w:p w14:paraId="3FD675BC">
      <w:pPr>
        <w:jc w:val="both"/>
        <w:rPr>
          <w:rFonts w:hint="eastAsia" w:ascii="SimSun" w:hAnsi="SimSun" w:eastAsia="SimSun" w:cs="SimSun"/>
          <w:sz w:val="28"/>
          <w:szCs w:val="28"/>
        </w:rPr>
      </w:pPr>
    </w:p>
    <w:p w14:paraId="09C1E25C">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431E568B">
      <w:pPr>
        <w:jc w:val="both"/>
        <w:rPr>
          <w:rFonts w:hint="eastAsia" w:ascii="SimSun" w:hAnsi="SimSun" w:eastAsia="SimSun" w:cs="SimSun"/>
          <w:sz w:val="28"/>
          <w:szCs w:val="28"/>
        </w:rPr>
      </w:pPr>
    </w:p>
    <w:p w14:paraId="3461ADA9">
      <w:pPr>
        <w:rPr>
          <w:rFonts w:hint="eastAsia" w:ascii="SimSun" w:hAnsi="SimSun" w:eastAsia="SimSun" w:cs="SimSun"/>
          <w:sz w:val="28"/>
          <w:szCs w:val="28"/>
        </w:rPr>
      </w:pPr>
      <w:r>
        <w:rPr>
          <w:rFonts w:hint="eastAsia" w:ascii="SimSun" w:hAnsi="SimSun" w:eastAsia="SimSun" w:cs="SimSun"/>
          <w:sz w:val="28"/>
          <w:szCs w:val="28"/>
        </w:rPr>
        <w:br w:type="page"/>
      </w:r>
    </w:p>
    <w:p w14:paraId="159896AE">
      <w:pPr>
        <w:jc w:val="both"/>
        <w:rPr>
          <w:rFonts w:hint="eastAsia" w:ascii="SimSun" w:hAnsi="SimSun" w:eastAsia="SimSun" w:cs="SimSun"/>
          <w:sz w:val="28"/>
          <w:szCs w:val="28"/>
        </w:rPr>
      </w:pPr>
    </w:p>
    <w:p w14:paraId="490550FB">
      <w:pPr>
        <w:jc w:val="both"/>
        <w:rPr>
          <w:rFonts w:hint="eastAsia" w:ascii="SimSun" w:hAnsi="SimSun" w:eastAsia="SimSun" w:cs="SimSun"/>
          <w:sz w:val="28"/>
          <w:szCs w:val="28"/>
        </w:rPr>
      </w:pPr>
    </w:p>
    <w:p w14:paraId="2CD37E13">
      <w:pPr>
        <w:pStyle w:val="3"/>
        <w:bidi w:val="0"/>
        <w:spacing w:line="240" w:lineRule="auto"/>
        <w:rPr>
          <w:rFonts w:hint="eastAsia" w:ascii="SimSun" w:hAnsi="SimSun" w:eastAsia="SimSun" w:cs="SimSun"/>
          <w:sz w:val="44"/>
          <w:szCs w:val="44"/>
          <w:lang w:val="en-US" w:eastAsia="zh-CN"/>
        </w:rPr>
      </w:pPr>
      <w:bookmarkStart w:id="8" w:name="_Toc1954"/>
      <w:r>
        <w:rPr>
          <w:rFonts w:hint="default" w:ascii="SimSun" w:hAnsi="SimSun" w:eastAsia="SimSun" w:cs="SimSun"/>
          <w:sz w:val="44"/>
          <w:szCs w:val="44"/>
          <w:lang w:val="en-US" w:eastAsia="zh-CN"/>
        </w:rPr>
        <w:t>第六章：轉化的地圖──修煉的世界觀</w:t>
      </w:r>
      <w:bookmarkEnd w:id="8"/>
    </w:p>
    <w:p w14:paraId="2CB8E3A6">
      <w:pPr>
        <w:keepNext w:val="0"/>
        <w:keepLines w:val="0"/>
        <w:widowControl/>
        <w:numPr>
          <w:ilvl w:val="0"/>
          <w:numId w:val="0"/>
        </w:numPr>
        <w:suppressLineNumbers w:val="0"/>
        <w:spacing w:before="0" w:beforeAutospacing="1" w:after="0" w:afterAutospacing="1" w:line="240" w:lineRule="atLeast"/>
        <w:rPr>
          <w:rFonts w:hint="default" w:ascii="sans-serif" w:hAnsi="sans-serif" w:eastAsia="sans-serif" w:cs="sans-serif"/>
          <w:sz w:val="16"/>
          <w:szCs w:val="16"/>
        </w:rPr>
      </w:pPr>
    </w:p>
    <w:p w14:paraId="4AD690CE">
      <w:pPr>
        <w:keepNext w:val="0"/>
        <w:keepLines w:val="0"/>
        <w:widowControl/>
        <w:numPr>
          <w:ilvl w:val="0"/>
          <w:numId w:val="0"/>
        </w:numPr>
        <w:suppressLineNumbers w:val="0"/>
        <w:spacing w:before="0" w:beforeAutospacing="1" w:after="0" w:afterAutospacing="1" w:line="240" w:lineRule="atLeast"/>
        <w:rPr>
          <w:rFonts w:hint="default" w:ascii="sans-serif" w:hAnsi="sans-serif" w:eastAsia="sans-serif" w:cs="sans-serif"/>
          <w:sz w:val="16"/>
          <w:szCs w:val="16"/>
        </w:rPr>
      </w:pPr>
    </w:p>
    <w:p w14:paraId="6C1DE913">
      <w:pPr>
        <w:keepNext w:val="0"/>
        <w:keepLines w:val="0"/>
        <w:widowControl/>
        <w:numPr>
          <w:ilvl w:val="0"/>
          <w:numId w:val="0"/>
        </w:numPr>
        <w:suppressLineNumbers w:val="0"/>
        <w:spacing w:before="0" w:beforeAutospacing="1" w:after="0" w:afterAutospacing="1" w:line="240" w:lineRule="atLeast"/>
        <w:rPr>
          <w:rFonts w:hint="default" w:ascii="sans-serif" w:hAnsi="sans-serif" w:eastAsia="sans-serif" w:cs="sans-serif"/>
          <w:sz w:val="16"/>
          <w:szCs w:val="16"/>
        </w:rPr>
      </w:pPr>
    </w:p>
    <w:p w14:paraId="61239115">
      <w:pPr>
        <w:keepNext w:val="0"/>
        <w:keepLines w:val="0"/>
        <w:widowControl/>
        <w:numPr>
          <w:ilvl w:val="0"/>
          <w:numId w:val="0"/>
        </w:numPr>
        <w:suppressLineNumbers w:val="0"/>
        <w:spacing w:before="0" w:beforeAutospacing="1" w:after="0" w:afterAutospacing="1" w:line="240" w:lineRule="atLeast"/>
        <w:rPr>
          <w:rFonts w:hint="default" w:ascii="sans-serif" w:hAnsi="sans-serif" w:eastAsia="sans-serif" w:cs="sans-serif"/>
          <w:sz w:val="16"/>
          <w:szCs w:val="16"/>
        </w:rPr>
      </w:pPr>
    </w:p>
    <w:p w14:paraId="20810BE0">
      <w:pPr>
        <w:pStyle w:val="4"/>
        <w:pageBreakBefore w:val="0"/>
        <w:widowControl/>
        <w:kinsoku/>
        <w:wordWrap/>
        <w:overflowPunct/>
        <w:topLinePunct w:val="0"/>
        <w:autoSpaceDE/>
        <w:autoSpaceDN/>
        <w:bidi w:val="0"/>
        <w:adjustRightInd/>
        <w:snapToGrid/>
        <w:spacing w:before="300" w:after="300" w:line="240" w:lineRule="auto"/>
        <w:textAlignment w:val="auto"/>
        <w:rPr>
          <w:rFonts w:hint="default" w:ascii="SimSun" w:hAnsi="SimSun" w:eastAsia="SimSun" w:cs="SimSun"/>
          <w:b/>
          <w:bCs/>
          <w:sz w:val="32"/>
          <w:szCs w:val="32"/>
          <w:lang w:val="en-US" w:eastAsia="zh-CN"/>
        </w:rPr>
      </w:pPr>
      <w:r>
        <w:rPr>
          <w:rFonts w:hint="default" w:ascii="SimSun" w:hAnsi="SimSun" w:eastAsia="SimSun" w:cs="SimSun"/>
          <w:b/>
          <w:bCs/>
          <w:sz w:val="32"/>
          <w:szCs w:val="32"/>
          <w:lang w:val="en-US" w:eastAsia="zh-CN"/>
        </w:rPr>
        <w:t>1.超越遊樂場</w:t>
      </w:r>
    </w:p>
    <w:p w14:paraId="7DD6791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已經探索了兩張宏偉的地圖。元素週期表的地圖，幫助我們理解物質的結構。五行的地圖，幫助我們理解能量的流動。兩者都是在這個世界的「遊樂場」中用以描述與運作的無價工具。它們幫助我們建造、分析、診斷與療癒。</w:t>
      </w:r>
    </w:p>
    <w:p w14:paraId="582C598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但還有第三種世界觀，一張目的並非為了在那個遊樂場裡玩得更好的地圖。它的目標遠為宏大：尋找一條走出遊樂場的路。</w:t>
      </w:r>
    </w:p>
    <w:p w14:paraId="4700874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在古老的修煉智慧體系中，有一句話被視為圭臬，總結了修行者的終極目標：「不在五行中，跳出三界外」。</w:t>
      </w:r>
    </w:p>
    <w:p w14:paraId="4FAD463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要理解這句話，我們需要暫時定義這些術語。術語「三界」出現在許多東亞文化中，有著不同的劃分方式。在佛教中，它是欲界、色界與無色界。在道教中，它有時指天、地、水。在民間文化中，它通常被理解為天、人、冥三界。</w:t>
      </w:r>
    </w:p>
    <w:p w14:paraId="69E856E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無論如何分類，所有這些詮釋都有一個核心共通點：它們都描述了一個有限的時空範疇，一個眾生被束縛於其中的生死輪迴的完整世界觀。從宇宙學的角度來看，這個範疇可能對應一個極其廣大的區域，或許是我們的整個銀河系。而「五行」，如前所述，則代表著能量流動的法則本身，即那個「遊樂場」的運作規則。</w:t>
      </w:r>
    </w:p>
    <w:p w14:paraId="54D09F6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不在五行中，跳出三界外」並非一個抽象的哲學。它是一個關於目的的宣言：超越已知的物質規律，擺脫在這個有限範疇內生死循環的束縛，以達到一種全然不同的存在狀態，一個更自由、更廣闊的境界。</w:t>
      </w:r>
    </w:p>
    <w:p w14:paraId="46F7CE9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這張地圖不再問「此物由何構成？」或「能量的佈局此刻如何？」。它提出了一個全新的問題：「如何將一個生命的本體，從粗重稠密的物質，轉化為某種更精微、更超凡的東西？」</w:t>
      </w:r>
    </w:p>
    <w:p w14:paraId="2331D80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這是轉化的地圖，內在煉金術的地圖。而要讀懂它，我們必須接受一個基本的前提，一個可能對現代思維構成最大挑戰的前提。</w:t>
      </w:r>
    </w:p>
    <w:p w14:paraId="3E89EC5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CDDDCC8">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道德的物質性：德與業</w:t>
      </w:r>
    </w:p>
    <w:p w14:paraId="3BB23D3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在現代世界觀中，像「德行」或「罪惡」這類道德概念，被視為社會的約定俗成、心理狀態，或抽象的意念。它們屬於精神世界，與物質世界完全分離。</w:t>
      </w:r>
    </w:p>
    <w:p w14:paraId="7234EF7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但在轉化的地圖上，這條界線被抹去了。其核心前提是：道德具有物質性。</w:t>
      </w:r>
    </w:p>
    <w:p w14:paraId="7778F3D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據此，「德」與「業」並非抽象概念。它們被描述為真實的物質，存在於其他空間，同時也包裹著人體。</w:t>
      </w:r>
    </w:p>
    <w:p w14:paraId="243DC1C3">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德</w:t>
      </w:r>
      <w:r>
        <w:rPr>
          <w:rFonts w:hint="eastAsia" w:ascii="SimSun" w:hAnsi="SimSun" w:eastAsia="SimSun" w:cs="SimSun"/>
          <w:i w:val="0"/>
          <w:iCs w:val="0"/>
          <w:caps w:val="0"/>
          <w:color w:val="1A1C1E"/>
          <w:spacing w:val="0"/>
          <w:sz w:val="28"/>
          <w:szCs w:val="28"/>
          <w:shd w:val="clear" w:fill="FFFFFF"/>
        </w:rPr>
        <w:t>被描述為一種白色、純淨、精微的物質。當一個人行善、吃苦而不怨恨，或慈悲待人時，便會積累它。</w:t>
      </w:r>
    </w:p>
    <w:p w14:paraId="1FB6E453">
      <w:pPr>
        <w:keepNext w:val="0"/>
        <w:keepLines w:val="0"/>
        <w:widowControl/>
        <w:numPr>
          <w:ilvl w:val="0"/>
          <w:numId w:val="2"/>
        </w:numPr>
        <w:suppressLineNumbers w:val="0"/>
        <w:spacing w:before="0" w:beforeAutospacing="1" w:after="0" w:afterAutospacing="1" w:line="240" w:lineRule="atLeast"/>
        <w:ind w:left="1440" w:hanging="360"/>
        <w:jc w:val="both"/>
        <w:rPr>
          <w:rFonts w:hint="eastAsia" w:ascii="SimSun" w:hAnsi="SimSun" w:eastAsia="SimSun" w:cs="SimSun"/>
          <w:sz w:val="28"/>
          <w:szCs w:val="28"/>
        </w:rPr>
      </w:pPr>
    </w:p>
    <w:p w14:paraId="1D75CCCB">
      <w:pPr>
        <w:keepNext w:val="0"/>
        <w:keepLines w:val="0"/>
        <w:widowControl/>
        <w:numPr>
          <w:ilvl w:val="0"/>
          <w:numId w:val="2"/>
        </w:numPr>
        <w:suppressLineNumbers w:val="0"/>
        <w:spacing w:before="0" w:beforeAutospacing="1" w:after="0" w:afterAutospacing="1" w:line="240" w:lineRule="atLeast"/>
        <w:ind w:left="1440" w:hanging="360"/>
        <w:jc w:val="both"/>
        <w:rPr>
          <w:rFonts w:hint="eastAsia" w:ascii="SimSun" w:hAnsi="SimSun" w:eastAsia="SimSun" w:cs="SimSun"/>
          <w:sz w:val="28"/>
          <w:szCs w:val="28"/>
        </w:rPr>
      </w:pPr>
    </w:p>
    <w:p w14:paraId="6AC735AF">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業</w:t>
      </w:r>
      <w:r>
        <w:rPr>
          <w:rFonts w:hint="eastAsia" w:ascii="SimSun" w:hAnsi="SimSun" w:eastAsia="SimSun" w:cs="SimSun"/>
          <w:i w:val="0"/>
          <w:iCs w:val="0"/>
          <w:caps w:val="0"/>
          <w:color w:val="1A1C1E"/>
          <w:spacing w:val="0"/>
          <w:sz w:val="28"/>
          <w:szCs w:val="28"/>
          <w:shd w:val="clear" w:fill="FFFFFF"/>
        </w:rPr>
        <w:t>被描述為一種黑色、粗重稠密的物質。當一個人作惡、傷害他人，或心懷妒忌、怨恨時，便會產生它。</w:t>
      </w:r>
    </w:p>
    <w:p w14:paraId="353D12C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個體系中，我們每一個具有道德性的行為、念頭，都不是無形的。它們正不斷地產生這兩種物質之一，並將其儲存在我們的身體周圍。一個德多的人，會感到輕鬆、幸運、清醒。一個業重的人，會感到沉重、遭遇不幸、疾病與痛苦。因果法則不再是一種宗教信仰，而成了一個清晰的物質機制：你種下何種行為，便會收穫相應的物質。</w:t>
      </w:r>
    </w:p>
    <w:p w14:paraId="7545CE4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這種道德的「物質化」，正是理解轉化機制的關鍵。因為如果德是一種物質，那麼它便可以作為一種「原料」來使用。</w:t>
      </w:r>
    </w:p>
    <w:p w14:paraId="481DA04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F9322AA">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內在煉金術與物質痕跡</w:t>
      </w:r>
    </w:p>
    <w:p w14:paraId="43F1669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為何在修煉的世界觀中，積累德這種物質如此重要？因為根據這個體系，它不僅僅帶來人世間的福報。它被視為一場非凡的內在「煉金」過程的原料與基礎，一個從根本上轉化一個生命本體的過程。</w:t>
      </w:r>
    </w:p>
    <w:p w14:paraId="20D59C1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這個世界觀描述，此境界中的人體是由粗重稠密的物質構成，完全處於五行的規律之內。要超越那些規律，這個物質本體必須被另一種更精微、更高能量的物質所取代。那種高能量物質被稱為「功」（功）。</w:t>
      </w:r>
    </w:p>
    <w:p w14:paraId="4024149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功，據描述，並非一種技能或一種鍛鍊行為。它被視為一種精微的物質，存在於更高層的空間，直接在修煉者的身體內部形成。產生功的過程，被講述為是弟子自身的努力與師父的演化之間的一種合作。</w:t>
      </w:r>
    </w:p>
    <w:p w14:paraId="77789F0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個機制中，弟子的角色被定義為不斷地修心養性，也就是提升自己的思想境界。每當他們行善、吃苦、放棄一個壞的執著時，他們便被認為是在積累更多的「原料」——德。與此同時，他們實踐某些動作（如禪定、功法），以打通能量通道，淨化肉身，為轉化過程創造最佳條件。</w:t>
      </w:r>
    </w:p>
    <w:p w14:paraId="680B068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時，根據這個模型，一位真正的師父據說會執行一個「演化」的過程，將弟子所積累的德物質，轉化為功。這並非一個隨機的過程。修煉界講，每一個正法門都是一個完整而一致的體系，就像一份用以建造一個新本體的完整建築設計圖。這個演化過程必須從頭到尾完全按照那份「設計圖」精確執行，不能中途混合或改變。</w:t>
      </w:r>
    </w:p>
    <w:p w14:paraId="5E83459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可見，在這個體系的邏輯中，師父的角色是關鍵且不可替代的。如果弟子不修養心性，他們將沒有「原料」。而如果沒有一位擁有完整設計圖的大師級「建築師」，「原料」再多，也無法自行成為一座超凡的工程。</w:t>
      </w:r>
    </w:p>
    <w:p w14:paraId="56F1BCF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一旦擁有了功，這種高能量物質據信將開始由內而外地改造修煉者的身體，用精微的物質取代粗重稠密的物質。這正是在最微觀層面上的「脫胎換骨」過程，是內在煉金術的本質。</w:t>
      </w:r>
    </w:p>
    <w:p w14:paraId="6449CFC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如果一個如此深刻的物理轉變真的發生，它是否會在我們的物質世界中留下任何可被觀察的痕跡？這個世界觀認為是有的。其中被提出作為最清晰物質證據的兩種現象是舍利子（Sarira）與肉身不壞。</w:t>
      </w:r>
    </w:p>
    <w:p w14:paraId="300A11ED">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舍利子：</w:t>
      </w:r>
      <w:r>
        <w:rPr>
          <w:rFonts w:hint="eastAsia" w:ascii="SimSun" w:hAnsi="SimSun" w:eastAsia="SimSun" w:cs="SimSun"/>
          <w:i w:val="0"/>
          <w:iCs w:val="0"/>
          <w:caps w:val="0"/>
          <w:color w:val="1A1C1E"/>
          <w:spacing w:val="0"/>
          <w:sz w:val="28"/>
          <w:szCs w:val="28"/>
          <w:shd w:val="clear" w:fill="FFFFFF"/>
        </w:rPr>
        <w:t>火化後，許多高僧、喇嘛的遺骨中留下了如寶石般堅硬的珠子，色彩絢麗，硬度非凡，有時甚至能自行長大或增生。現代科學仍無法圓滿解釋它們的形成，因為火葬爐的溫度足以摧毀一切常規的生物結構。在修煉的視角下，舍利子被視為轉化過程的物質痕跡——它們是由德所提煉出的高能量物質的集合體，是不會被人世間的火焰所毀壞的東西。</w:t>
      </w:r>
    </w:p>
    <w:p w14:paraId="2C95136D">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肉身不壞：</w:t>
      </w:r>
      <w:r>
        <w:rPr>
          <w:rFonts w:hint="eastAsia" w:ascii="SimSun" w:hAnsi="SimSun" w:eastAsia="SimSun" w:cs="SimSun"/>
          <w:i w:val="0"/>
          <w:iCs w:val="0"/>
          <w:caps w:val="0"/>
          <w:color w:val="1A1C1E"/>
          <w:spacing w:val="0"/>
          <w:sz w:val="28"/>
          <w:szCs w:val="28"/>
          <w:shd w:val="clear" w:fill="FFFFFF"/>
        </w:rPr>
        <w:t>某些修行大德圓寂後，其遺體不會自然腐化，而是保持柔軟，甚至頭髮與指甲還會繼續生長。這被視為證明他們的肉身已大部分被一種精微物質所取代，不再遵循常規的生物分解規律。</w:t>
      </w:r>
    </w:p>
    <w:p w14:paraId="0F50002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這些現象，從結構地圖的角度看，是無法解釋的異常。但從轉化地圖的角度看，它們卻是必然的結果，是一場內在煉金之旅的有形「化石」。</w:t>
      </w:r>
    </w:p>
    <w:p w14:paraId="2F7488A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81D4D1C">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內在世界的認知工具：天目</w:t>
      </w:r>
    </w:p>
    <w:p w14:paraId="3FC9864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一個合理的問題會浮現：古代的聖賢們是如何得知像德、業，或其他層次空間這類無形之事的？難道一切都只是推測、想像？</w:t>
      </w:r>
    </w:p>
    <w:p w14:paraId="7774695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修煉的世界觀回答說不是。他們談論另一種認知工具，一種可以透過修煉過程開啟、超越普通五官的「感官」。那就是天目，也被稱為「第三隻眼」。</w:t>
      </w:r>
    </w:p>
    <w:p w14:paraId="703F8DA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據描述，天目觀看的方式並非像肉眼那樣接收反射光（光子）。它是一種能夠直接感知不同空間層次中事物本質的能力。根據修煉者的境界與狀態，這個工具能讓他們看見遠超肉眼範圍的景象，例如身體精微的能量結構，或平行空間中的生命。</w:t>
      </w:r>
    </w:p>
    <w:p w14:paraId="153AFC9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憑藉這個認知工具，根據每個人的境界不同，他們可以看到不同高低層次空間中的各種景象，清晰度也各不相同，其中包括以下幾種能力：</w:t>
      </w:r>
    </w:p>
    <w:p w14:paraId="640851B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直接觀察到如德（白色）與業（黑色）這類物質正包裹著一個人。</w:t>
      </w:r>
    </w:p>
    <w:p w14:paraId="7B2E2089">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看見平行空間中的生命與景象。</w:t>
      </w:r>
    </w:p>
    <w:p w14:paraId="7304002F">
      <w:pPr>
        <w:keepNext w:val="0"/>
        <w:keepLines w:val="0"/>
        <w:pageBreakBefore w:val="0"/>
        <w:widowControl/>
        <w:numPr>
          <w:ilvl w:val="0"/>
          <w:numId w:val="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看見身體精微的能量結構（經脈、丹田）。</w:t>
      </w:r>
    </w:p>
    <w:p w14:paraId="1573610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在這個體系中，天目並非一種玄幻的超自然力量。它被視為是人（元神）的一種先天能力，只是已經退化並被關閉了。修煉僅是淨化身體與心靈，以重新開啟那份固有能力的過程。</w:t>
      </w:r>
    </w:p>
    <w:p w14:paraId="485F012C">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就像現代科學製造顯微鏡來看見細菌，或製造望遠鏡來看見遙遠的星系一樣。天目正是一種「內在的顯微鏡」，一個讓人們得以成為無形境界科學家的工具。它正是對「轉化的地圖為何能被繪製得如此詳細而一致？」這個問題的答案。</w:t>
      </w:r>
    </w:p>
    <w:p w14:paraId="43A2F8C1">
      <w:pPr>
        <w:jc w:val="both"/>
        <w:rPr>
          <w:rFonts w:hint="eastAsia" w:ascii="SimSun" w:hAnsi="SimSun" w:eastAsia="SimSun" w:cs="SimSun"/>
          <w:sz w:val="28"/>
          <w:szCs w:val="28"/>
        </w:rPr>
      </w:pPr>
    </w:p>
    <w:p w14:paraId="7C7D03AB">
      <w:pPr>
        <w:jc w:val="both"/>
        <w:rPr>
          <w:rFonts w:hint="eastAsia" w:ascii="SimSun" w:hAnsi="SimSun" w:eastAsia="SimSun" w:cs="SimSun"/>
          <w:sz w:val="28"/>
          <w:szCs w:val="28"/>
        </w:rPr>
      </w:pPr>
    </w:p>
    <w:p w14:paraId="77CCDE7A">
      <w:pPr>
        <w:jc w:val="both"/>
        <w:rPr>
          <w:rFonts w:hint="eastAsia" w:ascii="SimSun" w:hAnsi="SimSun" w:eastAsia="SimSun" w:cs="SimSun"/>
          <w:sz w:val="28"/>
          <w:szCs w:val="28"/>
        </w:rPr>
      </w:pPr>
    </w:p>
    <w:p w14:paraId="4F284A4A">
      <w:pPr>
        <w:jc w:val="both"/>
        <w:rPr>
          <w:rFonts w:hint="eastAsia" w:ascii="SimSun" w:hAnsi="SimSun" w:eastAsia="SimSun" w:cs="SimSun"/>
          <w:sz w:val="28"/>
          <w:szCs w:val="28"/>
        </w:rPr>
      </w:pPr>
    </w:p>
    <w:p w14:paraId="7D1C1FC7">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3C8D0FFA">
      <w:pPr>
        <w:jc w:val="center"/>
        <w:rPr>
          <w:rFonts w:hint="eastAsia" w:ascii="SimSun" w:hAnsi="SimSun" w:eastAsia="SimSun" w:cs="SimSun"/>
          <w:sz w:val="28"/>
          <w:szCs w:val="28"/>
          <w:lang w:val="en-US"/>
        </w:rPr>
      </w:pPr>
    </w:p>
    <w:p w14:paraId="5E51E2C7">
      <w:pPr>
        <w:jc w:val="center"/>
        <w:rPr>
          <w:rFonts w:hint="eastAsia" w:ascii="SimSun" w:hAnsi="SimSun" w:eastAsia="SimSun" w:cs="SimSun"/>
          <w:sz w:val="28"/>
          <w:szCs w:val="28"/>
        </w:rPr>
      </w:pPr>
      <w:r>
        <w:rPr>
          <w:rFonts w:hint="eastAsia" w:ascii="SimSun" w:hAnsi="SimSun" w:eastAsia="SimSun" w:cs="SimSun"/>
          <w:sz w:val="28"/>
          <w:szCs w:val="28"/>
        </w:rPr>
        <w:br w:type="page"/>
      </w:r>
    </w:p>
    <w:p w14:paraId="3479EBBE">
      <w:pPr>
        <w:jc w:val="both"/>
        <w:rPr>
          <w:rFonts w:hint="eastAsia" w:ascii="SimSun" w:hAnsi="SimSun" w:eastAsia="SimSun" w:cs="SimSun"/>
          <w:sz w:val="28"/>
          <w:szCs w:val="28"/>
        </w:rPr>
      </w:pPr>
    </w:p>
    <w:p w14:paraId="34B4A1A0">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49718776">
      <w:pPr>
        <w:pStyle w:val="3"/>
        <w:bidi w:val="0"/>
        <w:spacing w:line="240" w:lineRule="auto"/>
        <w:rPr>
          <w:rFonts w:hint="eastAsia" w:ascii="SimSun" w:hAnsi="SimSun" w:eastAsia="SimSun" w:cs="SimSun"/>
          <w:sz w:val="44"/>
          <w:szCs w:val="44"/>
          <w:lang w:val="en-US" w:eastAsia="zh-CN"/>
        </w:rPr>
      </w:pPr>
      <w:bookmarkStart w:id="9" w:name="_Toc18746"/>
      <w:r>
        <w:rPr>
          <w:rFonts w:hint="eastAsia" w:ascii="SimSun" w:hAnsi="SimSun" w:eastAsia="SimSun" w:cs="SimSun"/>
          <w:sz w:val="44"/>
          <w:szCs w:val="44"/>
          <w:lang w:val="en-US" w:eastAsia="zh-CN"/>
        </w:rPr>
        <w:t>第七章：多維地圖──從弦論到百慕達三角</w:t>
      </w:r>
      <w:bookmarkEnd w:id="9"/>
    </w:p>
    <w:p w14:paraId="5359E9CF">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87676F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EEA2A1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396E9F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195CB7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物理學關於無形世界的低語</w:t>
      </w:r>
    </w:p>
    <w:p w14:paraId="0125E6D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日常生活中，我們透過四個熟悉的維度來體驗實相：三個空間維度（長、寬、高）與一個時間維度。這張地圖似乎足以描述一切運動，從一顆蘋果的墜落到一顆行星的軌道。但就在理論物理學的前沿，當科學家們正努力尋找一個能夠統一相對論（描述宏觀世界）與量子力學（描述微觀世界）的「萬有理論」時，一個驚人的想法不斷浮現。</w:t>
      </w:r>
    </w:p>
    <w:p w14:paraId="6A0C42B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那個想法是：我們的宇宙可能擁有超過四個維度。</w:t>
      </w:r>
    </w:p>
    <w:p w14:paraId="71E6A9D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萬有理論最主要的候選者之一是弦論（String Theory）及其擴展版本M理論（M-Theory）。弦論不再將基本粒子（電子、夸克…）視為沒有大小的點，而是提出，它們實質上是超微小的能量「弦」，以不同的頻率振動。每一種振動模式會創造出一種不同的粒子，就像吉他上不同的弦振動會產生不同的音符一樣。</w:t>
      </w:r>
    </w:p>
    <w:p w14:paraId="5CF4499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這是一個極其優雅的數學模型，但它伴隨著一個強制性的要求：為了讓弦論的方程式能夠一致地運作，宇宙必須存在於10或11個時空維度之中，而非4個。</w:t>
      </w:r>
    </w:p>
    <w:p w14:paraId="13CDA93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麼，為何我們感受不到那些額外的空間維度呢？最普遍的假說認為，它們在一個極其微小的尺度上被「捲曲」（compactified）起來了，比一個原子還要小上數十億億倍。想像一條遠處懸掛的電纜。從遠方看，你只會看到它是一條一維的直線。但如果你是一隻在上面爬行的螞蟻，你將會體驗到第二個維度：環繞電纜的維度。同樣地，額外的空間維度可能存在於我們空間的每一個點上，但它們太小了，以至於我們無法用現有的工具與之互動或測量。</w:t>
      </w:r>
    </w:p>
    <w:p w14:paraId="5E1D3D1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3B9BAC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平行實相與世界間的帷幕</w:t>
      </w:r>
    </w:p>
    <w:p w14:paraId="76165DC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然而，還有一個更引人入勝的可能性。如果並非所有額外的空間維度都被捲曲起來，那會如何？如果其中一些也具有宏大的尺寸，與我們的三維空間平行存在，那又會如何？</w:t>
      </w:r>
    </w:p>
    <w:p w14:paraId="56D20F9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請將實相想像成一本巨大的書。我們的宇宙可能只是那本書中的一頁。就在旁邊，僅在一個更高維度中相隔一個微觀的距離，便是另一頁紙——另一個宇宙，擁有著截然不同的物理定律、自然常數，甚至完全不同的生命形式。我們無法看見或與那些平行宇宙互動，就像一個畫在第5頁的角色無法看見第6頁的角色一樣，儘管他們僅相隔一頁紙。</w:t>
      </w:r>
    </w:p>
    <w:p w14:paraId="33F753B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這正是「橫向」維度，或平行實相的概念。我們無需旅行數十億光年才能到達一個「異世界」。那個世界可能就存在於此時此地，只是它正以一個不同的頻率「振動」，在一個我們無法感知的維度中。</w:t>
      </w:r>
    </w:p>
    <w:p w14:paraId="4F232D6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這個模型是正確的，一個合理的問題便會浮現：那道隔開書頁、隔開空間維度的「帷幕」，是否總是完美無瑕、不可侵犯的？還是在某些地方、某些時候，那道帷幕可能會變薄、不穩定，並允許「干涉」的發生？</w:t>
      </w:r>
    </w:p>
    <w:p w14:paraId="6B899FE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BF555B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實相帷幕上的裂縫：從海市蜃樓到百慕達</w:t>
      </w:r>
    </w:p>
    <w:p w14:paraId="35A8354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許多奇異的現象，通常被歸類為「幻覺」或「神話」，如果我們接受空間維度間可能發生干涉，便能以一種新的眼光來看待。</w:t>
      </w:r>
    </w:p>
    <w:p w14:paraId="31AF32E9">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「空中城市」現象或稱複雜蜃景（Fata Morgana）：這是一種複雜影像，如摩天大樓或城郭，突然出現又消失的現象。常規的科學解釋認為這是一種由光線折射所引起的海市蜃樓。這種解釋在許多情況下是正確的。但它能解釋所有情況嗎？是否在某些罕見的案例中，那並非反射，而是一種「影像洩漏」，是我們的實相與另一個平行空間維度中的實相暫時重疊的結果？</w:t>
      </w:r>
    </w:p>
    <w:p w14:paraId="1615FB67">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百慕達三角與其他神秘的「漩渦區」：關於船隻與飛機在百慕達三角無影無蹤地消失的故事，已成為大眾文化的一部分。儘管許多案例已被證實是由於惡劣天氣或人為失誤，但仍有一些無法解釋的失蹤事件。</w:t>
      </w:r>
    </w:p>
    <w:p w14:paraId="0BC141D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若從多維視角來看，這些區域可能並非「鬧鬼」之地。它們可能是時空中存在著流動性不穩定區域的地方，一些並非固定在特定座標，而是根據地球能量流動而漂移的天然「空間門戶」。一艘船或一架飛機，當無意中在恰當的時機進入了不穩定的區域，便可能「滑過」實相的帷幕，被拉入另一個空間維度。這便能解釋為何它們會消失得無影無蹤。</w:t>
      </w:r>
    </w:p>
    <w:p w14:paraId="102C4EF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此外，在流傳的關於這些失蹤事件的故事中，有一些難以證實的報告稱，某些案例在數十年後重新出現。但對機組人員而言，他們感覺彷彿只經歷了幾分鐘的擾動。這暗示著，在其他空間維度中，時間的流逝速度可能與我們截然不同。</w:t>
      </w:r>
    </w:p>
    <w:p w14:paraId="67CF8DE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除了天然空間門戶的假說外，還有論點認為百慕達地區的情況更為複雜。一些研究者相信，該地區的海底存在著一個巨大的外星人基地。根據此假說，某些失蹤事件並非隨機意外，而是有意的干預。或許這些生命正利用該地區的天然不穩定性作為掩護，來隱藏他們的活動。</w:t>
      </w:r>
    </w:p>
    <w:p w14:paraId="1E6C6B7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ED10CCC">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超越空間的機器</w:t>
      </w:r>
    </w:p>
    <w:p w14:paraId="25E8956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天然的「空間門戶」，如果存在的話，或許極其混亂、危險且不可預測。但如果一個先進的文明能夠掌握主動且可控地在空間維度之間穿梭的技術，那又會如何？</w:t>
      </w:r>
    </w:p>
    <w:p w14:paraId="5602B90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這或許是解開我們時代最大謎團之一的鑰匙：不明飛行物（UFO），或被政府稱為不明異常現象（UAP）。</w:t>
      </w:r>
    </w:p>
    <w:p w14:paraId="71ECBD1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近年來，五角大廈解密的檔案與影片已證實了某些飛行物體的存在，它們展現出的操作特性挑戰了我們所知的一切物理定律。它們能夠：</w:t>
      </w:r>
    </w:p>
    <w:p w14:paraId="428C5DAF">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在不產生音爆的情況下，瞬間加速至難以想像的速度。</w:t>
      </w:r>
    </w:p>
    <w:p w14:paraId="566CA054">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在超音速下進行90度急轉彎，而不被慣性力摧毀。</w:t>
      </w:r>
    </w:p>
    <w:p w14:paraId="42134E77">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從一個點消失，並在眨眼間重新出現在數十公里外的另一個點。</w:t>
      </w:r>
    </w:p>
    <w:p w14:paraId="29E978B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如果我們認為該物體是在我們的三維空間內移動，這些行為是完全不符合物理學的。但如果我們假設它有能力穿越空間維度，這些行為便變得完全合理。</w:t>
      </w:r>
    </w:p>
    <w:p w14:paraId="2ADF62ED">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突然的消失，可能並非隱形能力，而是「脫離」我們空間維度的行為。</w:t>
      </w:r>
    </w:p>
    <w:p w14:paraId="7919C07B">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瞬間的加速，可能並非一種推進系統，而是「重新進入」我們空間的另一個位置的行為。</w:t>
      </w:r>
    </w:p>
    <w:p w14:paraId="361BB8EF">
      <w:pPr>
        <w:keepNext w:val="0"/>
        <w:keepLines w:val="0"/>
        <w:pageBreakBefore w:val="0"/>
        <w:widowControl/>
        <w:numPr>
          <w:ilvl w:val="0"/>
          <w:numId w:val="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那不合物理的90度轉彎，實質上並非一個轉彎。該物體只是在A點脫離我們的實相，並在B點以一個全新的運動向量重新進入。</w:t>
      </w:r>
    </w:p>
    <w:p w14:paraId="5BFA474E">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此一來，我們可以清晰地區分兩種與多維相關的現象。一方是天然的「空間門戶」，混亂而危險，就像海洋中兇猛的漩渦。另一方是可控、主動且精確的穿梭技術，就像一艘現代潛艇，可以隨心所欲地在任何地點下潛與上浮。認識到這種差異，有助於我們建立一個更複雜、更合理的多維地圖，其中不僅有隨機的意外，也有刻意的行動。</w:t>
      </w:r>
    </w:p>
    <w:p w14:paraId="65AD251C">
      <w:pPr>
        <w:jc w:val="both"/>
        <w:rPr>
          <w:rFonts w:hint="eastAsia" w:ascii="SimSun" w:hAnsi="SimSun" w:eastAsia="SimSun" w:cs="SimSun"/>
          <w:sz w:val="28"/>
          <w:szCs w:val="28"/>
          <w:lang w:val="en-US"/>
        </w:rPr>
      </w:pPr>
    </w:p>
    <w:p w14:paraId="44CD5758">
      <w:pPr>
        <w:jc w:val="both"/>
        <w:rPr>
          <w:rFonts w:hint="eastAsia" w:ascii="SimSun" w:hAnsi="SimSun" w:eastAsia="SimSun" w:cs="SimSun"/>
          <w:sz w:val="28"/>
          <w:szCs w:val="28"/>
        </w:rPr>
      </w:pPr>
    </w:p>
    <w:p w14:paraId="256CED43">
      <w:pPr>
        <w:jc w:val="both"/>
        <w:rPr>
          <w:rFonts w:hint="eastAsia" w:ascii="SimSun" w:hAnsi="SimSun" w:eastAsia="SimSun" w:cs="SimSun"/>
          <w:sz w:val="28"/>
          <w:szCs w:val="28"/>
          <w:lang w:val="en-US"/>
        </w:rPr>
      </w:pPr>
    </w:p>
    <w:p w14:paraId="6F72F7F9">
      <w:pPr>
        <w:jc w:val="both"/>
        <w:rPr>
          <w:rFonts w:hint="eastAsia" w:ascii="SimSun" w:hAnsi="SimSun" w:eastAsia="SimSun" w:cs="SimSun"/>
          <w:sz w:val="28"/>
          <w:szCs w:val="28"/>
          <w:lang w:val="en-US"/>
        </w:rPr>
      </w:pPr>
    </w:p>
    <w:p w14:paraId="79AC939C">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4F868B19">
      <w:pPr>
        <w:jc w:val="both"/>
        <w:rPr>
          <w:rFonts w:hint="eastAsia" w:ascii="SimSun" w:hAnsi="SimSun" w:eastAsia="SimSun" w:cs="SimSun"/>
          <w:sz w:val="28"/>
          <w:szCs w:val="28"/>
        </w:rPr>
      </w:pPr>
    </w:p>
    <w:p w14:paraId="6B68F00B">
      <w:pPr>
        <w:jc w:val="both"/>
        <w:rPr>
          <w:rFonts w:hint="eastAsia" w:ascii="SimSun" w:hAnsi="SimSun" w:eastAsia="SimSun" w:cs="SimSun"/>
          <w:sz w:val="28"/>
          <w:szCs w:val="28"/>
        </w:rPr>
      </w:pPr>
    </w:p>
    <w:p w14:paraId="4224CA8B">
      <w:pPr>
        <w:rPr>
          <w:rFonts w:hint="eastAsia" w:ascii="SimSun" w:hAnsi="SimSun" w:eastAsia="SimSun" w:cs="SimSun"/>
          <w:sz w:val="28"/>
          <w:szCs w:val="28"/>
        </w:rPr>
      </w:pPr>
      <w:r>
        <w:rPr>
          <w:rFonts w:hint="eastAsia" w:ascii="SimSun" w:hAnsi="SimSun" w:eastAsia="SimSun" w:cs="SimSun"/>
          <w:sz w:val="28"/>
          <w:szCs w:val="28"/>
        </w:rPr>
        <w:br w:type="page"/>
      </w:r>
    </w:p>
    <w:p w14:paraId="07F38D7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50B57FA">
      <w:pPr>
        <w:pStyle w:val="3"/>
        <w:bidi w:val="0"/>
        <w:spacing w:line="240" w:lineRule="auto"/>
        <w:rPr>
          <w:rFonts w:hint="eastAsia" w:ascii="SimSun" w:hAnsi="SimSun" w:eastAsia="SimSun" w:cs="SimSun"/>
          <w:sz w:val="44"/>
          <w:szCs w:val="44"/>
          <w:lang w:val="en-US" w:eastAsia="zh-CN"/>
        </w:rPr>
      </w:pPr>
      <w:bookmarkStart w:id="10" w:name="_Toc814"/>
      <w:r>
        <w:rPr>
          <w:rFonts w:hint="eastAsia" w:ascii="SimSun" w:hAnsi="SimSun" w:eastAsia="SimSun" w:cs="SimSun"/>
          <w:sz w:val="44"/>
          <w:szCs w:val="44"/>
          <w:lang w:val="en-US" w:eastAsia="zh-CN"/>
        </w:rPr>
        <w:t>第八章：存在的各個境界</w:t>
      </w:r>
      <w:bookmarkEnd w:id="10"/>
    </w:p>
    <w:p w14:paraId="40C4050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EF295C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7189F6C">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B8EC69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3E3C82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A946231">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宇宙的縱軸：實相的振動頻率</w:t>
      </w:r>
    </w:p>
    <w:p w14:paraId="6B37FEE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說上一章介紹了「橫向」宇宙——同一本實相之書中的平行書頁——存在的可能性，那麼現在，我們將探索一個更為深刻的概念：宇宙的「縱向」結構。這不再是並排的書頁，而是同一書架上排列著的不同書籍。</w:t>
      </w:r>
    </w:p>
    <w:p w14:paraId="7367565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這種世界觀認為，宇宙被分層為無數個境界，或稱存在的國度，它們不僅在位置上不同，更在實相的本質上有所差異。這種劃分並非基於物理空間，而是基於兩個根本要素：物質的精微程度與能量的振動頻率。</w:t>
      </w:r>
    </w:p>
    <w:p w14:paraId="0217BAA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讓我們用一個簡單的比喻：無線電頻率。就在你所坐的房間裡，有無數的信號正同時存在。你聽不見它們，並非因為它們不真實，而是因為你的收音機沒有調到正確的頻率。</w:t>
      </w:r>
    </w:p>
    <w:p w14:paraId="2C1ABE7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樣地，不同的境界可能正與我們在此地同時存在。一個最貼近的例子，便是民間常說的「鬼」的現象。根據這種世界觀，這些是剛去世或尚未投胎的靈魂，正暫時以一種更精微的物質狀態存在，就像一種能量形式，其振動頻率恰好位於人類常規感知光譜之外。這種狀態可能類似於紅外線光譜——人眼看不見，但某些帶有敏感感測器的相機卻能捕捉到模糊的影像。這或許能解釋為何相機有時會拍到奇怪的影像，或為何像貓、狗這類擁有不同感官範圍的動物，會對著空無一物的空間吠叫或表現出恐懼。</w:t>
      </w:r>
    </w:p>
    <w:p w14:paraId="01654A0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或許，這也解釋了一個在許多文化中非常普遍的現象：三個月以下的嬰兒，常在夜裡無故驚恐地啼哭。是否因為他們的天目尚未完全關閉，所以他們仍有能力看見那些鄰近境界中的生命，那些我們成年人已無法看見的景象，因而使他們感到害怕？</w:t>
      </w:r>
    </w:p>
    <w:p w14:paraId="1C56BD3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例子顯示，各個國度未必在遙遠的某處。它們可能正層層疊疊，由振動頻率所分隔。我們的物質國度僅是無數頻道中的一個。更高的境界，常被稱為「天堂」，被描述為擁有更高振動頻率的地方，那裡的物質更精微、更輕盈。相反地，更低的境界，或稱「地獄」，則振動頻率低，那裡的物質稠密而沉重。</w:t>
      </w:r>
    </w:p>
    <w:p w14:paraId="17166BD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一個生命只能存在並感知到與其自身內在振動頻率相應的境界。就像一台收音機，我們只能「接收」到與自身狀態相符的實相。</w:t>
      </w:r>
    </w:p>
    <w:p w14:paraId="7C8A074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D69526F">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天堂在各種文化中的迴響</w:t>
      </w:r>
    </w:p>
    <w:p w14:paraId="2E85C20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如果更高的境界真的存在，那麼在人類的集體記憶中，是否留有它們的痕跡？當我們比較來自世界各地、在地理與時間上相距甚遠的主要文化與宗教中關於天堂的描述時，我們發現了驚人的相似之處。</w:t>
      </w:r>
    </w:p>
    <w:p w14:paraId="319EA9FD">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諸天層次：</w:t>
      </w:r>
      <w:r>
        <w:rPr>
          <w:rFonts w:hint="eastAsia" w:ascii="SimSun" w:hAnsi="SimSun" w:eastAsia="SimSun" w:cs="SimSun"/>
          <w:i w:val="0"/>
          <w:iCs w:val="0"/>
          <w:caps w:val="0"/>
          <w:color w:val="1A1C1E"/>
          <w:spacing w:val="0"/>
          <w:sz w:val="28"/>
          <w:szCs w:val="28"/>
          <w:shd w:val="clear" w:fill="FFFFFF"/>
        </w:rPr>
        <w:t>大多數信仰體系都不將天堂描述為一個單一的地方，而是一個多層次的結構。伊斯蘭教談論七層天。猶太教與基督教也提及不同的天層。佛教則描述了一個擁有無數天界的複雜宇宙觀。「分層」這一主題的重複出現，暗示這並非一個隨機的想像，而可能是一個真實結構的反映。</w:t>
      </w:r>
    </w:p>
    <w:p w14:paraId="44730D45">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光的本質：</w:t>
      </w:r>
      <w:r>
        <w:rPr>
          <w:rFonts w:hint="eastAsia" w:ascii="SimSun" w:hAnsi="SimSun" w:eastAsia="SimSun" w:cs="SimSun"/>
          <w:i w:val="0"/>
          <w:iCs w:val="0"/>
          <w:caps w:val="0"/>
          <w:color w:val="1A1C1E"/>
          <w:spacing w:val="0"/>
          <w:sz w:val="28"/>
          <w:szCs w:val="28"/>
          <w:shd w:val="clear" w:fill="FFFFFF"/>
        </w:rPr>
        <w:t>天堂總是被描述為一個充滿光的地方——一種不刺眼，卻燦爛而純淨的光。那裡的生命（神、天使、菩薩）也常被描繪為身體發光。這完全符合一個更高振動頻率國度的概念，在那裡，物質變得更精微，更接近光的能量本質。</w:t>
      </w:r>
    </w:p>
    <w:p w14:paraId="47D7959D">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不同的時間：</w:t>
      </w:r>
      <w:r>
        <w:rPr>
          <w:rFonts w:hint="eastAsia" w:ascii="SimSun" w:hAnsi="SimSun" w:eastAsia="SimSun" w:cs="SimSun"/>
          <w:i w:val="0"/>
          <w:iCs w:val="0"/>
          <w:caps w:val="0"/>
          <w:color w:val="1A1C1E"/>
          <w:spacing w:val="0"/>
          <w:sz w:val="28"/>
          <w:szCs w:val="28"/>
          <w:shd w:val="clear" w:fill="FFFFFF"/>
        </w:rPr>
        <w:t>另一個普遍的主題是，天堂的時間流逝與人間截然不同。在經典名著《西遊記》中，當孫悟空上天庭為官時，他感覺那裡的時間僅過了短短幾天。但當他返回花果山時，卻驚駭地發現在下界已過了七百多個漫長的年頭。同樣地，在《西方極樂世界遊記》一書中，記載了一位法師的體驗，他透過禪定遊歷了極樂世界。他感覺自己的旅程持續了約20個小時。但當他返回塵世的肉身時，卻驚訝地發現實際時間已過去了六年多。</w:t>
      </w:r>
    </w:p>
    <w:p w14:paraId="6F38B6CD">
      <w:pPr>
        <w:keepNext w:val="0"/>
        <w:keepLines w:val="0"/>
        <w:widowControl/>
        <w:numPr>
          <w:ilvl w:val="0"/>
          <w:numId w:val="5"/>
        </w:numPr>
        <w:suppressLineNumbers w:val="0"/>
        <w:spacing w:before="0" w:beforeAutospacing="1" w:after="0" w:afterAutospacing="1" w:line="240" w:lineRule="atLeast"/>
        <w:ind w:left="1440" w:hanging="360"/>
        <w:jc w:val="both"/>
        <w:rPr>
          <w:rFonts w:hint="eastAsia" w:ascii="SimSun" w:hAnsi="SimSun" w:eastAsia="SimSun" w:cs="SimSun"/>
          <w:sz w:val="28"/>
          <w:szCs w:val="28"/>
        </w:rPr>
      </w:pPr>
    </w:p>
    <w:p w14:paraId="5BAB0D0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此全球規模的相似性，從莊嚴的經文到普遍的神話故事，很難是偶然的。它暗示著，這些描述並非想像的產物，而可能是「旅行者的報告」——來自那些國度的生命所遺留的模糊記憶，或是由覺者們在超凡的認知狀態中所證悟之事。</w:t>
      </w:r>
    </w:p>
    <w:p w14:paraId="608B73C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88E82CA">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創造的物理學：從意念到世界</w:t>
      </w:r>
    </w:p>
    <w:p w14:paraId="2185DF3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根據古老經文，我們的國度與更高國度之間最大的差異之一，在於意識與物質的關係。在我們的世界，要創造一張桌子，我們需要有概念，然後必須使用工具與勞力，在一段時間內對物質（木材）施加作用。</w:t>
      </w:r>
    </w:p>
    <w:p w14:paraId="495B90D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但在更高的境界，「意念」與「物質展現」之間的「延遲」似乎縮短了，甚至消失了。這種創造機制也被分為多個層級：</w:t>
      </w:r>
    </w:p>
    <w:p w14:paraId="4BF4DC01">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「隨心而化」：在描述某些天界的經文中，那裡的生命有能力用意念創造出他們想要的東西。想要一座城堡，城堡便會顯現。然而，這些創造物被描述為像是從能量中產生的「幻影」，而非該國度的基礎物質。</w:t>
      </w:r>
    </w:p>
    <w:p w14:paraId="1985138C">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一念生世界」：在極高的境界層次，偉大的覺者們（如佛、主神）所存在之處，創造能力則達到一個不可思議的層級。他們的一個意念不僅能創造出「幻影」，更能創造出真實的物質，生出一個擁有山川湖泊、自身物理定律及無數生命的完整世界。對生活在那個世界中的生命而言，它是完全真實的。我們的整個宇宙，從這個視角來看，也可能僅是一位如此偉大的生命的一個意念所產生的結果。</w:t>
      </w:r>
    </w:p>
    <w:p w14:paraId="27EB70E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這種差異顯示，境界越高，意識的振動頻率就越強大，其塑造物質的權能也變得越直接、越絕對。</w:t>
      </w:r>
    </w:p>
    <w:p w14:paraId="416D80B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F9B4BC9">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升華的鑰匙：提升自身的頻率</w:t>
      </w:r>
    </w:p>
    <w:p w14:paraId="08762F5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天界是真實的，要如何到達那裡？這張地圖提出了一個與科幻小說截然不同的答案。通往更高境界的旅程並非一趟使用太空船的物理之旅。一枚火箭，無論多快，也僅是在這個物質世界的「頻率頻道」內移動。</w:t>
      </w:r>
    </w:p>
    <w:p w14:paraId="55409D4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到達一個更高境界的唯一途徑，是提升自己本體的振動頻率，以便能與那個境界的頻率產生「共振」。</w:t>
      </w:r>
    </w:p>
    <w:p w14:paraId="6027970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那麼，如何提升振動頻率？答案不在於外部的技術，而在於內在的心性修養。在這個世界觀中，每一種道德狀態都對應著一個振動頻率：</w:t>
      </w:r>
    </w:p>
    <w:p w14:paraId="17A67AB7">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負面心性如憤恨、妒忌、貪婪、恐懼……是振動頻率低、沉重的狀態。它們產生黑色的業力物質，將一個生命拉向更低的國度。</w:t>
      </w:r>
    </w:p>
    <w:p w14:paraId="52E713F1">
      <w:pPr>
        <w:keepNext w:val="0"/>
        <w:keepLines w:val="0"/>
        <w:pageBreakBefore w:val="0"/>
        <w:widowControl/>
        <w:numPr>
          <w:ilvl w:val="0"/>
          <w:numId w:val="4"/>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正面心性如慈悲、善良、忍耐、無私……是振動頻率高、清亮的狀態。它們產生白色的德性物質，幫助一個生命提升至更高的國度。</w:t>
      </w:r>
    </w:p>
    <w:p w14:paraId="6360A0E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因此，修煉的過程，正是一個「心靈物理學」的過程：不斷地從自身去除低頻振動，並培養高頻振動，從而逐漸改變自己精微物質的本質。</w:t>
      </w:r>
    </w:p>
    <w:p w14:paraId="146EDD25">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從這個視角來看，天堂並非死後被賜予的獎賞。它是一種存在的狀態，一個宇宙多維地圖中真實的國度。而進入那裡的門戶，並不在遙遠的天際。它就在我們此時此刻的每一個選擇、每一個念頭、每一個行動之中。</w:t>
      </w:r>
    </w:p>
    <w:p w14:paraId="759966FD">
      <w:pPr>
        <w:jc w:val="both"/>
        <w:rPr>
          <w:rFonts w:hint="eastAsia" w:ascii="SimSun" w:hAnsi="SimSun" w:eastAsia="SimSun" w:cs="SimSun"/>
          <w:sz w:val="28"/>
          <w:szCs w:val="28"/>
        </w:rPr>
      </w:pPr>
    </w:p>
    <w:p w14:paraId="3A73522A">
      <w:pPr>
        <w:jc w:val="both"/>
        <w:rPr>
          <w:rFonts w:hint="eastAsia" w:ascii="SimSun" w:hAnsi="SimSun" w:eastAsia="SimSun" w:cs="SimSun"/>
          <w:sz w:val="28"/>
          <w:szCs w:val="28"/>
        </w:rPr>
      </w:pPr>
    </w:p>
    <w:p w14:paraId="30D58AA0">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2AAD42EB">
      <w:pPr>
        <w:rPr>
          <w:rFonts w:hint="eastAsia" w:ascii="SimSun" w:hAnsi="SimSun" w:eastAsia="SimSun" w:cs="SimSun"/>
          <w:sz w:val="28"/>
          <w:szCs w:val="28"/>
        </w:rPr>
      </w:pPr>
      <w:r>
        <w:rPr>
          <w:rFonts w:hint="eastAsia" w:ascii="SimSun" w:hAnsi="SimSun" w:eastAsia="SimSun" w:cs="SimSun"/>
          <w:sz w:val="28"/>
          <w:szCs w:val="28"/>
        </w:rPr>
        <w:br w:type="page"/>
      </w:r>
    </w:p>
    <w:p w14:paraId="57E81728">
      <w:pPr>
        <w:jc w:val="both"/>
        <w:rPr>
          <w:rFonts w:hint="eastAsia" w:ascii="SimSun" w:hAnsi="SimSun" w:eastAsia="SimSun" w:cs="SimSun"/>
          <w:sz w:val="28"/>
          <w:szCs w:val="28"/>
        </w:rPr>
      </w:pPr>
    </w:p>
    <w:p w14:paraId="4D4E6EE3">
      <w:pPr>
        <w:jc w:val="both"/>
        <w:rPr>
          <w:rFonts w:hint="eastAsia" w:ascii="SimSun" w:hAnsi="SimSun" w:eastAsia="SimSun" w:cs="SimSun"/>
          <w:sz w:val="28"/>
          <w:szCs w:val="28"/>
        </w:rPr>
      </w:pPr>
    </w:p>
    <w:p w14:paraId="58F3194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14C8902">
      <w:pPr>
        <w:pStyle w:val="2"/>
        <w:bidi w:val="0"/>
        <w:spacing w:line="240" w:lineRule="auto"/>
        <w:rPr>
          <w:rFonts w:hint="eastAsia" w:ascii="SimSun" w:hAnsi="SimSun" w:eastAsia="SimSun" w:cs="SimSun"/>
          <w:sz w:val="96"/>
          <w:szCs w:val="96"/>
          <w:lang w:val="en-US" w:eastAsia="zh-CN"/>
        </w:rPr>
      </w:pPr>
      <w:bookmarkStart w:id="11" w:name="_Toc655"/>
      <w:r>
        <w:rPr>
          <w:rFonts w:hint="eastAsia" w:ascii="SimSun" w:hAnsi="SimSun" w:eastAsia="SimSun" w:cs="SimSun"/>
          <w:b w:val="0"/>
          <w:bCs w:val="0"/>
          <w:sz w:val="96"/>
          <w:szCs w:val="96"/>
          <w:lang w:val="en-US" w:eastAsia="zh-CN"/>
        </w:rPr>
        <w:t>第三部：</w:t>
      </w:r>
      <w:r>
        <w:rPr>
          <w:rFonts w:hint="eastAsia" w:ascii="SimSun" w:hAnsi="SimSun" w:eastAsia="SimSun" w:cs="SimSun"/>
          <w:sz w:val="96"/>
          <w:szCs w:val="96"/>
          <w:lang w:val="en-US" w:eastAsia="zh-CN"/>
        </w:rPr>
        <w:t>來自人類經驗的證據</w:t>
      </w:r>
      <w:bookmarkEnd w:id="11"/>
    </w:p>
    <w:p w14:paraId="6E85429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DCE891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2CC4A3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至此，我們的旅程已建立了一個新的宇宙模型，一個基於意識與物質統一、以及多層次空間維度存在的認知視角。現在，我們將嘗試用這個視角，來審視人類最深刻、最神秘的經驗。</w:t>
      </w:r>
    </w:p>
    <w:p w14:paraId="55812E2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現代心理學對夢境、靈感或多重人格等現象已有其自身的詮釋，我們完全尊重這些觀點。然而，本部分的目的並非進行一場常規意義上的科學調查。</w:t>
      </w:r>
    </w:p>
    <w:p w14:paraId="50E1283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相反地，請將其視為一場思想實驗：「如果我們所討論的多維宇宙模型是正確的，那麼這些經驗可以被如何重新看待與詮釋？」我們不會斷言這是「唯一的真相」，而僅僅是提供另一種視角，另一種詮釋的可能性，看看它是否能為我們那些熟悉的體驗，開啟更嶄新、更深刻的意義層次。</w:t>
      </w:r>
    </w:p>
    <w:p w14:paraId="6EE90A2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F95EBA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0E5B132">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31539C4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211FE67">
      <w:pPr>
        <w:pStyle w:val="3"/>
        <w:bidi w:val="0"/>
        <w:spacing w:line="240" w:lineRule="auto"/>
        <w:rPr>
          <w:rFonts w:hint="eastAsia" w:ascii="SimSun" w:hAnsi="SimSun" w:eastAsia="SimSun" w:cs="SimSun"/>
          <w:sz w:val="44"/>
          <w:szCs w:val="44"/>
          <w:lang w:val="en-US" w:eastAsia="zh-CN"/>
        </w:rPr>
      </w:pPr>
      <w:bookmarkStart w:id="12" w:name="_Toc16483"/>
      <w:r>
        <w:rPr>
          <w:rFonts w:hint="eastAsia" w:ascii="SimSun" w:hAnsi="SimSun" w:eastAsia="SimSun" w:cs="SimSun"/>
          <w:sz w:val="44"/>
          <w:szCs w:val="44"/>
          <w:lang w:val="en-US" w:eastAsia="zh-CN"/>
        </w:rPr>
        <w:t>第九章：夢──通往其他實相的門戶</w:t>
      </w:r>
      <w:bookmarkEnd w:id="12"/>
    </w:p>
    <w:p w14:paraId="161F0FD2">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6BFBCB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774F56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036F8B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63C25F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CD4EC7E">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誰是真正的做夢者？</w:t>
      </w:r>
    </w:p>
    <w:p w14:paraId="30C8710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將近三分之一的人生用於睡眠，而在那睡眠之中，我們進入一個稱為夢的奇異世界。那是一種普遍的體驗，一個舞台，在那裡，最不合邏輯之事變得尋常，最隱密的情感得以展露。現代科學對此現象有一個合理的解釋：夢是大腦重新整理資訊、鞏固記憶，並處理日間殘留情緒的過程。它是一種生理活動，大腦的一套「清理程序」。</w:t>
      </w:r>
    </w:p>
    <w:p w14:paraId="7978639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這個模型似乎仍遺留了一些懸而未決的問題。它無法解釋為何有些夢境如此生動真實，以至於醒來後我們仍心有餘悸。它無法解釋預知夢，那些我們在其中與已故親人重逢並進行有意義對話的夢，或是那些帶我們前往從未見過的陌生土地的夢。</w:t>
      </w:r>
    </w:p>
    <w:p w14:paraId="1E8B3D4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為了尋找另一種視角，我們可以嘗試重新提出一個基本問題：當身體安靜地躺在床上時，誰是真正的做夢者？</w:t>
      </w:r>
    </w:p>
    <w:p w14:paraId="6F85253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回到我們的多維地圖。如果人不僅僅是一個物理身體，還擁有一個核心的精神本體——通常稱為元神或靈魂——那麼一個新的可能性便會浮現。是否，當物理身體沉入睡眠時，「駕駛者」（元神）得以暫時脫離「車輛」（身體）的束縛？</w:t>
      </w:r>
    </w:p>
    <w:p w14:paraId="637F217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若從這個世界觀來看，睡眠可能並非意識的關閉，而是意識從外部物質世界向內在世界及其他國度的一次轉換。另一種假說暗示，元神才是夢的真正主體，是體驗者、旅行者與感受者，而身體僅是一個充電站，一個讓元神在旅途後得以回歸的停泊處。</w:t>
      </w:r>
    </w:p>
    <w:p w14:paraId="7B826E0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嘗試接受這個假說，夢的世界便可被視為一片擁有自身規律的廣闊疆域，一扇通往其他實相的潛在門戶。而為了便於想像，我們可以將這些夢中之旅暫時分為兩大類：進入心靈內部的旅程，與前往外部世界的旅程。</w:t>
      </w:r>
    </w:p>
    <w:p w14:paraId="0179AF9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5549010">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「內在」之夢：當心靈自行放映電影</w:t>
      </w:r>
    </w:p>
    <w:p w14:paraId="7E7C324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我們絕大多數的夢境，似乎屬於一種可稱之為「內在」之夢的類型。這些夢似乎是由我們自身的意識所創造，一個私人的電影院，心靈在其中既是導演，也是演員，更是觀眾。這些電影的「劇本」來源，正是我們大腦與心識中龐大的儲存庫：</w:t>
      </w:r>
    </w:p>
    <w:p w14:paraId="3FCD6AE3">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白天的記憶與印象：</w:t>
      </w:r>
      <w:r>
        <w:rPr>
          <w:rFonts w:hint="eastAsia" w:ascii="SimSun" w:hAnsi="SimSun" w:eastAsia="SimSun" w:cs="SimSun"/>
          <w:i w:val="0"/>
          <w:iCs w:val="0"/>
          <w:caps w:val="0"/>
          <w:color w:val="1A1C1E"/>
          <w:spacing w:val="0"/>
          <w:sz w:val="28"/>
          <w:szCs w:val="28"/>
          <w:shd w:val="clear" w:fill="FFFFFF"/>
        </w:rPr>
        <w:t>這是最簡單的夢境類型，大腦「重播」並處理我們所經歷過的事件、對話與影像。這就像重溫舊的影片片段。</w:t>
      </w:r>
    </w:p>
    <w:p w14:paraId="275EA6C3">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深刻的執著與慾望：</w:t>
      </w:r>
      <w:r>
        <w:rPr>
          <w:rFonts w:hint="eastAsia" w:ascii="SimSun" w:hAnsi="SimSun" w:eastAsia="SimSun" w:cs="SimSun"/>
          <w:i w:val="0"/>
          <w:iCs w:val="0"/>
          <w:caps w:val="0"/>
          <w:color w:val="1A1C1E"/>
          <w:spacing w:val="0"/>
          <w:sz w:val="28"/>
          <w:szCs w:val="28"/>
          <w:shd w:val="clear" w:fill="FFFFFF"/>
        </w:rPr>
        <w:t>我們最渴望、最期盼或最懊悔之事，通常會試圖在夢中展現。一個渴望致富的人可能會夢見自己中了大獎。一個對已逝戀情感到惋C-E-O的人可能會夢見與對方重逢。夢境成了讓我們暫時滿足現實中無法實現之事物的舞台。</w:t>
      </w:r>
    </w:p>
    <w:p w14:paraId="4B550BF9">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潛在的恐懼與焦慮：</w:t>
      </w:r>
      <w:r>
        <w:rPr>
          <w:rFonts w:hint="eastAsia" w:ascii="SimSun" w:hAnsi="SimSun" w:eastAsia="SimSun" w:cs="SimSun"/>
          <w:i w:val="0"/>
          <w:iCs w:val="0"/>
          <w:caps w:val="0"/>
          <w:color w:val="1A1C1E"/>
          <w:spacing w:val="0"/>
          <w:sz w:val="28"/>
          <w:szCs w:val="28"/>
          <w:shd w:val="clear" w:fill="FFFFFF"/>
        </w:rPr>
        <w:t>這是惡夢的根源。我們最害怕的事物——害怕失敗、害怕被拋棄、害怕死亡——會被心靈放大成可怕的劇情。東方智慧有云「自心生魔」，這句話似乎捕捉到了惡夢產生機制的本質。在夢中追逐我們的「怪物」，可能並非來自陌生的他方，而是由我們自身的恐懼所生。</w:t>
      </w:r>
    </w:p>
    <w:p w14:paraId="510BABD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在這些夢中，或許元神並未真正旅行到任何其他地方。它似乎只是在體驗一部由自己創作的電影。這些是反映我們內在狀態的夢，是一面映照出我們真正關心、渴望與恐懼之事的鏡子。</w:t>
      </w:r>
    </w:p>
    <w:p w14:paraId="54127AA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D18EF49">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「外在」之夢：真實的旅程</w:t>
      </w:r>
    </w:p>
    <w:p w14:paraId="2374C58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除了那些「自產」的電影，還有另一種夢，其感受截然不同。它們清晰、連貫，並帶來一種深刻的真實感，彷彿我們真的到過某個地方。這些可能便是「外在」之夢，當元神真正地遊歷至其他國度時。</w:t>
      </w:r>
    </w:p>
    <w:p w14:paraId="4313B07C">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與已故親人相遇：</w:t>
      </w:r>
      <w:r>
        <w:rPr>
          <w:rFonts w:hint="eastAsia" w:ascii="SimSun" w:hAnsi="SimSun" w:eastAsia="SimSun" w:cs="SimSun"/>
          <w:i w:val="0"/>
          <w:iCs w:val="0"/>
          <w:caps w:val="0"/>
          <w:color w:val="1A1C1E"/>
          <w:spacing w:val="0"/>
          <w:sz w:val="28"/>
          <w:szCs w:val="28"/>
          <w:shd w:val="clear" w:fill="FFFFFF"/>
        </w:rPr>
        <w:t>世界上有許多人都曾有過夢見已故親人的經驗。在夢中，他們交談、得到建議，或僅僅是感受到逝者的安詳存在。元神的模型開啟了一種可能性，即這不僅是因悲傷而產生的想像，而可能是一次真實的相遇，當做夢者的元神遊歷至中間國度（常稱為陰間），他們親人的靈魂在投胎前暫時停留的地方。</w:t>
      </w:r>
    </w:p>
    <w:p w14:paraId="5D26E51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遊歷奇異世界：</w:t>
      </w:r>
      <w:r>
        <w:rPr>
          <w:rFonts w:hint="eastAsia" w:ascii="SimSun" w:hAnsi="SimSun" w:eastAsia="SimSun" w:cs="SimSun"/>
          <w:i w:val="0"/>
          <w:iCs w:val="0"/>
          <w:caps w:val="0"/>
          <w:color w:val="1A1C1E"/>
          <w:spacing w:val="0"/>
          <w:sz w:val="28"/>
          <w:szCs w:val="28"/>
          <w:shd w:val="clear" w:fill="FFFFFF"/>
        </w:rPr>
        <w:t>有些夢帶我們前往記憶中完全不存在的地方——擁有奇特科技的未來城市、景色絢麗的仙境，或是有著兩個太陽的荒蕪星球。是否，這些是元神無意識地「出竅」至平行空間維度、其他行星，乃至更高層次國度的旅程？</w:t>
      </w:r>
    </w:p>
    <w:p w14:paraId="3C839183">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具有預言性的體驗：</w:t>
      </w:r>
      <w:r>
        <w:rPr>
          <w:rFonts w:hint="eastAsia" w:ascii="SimSun" w:hAnsi="SimSun" w:eastAsia="SimSun" w:cs="SimSun"/>
          <w:i w:val="0"/>
          <w:iCs w:val="0"/>
          <w:caps w:val="0"/>
          <w:color w:val="1A1C1E"/>
          <w:spacing w:val="0"/>
          <w:sz w:val="28"/>
          <w:szCs w:val="28"/>
          <w:shd w:val="clear" w:fill="FFFFFF"/>
        </w:rPr>
        <w:t>某些夢似乎預示了即將發生的事件。這是一個複雜的現象，可以被詮釋為，在脫離物質國度線性時間流的狀態下，元神有能力感知到未來事件的「漣漪」。</w:t>
      </w:r>
    </w:p>
    <w:p w14:paraId="3E6E6CA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在這些外在之夢中，我們的角色似乎從導演轉變為探險家。我們可能正在真實地體驗另一個實相，而醒來後帶回的記憶，正是元神「旅途日誌」中的記載。</w:t>
      </w:r>
    </w:p>
    <w:p w14:paraId="404A7A36">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5317B23">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頻率共振與有目的的相遇</w:t>
      </w:r>
    </w:p>
    <w:p w14:paraId="38C37E5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那麼，是什麼決定了我們某夜會看一部「內在」電影，而另一夜又會有一趟「外在」旅程？而如果是旅程，又是什麼決定了目的地？</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一個解釋可能在於我們前一章所討論的「頻率共振」機制。我們睡前與睡眠中的心境——思緒、情感，尤其是深層的道德層次——似乎決定了元神的「振動頻率」。</w:t>
      </w:r>
    </w:p>
    <w:p w14:paraId="2CED2256">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一個被憤怒、仇恨或低劣慾望所沉重壓抑的心靈，可能會與頻率低、沉重的國度產生共振。這就是為何情緒負面的人常容易做惡夢或夢見可怕景象的原因。</w:t>
      </w:r>
    </w:p>
    <w:p w14:paraId="38EB3994">
      <w:pPr>
        <w:keepNext w:val="0"/>
        <w:keepLines w:val="0"/>
        <w:pageBreakBefore w:val="0"/>
        <w:widowControl/>
        <w:numPr>
          <w:ilvl w:val="0"/>
          <w:numId w:val="6"/>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相反地，一個清淨、充滿慈悲與善良的心靈，則可能與頻率更高、更清澈安詳的國度產生共振。</w:t>
      </w:r>
    </w:p>
    <w:p w14:paraId="1F791C2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有一種特殊的相遇並不完全遵循此規律：那就是當我們夢見境界極高的生命，如神、佛或菩薩時。他們的振動頻率處於一個遠高於我們的層級，就像一個在10,000兆赫頻率上廣播的電台，而我們的收音機最高只能接收到108兆赫。我們很難自行「接收」到他們。</w:t>
      </w:r>
    </w:p>
    <w:p w14:paraId="0169766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種情況下，那場相遇可以被詮釋為來自他們一方有目的的「演化」。出於慈悲，他們可以主動創造一個特殊的空間，一個雙方都能進入的、具有中間頻率的「夢境」。他們將自己的頻率「降低」一些，並將我們「提升」一些，以使相遇得以發生。屆時，這種體驗不再像我們的一趟旅程，而更像是一份邀請，一份被賜予的啟示。</w:t>
      </w:r>
    </w:p>
    <w:p w14:paraId="42BD3CB6">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以此觀之，夢不再是一個被動的現象。它是一個生動的互動空間，精確地反映了我們是誰，並向我們揭示了在五官所能感知的世界之外，存在著極其廣闊的實相。</w:t>
      </w:r>
    </w:p>
    <w:p w14:paraId="2F78EB57">
      <w:pPr>
        <w:jc w:val="both"/>
        <w:rPr>
          <w:rFonts w:hint="eastAsia" w:ascii="SimSun" w:hAnsi="SimSun" w:eastAsia="SimSun" w:cs="SimSun"/>
          <w:sz w:val="28"/>
          <w:szCs w:val="28"/>
        </w:rPr>
      </w:pPr>
    </w:p>
    <w:p w14:paraId="38E4D330">
      <w:pPr>
        <w:jc w:val="both"/>
        <w:rPr>
          <w:rFonts w:hint="eastAsia" w:ascii="SimSun" w:hAnsi="SimSun" w:eastAsia="SimSun" w:cs="SimSun"/>
          <w:sz w:val="28"/>
          <w:szCs w:val="28"/>
          <w:lang w:val="en-US"/>
        </w:rPr>
      </w:pPr>
    </w:p>
    <w:p w14:paraId="674777F4">
      <w:pPr>
        <w:jc w:val="both"/>
        <w:rPr>
          <w:rFonts w:hint="eastAsia" w:ascii="SimSun" w:hAnsi="SimSun" w:eastAsia="SimSun" w:cs="SimSun"/>
          <w:sz w:val="28"/>
          <w:szCs w:val="28"/>
        </w:rPr>
      </w:pPr>
    </w:p>
    <w:p w14:paraId="27396A97">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368B8292">
      <w:pPr>
        <w:jc w:val="both"/>
        <w:rPr>
          <w:rFonts w:hint="eastAsia" w:ascii="SimSun" w:hAnsi="SimSun" w:eastAsia="SimSun" w:cs="SimSun"/>
          <w:sz w:val="28"/>
          <w:szCs w:val="28"/>
        </w:rPr>
      </w:pPr>
    </w:p>
    <w:p w14:paraId="490EB507">
      <w:pPr>
        <w:jc w:val="both"/>
        <w:rPr>
          <w:rFonts w:hint="eastAsia" w:ascii="SimSun" w:hAnsi="SimSun" w:eastAsia="SimSun" w:cs="SimSun"/>
          <w:sz w:val="28"/>
          <w:szCs w:val="28"/>
        </w:rPr>
      </w:pPr>
    </w:p>
    <w:p w14:paraId="7B1BB0FE">
      <w:pPr>
        <w:rPr>
          <w:rFonts w:hint="eastAsia" w:ascii="SimSun" w:hAnsi="SimSun" w:eastAsia="SimSun" w:cs="SimSun"/>
          <w:sz w:val="28"/>
          <w:szCs w:val="28"/>
        </w:rPr>
      </w:pPr>
      <w:r>
        <w:rPr>
          <w:rFonts w:hint="eastAsia" w:ascii="SimSun" w:hAnsi="SimSun" w:eastAsia="SimSun" w:cs="SimSun"/>
          <w:sz w:val="28"/>
          <w:szCs w:val="28"/>
        </w:rPr>
        <w:br w:type="page"/>
      </w:r>
    </w:p>
    <w:p w14:paraId="4FF96036">
      <w:pPr>
        <w:jc w:val="both"/>
        <w:rPr>
          <w:rFonts w:hint="eastAsia" w:ascii="SimSun" w:hAnsi="SimSun" w:eastAsia="SimSun" w:cs="SimSun"/>
          <w:sz w:val="28"/>
          <w:szCs w:val="28"/>
        </w:rPr>
      </w:pPr>
    </w:p>
    <w:p w14:paraId="5E55AC29">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7DF2797C">
      <w:pPr>
        <w:pStyle w:val="3"/>
        <w:bidi w:val="0"/>
        <w:spacing w:line="240" w:lineRule="auto"/>
        <w:rPr>
          <w:rFonts w:hint="eastAsia" w:ascii="SimSun" w:hAnsi="SimSun" w:eastAsia="SimSun" w:cs="SimSun"/>
          <w:sz w:val="44"/>
          <w:szCs w:val="44"/>
          <w:lang w:val="en-US" w:eastAsia="zh-CN"/>
        </w:rPr>
      </w:pPr>
      <w:bookmarkStart w:id="13" w:name="_Toc18412"/>
      <w:r>
        <w:rPr>
          <w:rFonts w:hint="eastAsia" w:ascii="SimSun" w:hAnsi="SimSun" w:eastAsia="SimSun" w:cs="SimSun"/>
          <w:sz w:val="44"/>
          <w:szCs w:val="44"/>
          <w:lang w:val="en-US" w:eastAsia="zh-CN"/>
        </w:rPr>
        <w:t>第十章：靈感──來自其他實相的迴響</w:t>
      </w:r>
      <w:bookmarkEnd w:id="13"/>
    </w:p>
    <w:p w14:paraId="14574E5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24A63C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7CF15C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414DF9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在創造的歷史中，總有一些奇妙的時刻，一道認知的閃電，改變了整個文明。阿基米德（Archimedes）在浴缸中浸泡時，突然領悟了浮力原理，大喊「尤里卡！」（我找到了！）。艾薩克．牛頓（Isaac Newton）看見一顆蘋果墜落後，萌生了萬有引力的基本思想。奧古斯特．凱庫勒（August Kekulé）在一個半夢半醒的夢中，看見一條蛇咬住自己尾巴的影像，並由此發現了苯環的結構。</w:t>
      </w:r>
    </w:p>
    <w:p w14:paraId="32D6CAC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稱那些時刻為「靈感」。它們是心靈中突然閃現的光芒，將零散的點連接成一幅完整的畫面，為一道難解的數學題或一段動人心弦的旋律帶來解答。神經科學或許會解釋說，這是在大腦經過一段時間的潛在資訊處理後，神經網絡突然建立起一個新奇連結的結果。這在物理機制上是一個精確的描述，但它是否真正捕捉到了此現象的本質？</w:t>
      </w:r>
    </w:p>
    <w:p w14:paraId="09944A6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就像試圖透過分析空氣中聲波的振盪來描述貝多芬的交響樂一樣。描述是正確的，但它錯過了音樂全部的美感與靈魂。真正的問題是：那個偉大的思想，那道認知的光芒，從何而來？是否它僅僅是生物大腦，一個資訊處理機器的產物？或者，它還是某種別的東西，一個從更深邃實相中迴響而來的聲音？</w:t>
      </w:r>
    </w:p>
    <w:p w14:paraId="3F64FF4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透過多維、多層次宇宙的視角來看，靈感並非一個單一的現象。它是一條擁有多個源頭的河流。它可能是經過多日辛勤後理性的聲音，是我們放鬆時潛意識的低語，甚至，是從其他意識、其他國度傳來的信號。讓我們一同探索靈感的四股主要流派。</w:t>
      </w:r>
    </w:p>
    <w:p w14:paraId="70AE6C2C">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96A5BFE">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流派一（內在）：理性與勤奮的聲音</w:t>
      </w:r>
    </w:p>
    <w:p w14:paraId="58CDCF0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第一股、也是最熟悉的靈感流派，源於我們自身的努力。這是在堅持不懈、在不倦的腦力勞動過程中誕生的靈感。它是我們的主元神——我們的主導意識——主動收集資訊、分析、綜合並尋找規律的結果。</w:t>
      </w:r>
    </w:p>
    <w:p w14:paraId="233AF41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湯瑪斯．愛迪生（Thomas Edison）在被問及其天才時，曾說那是「百分之一的靈感加上百分之九十九的汗水」。為了發明燈泡，他與他的團隊在找到合適的材料之前，試驗了數千種不同的物質。每一次失敗都不是徒勞的；它是一份數據，一個排除的步驟，有助於縮小尋找的範圍。最終的靈感，那個找到正確材料時的「啊哈！」時刻，並非從天而降的幸運。它是一座由數千塊失敗與努力的磚石所砌成的金字塔的頂峰。</w:t>
      </w:r>
    </w:p>
    <w:p w14:paraId="2D6E2E4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股流派是科學方法的基礎。它要求專注、紀律與堅實的知識基礎。這是我們可以主動尋找與培養的靈感。它並不神秘，但它是人類歷史大部分進程中的主要動力。它證明了人類意志與理性在解碼物質世界時的力量。但這，也僅是靈感之河的表層。</w:t>
      </w:r>
    </w:p>
    <w:p w14:paraId="4CF2FAD9">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3E059DD">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流派二（複雜內在）：來自內在的靜默啟示</w:t>
      </w:r>
    </w:p>
    <w:p w14:paraId="3230FD7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您是否曾為了一個問題絞盡腦汁數日而不得其解，然後決定放棄，去洗澡、散步或沉入睡眠，結果答案卻突然如白晝般清晰地浮現？這是一個極其普遍的體驗，從科學家、藝術家到普通人皆然。為何最好的點子總在我們最不期盼時到來？</w:t>
      </w:r>
    </w:p>
    <w:p w14:paraId="568561A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為了尋找另一種解釋，讓我們繼續使用車輛與駕駛的比喻。如果主元神是駕駛者，那麼車上還有一些沉默的同伴——副元神。然而，這種關係不像駕駛者與普通乘客之間的關係。駕駛者（主元神）完全意識不到他們的存在。沒有對話，沒有交流。駕駛者獨自面對前方的道路。</w:t>
      </w:r>
    </w:p>
    <w:p w14:paraId="3CDC7D9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高度專注解決一個問題時，駕駛者正處於極度緊張的狀態。駕駛者的全部心神都集中在分析道路、交通標誌以及眼前的障礙物。與此同時，在另一個意識層次，那些「同伴」（副元神）也在工作。他們不受駕駛者線性視野的限制，而能審視整張地圖，重新排列各種可能性，並靜默地處理資訊。</w:t>
      </w:r>
    </w:p>
    <w:p w14:paraId="2BDC7BC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但駕駛者聽不見他們。溝通的渠道不存在。</w:t>
      </w:r>
    </w:p>
    <w:p w14:paraId="6B4A5A1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只有當駕駛者決定「擱置」問題，去洗澡、散步或睡覺時，奇蹟才可能發生。緊張感消失了。邏輯思維引擎的「噪音」暫時平息。駕駛者的心靈變得寧靜而清澈。正是那個瞬間，創造了一個「縫隙」，一個意識場中的空隙。</w:t>
      </w:r>
    </w:p>
    <w:p w14:paraId="16A6D32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其中一位早已找到答案的副元神，便會利用那個「縫隙」。他們不「說話」也不「低語」。相反地，他們將解決方案的意念或影像直接傳入主元神的心靈中。</w:t>
      </w:r>
    </w:p>
    <w:p w14:paraId="6C4617E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對駕駛者而言，這種體驗並非聽見一個聲音。它是一道突然閃現的光芒。「啊哈！」。一個全新的想法似乎從虛無中誕生。駕駛者相信那是自己的發現，卻絲毫不知那剛被一位他從未意識到其存在的同伴「傳送」過來。</w:t>
      </w:r>
    </w:p>
    <w:p w14:paraId="21770EB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凱庫勒關於蛇咬尾的夢是一個完美的例子。他的主元神睡著了。一位副元神，利用那種朦朧的狀態，將蛇的象徵性影像直接傳入夢中。醒來後，主元神「看見」了那個影像，並得到了他自己的「尤里卡」時刻。這仍然是來自「內在」的靈感流派，但其本質並非合作，而是在同一個本體內，由更深層意識所進行的一場單向、靜默的啟示。</w:t>
      </w:r>
    </w:p>
    <w:p w14:paraId="726400C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8BA60B9">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流派三（科技外在）：來自星際的信號</w:t>
      </w:r>
    </w:p>
    <w:p w14:paraId="3FF2340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科技史上有些躍進似乎過於突然，遠遠超出了當時的科學基礎。難道所有這些都僅是上述兩種內在流派的結果？或者，是否存在某些知識是從外部來源「傳輸」過來的可能性？</w:t>
      </w:r>
    </w:p>
    <w:p w14:paraId="68A7AE5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尼古拉．特斯拉（Nikola Tesla），史上最偉大的發明家之一，為我們今日使用的交流電系統奠定了基礎，他對其創作過程有著非常奇特的描述。他聲稱他並非「發明」思想，而是以完整、細節清晰的「影像」形式，在他的心靈中接收它們。他可以在腦中「試運行」一台機器，看見磨損的零件並加以修復，所有這些都在他將任何設計圖畫在紙上之前完成。</w:t>
      </w:r>
    </w:p>
    <w:p w14:paraId="49CCE24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從多維視角來看，這可能是第三種靈感流派的一個例子：來自外星生命或平行空間維度文明的有目的干預。如果一個文明領先我們數千年，甚至數百萬年，傳輸一個技術概念便不依賴於接收者的「接收」能力。相反地，那是一個有目的的選擇。他們可能根據自身的標準選擇一個特定的個體——可能是一個擁有合適知識背景，能夠「解碼」並實現該思想的人，或是一個在人類發展中扮演著預定角色的人。一旦被選中，憑藉其卓越的技術水平，將一個完整的思想直接植入此人（如特斯拉）的心靈中，是完全可能的。</w:t>
      </w:r>
    </w:p>
    <w:p w14:paraId="139056C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傳輸」可能並非一場對話，而是以影像、概念或一連串思想的形式，發送一個「數據包」。接收者的大腦會自動「解壓縮」那個數據包，並將其詮釋為他們能理解的語言。這股流派解釋了那些具有「突變性」的發明，那些似乎來自未來、超越時代理解的思想。</w:t>
      </w:r>
    </w:p>
    <w:p w14:paraId="09C219F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9E3662B">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流派四（心靈外在）：來自天上的靈感</w:t>
      </w:r>
    </w:p>
    <w:p w14:paraId="7A90B00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說第三股流派關乎技術與物質科學，那麼最後一股流派則關乎藝術、哲學與宇宙真理。歷史上許多最偉大的作曲家、詩人、畫家都有一個共同的感受：他們並非創造者，而僅僅是「記錄者」，是讓一股神聖靈感流經他們的「渠道」。</w:t>
      </w:r>
    </w:p>
    <w:p w14:paraId="6D7B786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莫札特（Mozart）曾說，交響樂以完整的形式來到他的腦中，他只需「將它們抄寫在紙上」。詩人們常談及一位「繆斯」（Muse）女神，賜予他們優美的詩句。歷史上的先知與覺者們為人類帶來了深刻的哲學與道德體系，形塑了整個文明。</w:t>
      </w:r>
    </w:p>
    <w:p w14:paraId="2EE039F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可能是來自更高境界生命的靈感流派，那些宇宙「縱向」結構中的國度。這種靈感的目的並非發展物質技術，而是為了提升人類的心靈與認知。它是一種「啟示」的形式，一份被賜予的慈悲禮物，以幫助人類找回通往善良與真理的道路。</w:t>
      </w:r>
    </w:p>
    <w:p w14:paraId="0412196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那些不朽的藝術作品，那些與時間共存的哲學，或許都內含著這股流派的部分能量。這就是為何它們能跨越世代，深刻地觸動人心，因為它們正在喚醒一個關於更超凡之美與真理的深層記憶。</w:t>
      </w:r>
    </w:p>
    <w:p w14:paraId="4659AB2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B0F07D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宇宙總有迴響</w:t>
      </w:r>
    </w:p>
    <w:p w14:paraId="68C6AE4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如此看來，靈感之河似乎擁有多個源頭——從理性的努力、內在的靜默啟示，到從其他世界與文明傳來的信號。</w:t>
      </w:r>
    </w:p>
    <w:p w14:paraId="7E8A4BD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無論來自何處，一個普遍的規律似乎始終存在：靈感的本質與接收者的本質之間，有著一種深刻的相容性。一個清澈、向善的心靈，似乎是智慧與高尚創造力種子的沃土。相反地，一個沉浸在仇恨與詭詐中的心靈，則自然而然地成為黑暗意念的渠道。</w:t>
      </w:r>
    </w:p>
    <w:p w14:paraId="1289F965">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因此，靈感並非一份隨機的禮物。它似乎是一面鏡子，是宇宙的一種迴響，反映出尋求者自身的深層本質。</w:t>
      </w:r>
    </w:p>
    <w:p w14:paraId="72D6EFE3">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3D055CD8">
      <w:pPr>
        <w:jc w:val="both"/>
        <w:rPr>
          <w:rFonts w:hint="eastAsia" w:ascii="SimSun" w:hAnsi="SimSun" w:eastAsia="SimSun" w:cs="SimSun"/>
          <w:sz w:val="28"/>
          <w:szCs w:val="28"/>
        </w:rPr>
      </w:pPr>
    </w:p>
    <w:p w14:paraId="1B55A0CF">
      <w:pPr>
        <w:jc w:val="both"/>
        <w:rPr>
          <w:rFonts w:hint="eastAsia" w:ascii="SimSun" w:hAnsi="SimSun" w:eastAsia="SimSun" w:cs="SimSun"/>
          <w:sz w:val="28"/>
          <w:szCs w:val="28"/>
        </w:rPr>
      </w:pPr>
    </w:p>
    <w:p w14:paraId="18054FC1">
      <w:pPr>
        <w:jc w:val="both"/>
        <w:rPr>
          <w:rFonts w:hint="eastAsia" w:ascii="SimSun" w:hAnsi="SimSun" w:eastAsia="SimSun" w:cs="SimSun"/>
          <w:sz w:val="28"/>
          <w:szCs w:val="28"/>
        </w:rPr>
      </w:pPr>
    </w:p>
    <w:p w14:paraId="1FAD3558">
      <w:pPr>
        <w:jc w:val="both"/>
        <w:rPr>
          <w:rFonts w:hint="eastAsia" w:ascii="SimSun" w:hAnsi="SimSun" w:eastAsia="SimSun" w:cs="SimSun"/>
          <w:sz w:val="28"/>
          <w:szCs w:val="28"/>
        </w:rPr>
      </w:pPr>
    </w:p>
    <w:p w14:paraId="42E78973">
      <w:pPr>
        <w:jc w:val="both"/>
        <w:rPr>
          <w:rFonts w:hint="eastAsia" w:ascii="SimSun" w:hAnsi="SimSun" w:eastAsia="SimSun" w:cs="SimSun"/>
          <w:sz w:val="28"/>
          <w:szCs w:val="28"/>
          <w:lang w:val="en-US"/>
        </w:rPr>
      </w:pPr>
    </w:p>
    <w:p w14:paraId="55E2A611">
      <w:pPr>
        <w:jc w:val="both"/>
        <w:rPr>
          <w:rFonts w:hint="eastAsia" w:ascii="SimSun" w:hAnsi="SimSun" w:eastAsia="SimSun" w:cs="SimSun"/>
          <w:sz w:val="28"/>
          <w:szCs w:val="28"/>
          <w:lang w:val="en-US"/>
        </w:rPr>
      </w:pPr>
    </w:p>
    <w:p w14:paraId="185A4596">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268D42F0">
      <w:pPr>
        <w:jc w:val="both"/>
        <w:rPr>
          <w:rFonts w:hint="eastAsia" w:ascii="SimSun" w:hAnsi="SimSun" w:eastAsia="SimSun" w:cs="SimSun"/>
          <w:sz w:val="28"/>
          <w:szCs w:val="28"/>
        </w:rPr>
      </w:pPr>
    </w:p>
    <w:p w14:paraId="76F800E8">
      <w:pPr>
        <w:rPr>
          <w:rFonts w:hint="eastAsia" w:ascii="SimSun" w:hAnsi="SimSun" w:eastAsia="SimSun" w:cs="SimSun"/>
          <w:sz w:val="28"/>
          <w:szCs w:val="28"/>
        </w:rPr>
      </w:pPr>
      <w:r>
        <w:rPr>
          <w:rFonts w:hint="eastAsia" w:ascii="SimSun" w:hAnsi="SimSun" w:eastAsia="SimSun" w:cs="SimSun"/>
          <w:sz w:val="28"/>
          <w:szCs w:val="28"/>
        </w:rPr>
        <w:br w:type="page"/>
      </w:r>
    </w:p>
    <w:p w14:paraId="075C5865">
      <w:pPr>
        <w:jc w:val="both"/>
        <w:rPr>
          <w:rFonts w:hint="eastAsia" w:ascii="SimSun" w:hAnsi="SimSun" w:eastAsia="SimSun" w:cs="SimSun"/>
          <w:sz w:val="28"/>
          <w:szCs w:val="28"/>
        </w:rPr>
      </w:pPr>
    </w:p>
    <w:p w14:paraId="799B536C">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05F3650D">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528447E4">
      <w:pPr>
        <w:pStyle w:val="3"/>
        <w:bidi w:val="0"/>
        <w:spacing w:line="240" w:lineRule="auto"/>
        <w:rPr>
          <w:rFonts w:hint="eastAsia" w:ascii="SimSun" w:hAnsi="SimSun" w:eastAsia="SimSun" w:cs="SimSun"/>
          <w:sz w:val="44"/>
          <w:szCs w:val="44"/>
          <w:lang w:val="en-US" w:eastAsia="zh-CN"/>
        </w:rPr>
      </w:pPr>
      <w:bookmarkStart w:id="14" w:name="_Toc20334"/>
      <w:r>
        <w:rPr>
          <w:rFonts w:hint="eastAsia" w:ascii="SimSun" w:hAnsi="SimSun" w:eastAsia="SimSun" w:cs="SimSun"/>
          <w:sz w:val="44"/>
          <w:szCs w:val="44"/>
          <w:lang w:val="en-US" w:eastAsia="zh-CN"/>
        </w:rPr>
        <w:t>第十一章：附體──當不同意識爭奪同一身體</w:t>
      </w:r>
      <w:bookmarkEnd w:id="14"/>
    </w:p>
    <w:p w14:paraId="083869B9">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4CD2B2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4981731">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7B2200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F325D2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D720F4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「車輛與駕駛」的比喻：終極證據</w:t>
      </w:r>
    </w:p>
    <w:p w14:paraId="1488755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所有挑戰唯物世界觀的現象中，或許沒有比「附體」現象更直接、更震撼的了。它直接攻擊了我們最根本的假設：意識與身體是一體的，即「我」就是這個大腦與肉身。但如果另一個「駕駛者」能夠進入並操控你的「車輛」，那麼這個假設便會崩潰。</w:t>
      </w:r>
    </w:p>
    <w:p w14:paraId="101B028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更深入地探討我們在上一章觸及的比喻。我們的物理身體就像一輛極其精密的汽車。它有引擎（心臟）、燃料系統（消化系統）、電力系統（神經系統），以及一個中央處理器（大腦）。主元神，或我們的主意識，正是那位熟悉的駕駛者，從這輛車「出廠」之時便與之相伴。</w:t>
      </w:r>
    </w:p>
    <w:p w14:paraId="075FF85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大部分時間，駕駛者與車輛的運作如此渾然一體，以至於我們忘記了駕駛者的存在。我們以為是車輛本身在決定左轉或右轉。</w:t>
      </w:r>
    </w:p>
    <w:p w14:paraId="1D4413D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附體」現象，在其所有變體中，正是另一個「駕駛者」暫時或永久地奪取方向盤的時刻。熟悉的駕駛者可能被推到後座、被捆綁，甚至被完全趕出車外。那時，車輛依舊是那輛車——同樣的聲音、同樣的面容——但其行為、記憶與性格卻突然發生了天翻地覆的變化。</w:t>
      </w:r>
    </w:p>
    <w:p w14:paraId="3D78187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現象，儘管被現代科學視為迷信或精神病理，卻是意識與身體分離的生動而終極的證據。它顯示身體僅是一個載具，而意識才是使用那個載具的人。透過觀察這些「更換駕駛」的事件，我們可以揭開關於存在本質最深刻的秘密。</w:t>
      </w:r>
    </w:p>
    <w:p w14:paraId="37F7169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273BA26">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有約定的佔有：對賓客的邀請</w:t>
      </w:r>
    </w:p>
    <w:p w14:paraId="0804DE3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並非所有「更換駕駛」都帶有敵意。在世界各地的許多文化中，都有一些刻意設立的儀式，用以邀請另一個意識暫時使用某個身體。這是一種有約定的佔有，得到了主要「駕駛者」的同意。</w:t>
      </w:r>
    </w:p>
    <w:p w14:paraId="13F45B2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東亞民間信仰中的「降乩」或「附身」現象便是一個典型的例子。一個人（通常稱為「乩童」或「法師」）會在一個莊嚴的空間中舉行儀式。透過音樂、舞蹈與精神專注，他們逐漸將自己帶入一種出神狀態。在那一刻，他們的主元神會暫時「退後」，將身體的控制權讓給一位被請來降臨的神明、祖先的靈魂，或某個靈體。</w:t>
      </w:r>
    </w:p>
    <w:p w14:paraId="60E514E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那個實體「附身」時，驚人的變化可能會發生。媒介者的聲音、舉止、氣質可能完全改變，變得威嚴、有權力，或帶有那位無形賓客的獨特特徵。他們可能說出媒介者本人毫無所知的事情，給出神諭、治病或賜福。儀式結束，賓客「升天」後，媒介者通常會恢復正常狀態，並且幾乎不記得發生了什麼，感覺就像經歷了一場深沉的睡眠。</w:t>
      </w:r>
    </w:p>
    <w:p w14:paraId="059BD98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在這種情況下，主元神自願打開車門，邀請一位特別的「賓客」在一段特定時間內駕駛。這是一個基於信仰與特定目的的暫時性約定。它顯示，在某些條件下，我們的意識有能力主動放棄控制權。</w:t>
      </w:r>
    </w:p>
    <w:p w14:paraId="2F48AA5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80FF7F1">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敵意佔有：當陌生人搶車（鬼上身）</w:t>
      </w:r>
    </w:p>
    <w:p w14:paraId="32D39DC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與上述約定完全相反的，是具有敵意的佔有情況，通常被稱為「鬼上身」。這是一個可怕的情景，當一個來自外部的遊魂，帶著惡意或強烈的執著，試圖奪取他人的「車輛」。</w:t>
      </w:r>
    </w:p>
    <w:p w14:paraId="72F4CDF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這種攻擊通常針對那些處於虛弱狀態的「駕駛者」。就像偷車賊會鎖定一輛車門未鎖、司機漫不經心的車輛一樣，這些靈體通常會針對那些主元神衰弱的人。這種衰弱的原因可能來自：</w:t>
      </w:r>
    </w:p>
    <w:p w14:paraId="6CEF028A">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精神崩潰：</w:t>
      </w:r>
      <w:r>
        <w:rPr>
          <w:rFonts w:hint="eastAsia" w:ascii="SimSun" w:hAnsi="SimSun" w:eastAsia="SimSun" w:cs="SimSun"/>
          <w:i w:val="0"/>
          <w:iCs w:val="0"/>
          <w:caps w:val="0"/>
          <w:color w:val="1A1C1E"/>
          <w:spacing w:val="0"/>
          <w:sz w:val="28"/>
          <w:szCs w:val="28"/>
          <w:shd w:val="clear" w:fill="FFFFFF"/>
        </w:rPr>
        <w:t>經歷巨大衝擊、長期憂鬱，或沉浸在如仇恨、恐懼等負面情緒中。</w:t>
      </w:r>
    </w:p>
    <w:p w14:paraId="270A9D87">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使用刺激物：</w:t>
      </w:r>
      <w:r>
        <w:rPr>
          <w:rFonts w:hint="eastAsia" w:ascii="SimSun" w:hAnsi="SimSun" w:eastAsia="SimSun" w:cs="SimSun"/>
          <w:i w:val="0"/>
          <w:iCs w:val="0"/>
          <w:caps w:val="0"/>
          <w:color w:val="1A1C1E"/>
          <w:spacing w:val="0"/>
          <w:sz w:val="28"/>
          <w:szCs w:val="28"/>
          <w:shd w:val="clear" w:fill="FFFFFF"/>
        </w:rPr>
        <w:t>毒品成癮、酗酒會使主元神的意志變得模糊，在精神防護屏障上製造出「漏洞」。</w:t>
      </w:r>
    </w:p>
    <w:p w14:paraId="0CCA965C">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沉重的業力：</w:t>
      </w:r>
      <w:r>
        <w:rPr>
          <w:rFonts w:hint="eastAsia" w:ascii="SimSun" w:hAnsi="SimSun" w:eastAsia="SimSun" w:cs="SimSun"/>
          <w:i w:val="0"/>
          <w:iCs w:val="0"/>
          <w:caps w:val="0"/>
          <w:color w:val="1A1C1E"/>
          <w:spacing w:val="0"/>
          <w:sz w:val="28"/>
          <w:szCs w:val="28"/>
          <w:shd w:val="clear" w:fill="FFFFFF"/>
        </w:rPr>
        <w:t>來自前世的債務可能造成一種負面的連結，讓無形國度中的「債主」有機會前來討債，方式便是騷擾或佔有。</w:t>
      </w:r>
    </w:p>
    <w:p w14:paraId="27662FA1">
      <w:pPr>
        <w:keepNext w:val="0"/>
        <w:keepLines w:val="0"/>
        <w:widowControl/>
        <w:numPr>
          <w:ilvl w:val="0"/>
          <w:numId w:val="8"/>
        </w:numPr>
        <w:suppressLineNumbers w:val="0"/>
        <w:spacing w:before="0" w:beforeAutospacing="1" w:after="0" w:afterAutospacing="1" w:line="240" w:lineRule="atLeast"/>
        <w:ind w:left="1440" w:hanging="360"/>
        <w:jc w:val="both"/>
        <w:rPr>
          <w:rFonts w:hint="eastAsia" w:ascii="SimSun" w:hAnsi="SimSun" w:eastAsia="SimSun" w:cs="SimSun"/>
          <w:sz w:val="28"/>
          <w:szCs w:val="28"/>
        </w:rPr>
      </w:pPr>
    </w:p>
    <w:p w14:paraId="5006C07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當被「鬼上身」時，受害者可能表現出異常行為：體力突然大增、說出從未學過的陌生語言、擁有不屬於自己的記憶，並展現出一個完全陌生的性格，通常是兇猛而負面的。</w:t>
      </w:r>
    </w:p>
    <w:p w14:paraId="29B961E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不是一場「邀請賓客」，而是一次明目張膽的搶車。主要的「駕駛者」被制伏或趕走，一個陌生人正瘋狂地駕駛著這輛車。因此，驅邪的故事可以被理解為，有能力之人（如法師、僧侶）努力驅逐「搶匪」，並幫助合法的「駕駛者」重獲其車輛控制權的過程。</w:t>
      </w:r>
    </w:p>
    <w:p w14:paraId="2A1AFF5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3E86498">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內在的爭奪：「乘客們」的叛亂</w:t>
      </w:r>
    </w:p>
    <w:p w14:paraId="7630A8D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意識的世界更為複雜。有時，控制權的爭奪並非來自外部勢力，而是來自內部。讓我們回到車輛、駕駛者（主元神）與沉默乘客（副元神）的模型。</w:t>
      </w:r>
    </w:p>
    <w:p w14:paraId="1A0DCE6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理想狀態下，這些「乘客」扮演著一個特殊的角色：他們是沉默的守護者（護法）。雖然不直接駕駛，但他們有一項重要的任務，即在車輛即將偏離軌道時警示駕駛者，在駕駛者即將違反道德交通規則時提醒他。那些良心的聲音，那些告誡我們在做錯事前停下來的直覺，通常正是來自他們的信號。</w:t>
      </w:r>
    </w:p>
    <w:p w14:paraId="112165F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然而，並非所有「乘客」總能善盡其守護職責，也並非「駕駛者」總能保持足夠的清醒來穩住方向盤。</w:t>
      </w:r>
    </w:p>
    <w:p w14:paraId="6F8833A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駕駛者受到嚴重創傷時，例如童年時經歷了一場可怕的心理衝擊，導致他昏厥或變得過於軟弱而無法駕駛車輛時，會發生什麼？那時，車輛失控。在這種危急情況下，後方的「乘客」們被迫——或趁此機會——衝上前去搶奪方向盤。</w:t>
      </w:r>
    </w:p>
    <w:p w14:paraId="2CD8542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一場車內的混亂「內戰」。副元神們，本非正式駕駛者，輪流以拼湊的方式佔據控制權。此時，車輛（身體）會向外展現出奇異的行為：一個人可能突然像個孩子般天真，轉瞬間又變得老成、刻薄，或極度恐懼。</w:t>
      </w:r>
    </w:p>
    <w:p w14:paraId="797E601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每一個那樣的「人格」，都不是來自外部的鬼魂，而是一位暫時掌舵的副元神。他們共享著車輛的基礎記憶庫，卻有著截然不同的性格、喜好與處事方式。這種混亂，正是醫學上所謂「多重人格」的表層展現。</w:t>
      </w:r>
    </w:p>
    <w:p w14:paraId="0D153CC9">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16A0A0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重新詮釋「多重人格」：一個診斷，兩種事件？</w:t>
      </w:r>
    </w:p>
    <w:p w14:paraId="6C0A9A2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現代心理醫學對於一個個體表現出多種不同人格的情況，有一個診斷：解離性身分疾患（Dissociative Identity Disorder - DID），或常被稱為「多重人格」。該診斷認為，由於無法承受的心理創傷，病人的心靈「分裂」成多個人格，作為一種防衛機制。</w:t>
      </w:r>
    </w:p>
    <w:p w14:paraId="607161C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這是一個有用的模型，並且可以解釋許多案例。但如果從我們的多維視角來看，一個重要的問題需要被提出：是否DID的診斷，正無意中將至少兩種截然不同的事件，歸入了同一個籃子？</w:t>
      </w:r>
    </w:p>
    <w:p w14:paraId="35CDE7A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讓我們回到我們的車輛比喻：</w:t>
      </w:r>
    </w:p>
    <w:p w14:paraId="2DF0B535">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lang w:val="en-US" w:eastAsia="zh-CN" w:bidi="ar-SA"/>
        </w:rPr>
        <w:t>「內部叛亂」：這是車上的「乘客」（副元- 神）在主要「駕駛者」（主元神）過於軟弱時爭奪方</w:t>
      </w:r>
      <w:r>
        <w:rPr>
          <w:rFonts w:hint="eastAsia" w:ascii="SimSun" w:hAnsi="SimSun" w:eastAsia="SimSun" w:cs="SimSun"/>
          <w:i w:val="0"/>
          <w:iCs w:val="0"/>
          <w:caps w:val="0"/>
          <w:color w:val="1A1C1E"/>
          <w:spacing w:val="0"/>
          <w:sz w:val="28"/>
          <w:szCs w:val="28"/>
          <w:shd w:val="clear" w:fill="FFFFFF"/>
        </w:rPr>
        <w:t>向盤的情況。所有表現出的人格都是同一個原始本體的一部分，從一開始就同坐在一輛車上。這個情景與DID的描述最為接近。</w:t>
      </w:r>
    </w:p>
    <w:p w14:paraId="03E8A298">
      <w:pPr>
        <w:keepNext w:val="0"/>
        <w:keepLines w:val="0"/>
        <w:pageBreakBefore w:val="0"/>
        <w:widowControl/>
        <w:numPr>
          <w:ilvl w:val="0"/>
          <w:numId w:val="7"/>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「外部搶車」：這是一個或多個「陌生人」（外部靈魂）闖入並奪取車輛的情況。表現出的人格是完全陌生的實體，其根源並非來自車主本人。這正是「鬼上身」的現象。</w:t>
      </w:r>
    </w:p>
    <w:p w14:paraId="457E999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現代醫學的方法，由於不承認「乘客」或「搶車賊」的存在，將無法區分這兩種事件。他們只會觀察表面的症狀——車輛突然改變了行駛方式——並給出相同的診斷。</w:t>
      </w:r>
    </w:p>
    <w:p w14:paraId="0944E32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並不意味著心理學是錯的。它只意味著他們的地圖可能還不夠詳細。主張某些被診斷為DID的案例，實質上可能是一次「搶車事件」，並非為了否定科學，而是為了暗示，實相可能比我們現有工具所能測量的更為複雜。</w:t>
      </w:r>
    </w:p>
    <w:p w14:paraId="419746D9">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理解這種差異，可能會為療癒開啟全新的途徑。一個案例需要心理治療來「調和」那些叛亂的乘客，並幫助主要駕駛者重獲控制權。另一個案例則需要一次「安全」性質的干預，以驅逐那些搶車者，並保護合法的主人。混淆這兩者，就像教一個搶車賊交通規則一樣——對一個本質不同的問題，使用了完全錯誤的工具。</w:t>
      </w:r>
    </w:p>
    <w:p w14:paraId="654FD252">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3365DE9D">
      <w:pPr>
        <w:jc w:val="both"/>
        <w:rPr>
          <w:rFonts w:hint="eastAsia" w:ascii="SimSun" w:hAnsi="SimSun" w:eastAsia="SimSun" w:cs="SimSun"/>
          <w:sz w:val="28"/>
          <w:szCs w:val="28"/>
          <w:lang w:val="en-US"/>
        </w:rPr>
      </w:pPr>
    </w:p>
    <w:p w14:paraId="6B8EBA25">
      <w:pPr>
        <w:jc w:val="both"/>
        <w:rPr>
          <w:rFonts w:hint="eastAsia" w:ascii="SimSun" w:hAnsi="SimSun" w:eastAsia="SimSun" w:cs="SimSun"/>
          <w:sz w:val="28"/>
          <w:szCs w:val="28"/>
        </w:rPr>
      </w:pPr>
    </w:p>
    <w:p w14:paraId="7DC94268">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48C58046">
      <w:pPr>
        <w:jc w:val="both"/>
        <w:rPr>
          <w:rFonts w:hint="eastAsia" w:ascii="SimSun" w:hAnsi="SimSun" w:eastAsia="SimSun" w:cs="SimSun"/>
          <w:sz w:val="28"/>
          <w:szCs w:val="28"/>
        </w:rPr>
      </w:pPr>
    </w:p>
    <w:p w14:paraId="440A058D">
      <w:pPr>
        <w:rPr>
          <w:rFonts w:hint="eastAsia" w:ascii="SimSun" w:hAnsi="SimSun" w:eastAsia="SimSun" w:cs="SimSun"/>
          <w:sz w:val="28"/>
          <w:szCs w:val="28"/>
        </w:rPr>
      </w:pPr>
      <w:r>
        <w:rPr>
          <w:rFonts w:hint="eastAsia" w:ascii="SimSun" w:hAnsi="SimSun" w:eastAsia="SimSun" w:cs="SimSun"/>
          <w:sz w:val="28"/>
          <w:szCs w:val="28"/>
        </w:rPr>
        <w:br w:type="page"/>
      </w:r>
    </w:p>
    <w:p w14:paraId="55FC6755">
      <w:pPr>
        <w:jc w:val="both"/>
        <w:rPr>
          <w:rFonts w:hint="eastAsia" w:ascii="SimSun" w:hAnsi="SimSun" w:eastAsia="SimSun" w:cs="SimSun"/>
          <w:sz w:val="28"/>
          <w:szCs w:val="28"/>
        </w:rPr>
      </w:pPr>
    </w:p>
    <w:p w14:paraId="31E62F8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2FC3E4F">
      <w:pPr>
        <w:pStyle w:val="3"/>
        <w:bidi w:val="0"/>
        <w:spacing w:line="240" w:lineRule="auto"/>
        <w:rPr>
          <w:rFonts w:hint="eastAsia" w:ascii="SimSun" w:hAnsi="SimSun" w:eastAsia="SimSun" w:cs="SimSun"/>
          <w:sz w:val="44"/>
          <w:szCs w:val="44"/>
          <w:lang w:val="en-US" w:eastAsia="zh-CN"/>
        </w:rPr>
      </w:pPr>
      <w:bookmarkStart w:id="15" w:name="_Toc31491"/>
      <w:r>
        <w:rPr>
          <w:rFonts w:hint="eastAsia" w:ascii="SimSun" w:hAnsi="SimSun" w:eastAsia="SimSun" w:cs="SimSun"/>
          <w:sz w:val="44"/>
          <w:szCs w:val="44"/>
          <w:lang w:val="en-US" w:eastAsia="zh-CN"/>
        </w:rPr>
        <w:t>第十二章：特異功能──當意識扭曲物理定律</w:t>
      </w:r>
      <w:bookmarkEnd w:id="15"/>
    </w:p>
    <w:p w14:paraId="4041D2C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15EB44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FED0F6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9D296E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我們曾討論過意識在物質上留下的精微足跡：一個念頭可以舉起一隻手臂，一個信念可以產生安慰劑效應。但那是否就是意識權能的極限？或者，那僅是在一片我們前所未知的能量海洋表面上泛起的微小漣漪？</w:t>
      </w:r>
    </w:p>
    <w:p w14:paraId="11BA3B0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1960年代，一位名叫克里夫．巴克斯特（Cleve Backster）的美國中央情報局（CIA）測謊專家，在一個即興的時刻，將測謊儀的電極連接到一片植物葉子上。他驚訝地發現，就在他僅僅想到要燒掉那片葉子的瞬間，測謊儀的指針便驚慌地劇烈跳動。植物似乎「讀」到了他的意圖。</w:t>
      </w:r>
    </w:p>
    <w:p w14:paraId="5575721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巴克斯特的實驗開啟了一扇小門，揭示了意識可以遠程影響物質世界，無需任何物理接觸。但那仍是一種精微的影響，只能透過機器記錄。一個更大的問題被提出：如果一個意識經過鍛鍊、專注，並強大到一個非凡的程度，會發生什麼？它是否能產生不僅能被機器測量，更能被肉眼看見的影響？它是否能真正地「扭曲」那些我們一直認為不可動搖的物理定律？</w:t>
      </w:r>
    </w:p>
    <w:p w14:paraId="3C4FFDA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這正是「特異功能」的領域——一個用來指稱人類超凡能力的術語。儘管常被視為無稽之談或騙術，但在歷史上，曾有一些時期，這個現象被嚴肅地研究，揭示了現代科學仍無法解釋的人類潛在能力。</w:t>
      </w:r>
    </w:p>
    <w:p w14:paraId="3333E89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DC2522B">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「氣功熱」與震撼性的實驗</w:t>
      </w:r>
    </w:p>
    <w:p w14:paraId="089A304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在1970年代末期及整個1980年代，一場巨大的運動在中國爆發，被稱為「氣功熱」。數千萬人，從平民百姓到高級官員，都參與了傳統氣功門派的練習，相信它們可以治病並開啟身體的非凡潛能。</w:t>
      </w:r>
    </w:p>
    <w:p w14:paraId="22A1F24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伴隨著這股熱潮，大量關於擁有「特異功能」之人的報告湧現。當時，一部分中國科學家與政府機構並未將其當作迷信故事一概否定，而是決定進行嚴肅的研究。</w:t>
      </w:r>
    </w:p>
    <w:p w14:paraId="466737D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他們邀請了那些具有功能的人，特別是許多兒童，進入著名大學與研究機構中嚴格控制的實驗室。在科學家的監督下，一些不可思議的實驗被執行並記錄下來：</w:t>
      </w:r>
    </w:p>
    <w:p w14:paraId="4478A7F6">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信封識字：</w:t>
      </w:r>
      <w:r>
        <w:rPr>
          <w:rFonts w:hint="eastAsia" w:ascii="SimSun" w:hAnsi="SimSun" w:eastAsia="SimSun" w:cs="SimSun"/>
          <w:i w:val="0"/>
          <w:iCs w:val="0"/>
          <w:caps w:val="0"/>
          <w:color w:val="1A1C1E"/>
          <w:spacing w:val="0"/>
          <w:sz w:val="28"/>
          <w:szCs w:val="28"/>
          <w:shd w:val="clear" w:fill="FFFFFF"/>
        </w:rPr>
        <w:t>一個人可以「看見」並準確讀出寫在一張被層層密封於信封內的紙上的文字。</w:t>
      </w:r>
    </w:p>
    <w:p w14:paraId="710C3FF3">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意念移物</w:t>
      </w:r>
      <w:r>
        <w:rPr>
          <w:rFonts w:hint="eastAsia" w:ascii="SimSun" w:hAnsi="SimSun" w:eastAsia="SimSun" w:cs="SimSun"/>
          <w:i w:val="0"/>
          <w:iCs w:val="0"/>
          <w:caps w:val="0"/>
          <w:color w:val="1A1C1E"/>
          <w:spacing w:val="0"/>
          <w:sz w:val="28"/>
          <w:szCs w:val="28"/>
          <w:shd w:val="clear" w:fill="FFFFFF"/>
        </w:rPr>
        <w:t>（Psychokinesis）：一些人可以用意念移動小物體，甚至讓一個密封玻璃錶盤內的時鐘指針旋轉。</w:t>
      </w:r>
    </w:p>
    <w:p w14:paraId="760F00B8">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促使種子發芽：</w:t>
      </w:r>
      <w:r>
        <w:rPr>
          <w:rFonts w:hint="eastAsia" w:ascii="SimSun" w:hAnsi="SimSun" w:eastAsia="SimSun" w:cs="SimSun"/>
          <w:i w:val="0"/>
          <w:iCs w:val="0"/>
          <w:caps w:val="0"/>
          <w:color w:val="1A1C1E"/>
          <w:spacing w:val="0"/>
          <w:sz w:val="28"/>
          <w:szCs w:val="28"/>
          <w:shd w:val="clear" w:fill="FFFFFF"/>
        </w:rPr>
        <w:t>最著名的實驗之一，是一位氣功師用意念促使一顆種子（如豆子）在短短幾分鐘內發芽並長出幾公分，而這個過程在自然界中需要數天。</w:t>
      </w:r>
    </w:p>
    <w:p w14:paraId="6985EE1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結果，發表在中國的科學期刊上，引發了激烈的辯論。儘管後來該運動因政治原因受到打壓，且許多案例被揭穿為騙局，但不可否認的是，曾經有一段時期，這些現象被嚴肅地審視，留下了文獻，暗示在某些條件下，人類意識有能力超越常規的限制。</w:t>
      </w:r>
    </w:p>
    <w:p w14:paraId="6DBD77E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6D703D5">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宏觀影響：超越物理空間</w:t>
      </w:r>
    </w:p>
    <w:p w14:paraId="54460AA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在實驗室中研究的功能通常規模較小。但在古老的經文與口傳故事中，人們還描述了在更宏觀層次上的能力，直接挑戰如引力與物質堅固性等基本定律。</w:t>
      </w:r>
    </w:p>
    <w:p w14:paraId="457F0BCF">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移物</w:t>
      </w:r>
      <w:r>
        <w:rPr>
          <w:rFonts w:hint="eastAsia" w:ascii="SimSun" w:hAnsi="SimSun" w:eastAsia="SimSun" w:cs="SimSun"/>
          <w:i w:val="0"/>
          <w:iCs w:val="0"/>
          <w:caps w:val="0"/>
          <w:color w:val="1A1C1E"/>
          <w:spacing w:val="0"/>
          <w:sz w:val="28"/>
          <w:szCs w:val="28"/>
          <w:shd w:val="clear" w:fill="FFFFFF"/>
        </w:rPr>
        <w:t>（Telekinesis）：這是用意念移動更大物體的能力。在許多傳說中，道士或禪師可以舉起巨石或讓物體懸浮。</w:t>
      </w:r>
    </w:p>
    <w:p w14:paraId="65C5B9B5">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穿牆：</w:t>
      </w:r>
      <w:r>
        <w:rPr>
          <w:rFonts w:hint="eastAsia" w:ascii="SimSun" w:hAnsi="SimSun" w:eastAsia="SimSun" w:cs="SimSun"/>
          <w:i w:val="0"/>
          <w:iCs w:val="0"/>
          <w:caps w:val="0"/>
          <w:color w:val="1A1C1E"/>
          <w:spacing w:val="0"/>
          <w:sz w:val="28"/>
          <w:szCs w:val="28"/>
          <w:shd w:val="clear" w:fill="FFFFFF"/>
        </w:rPr>
        <w:t>這是改變身體與障礙物的分子結構，以使彼此穿透的能力。理論上，原子主要是由空無的空間構成。如果能夠控制維繫原子在一起的力場，穿牆並非不可思議。</w:t>
      </w:r>
    </w:p>
    <w:p w14:paraId="7C44E1AD">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騰空</w:t>
      </w:r>
      <w:r>
        <w:rPr>
          <w:rFonts w:hint="eastAsia" w:ascii="SimSun" w:hAnsi="SimSun" w:eastAsia="SimSun" w:cs="SimSun"/>
          <w:i w:val="0"/>
          <w:iCs w:val="0"/>
          <w:caps w:val="0"/>
          <w:color w:val="1A1C1E"/>
          <w:spacing w:val="0"/>
          <w:sz w:val="28"/>
          <w:szCs w:val="28"/>
          <w:shd w:val="clear" w:fill="FFFFFF"/>
        </w:rPr>
        <w:t>（Levitation）：這是用意識戰勝引力並從地面升起的能力。此現象在多種文化中均有記載，從天主教聖人到西藏的禪師。</w:t>
      </w:r>
    </w:p>
    <w:p w14:paraId="06B3BBB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這些能力，如果屬實，都指向一件事：在一個更高的認知層次上，意識不再是物質的產物，而是成為了物質的主宰。它可以號令分子、原子，乃至宇宙的基本力場。</w:t>
      </w:r>
    </w:p>
    <w:p w14:paraId="74A98C3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9AEC1FA">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次原子層面的影響：意識的煉金術</w:t>
      </w:r>
    </w:p>
    <w:p w14:paraId="3C63063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如果移動分子已屬非凡，那麼改變一個原子內部的結構，則處於一個無法想像的層級。這可能正是解開歷史最大謎團之一的鑰匙：煉金術。</w:t>
      </w:r>
    </w:p>
    <w:p w14:paraId="5FA30BB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歷史通常將煉金術士描繪為騙子或初期的化學家，試圖用粗糙的化學方法將鉛變成黃金。但如果我們從另一個視角重新審視，一個新的可能性便會浮現。</w:t>
      </w:r>
    </w:p>
    <w:p w14:paraId="5A66D2B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一個鉛原子與一個金原子的根本區別在哪裡？在於其原子核中的質子數量。一個鉛原子有82個質子。一個金原子有79個質子。理論上，如果你能從一個鉛原子的原子核中移除3個質子，它就會變成一個金原子。</w:t>
      </w:r>
    </w:p>
    <w:p w14:paraId="75AA7AF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現代科學可以在粒子加速器中做到這一點，但那需要巨大的能量。</w:t>
      </w:r>
    </w:p>
    <w:p w14:paraId="53CB0E6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是否，真正的煉金術並非一個化學過程，而是一種在次原子層級的特異功能？是否一位大師級的煉金術士，一個將其意識修煉至極高層次的人，可以用其意念直接作用於原子核，命令它改變質子數量？</w:t>
      </w:r>
    </w:p>
    <w:p w14:paraId="23FFE56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從這個視角來看，煉金術並非一門失敗的物質科學，而可能是一門我們已全然遺忘的、關於意識的科學的巔峰。</w:t>
      </w:r>
    </w:p>
    <w:p w14:paraId="6338594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2FAFFD5">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擴展認知：穿越時間的視野</w:t>
      </w:r>
    </w:p>
    <w:p w14:paraId="4B8A654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除了影響物質之外，一些特異功能還涉及到超越常規認知的限制，特別是空間與時間的限制。</w:t>
      </w:r>
    </w:p>
    <w:p w14:paraId="08115D3A">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遙視</w:t>
      </w:r>
      <w:r>
        <w:rPr>
          <w:rFonts w:hint="eastAsia" w:ascii="SimSun" w:hAnsi="SimSun" w:eastAsia="SimSun" w:cs="SimSun"/>
          <w:i w:val="0"/>
          <w:iCs w:val="0"/>
          <w:caps w:val="0"/>
          <w:color w:val="1A1C1E"/>
          <w:spacing w:val="0"/>
          <w:sz w:val="28"/>
          <w:szCs w:val="28"/>
          <w:shd w:val="clear" w:fill="FFFFFF"/>
        </w:rPr>
        <w:t>（Clairvoyance / Remote Viewing）：無需使用物理感官便能「看見」遠距離的事件、地點或人物的能力。</w:t>
      </w:r>
    </w:p>
    <w:p w14:paraId="4C172FEF">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回知過去</w:t>
      </w:r>
      <w:r>
        <w:rPr>
          <w:rFonts w:hint="eastAsia" w:ascii="SimSun" w:hAnsi="SimSun" w:eastAsia="SimSun" w:cs="SimSun"/>
          <w:i w:val="0"/>
          <w:iCs w:val="0"/>
          <w:caps w:val="0"/>
          <w:color w:val="1A1C1E"/>
          <w:spacing w:val="0"/>
          <w:sz w:val="28"/>
          <w:szCs w:val="28"/>
          <w:shd w:val="clear" w:fill="FFFFFF"/>
        </w:rPr>
        <w:t>（Retrocognition）：獲取關於過去已發生事件的資訊、影像的能力。</w:t>
      </w:r>
    </w:p>
    <w:p w14:paraId="10DCB2D3">
      <w:pPr>
        <w:keepNext w:val="0"/>
        <w:keepLines w:val="0"/>
        <w:pageBreakBefore w:val="0"/>
        <w:widowControl/>
        <w:numPr>
          <w:ilvl w:val="0"/>
          <w:numId w:val="9"/>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預知未來</w:t>
      </w:r>
      <w:r>
        <w:rPr>
          <w:rFonts w:hint="eastAsia" w:ascii="SimSun" w:hAnsi="SimSun" w:eastAsia="SimSun" w:cs="SimSun"/>
          <w:i w:val="0"/>
          <w:iCs w:val="0"/>
          <w:caps w:val="0"/>
          <w:color w:val="1A1C1E"/>
          <w:spacing w:val="0"/>
          <w:sz w:val="28"/>
          <w:szCs w:val="28"/>
          <w:shd w:val="clear" w:fill="FFFFFF"/>
        </w:rPr>
        <w:t>（Precognition / Prophecy）：感知或看見未來可能發生事件的能力。</w:t>
      </w:r>
    </w:p>
    <w:p w14:paraId="5512201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能力暗示，在某個層次上，關於過去、現在與未來的全部資訊都同時存在，就像一部電影中的所有場景都早已印製好。一個擁有特異功能的人，就像一個能夠隨意「快轉」或「倒帶」那部電影的人，而我們只能依序觀看。</w:t>
      </w:r>
    </w:p>
    <w:p w14:paraId="066C51B5">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F184251">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魔術還是隱藏？：天機不可洩漏</w:t>
      </w:r>
    </w:p>
    <w:p w14:paraId="2CD389D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一個合理的問題被提出：如果這些功能是真實的，為何它們不被公開表演，並成為一個被廣泛接受的事實？為何那些真正有能力的人通常非常低調，甚至將其能力偽裝成「魔術」？</w:t>
      </w:r>
    </w:p>
    <w:p w14:paraId="06F8BA3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答案可能在於一個宇宙的深刻原則，常被稱為「天機不可洩漏」。</w:t>
      </w:r>
    </w:p>
    <w:p w14:paraId="7A02D80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人類世界被設計為一個「迷」的國度。我們被置於此地，是為了自行選擇我們的道路，自行認識何為善、何為惡，這基於的是信念與心性的修養，而非基於擺在眼前的超自然證據。</w:t>
      </w:r>
    </w:p>
    <w:p w14:paraId="5CDBF8D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如果一個人能夠在天空中飛翔或公開將石頭變成黃金，這個社會的秩序將會崩潰。人們將不再工作，不再修養，而只會追隨、崇拜並祈求奇蹟。「人生這場考試」將失去其全部意義。</w:t>
      </w:r>
    </w:p>
    <w:p w14:paraId="50B6E72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那些真正擁有功能的人，特別是那些走在真正修煉道路上的人，通常非常清楚這個規律。他們不會隨意展現自己的能力。有時，如果需要做些什麼，他們可能會將其隱藏在「魔術」或「偶然的幸運」的外衣之下，以免驚動常人社會的狀態。</w:t>
      </w:r>
    </w:p>
    <w:p w14:paraId="034834A0">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因此，公開證據的缺席，可能並非不存在的證據。有時，它恰恰是對宇宙更高規律的一種深刻尊重的表現。</w:t>
      </w:r>
    </w:p>
    <w:p w14:paraId="23A1A731">
      <w:pPr>
        <w:jc w:val="both"/>
        <w:rPr>
          <w:rFonts w:hint="eastAsia" w:ascii="SimSun" w:hAnsi="SimSun" w:eastAsia="SimSun" w:cs="SimSun"/>
          <w:sz w:val="28"/>
          <w:szCs w:val="28"/>
          <w:lang w:val="en-US"/>
        </w:rPr>
      </w:pPr>
    </w:p>
    <w:p w14:paraId="5188FAD8">
      <w:pPr>
        <w:jc w:val="both"/>
        <w:rPr>
          <w:rFonts w:hint="eastAsia" w:ascii="SimSun" w:hAnsi="SimSun" w:eastAsia="SimSun" w:cs="SimSun"/>
          <w:sz w:val="28"/>
          <w:szCs w:val="28"/>
          <w:lang w:val="en-US"/>
        </w:rPr>
      </w:pPr>
    </w:p>
    <w:p w14:paraId="4FC2EECB">
      <w:pPr>
        <w:jc w:val="both"/>
        <w:rPr>
          <w:rFonts w:hint="eastAsia" w:ascii="SimSun" w:hAnsi="SimSun" w:eastAsia="SimSun" w:cs="SimSun"/>
          <w:sz w:val="28"/>
          <w:szCs w:val="28"/>
          <w:lang w:val="en-US"/>
        </w:rPr>
      </w:pPr>
    </w:p>
    <w:p w14:paraId="01CF147F">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2D5F2D93">
      <w:pPr>
        <w:jc w:val="both"/>
        <w:rPr>
          <w:rFonts w:hint="eastAsia" w:ascii="SimSun" w:hAnsi="SimSun" w:eastAsia="SimSun" w:cs="SimSun"/>
          <w:sz w:val="28"/>
          <w:szCs w:val="28"/>
        </w:rPr>
      </w:pPr>
    </w:p>
    <w:p w14:paraId="740A4390">
      <w:pPr>
        <w:jc w:val="both"/>
        <w:rPr>
          <w:rFonts w:hint="eastAsia" w:ascii="SimSun" w:hAnsi="SimSun" w:eastAsia="SimSun" w:cs="SimSun"/>
          <w:sz w:val="28"/>
          <w:szCs w:val="28"/>
        </w:rPr>
      </w:pPr>
    </w:p>
    <w:p w14:paraId="37926841">
      <w:pPr>
        <w:rPr>
          <w:rFonts w:hint="eastAsia" w:ascii="SimSun" w:hAnsi="SimSun" w:eastAsia="SimSun" w:cs="SimSun"/>
          <w:sz w:val="28"/>
          <w:szCs w:val="28"/>
        </w:rPr>
      </w:pPr>
      <w:r>
        <w:rPr>
          <w:rFonts w:hint="eastAsia" w:ascii="SimSun" w:hAnsi="SimSun" w:eastAsia="SimSun" w:cs="SimSun"/>
          <w:sz w:val="28"/>
          <w:szCs w:val="28"/>
        </w:rPr>
        <w:br w:type="page"/>
      </w:r>
    </w:p>
    <w:p w14:paraId="3C0F959C">
      <w:pPr>
        <w:keepNext w:val="0"/>
        <w:keepLines w:val="0"/>
        <w:widowControl/>
        <w:suppressLineNumbers w:val="0"/>
        <w:shd w:val="clear" w:fill="FFFFFF"/>
        <w:ind w:left="0" w:firstLine="0"/>
        <w:rPr>
          <w:rFonts w:hint="eastAsia" w:ascii="SimSun" w:hAnsi="SimSun" w:eastAsia="SimSun" w:cs="SimSun"/>
          <w:i w:val="0"/>
          <w:iCs w:val="0"/>
          <w:caps w:val="0"/>
          <w:spacing w:val="0"/>
          <w:sz w:val="16"/>
          <w:szCs w:val="16"/>
          <w:lang w:val="en-US"/>
        </w:rPr>
      </w:pPr>
    </w:p>
    <w:p w14:paraId="2A63E160">
      <w:pPr>
        <w:keepNext w:val="0"/>
        <w:keepLines w:val="0"/>
        <w:widowControl/>
        <w:suppressLineNumbers w:val="0"/>
        <w:shd w:val="clear" w:fill="FFFFFF"/>
        <w:ind w:left="0" w:firstLine="0"/>
        <w:rPr>
          <w:rFonts w:hint="eastAsia" w:ascii="SimSun" w:hAnsi="SimSun" w:eastAsia="SimSun" w:cs="SimSun"/>
          <w:i w:val="0"/>
          <w:iCs w:val="0"/>
          <w:caps w:val="0"/>
          <w:spacing w:val="0"/>
          <w:sz w:val="16"/>
          <w:szCs w:val="16"/>
          <w:lang w:val="en-US"/>
        </w:rPr>
      </w:pPr>
    </w:p>
    <w:p w14:paraId="4500A7F2">
      <w:pPr>
        <w:pStyle w:val="2"/>
        <w:bidi w:val="0"/>
        <w:spacing w:line="240" w:lineRule="auto"/>
        <w:rPr>
          <w:rFonts w:hint="eastAsia" w:ascii="SimSun" w:hAnsi="SimSun" w:eastAsia="SimSun" w:cs="SimSun"/>
          <w:sz w:val="96"/>
          <w:szCs w:val="96"/>
          <w:lang w:val="en-US" w:eastAsia="zh-CN"/>
        </w:rPr>
      </w:pPr>
      <w:bookmarkStart w:id="16" w:name="_Toc7332"/>
      <w:r>
        <w:rPr>
          <w:rFonts w:hint="eastAsia" w:ascii="SimSun" w:hAnsi="SimSun" w:eastAsia="SimSun" w:cs="SimSun"/>
          <w:b w:val="0"/>
          <w:bCs w:val="0"/>
          <w:sz w:val="96"/>
          <w:szCs w:val="96"/>
          <w:lang w:val="en-US" w:eastAsia="zh-CN"/>
        </w:rPr>
        <w:t>第四部：</w:t>
      </w:r>
      <w:r>
        <w:rPr>
          <w:rFonts w:hint="eastAsia" w:ascii="SimSun" w:hAnsi="SimSun" w:eastAsia="SimSun" w:cs="SimSun"/>
          <w:sz w:val="96"/>
          <w:szCs w:val="96"/>
          <w:lang w:val="en-US" w:eastAsia="zh-CN"/>
        </w:rPr>
        <w:t>解碼最大的謎團</w:t>
      </w:r>
      <w:bookmarkEnd w:id="16"/>
    </w:p>
    <w:p w14:paraId="55FB932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2C56BB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61484A9">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487F37B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6232101">
      <w:pPr>
        <w:pStyle w:val="3"/>
        <w:bidi w:val="0"/>
        <w:spacing w:line="240" w:lineRule="auto"/>
        <w:rPr>
          <w:rFonts w:hint="eastAsia" w:ascii="SimSun" w:hAnsi="SimSun" w:eastAsia="SimSun" w:cs="SimSun"/>
          <w:sz w:val="44"/>
          <w:szCs w:val="44"/>
          <w:lang w:val="en-US" w:eastAsia="zh-CN"/>
        </w:rPr>
      </w:pPr>
      <w:bookmarkStart w:id="17" w:name="_Toc19091"/>
      <w:r>
        <w:rPr>
          <w:rFonts w:hint="eastAsia" w:ascii="SimSun" w:hAnsi="SimSun" w:eastAsia="SimSun" w:cs="SimSun"/>
          <w:sz w:val="44"/>
          <w:szCs w:val="44"/>
          <w:lang w:val="en-US" w:eastAsia="zh-CN"/>
        </w:rPr>
        <w:t>第十三章：外星生命──一個多維視角</w:t>
      </w:r>
      <w:bookmarkEnd w:id="17"/>
    </w:p>
    <w:p w14:paraId="70CE18D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3E0C5A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8F457B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在前面幾章的旅程中，已深入內心世界，探索了人類最普遍的經驗。從帶我們前往奇異國度的夢境，到似乎來自外部的靈感，乃至意識暫時脫離身體的現象，所有這些都默默地指向一個唯一的可能性：我們的實相，不僅限於五官所能感知的物質世界。它們暗示著，意識可以獨立存在，且有無數的空間維度、層次境界正與我們平行共存。</w:t>
      </w:r>
    </w:p>
    <w:p w14:paraId="4124C73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那不僅僅是心靈故事。那正是我們已收集到的重要「數據」。而現在，手持這套數據，懷著這個嶄新的認知視角，我們已準備好回首凝望浩瀚的宇宙，並面對一個最令人縈繞於心的問題：「我們是孤獨的嗎？」</w:t>
      </w:r>
    </w:p>
    <w:p w14:paraId="01D8F99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數十年來，這個問題一直被一種可怕的寂靜所籠罩，一個以物理學家恩里科．費米（Enrico Fermi）命名的大悖論。費米悖論可以如此總結：如果宇宙如此浩瀚而古老，那麼外星文明必然大量存在。那麼，為何我們看不見任何關於他們的證據？「大家都去哪兒了？」</w:t>
      </w:r>
    </w:p>
    <w:p w14:paraId="138FD5B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但是否，我們所聽到的寂靜並非來自宇宙，而是來自我們自身的傾聽方法？是否，我們剛在人類自身經驗中發現的、關於多維實相的證據，正是解開這個悖論的鑰匙？</w:t>
      </w:r>
    </w:p>
    <w:p w14:paraId="1DC7ED7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本章將提出一個假說：或許他們並不在遙遠的他方。或許他們無處不在。問題不在於他們的存在，而在於我們的方法與偏見。或許，我們一直在錯誤的地方，用錯誤的工具，基於一個對「生命」過於狹隘的定義在尋找——一個我們自身的經驗已證明不再完備的定義。</w:t>
      </w:r>
    </w:p>
    <w:p w14:paraId="410A981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FF7753F">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「金髮女孩區」的陷阱</w:t>
      </w:r>
    </w:p>
    <w:p w14:paraId="6A477BA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我們目前尋找外星生命的工作，是由一個稱為「金髮女孩區」（Goldilocks Zone）（或稱宜居帶）的原則所引導。這個名稱取自童話故事《金髮女孩與三隻熊》，故事中，小女孩總選擇那些「恰到好處」的東西——不太熱、不太冷，不太硬、不太軟。</w:t>
      </w:r>
    </w:p>
    <w:p w14:paraId="6DB9DFF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樣地，天文學家認為，我們所知的生命，只能在一顆恆星周圍一個非常狹窄的範圍內誕生，那裡的溫度「恰到好處」，能讓水以液態形式存在。他們尋找「第二個地球」——那些大小與地球相似、在類似太陽的恆星的金髮女孩區內運行，並擁有含氧大氣層的岩石行星。</w:t>
      </w:r>
    </w:p>
    <w:p w14:paraId="3F9CAA9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是一個合乎邏輯的方法，基於我們擁有的唯一範本：地球上的生命。但它也是一個自我中心思維的陷阱，一個深刻的生物學偏見。我們正假設整個宇宙都必須遵循與我們這個渺小星球上完全相同的生化規則。我們正走遍宇宙，尋找我們自己的複製品。</w:t>
      </w:r>
    </w:p>
    <w:p w14:paraId="40C353B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或許正是這一點，讓我們無意中將兩個截然不同的概念混為一談：「我們所知的生命」與「生命其本然可能的形式」。這就像一個只見過魚的人，得出結論說宇宙中所有的生物都必須有鰭並生活在水中。懷著那個偏見，他永遠無法認知到一隻正在他頭頂飛翔的鳥的存在。</w:t>
      </w:r>
    </w:p>
    <w:p w14:paraId="0388B4C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0AE9EAE">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就在地球上的「不可能」生命</w:t>
      </w:r>
    </w:p>
    <w:p w14:paraId="723BFD4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我們甚至無需遠行，就能看見這個偏見的狹隘。就在地球上，生命已證明了其非凡的適應能力，存在於我們曾認為「不可能」的地方。</w:t>
      </w:r>
    </w:p>
    <w:p w14:paraId="3E80821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首先，讓我們看看關於氧氣的偏見。我們這些好氧生物，視氧氣為生命之氣，是生命的先決條件。但我們忘了，整個植物界卻按照一個相反的原則運作：它們吸入二氧化碳（CO₂），並釋放出氧氣。對它們而言，CO₂才是「生命之氣」。地球上的生命，並非只有一種，而是至少有兩種完全不同的呼吸系統。而如果地球上的生命已如此多樣，那麼在宇宙中，可能性又會擴展到何種程度？正如我們對外星人的推論，可能有些生命在泰坦星（Titan）上呼吸甲烷，或擁有基於矽而非碳的細胞結構。他們的生命可以存在，但遵循著一套完全不同的生化規則。</w:t>
      </w:r>
    </w:p>
    <w:p w14:paraId="03F8222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其次，讓我們看看那些極端微生物（extremophiles）。科學家已發現細菌在以下環境中活躍地生活與繁殖：</w:t>
      </w:r>
    </w:p>
    <w:p w14:paraId="73B91A5C">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在海底的熱液噴口中，那裡的溫度高達數百攝氏度，壓力極大。</w:t>
      </w:r>
    </w:p>
    <w:p w14:paraId="1C17F877">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在南極的冰下湖中，位於數公里厚的冰層之下。</w:t>
      </w:r>
    </w:p>
    <w:p w14:paraId="449F288E">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在高酸性的溫泉中，或高濃度的鹽湖裡。</w:t>
      </w:r>
    </w:p>
    <w:p w14:paraId="6F980846">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甚至在核反應爐內，承受著能立即殺死一個人的輻射水平。</w:t>
      </w:r>
    </w:p>
    <w:p w14:paraId="7CDF218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生物給了我們一個謙卑的教訓：永遠不要低估生命的創造力與適應能力。我們的「金髮女孩區」可能只是一種偏好，而非強制要求。如果生命能在核反應爐中存在，為何它不能存在於木星的氣體雲中，或金星熾熱的表面上？</w:t>
      </w:r>
    </w:p>
    <w:p w14:paraId="04771745">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987477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多維解釋：他們就在這裡</w:t>
      </w:r>
    </w:p>
    <w:p w14:paraId="6E7499B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僅僅地球上的生物多樣性，已顯著擴展了我們對生命的定義。但要真正解決費米悖論，我們需要一次更大的飛躍，一次超越我們所感知的這個三維空間的飛躍。</w:t>
      </w:r>
    </w:p>
    <w:p w14:paraId="5672D61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讓我們回到多維、多層次的宇宙模型。如果生命不僅以不同的物質形式存在，更存在於不同的空間維度中，那會如何？</w:t>
      </w:r>
    </w:p>
    <w:p w14:paraId="7E9C9DF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根據這個假說，宇宙中的每一顆行星、每一顆恆星，並非一個單一的物質團塊，而是一個多維結構。它在我們的三維空間中有一個物理身體，但同時它在其他平行的空間維度中也有相應的「身體」。</w:t>
      </w:r>
    </w:p>
    <w:p w14:paraId="44299C7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這導出了一個驚人的可能性：</w:t>
      </w:r>
    </w:p>
    <w:p w14:paraId="13B4E8CF">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火星，我們機器人正在探索、且只看見一片荒涼寒冷表面的行星，可能正是一個璀璨文明的所在地，只是存在於同一個位置的另一個空間維度中。</w:t>
      </w:r>
    </w:p>
    <w:p w14:paraId="5164DEE0">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木星，我們認為不可能有生命的氣體巨行星，可能是一個浩瀚的海洋世界，擁有著以另一種能量狀態存在的巨大生命。</w:t>
      </w:r>
    </w:p>
    <w:p w14:paraId="74CFC384">
      <w:pPr>
        <w:keepNext w:val="0"/>
        <w:keepLines w:val="0"/>
        <w:pageBreakBefore w:val="0"/>
        <w:widowControl/>
        <w:numPr>
          <w:ilvl w:val="0"/>
          <w:numId w:val="10"/>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甚至太陽，我們視為地獄的火球，對那些身體由電漿與光構成、存在於一個遠高境界的生命而言，也可能是一個璀璨的天堂。</w:t>
      </w:r>
    </w:p>
    <w:p w14:paraId="41E214E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正如我們在前幾章所沉思的，那些我們稱為神或主所存在的更高層次國度，是物質構成完全不同的地方。對他們而言，像太陽這樣的恆星，可能並非一個毀滅性的火爐，而是一個燦爛的天堂，一個由與其本體相容的精微光物質所構成的世界。</w:t>
      </w:r>
    </w:p>
    <w:p w14:paraId="4131779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3311F91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「無線電頻率」的比喻：我們正調錯頻道</w:t>
      </w:r>
    </w:p>
    <w:p w14:paraId="21BDF0C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請想像宇宙就像一個無盡的無線電頻譜。每一個空間維度、每一個境界，都對應著一個專屬的廣播頻道。我們的整個科學，就像一台只能在一個狹窄頻段內搜尋的收音機。</w:t>
      </w:r>
    </w:p>
    <w:p w14:paraId="2D06044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無需遠尋。就在我們已討論過的經驗中，一個人去世後「靈魂」的存在便是一個例子。他們並未消失，只是轉換至另一種存在狀態。他們可能就存在於這個空間中，但以一種肉眼不可見的半物質能量形式存在，就像位於我們可見光譜之外的紅外線或紫外線波段一樣。我們「看不見」他們，並非因為他們不在那裡，而是因為我們正調錯了頻率頻道。</w:t>
      </w:r>
    </w:p>
    <w:p w14:paraId="568FEAA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當我們將望遠鏡指向火星時，我們正在「搜尋火星的物質頻道」，而只聽見一片死寂沙漠的雜訊。但或許，它真正的文明正在另一個頻率頻道上「廣播」，在一個我們的收音機未被設計來接收的空間維度中。</w:t>
      </w:r>
    </w:p>
    <w:p w14:paraId="27C060E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15D872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解決費米悖論：一次認知上的轉變</w:t>
      </w:r>
    </w:p>
    <w:p w14:paraId="20CB81E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有了這個多維視角，費米悖論便豁然開朗。答案是：他們並不在遙遠的他方。他們僅僅是存在於另一個我們無法感知的頻率，另一個空間維度中。</w:t>
      </w:r>
    </w:p>
    <w:p w14:paraId="45C3B32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對於那些先進的物質文明——我們所提及的外星人——他們並不像我們一樣受限於時空距離。正如我們從不明異常現象（UAP）或科技靈感中所推論的，他們的技術允許他們在空間維度之間移動或直接傳輸意念。他們不需要發送無線電信號並等待數千年。他們可以在這裡，觀察我們，而我們卻毫無所知。</w:t>
      </w:r>
    </w:p>
    <w:p w14:paraId="365EE1BE">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因此，尋找外星生命的探索，或許不會因製造更大的望遠鏡而成功。相反地，它需要一場認知的革命：認識到宇宙遠比我們五官所能感知的更為深刻與多樣。</w:t>
      </w:r>
    </w:p>
    <w:p w14:paraId="004FBF4E">
      <w:pPr>
        <w:jc w:val="both"/>
        <w:rPr>
          <w:rFonts w:hint="eastAsia" w:ascii="SimSun" w:hAnsi="SimSun" w:eastAsia="SimSun" w:cs="SimSun"/>
          <w:sz w:val="28"/>
          <w:szCs w:val="28"/>
        </w:rPr>
      </w:pPr>
    </w:p>
    <w:p w14:paraId="261D232C">
      <w:pPr>
        <w:jc w:val="both"/>
        <w:rPr>
          <w:rFonts w:hint="eastAsia" w:ascii="SimSun" w:hAnsi="SimSun" w:eastAsia="SimSun" w:cs="SimSun"/>
          <w:sz w:val="28"/>
          <w:szCs w:val="28"/>
          <w:lang w:val="en-US"/>
        </w:rPr>
      </w:pPr>
    </w:p>
    <w:p w14:paraId="15EECF48">
      <w:pPr>
        <w:jc w:val="both"/>
        <w:rPr>
          <w:rFonts w:hint="eastAsia" w:ascii="SimSun" w:hAnsi="SimSun" w:eastAsia="SimSun" w:cs="SimSun"/>
          <w:sz w:val="28"/>
          <w:szCs w:val="28"/>
        </w:rPr>
      </w:pPr>
    </w:p>
    <w:p w14:paraId="1741C5DF">
      <w:pPr>
        <w:jc w:val="both"/>
        <w:rPr>
          <w:rFonts w:hint="eastAsia" w:ascii="SimSun" w:hAnsi="SimSun" w:eastAsia="SimSun" w:cs="SimSun"/>
          <w:sz w:val="28"/>
          <w:szCs w:val="28"/>
        </w:rPr>
      </w:pPr>
    </w:p>
    <w:p w14:paraId="6B8A8F19">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54F5C2B3">
      <w:pPr>
        <w:jc w:val="both"/>
        <w:rPr>
          <w:rFonts w:hint="eastAsia" w:ascii="SimSun" w:hAnsi="SimSun" w:eastAsia="SimSun" w:cs="SimSun"/>
          <w:sz w:val="28"/>
          <w:szCs w:val="28"/>
        </w:rPr>
      </w:pPr>
    </w:p>
    <w:p w14:paraId="57669BA2">
      <w:pPr>
        <w:jc w:val="both"/>
        <w:rPr>
          <w:rFonts w:hint="eastAsia" w:ascii="SimSun" w:hAnsi="SimSun" w:eastAsia="SimSun" w:cs="SimSun"/>
          <w:sz w:val="28"/>
          <w:szCs w:val="28"/>
        </w:rPr>
      </w:pPr>
    </w:p>
    <w:p w14:paraId="3AA5C2FF">
      <w:pPr>
        <w:rPr>
          <w:rFonts w:hint="eastAsia" w:ascii="SimSun" w:hAnsi="SimSun" w:eastAsia="SimSun" w:cs="SimSun"/>
          <w:sz w:val="28"/>
          <w:szCs w:val="28"/>
        </w:rPr>
      </w:pPr>
      <w:r>
        <w:rPr>
          <w:rFonts w:hint="eastAsia" w:ascii="SimSun" w:hAnsi="SimSun" w:eastAsia="SimSun" w:cs="SimSun"/>
          <w:sz w:val="28"/>
          <w:szCs w:val="28"/>
        </w:rPr>
        <w:br w:type="page"/>
      </w:r>
    </w:p>
    <w:p w14:paraId="4EE484B3">
      <w:pPr>
        <w:jc w:val="both"/>
        <w:rPr>
          <w:rFonts w:hint="eastAsia" w:ascii="SimSun" w:hAnsi="SimSun" w:eastAsia="SimSun" w:cs="SimSun"/>
          <w:sz w:val="28"/>
          <w:szCs w:val="28"/>
        </w:rPr>
      </w:pPr>
    </w:p>
    <w:p w14:paraId="2C36CE2A">
      <w:pPr>
        <w:keepNext w:val="0"/>
        <w:keepLines w:val="0"/>
        <w:widowControl/>
        <w:suppressLineNumbers w:val="0"/>
        <w:shd w:val="clear" w:fill="FFFFFF"/>
        <w:ind w:left="0" w:firstLine="0"/>
        <w:jc w:val="both"/>
        <w:rPr>
          <w:rFonts w:hint="eastAsia" w:ascii="SimSun" w:hAnsi="SimSun" w:eastAsia="SimSun" w:cs="SimSun"/>
          <w:i w:val="0"/>
          <w:iCs w:val="0"/>
          <w:caps w:val="0"/>
          <w:spacing w:val="0"/>
          <w:sz w:val="28"/>
          <w:szCs w:val="28"/>
        </w:rPr>
      </w:pPr>
    </w:p>
    <w:p w14:paraId="3E3E49B1">
      <w:pPr>
        <w:pStyle w:val="3"/>
        <w:bidi w:val="0"/>
        <w:spacing w:line="240" w:lineRule="auto"/>
        <w:rPr>
          <w:rFonts w:hint="eastAsia" w:ascii="SimSun" w:hAnsi="SimSun" w:eastAsia="SimSun" w:cs="SimSun"/>
          <w:sz w:val="44"/>
          <w:szCs w:val="44"/>
          <w:lang w:val="en-US" w:eastAsia="zh-CN"/>
        </w:rPr>
      </w:pPr>
      <w:bookmarkStart w:id="18" w:name="_Toc18559"/>
      <w:r>
        <w:rPr>
          <w:rFonts w:hint="eastAsia" w:ascii="SimSun" w:hAnsi="SimSun" w:eastAsia="SimSun" w:cs="SimSun"/>
          <w:sz w:val="44"/>
          <w:szCs w:val="44"/>
          <w:lang w:val="en-US" w:eastAsia="zh-CN"/>
        </w:rPr>
        <w:t>第十四章：大霹靂──海洋上破裂的氣泡？！</w:t>
      </w:r>
      <w:bookmarkEnd w:id="18"/>
    </w:p>
    <w:p w14:paraId="156E7AF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F14176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99B67D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116994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B9523B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大霹靂的故事是一部科學的英雄史詩。它將宇宙的混亂整理成一條有序的時間軸，並由令人信服的觀測證據所鞏固。但就像任何偉大的英雄史詩一樣，當舞台的帷幕落下時，總有一些未解的問題，懸浮在黑暗之中。</w:t>
      </w:r>
    </w:p>
    <w:p w14:paraId="0BF8167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957239D">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起始點的重大問題</w:t>
      </w:r>
    </w:p>
    <w:p w14:paraId="6DD5059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標準的大霹靂模型，儘管在描述宇宙啟動後的狀態上非常成功，但在面對創生時刻本身時，卻陷入了尷尬的沉默。其核心概念——「奇點」——一個蘊含宇宙全部物質與能量的單獨點，在被仔細審視時，卻引發了科學尚無解答的根本問題：</w:t>
      </w:r>
    </w:p>
    <w:p w14:paraId="52AF2605">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關於起源的哲學問題：</w:t>
      </w:r>
      <w:r>
        <w:rPr>
          <w:rFonts w:hint="eastAsia" w:ascii="SimSun" w:hAnsi="SimSun" w:eastAsia="SimSun" w:cs="SimSun"/>
          <w:i w:val="0"/>
          <w:iCs w:val="0"/>
          <w:caps w:val="0"/>
          <w:color w:val="1A1C1E"/>
          <w:spacing w:val="0"/>
          <w:sz w:val="28"/>
          <w:szCs w:val="28"/>
          <w:shd w:val="clear" w:fill="FFFFFF"/>
        </w:rPr>
        <w:t>理論稱，整個宇宙曾被壓縮至一個單獨的點。但那個點從何而來？在它出現之前，存在著什麼？常規邏輯告訴我們，沒有什麼可以從絕對的虛無中自行產生。「第一因」的問題，仍是一個遼闊的空白。</w:t>
      </w:r>
    </w:p>
    <w:p w14:paraId="255F19F8">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關於「壓縮」的物理問題：</w:t>
      </w:r>
      <w:r>
        <w:rPr>
          <w:rFonts w:hint="eastAsia" w:ascii="SimSun" w:hAnsi="SimSun" w:eastAsia="SimSun" w:cs="SimSun"/>
          <w:i w:val="0"/>
          <w:iCs w:val="0"/>
          <w:caps w:val="0"/>
          <w:color w:val="1A1C1E"/>
          <w:spacing w:val="0"/>
          <w:sz w:val="28"/>
          <w:szCs w:val="28"/>
          <w:shd w:val="clear" w:fill="FFFFFF"/>
        </w:rPr>
        <w:t>請試著想像物質的結構。即便在最堅固的物體中，原子核之間的距離，相較於它們自身的大小，也是極其浩瀚的，類似於太陽與最近恆星之間的距離。那麼，「奇點」意味著什麼？它意味著全部數千億個星系，每個星系中數十億億顆恆星，都以某種方式被壓縮到所有原子緊密相貼，甚至更甚的程度？是何種力量，能如此恐怖，足以戰勝一切斥力，將整個宇宙壓縮進一個比沙粒還小的空間？而如果這樣一種力量存在，為何它又突然「放手」，讓爆炸發生？</w:t>
      </w:r>
    </w:p>
    <w:p w14:paraId="73E43AE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關於物質本質的問題</w:t>
      </w:r>
      <w:r>
        <w:rPr>
          <w:rFonts w:hint="eastAsia" w:ascii="SimSun" w:hAnsi="SimSun" w:eastAsia="SimSun" w:cs="SimSun"/>
          <w:i w:val="0"/>
          <w:iCs w:val="0"/>
          <w:caps w:val="0"/>
          <w:color w:val="1A1C1E"/>
          <w:spacing w:val="0"/>
          <w:sz w:val="28"/>
          <w:szCs w:val="28"/>
          <w:shd w:val="clear" w:fill="FFFFFF"/>
        </w:rPr>
        <w:t>：或者還有另一種可能，那個「奇點」並非由我們所知的原子粒子構成。或許它是由位於一個遠為微小層級的微粒所組成，那些元素週期表從未描述過的粒子。但若是如此，那便意味著，我們基於原子世界所建立的物理定律，在描述它時將完全無用。我們正試圖用一張地球的地圖，在太陽上找路。</w:t>
      </w:r>
    </w:p>
    <w:p w14:paraId="4D93272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些問題並非吹毛求疵。它們顯示，「奇點」這個概念，可能並非對一個物理實相的描述，而僅僅是一個點，在那裡，我們的數學方程式失去了意義。它是我們理論一頭撞上的牆。是否，與其試圖看穿那堵牆，我們更應該自問，我們所走的路是否正確？</w:t>
      </w:r>
    </w:p>
    <w:p w14:paraId="551452C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5EF7B15">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核心比喻：實相的海洋與宇宙氣泡</w:t>
      </w:r>
    </w:p>
    <w:p w14:paraId="1B4A001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讓我們試著改變我們的根本假設。如果我們所謂的「宇宙」，實質上並非全部的實相，那會如何？</w:t>
      </w:r>
    </w:p>
    <w:p w14:paraId="3973B29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請想像整個實相是一片浩瀚的存在之海。這片海洋的生命週期，如果有的話，也必須遵循更宏大的規律，但其時間尺度並非數十億年，而可能是數十億億億億年——一個人類智慧無法測量或想像的數字。</w:t>
      </w:r>
    </w:p>
    <w:p w14:paraId="5323441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而我們整個「可觀測宇宙」，其歷史僅僅短暫的138億年，只相當於一個極其微小的氣泡，在那片海洋表面形成、膨脹然後破裂的瞬間。</w:t>
      </w:r>
    </w:p>
    <w:p w14:paraId="74B6D58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有了這個比喻，我們整個關於宇宙的故事便被重新定義了：</w:t>
      </w:r>
    </w:p>
    <w:p w14:paraId="2E0E994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科學觀測到各星系正在彼此遠離，並稱之為「宇宙的膨脹」。這是一個無可否認的觀測數據。但如何詮釋那個數據，則是另一回事。大霹靂模型認為這是原始爆炸的餘音。</w:t>
      </w:r>
    </w:p>
    <w:p w14:paraId="718A8C5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但那會是唯一的解釋嗎？</w:t>
      </w:r>
    </w:p>
    <w:p w14:paraId="6497B2E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我們所見的「膨脹」，可以被以無數不同的方式來想像：</w:t>
      </w:r>
    </w:p>
    <w:p w14:paraId="0179369E">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它可能是一個實相海洋表面上一個局部「氣泡」的膨脹。</w:t>
      </w:r>
    </w:p>
    <w:p w14:paraId="1FF5C4E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它可能是某個宏大實體的一次呼吸，而我們僅僅觀測到了「呼氣」週期的半程。</w:t>
      </w:r>
    </w:p>
    <w:p w14:paraId="2B99B68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它可能僅僅是熱脹冷縮，就像一個輪胎在正午的熱氣下膨脹，並在夜晚降臨時收縮。</w:t>
      </w:r>
    </w:p>
    <w:p w14:paraId="2855FEBC">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或者它可能僅是我們的宇宙團簇在一個更大結構內的相對運動。</w:t>
      </w:r>
    </w:p>
    <w:p w14:paraId="4800798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無論解釋為何，它們都有一個共通點：它們都是在局部尺度上，在一個「氣泡」的尺度上發生的事件。一個氣泡的存在及其內在的規律，不足以描述整個浩瀚而永恆的海洋的存在。</w:t>
      </w:r>
    </w:p>
    <w:p w14:paraId="250C112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科學，憑藉其最宏偉的望遠鏡，或許僅是在非常詳細地研究那個氣泡的物理學。他們測量膨脹的速度，並提出一種詮釋。他們沒有錯。但他們正在研究氣泡的物理學，並可能將其與整個海洋混為一談了。</w:t>
      </w:r>
    </w:p>
    <w:p w14:paraId="64FD1A73">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37EDB9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改變問題，而非尋找答案</w:t>
      </w:r>
    </w:p>
    <w:p w14:paraId="6EB5D8B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當我們改變視角，將宇宙膨脹視為一個局部現象，而非萬物的開端時，那些在起始點令人費解的問題便頓時失去了其份量。</w:t>
      </w:r>
    </w:p>
    <w:p w14:paraId="44B650A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大霹靂之前有什麼？」這個問題，不再是一個關於實相絕對起源的問題。相反地，它變成了一個關於局部事件的問題：「是什麼導致了這個膨脹現象？」。無論答案是一個「氣泡」、一次「呼吸」，或一個「脹縮」週期，它們都暗示著一個更大背景的存在，一個一直都在那裡的「海洋」。</w:t>
      </w:r>
    </w:p>
    <w:p w14:paraId="56E2789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此現象的能量來自那個根本的「海洋」本身。「奇點」，如果存在的話，並非一個從絕對虛無中誕生的點，而僅是一個在一個早已存在的實相中能量的暫時匯聚點。</w:t>
      </w:r>
    </w:p>
    <w:p w14:paraId="0D52886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這個視角完全摒棄了「無中生有」（creatio ex nihilo）的概念，一個同時困擾著哲學與物理學的概念。它用一個在更大系統內發生的、更自然、更合理的過程的想法，取代了一個獨一、孤立且難以理解的開端。與其為一個無法回答的問題尋找答案，我們僅僅是改變了問題。</w:t>
      </w:r>
    </w:p>
    <w:p w14:paraId="4ADBB60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683591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一個世界的生命週期：成、住、壞、滅</w:t>
      </w:r>
    </w:p>
    <w:p w14:paraId="79AB873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我們的宇宙僅是一個有始有終的局部實體，這個想法並不新穎。它是已在人類智慧中迴響了數千年的聲音。</w:t>
      </w:r>
    </w:p>
    <w:p w14:paraId="7AA0E62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在東方智慧中，一個世界、一個宇宙，或任何實體的生命週期，都遵循一個稱為「成、住、壞、滅」的普世規律。這並非一個無限重複的循環週期，而是一個有終點的生滅過程：</w:t>
      </w:r>
    </w:p>
    <w:p w14:paraId="659FB7BA">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成：</w:t>
      </w:r>
      <w:r>
        <w:rPr>
          <w:rFonts w:hint="eastAsia" w:ascii="SimSun" w:hAnsi="SimSun" w:eastAsia="SimSun" w:cs="SimSun"/>
          <w:i w:val="0"/>
          <w:iCs w:val="0"/>
          <w:caps w:val="0"/>
          <w:color w:val="1A1C1E"/>
          <w:spacing w:val="0"/>
          <w:sz w:val="28"/>
          <w:szCs w:val="28"/>
          <w:shd w:val="clear" w:fill="FFFFFF"/>
        </w:rPr>
        <w:t>形成階段，對應一個世界的誕生。</w:t>
      </w:r>
    </w:p>
    <w:p w14:paraId="1AA64C2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住：</w:t>
      </w:r>
      <w:r>
        <w:rPr>
          <w:rFonts w:hint="eastAsia" w:ascii="SimSun" w:hAnsi="SimSun" w:eastAsia="SimSun" w:cs="SimSun"/>
          <w:i w:val="0"/>
          <w:iCs w:val="0"/>
          <w:caps w:val="0"/>
          <w:color w:val="1A1C1E"/>
          <w:spacing w:val="0"/>
          <w:sz w:val="28"/>
          <w:szCs w:val="28"/>
          <w:shd w:val="clear" w:fill="FFFFFF"/>
        </w:rPr>
        <w:t>穩定階段，星系與生命在此發展。</w:t>
      </w:r>
    </w:p>
    <w:p w14:paraId="0C39F969">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壞：</w:t>
      </w:r>
      <w:r>
        <w:rPr>
          <w:rFonts w:hint="eastAsia" w:ascii="SimSun" w:hAnsi="SimSun" w:eastAsia="SimSun" w:cs="SimSun"/>
          <w:i w:val="0"/>
          <w:iCs w:val="0"/>
          <w:caps w:val="0"/>
          <w:color w:val="1A1C1E"/>
          <w:spacing w:val="0"/>
          <w:sz w:val="28"/>
          <w:szCs w:val="28"/>
          <w:shd w:val="clear" w:fill="FFFFFF"/>
        </w:rPr>
        <w:t>衰敗階段，秩序開始崩潰，能量耗盡。</w:t>
      </w:r>
    </w:p>
    <w:p w14:paraId="0AF9A977">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滅：</w:t>
      </w:r>
      <w:r>
        <w:rPr>
          <w:rFonts w:hint="eastAsia" w:ascii="SimSun" w:hAnsi="SimSun" w:eastAsia="SimSun" w:cs="SimSun"/>
          <w:i w:val="0"/>
          <w:iCs w:val="0"/>
          <w:caps w:val="0"/>
          <w:color w:val="1A1C1E"/>
          <w:spacing w:val="0"/>
          <w:sz w:val="28"/>
          <w:szCs w:val="28"/>
          <w:shd w:val="clear" w:fill="FFFFFF"/>
        </w:rPr>
        <w:t>解體階段，該世界走向終結並被完全消解。</w:t>
      </w:r>
    </w:p>
    <w:p w14:paraId="404671E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有了這個視角，「大霹靂」可能並非萬物的開端，而僅是我們這個局部宇宙的「成」的時刻。而我們所觀測到的膨脹，僅是我們正生活於其中的「住」的階段的展現。</w:t>
      </w:r>
    </w:p>
    <w:p w14:paraId="2B10BF3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但這引出了一個更大的問題：如果我們的宇宙僅是一個生命週期有限的實體，那麼是誰創造了它？</w:t>
      </w:r>
    </w:p>
    <w:p w14:paraId="4DED952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這正是我們需要與前幾章所提及的一個概念相連結的時刻，一個似乎所有宗教與古老傳說都提及的概念：諸神的創造。</w:t>
      </w:r>
    </w:p>
    <w:p w14:paraId="487E482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許多經文描述，一個境界極高的生命，僅憑一念便能創造出一個完整的世界，擁有其自身的物理定律與無數生命。關於盤古開天闢地的傳說，可能不僅是一個神話故事。它可能正在描述另一個認知層次上的真相：我們稱為三界的整個空間，是由一位如此偉大的生命所創造的。</w:t>
      </w:r>
    </w:p>
    <w:p w14:paraId="20AF8C4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這正是理解實相結構的鑰匙。我們的「可觀測宇宙」可能僅是一個小宇宙。無數個這樣的小宇宙又共同構成了一個更高層次的宇宙。如此層層疊疊，無窮無盡。一個層次上宇宙的誕生，或許，正是其正上方一個更高層次生命的創造意念所產生的結果。</w:t>
      </w:r>
    </w:p>
    <w:p w14:paraId="772855F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因此，宇宙的迴響並非「循環」，而是逐級的創造。大霹靂，如果有的話，並非一個隨機的意外，而可能是一個宏大理念展現為物質的瞬間，標誌著我們所存在世界的「成」。</w:t>
      </w:r>
    </w:p>
    <w:p w14:paraId="7C48FC6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73BC786">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推論：一部長片中的一幀畫面</w:t>
      </w:r>
    </w:p>
    <w:p w14:paraId="55315B2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當我們接納這個可能性，我們對宇宙的視角將徹底改變。</w:t>
      </w:r>
    </w:p>
    <w:p w14:paraId="5C6F15E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宇宙的膨脹，不再是萬物從虛無中獨一無二起源的證據。相反地，它僅僅是一個單獨的切片，一個我們在從「成」到「滅」的漫長生命週期中所觀測到的瞬間。</w:t>
      </w:r>
    </w:p>
    <w:p w14:paraId="52DD03A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就像為一個正在吸氣的人拍下一張照片，我們不能僅憑此便斷定他的一生都只在吸氣。</w:t>
      </w:r>
    </w:p>
    <w:p w14:paraId="329967E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科學所計算出的138億年這個數字，也僅是一個基於「倒帶」那個膨脹瞬間的推論，其假設是它源於一個單獨的點，並適用於我們所見的一切。但如果我們的「宇宙」並非一個同時被創造的同質體，那會如何？如果不同的系統——如銀河系、太陽系，乃至地球本身——是在不同時間，為不同目的而被創造的，那又會如何？屆時，138億年這個數字，即使正確，也僅可能是某個結構的年齡，而非我們所存在的整個世界的年齡。</w:t>
      </w:r>
    </w:p>
    <w:p w14:paraId="3DDFB2BB">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認知同時帶來了謙卑與深刻的意義。我們的存在並非一個孤獨的偶然。我們是一個生動、有目的的過程的一部分，而我們僅僅見證了其中的一幀畫面。而那些遙遠星系的紅光，未必是一場已逝爆炸的迴響，而或許，僅是一個我們尚未能窺其全貌的宏大韻律的展現。</w:t>
      </w:r>
    </w:p>
    <w:p w14:paraId="46177B53">
      <w:pPr>
        <w:jc w:val="both"/>
        <w:rPr>
          <w:rFonts w:hint="eastAsia" w:ascii="SimSun" w:hAnsi="SimSun" w:eastAsia="SimSun" w:cs="SimSun"/>
          <w:sz w:val="28"/>
          <w:szCs w:val="28"/>
          <w:lang w:val="en-US"/>
        </w:rPr>
      </w:pPr>
    </w:p>
    <w:p w14:paraId="37D20A8F">
      <w:pPr>
        <w:jc w:val="both"/>
        <w:rPr>
          <w:rFonts w:hint="eastAsia" w:ascii="SimSun" w:hAnsi="SimSun" w:eastAsia="SimSun" w:cs="SimSun"/>
          <w:sz w:val="28"/>
          <w:szCs w:val="28"/>
        </w:rPr>
      </w:pPr>
    </w:p>
    <w:p w14:paraId="15AB8986">
      <w:pPr>
        <w:jc w:val="both"/>
        <w:rPr>
          <w:rFonts w:hint="eastAsia" w:ascii="SimSun" w:hAnsi="SimSun" w:eastAsia="SimSun" w:cs="SimSun"/>
          <w:sz w:val="28"/>
          <w:szCs w:val="28"/>
        </w:rPr>
      </w:pPr>
    </w:p>
    <w:p w14:paraId="6D683BB0">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2F15A643">
      <w:pPr>
        <w:jc w:val="both"/>
        <w:rPr>
          <w:rFonts w:hint="eastAsia" w:ascii="SimSun" w:hAnsi="SimSun" w:eastAsia="SimSun" w:cs="SimSun"/>
          <w:sz w:val="28"/>
          <w:szCs w:val="28"/>
        </w:rPr>
      </w:pPr>
    </w:p>
    <w:p w14:paraId="70A481A3">
      <w:pPr>
        <w:rPr>
          <w:rFonts w:hint="eastAsia" w:ascii="SimSun" w:hAnsi="SimSun" w:eastAsia="SimSun" w:cs="SimSun"/>
          <w:sz w:val="28"/>
          <w:szCs w:val="28"/>
        </w:rPr>
      </w:pPr>
      <w:r>
        <w:rPr>
          <w:rFonts w:hint="eastAsia" w:ascii="SimSun" w:hAnsi="SimSun" w:eastAsia="SimSun" w:cs="SimSun"/>
          <w:sz w:val="28"/>
          <w:szCs w:val="28"/>
        </w:rPr>
        <w:br w:type="page"/>
      </w:r>
    </w:p>
    <w:p w14:paraId="3937EBA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EE50342">
      <w:pPr>
        <w:pStyle w:val="3"/>
        <w:bidi w:val="0"/>
        <w:spacing w:line="240" w:lineRule="auto"/>
        <w:rPr>
          <w:rFonts w:hint="eastAsia" w:ascii="SimSun" w:hAnsi="SimSun" w:eastAsia="SimSun" w:cs="SimSun"/>
          <w:sz w:val="44"/>
          <w:szCs w:val="44"/>
          <w:lang w:val="en-US" w:eastAsia="zh-CN"/>
        </w:rPr>
      </w:pPr>
      <w:bookmarkStart w:id="19" w:name="_Toc14080"/>
      <w:r>
        <w:rPr>
          <w:rFonts w:hint="eastAsia" w:ascii="SimSun" w:hAnsi="SimSun" w:eastAsia="SimSun" w:cs="SimSun"/>
          <w:sz w:val="44"/>
          <w:szCs w:val="44"/>
          <w:lang w:val="en-US" w:eastAsia="zh-CN"/>
        </w:rPr>
        <w:t>第十五章：星系──宇宙的生命電路</w:t>
      </w:r>
      <w:bookmarkEnd w:id="19"/>
    </w:p>
    <w:p w14:paraId="60ED236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BB04A9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146336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3C9FD0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回顧了宇宙起源的宏觀畫面後，讓我們試著縮小視角，專注於那些更為宏偉卻也更近的結構：星系。它們是璀璨的光之島嶼，數千億顆恆星在此匯聚，在一場持續數十億年的舞蹈中共同飛旋。但當我們仔細觀察那場舞蹈時，一個不合常理的現象浮現了，一個嚴重的失序，挑戰著我們對物理定律最深刻的理解。</w:t>
      </w:r>
    </w:p>
    <w:p w14:paraId="3A509F4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E2E6898">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平坦旋轉曲線問題：不可能的舞蹈</w:t>
      </w:r>
    </w:p>
    <w:p w14:paraId="51E8B20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標準的宇宙學模型將一個螺旋星系視為一個巨大的太陽系。絕大部分可見物質的質量（恆星、氣體、塵埃）集中在中央的核球區域。根據牛頓的萬有引力定律，引力會隨著與中心距離的增加而減弱。</w:t>
      </w:r>
    </w:p>
    <w:p w14:paraId="5CEDCBB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意味著，位於星系外緣、引力較弱之處的恆星，其旋轉速度必須遠慢於靠近中心的恆星。如果它們轉得太快，引力將不足以將它們留住，它們會被甩入星系際空間，就像太陽系中外圍的行星（如海王星）移動速度遠慢於內圈的行星（如水星）一樣。</w:t>
      </w:r>
    </w:p>
    <w:p w14:paraId="07FBD3A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那是理論。但當天文學家，在1970年代由薇拉．魯賓（Vera Rubin）所領導，測量星系的實際旋轉速度時，他們發現了一個驚人的事實。恆星的速度在外緣並未如預期般減慢。相反地，它們維持著一種不合常理的高速旋轉，隨著與中心距離的增加，速度幾乎保持不變。</w:t>
      </w:r>
    </w:p>
    <w:p w14:paraId="6496C48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將恆星的旋轉速度依其與中心的距離繪製成圖表，科學家們得到的並非一條向下的曲線，而是一條近乎水平的直線。這個現象被賦予一個聽起來有些枯燥的名字：「平坦旋轉曲線問題」。其本質是：外緣的恆星相對於可見物質所能提供的引力而言，移動得太快了。星辰之舞，似乎正挑戰著為其譜寫劇本的定律本身。</w:t>
      </w:r>
    </w:p>
    <w:p w14:paraId="29CD76E8">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10B4EA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「暗物質」：為一個破裂模型所打的補丁</w:t>
      </w:r>
    </w:p>
    <w:p w14:paraId="1A16D7C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面對這個公然的矛盾，科學界有兩個選擇。其一，承認我們的引力理論可能尚不完備，或者它並非在星系尺度上唯一的主導力量。其二，假設那裡必然存在著某種我們看不見的東西。</w:t>
      </w:r>
    </w:p>
    <w:p w14:paraId="2680D8A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他們選擇了第二個方案。</w:t>
      </w:r>
    </w:p>
    <w:p w14:paraId="04AA3C2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他們提出假說，認為每個星系都被一個巨大的無形物質「暈」所包圍，稱之為「暗物質」。這個物質暈不發光、不反射光，在所有望遠鏡前完全是隱形的。它的存在僅能透過其所產生的巨大引力而間接推斷，這股引力強大到足以「拉住」那些在外緣旋轉過快的恆星，防止它們被甩出去。</w:t>
      </w:r>
    </w:p>
    <w:p w14:paraId="5C330D1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根據目前的計算，為了解釋平坦的旋轉曲線，暗物質的量必須佔宇宙總物質質量的85%。這意味著，我們所能看見的一切——每一顆恆星、每一個星系、每一顆行星——都僅是一座巨大冰山浮出水面的微小一角。</w:t>
      </w:r>
    </w:p>
    <w:p w14:paraId="5491322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暗物質」成了一個完美的補丁，挽救了引力模型。但經過數十年用最靈敏的探測器進行的搜索，我們仍未找到任何一個暗物質粒子。它依舊只是方程式中的一個「幽靈」。這引出了一個問題：是否我們正忙於尋找一個鬼魂，而真正的答案，卻在於一個我們無意中忽略了的、另一個物理定律？</w:t>
      </w:r>
    </w:p>
    <w:p w14:paraId="0FB54D22">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D86E1B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「電漿宇宙」的解方：當電流發聲</w:t>
      </w:r>
    </w:p>
    <w:p w14:paraId="279A91B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在理解宇宙的努力中，科學通常只專注於引力。但我們忘了，還有另一種力量，比引力強大數十億億倍：電磁力。我們也常將宇宙想像成一片空無，但事實上，其中超過99%的物質是以電漿態存在的。</w:t>
      </w:r>
    </w:p>
    <w:p w14:paraId="1716573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如果我們不將星系視為一個機械裝置，而是視為電漿宇宙中的一個電磁現象，那會如何？</w:t>
      </w:r>
    </w:p>
    <w:p w14:paraId="753759C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電漿物理學家，如諾貝爾獎得主漢尼斯．阿爾文（Hannes Alfvén），已提出一個完全不同的模型。在「電漿宇宙」模型中，空間充滿了巨大的電流與磁場，形成了連接各星系的無形能量「絲線」。</w:t>
      </w:r>
    </w:p>
    <w:p w14:paraId="595F93B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在這個情景中，星系誕生於這些宇宙能量「絲線」交會並扭結之處，就像河流中形成的漩渦一樣。星系的形狀將取決於那種交會的本質：</w:t>
      </w:r>
    </w:p>
    <w:p w14:paraId="4ECC155D">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當能量流有序而穩定地旋轉時，它們創造出我們常見的、優美的螺旋星系，恆星們以一種同步的舞蹈移動。</w:t>
      </w:r>
    </w:p>
    <w:p w14:paraId="51E5C4AB">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當能量流交會得更混亂、更強烈時，它們可能創造出橢圓星系（蛋形或球形），那裡的恆星並非在單一平面上旋轉，而是沿著隨機的軌道移動，就像一個巨大的蜂群。</w:t>
      </w:r>
    </w:p>
    <w:p w14:paraId="1B37C6E6">
      <w:pPr>
        <w:keepNext w:val="0"/>
        <w:keepLines w:val="0"/>
        <w:pageBreakBefore w:val="0"/>
        <w:widowControl/>
        <w:numPr>
          <w:ilvl w:val="0"/>
          <w:numId w:val="11"/>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而在發生能量流之間碰撞或複雜互動的地方，便誕生了形狀奇異的不規則星系。</w:t>
      </w:r>
    </w:p>
    <w:p w14:paraId="70478E6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無論是一個有序的漩渦，還是一個混亂的渦流，所有這些星系形式都可以被視為同一能量原理的展現：它們是宏偉的電漿漩渦，由電磁力所形成與維持。</w:t>
      </w:r>
    </w:p>
    <w:p w14:paraId="19BEC82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E5E1550">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對一場同步之舞的自然解釋</w:t>
      </w:r>
    </w:p>
    <w:p w14:paraId="309FB55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當我們將星系視為一個電漿漩渦時，平坦旋轉曲線問題便不再是一個謎。它成了該系統的一個自然特性。</w:t>
      </w:r>
    </w:p>
    <w:p w14:paraId="50199B0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在一個由電磁力主導的結構中，恆星與氣體雲不再是僅受中心引力作用的獨立彈珠。相反地，它們被整個結構的能量流「捲入」，就像被龍捲風捲起的葉子。</w:t>
      </w:r>
    </w:p>
    <w:p w14:paraId="2D67D3A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星系巨大的磁場，如同無形的「繩索」，迫使恆星們共同運動。因此，外緣的恆星旋轉速度幾乎與內部恆星相當，是完全自然的。它們並非在「試圖」甩出去；它們僅僅是順著共同的流動而行。</w:t>
      </w:r>
    </w:p>
    <w:p w14:paraId="04D04C7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有了這個模型，我們不再需要「暗物質」來解釋星辰的同步之舞。我們所謂的「暗物質效應」，僅僅是我們純引力模型尚未能完全掌握的電漿動力學的展現。</w:t>
      </w:r>
    </w:p>
    <w:p w14:paraId="48697A2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77501DD">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星系：一個活躍的電路</w:t>
      </w:r>
    </w:p>
    <w:p w14:paraId="20AA13F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如此一來，關於星系的圖像已徹底改變。</w:t>
      </w:r>
    </w:p>
    <w:p w14:paraId="3FDDAEA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它不再是一個由物質彈珠組成的離散集合，被引力鬆散地維繫在一起。</w:t>
      </w:r>
    </w:p>
    <w:p w14:paraId="3771A2D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相反地，它是一個完整的實體，一個自我組織的系統，一個活躍的能量結構。中心的黑洞並非一頭怪獸，而是靜謐的「颱風眼」。螺旋臂並非隨機的星團，而是巨大的電漿電流，恆星被捲入其中並隨之移動。</w:t>
      </w:r>
    </w:p>
    <w:p w14:paraId="6E21447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星系不像一個機械裝置。它更像一個活躍的電路。</w:t>
      </w:r>
    </w:p>
    <w:p w14:paraId="162772D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這導出一個大膽的推測。如果星系是一個電路，那麼一個天體的發光，是否不僅是一個內在的核融合過程，更是一種與該電路本身的互動？就像宇宙中的一塊石頭，只有在以足夠大的速度衝入大氣層時，才會燃燒成流星，或許一個天體，也只有當其物質構成、移動速度與尺寸（質量）的組合，在星系的能量流中達到某個閾值時，才會被「啟動」並燦爛地發光。</w:t>
      </w:r>
    </w:p>
    <w:p w14:paraId="391F1469">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此言為真，那麼我們所見的星系圖像，僅是它們最明亮的「核心」部分。在其周圍，可能包裹著一個大上許多倍的「暗暈」，充滿了普通的——但移動較慢或質量、速度不足以「點亮」的——天體，如矮星、流浪行星。而或許，科學正在尋找的「暗物質」，並非一種神秘的粒子，而正是那些已沉入靜寂與寒冷中的、普通天體的巨大質量。</w:t>
      </w:r>
    </w:p>
    <w:p w14:paraId="715F1766">
      <w:pPr>
        <w:jc w:val="both"/>
        <w:rPr>
          <w:rFonts w:hint="eastAsia" w:ascii="SimSun" w:hAnsi="SimSun" w:eastAsia="SimSun" w:cs="SimSun"/>
          <w:sz w:val="28"/>
          <w:szCs w:val="28"/>
        </w:rPr>
      </w:pPr>
    </w:p>
    <w:p w14:paraId="39C32F9E">
      <w:pPr>
        <w:jc w:val="both"/>
        <w:rPr>
          <w:rFonts w:hint="eastAsia" w:ascii="SimSun" w:hAnsi="SimSun" w:eastAsia="SimSun" w:cs="SimSun"/>
          <w:sz w:val="28"/>
          <w:szCs w:val="28"/>
          <w:lang w:val="en-US"/>
        </w:rPr>
      </w:pPr>
    </w:p>
    <w:p w14:paraId="4301C79B">
      <w:pPr>
        <w:jc w:val="both"/>
        <w:rPr>
          <w:rFonts w:hint="eastAsia" w:ascii="SimSun" w:hAnsi="SimSun" w:eastAsia="SimSun" w:cs="SimSun"/>
          <w:sz w:val="28"/>
          <w:szCs w:val="28"/>
          <w:lang w:val="en-US"/>
        </w:rPr>
      </w:pPr>
    </w:p>
    <w:p w14:paraId="67BF3F69">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65442111">
      <w:pPr>
        <w:jc w:val="both"/>
        <w:rPr>
          <w:rFonts w:hint="eastAsia" w:ascii="SimSun" w:hAnsi="SimSun" w:eastAsia="SimSun" w:cs="SimSun"/>
          <w:sz w:val="28"/>
          <w:szCs w:val="28"/>
        </w:rPr>
      </w:pPr>
    </w:p>
    <w:p w14:paraId="4ED1310A">
      <w:pPr>
        <w:jc w:val="both"/>
        <w:rPr>
          <w:rFonts w:hint="eastAsia" w:ascii="SimSun" w:hAnsi="SimSun" w:eastAsia="SimSun" w:cs="SimSun"/>
          <w:sz w:val="28"/>
          <w:szCs w:val="28"/>
        </w:rPr>
      </w:pPr>
    </w:p>
    <w:p w14:paraId="26D565D0">
      <w:pPr>
        <w:rPr>
          <w:rFonts w:hint="eastAsia" w:ascii="SimSun" w:hAnsi="SimSun" w:eastAsia="SimSun" w:cs="SimSun"/>
          <w:sz w:val="28"/>
          <w:szCs w:val="28"/>
        </w:rPr>
      </w:pPr>
      <w:r>
        <w:rPr>
          <w:rFonts w:hint="eastAsia" w:ascii="SimSun" w:hAnsi="SimSun" w:eastAsia="SimSun" w:cs="SimSun"/>
          <w:sz w:val="28"/>
          <w:szCs w:val="28"/>
        </w:rPr>
        <w:br w:type="page"/>
      </w:r>
    </w:p>
    <w:p w14:paraId="735F522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6E045A5">
      <w:pPr>
        <w:pStyle w:val="3"/>
        <w:bidi w:val="0"/>
        <w:spacing w:line="240" w:lineRule="auto"/>
        <w:rPr>
          <w:rFonts w:hint="eastAsia" w:ascii="SimSun" w:hAnsi="SimSun" w:eastAsia="SimSun" w:cs="SimSun"/>
          <w:sz w:val="44"/>
          <w:szCs w:val="44"/>
          <w:lang w:val="en-US" w:eastAsia="zh-CN"/>
        </w:rPr>
      </w:pPr>
      <w:bookmarkStart w:id="20" w:name="_Toc29792"/>
      <w:r>
        <w:rPr>
          <w:rFonts w:hint="eastAsia" w:ascii="SimSun" w:hAnsi="SimSun" w:eastAsia="SimSun" w:cs="SimSun"/>
          <w:sz w:val="44"/>
          <w:szCs w:val="44"/>
          <w:lang w:val="en-US" w:eastAsia="zh-CN"/>
        </w:rPr>
        <w:t>第十六章：黑洞、暗物質與暗能量──重新詮釋</w:t>
      </w:r>
      <w:bookmarkEnd w:id="20"/>
    </w:p>
    <w:p w14:paraId="416EE91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04D528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5A1FF7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73AD57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D4043F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仰望夜空時，現代科學告訴我們，宇宙中近95%是無形的。它由一些神秘的實體構成，我們為其取了充滿懸念的名字：黑洞、暗物質與暗能量。它們是縈繞著宇宙學的三大幽靈，是地圖上的空白區域，在那裡，我們熟悉的定律似乎不再適用。</w:t>
      </w:r>
    </w:p>
    <w:p w14:paraId="6B4B6F5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它們真的都是新的實體，奇特的物質與能量種類嗎？或者，它們僅僅是我們自身理論這盞燈所投射出的、有限光芒下的陰影？懷著電漿宇宙、電磁宇宙的視角，讓我們重新審視這三大幽靈。或許，它們並非怪獸，僅僅是誤解。</w:t>
      </w:r>
    </w:p>
    <w:p w14:paraId="0508F789">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4B2E3E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重新詮釋黑洞：靜謐的颱風眼</w:t>
      </w:r>
    </w:p>
    <w:p w14:paraId="4766521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在標準的引力模型中，黑洞是一頭塌縮的怪獸。它是一個密度無限的奇點，一個時空被極度扭曲之處，一個將萬物（包括光）都吸入的無底深井。</w:t>
      </w:r>
    </w:p>
    <w:p w14:paraId="42FA5EA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但在我們所討論的「電漿漩渦」模型中，星系中心的角色完全改變了。它並非一個主動吸取物質的作用者，而是能量流動本身的被動結果。</w:t>
      </w:r>
    </w:p>
    <w:p w14:paraId="16756C8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想想颱風的風眼。那是風暴中最寧靜、最晴朗、壓力最低的區域，由周圍雲層的瘋狂運動自然形成。風眼並不「吸入」風暴。是風暴創造了風眼。</w:t>
      </w:r>
    </w:p>
    <w:p w14:paraId="1911AF4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同樣地，星系中心的黑洞可能並非一個塌縮的奇點。它可能正是那個宏偉電漿漩渦的「颱風眼」。它並非最熱、最稠密之處。相反地，它可能是一個能量上靜謐且寒冷的區域。這個中心區域的天體密度，可能與鄰近區域並無顯著差異，但只因它們未被捲入猛烈的電漿流中，它們便未被「啟動」而發光。</w:t>
      </w:r>
    </w:p>
    <w:p w14:paraId="6AE2D7A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恆星與物質並未被「吸入」其中，而是被漩渦的流動以驚人的速度捲繞著它飛行。正是物質在風眼邊緣的摩擦與加速，才創造出我們所觀測到並歸因於黑洞的那些現象：熾熱的吸積盤與噴射出的能量流。</w:t>
      </w:r>
    </w:p>
    <w:p w14:paraId="223C511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如此一來，黑洞不再是一頭怪獸。它是一場宏偉能量之舞的靜謐中心。</w:t>
      </w:r>
    </w:p>
    <w:p w14:paraId="06F0A89F">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50E80A27">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重新詮釋暗物質：一股被遺忘的力量</w:t>
      </w:r>
    </w:p>
    <w:p w14:paraId="5AA1B78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如我們所分析的，「暗物質效應」——星系外緣恆星旋轉過快的現象——是最大的謎團之一。標準模型透過添加一種新的無形粒子來解決它。</w:t>
      </w:r>
    </w:p>
    <w:p w14:paraId="2908093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但在電漿宇宙模型中，答案簡單得多：我們不需要一種新的物質，我們只需記起一種我們已忽略的力量。</w:t>
      </w:r>
    </w:p>
    <w:p w14:paraId="2C00499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「暗物質效應」僅是純引力模型尚未掌握的電漿動力學的展現。電磁力，比引力強大數十億億倍，在塑造與維持星系結構中扮演著主導角色。無形的磁場「繩索」迫使恆星們跟隨漩渦的共同流動。</w:t>
      </w:r>
    </w:p>
    <w:p w14:paraId="2B88135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換言之，根本沒有什麼神秘的粒子。維繫恆星所需的力量一直都在那裡，但它並非來自一個無形之物的引力，而是來自星系本身有形結構的電磁力。「暗物質」並非一種需要被尋找的新粒子。它只是我們為自身模型的不足所取的名字。</w:t>
      </w:r>
    </w:p>
    <w:p w14:paraId="01645961">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E12448F">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附帶假說：暗物質是「已熄燈」的物質</w:t>
      </w:r>
    </w:p>
    <w:p w14:paraId="7D704E4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除了對力的錯誤詮釋外，還有另一個可能性，可以補充關於暗物質的答案，這個可能性我們在上一章已推測過。</w:t>
      </w:r>
    </w:p>
    <w:p w14:paraId="02B23BE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這個假說認為，「暗物質」的相當一部分，可能正是我們已知的常規物質——棕矮星、流浪行星、寒冷的氣體雲——但它們正處於一種不發光的低能量狀態。</w:t>
      </w:r>
    </w:p>
    <w:p w14:paraId="2C5E652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如果一個天體的發光，取決於其質量、構成與其在星系能量流中速度的組合，那麼宇宙必然充滿了「尚未被啟動」或「已熄燈」的天體。它們仍有質量，仍有引力，但在光學望遠鏡前卻是完全無形的。</w:t>
      </w:r>
    </w:p>
    <w:p w14:paraId="628A649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如此一來，「暗物質」之謎可能是兩個因素的結合：一個是對力的誤解（忽略了電磁力的作用），以及一個是對存在於黑暗中的常規物質總量的低估。</w:t>
      </w:r>
    </w:p>
    <w:p w14:paraId="69C921B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1427B45">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重新詮釋暗能量：星系間的對話</w:t>
      </w:r>
    </w:p>
    <w:p w14:paraId="37DE492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暗物質是神秘的拉力，那麼暗能量就是神秘的推力。觀測顯示，宇宙的膨脹非但沒有因引力而減速，反而正在加速。為了解釋這一點，標準模型再次不得不提出一個新的實體：「暗能量」，一種空間內在的能量，扮演著「反引力」的角色。</w:t>
      </w:r>
    </w:p>
    <w:p w14:paraId="0C115B8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但在電漿宇宙模型中，我們有另一個解釋，無需一種神秘的能量。請回想宇宙如同一個由連接各星系團的巨大電漿「絲線」（filament）所構成的網絡。</w:t>
      </w:r>
    </w:p>
    <w:p w14:paraId="6A5B2C7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在電磁物理學中，眾所周知，平行的電流會根據其方向而相互吸引或排斥。宇宙的加速膨脹，可能並不需要一個神秘的「暗能量」，而可能是這些星系絲線之間、極大尺度上的電磁力的展現。</w:t>
      </w:r>
    </w:p>
    <w:p w14:paraId="14D6002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如果在最大的尺度上，這些宏偉結構之間的電磁斥力勝過了引力吸力，那麼宇宙加速膨- 脹便是一個自然的結果。再一次，這並非一種新的能量，而僅是一種我們早已熟知的力量，在宇宙尺度上的展現。</w:t>
      </w:r>
    </w:p>
    <w:p w14:paraId="2846496A">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74B109F">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「暗」即「我不理解」</w:t>
      </w:r>
    </w:p>
    <w:p w14:paraId="4DBDB64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當我們退後一步，審視這三大謎團時，一個普遍的規律浮現了。</w:t>
      </w:r>
    </w:p>
    <w:p w14:paraId="23226F6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每一個案例中——黑洞、暗物質、暗能量——標準的引力模型都觀測到了一個它無法解釋的現象。而在每一個案例中，它的解決方案都是發明一個新的、無形且奇特的實體：一個奇點、一種新粒子、一種新能源。</w:t>
      </w:r>
    </w:p>
    <w:p w14:paraId="24056F7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但當我們改變視角，將宇宙視為一個電磁系統時，這三大謎團似乎都能以已知的物理定律自然地得到解釋。</w:t>
      </w:r>
    </w:p>
    <w:p w14:paraId="7B945E2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這顯示了一個深刻的事實。物理學中的「暗」，實質上並非一個描述事物本質的形容詞。它是一句坦白。「暗物質」是「我們不理解的物質」的禮貌說法。「暗能量」是「我們不理解的能量」的禮貌說法。</w:t>
      </w:r>
    </w:p>
    <w:p w14:paraId="779C7365">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「暗」，即「我們不理解」。它並非一個存在於宇宙之外的實體。它是一條存在於我們認知之內的邊界。</w:t>
      </w:r>
    </w:p>
    <w:p w14:paraId="132EF852">
      <w:pPr>
        <w:jc w:val="both"/>
        <w:rPr>
          <w:rFonts w:hint="eastAsia" w:ascii="SimSun" w:hAnsi="SimSun" w:eastAsia="SimSun" w:cs="SimSun"/>
          <w:sz w:val="28"/>
          <w:szCs w:val="28"/>
          <w:lang w:val="en-US"/>
        </w:rPr>
      </w:pPr>
    </w:p>
    <w:p w14:paraId="0D3BEEA5">
      <w:pPr>
        <w:jc w:val="both"/>
        <w:rPr>
          <w:rFonts w:hint="eastAsia" w:ascii="SimSun" w:hAnsi="SimSun" w:eastAsia="SimSun" w:cs="SimSun"/>
          <w:sz w:val="28"/>
          <w:szCs w:val="28"/>
        </w:rPr>
      </w:pPr>
    </w:p>
    <w:p w14:paraId="11012457">
      <w:pPr>
        <w:jc w:val="center"/>
        <w:rPr>
          <w:rFonts w:hint="eastAsia" w:ascii="SimSun" w:hAnsi="SimSun" w:eastAsia="SimSun" w:cs="SimSun"/>
          <w:sz w:val="28"/>
          <w:szCs w:val="28"/>
        </w:rPr>
      </w:pPr>
      <w:r>
        <w:rPr>
          <w:rFonts w:hint="eastAsia" w:ascii="SimSun" w:hAnsi="SimSun" w:eastAsia="SimSun" w:cs="SimSun"/>
          <w:sz w:val="22"/>
          <w:szCs w:val="22"/>
          <w:lang w:val="en-US"/>
        </w:rPr>
        <w:t>*  *  *</w:t>
      </w:r>
    </w:p>
    <w:p w14:paraId="64EF2F3D">
      <w:pPr>
        <w:rPr>
          <w:rFonts w:hint="eastAsia" w:ascii="SimSun" w:hAnsi="SimSun" w:eastAsia="SimSun" w:cs="SimSun"/>
          <w:sz w:val="28"/>
          <w:szCs w:val="28"/>
        </w:rPr>
      </w:pPr>
      <w:r>
        <w:rPr>
          <w:rFonts w:hint="eastAsia" w:ascii="SimSun" w:hAnsi="SimSun" w:eastAsia="SimSun" w:cs="SimSun"/>
          <w:sz w:val="28"/>
          <w:szCs w:val="28"/>
        </w:rPr>
        <w:br w:type="page"/>
      </w:r>
    </w:p>
    <w:p w14:paraId="0FDC5A96">
      <w:pPr>
        <w:jc w:val="both"/>
        <w:rPr>
          <w:rFonts w:hint="eastAsia" w:ascii="SimSun" w:hAnsi="SimSun" w:eastAsia="SimSun" w:cs="SimSun"/>
          <w:sz w:val="28"/>
          <w:szCs w:val="28"/>
        </w:rPr>
      </w:pPr>
    </w:p>
    <w:p w14:paraId="762D2320">
      <w:pPr>
        <w:pStyle w:val="2"/>
        <w:bidi w:val="0"/>
        <w:spacing w:line="240" w:lineRule="auto"/>
        <w:rPr>
          <w:rFonts w:hint="eastAsia" w:ascii="SimSun" w:hAnsi="SimSun" w:eastAsia="SimSun" w:cs="SimSun"/>
          <w:sz w:val="96"/>
          <w:szCs w:val="96"/>
          <w:lang w:val="en-US" w:eastAsia="zh-CN"/>
        </w:rPr>
      </w:pPr>
      <w:bookmarkStart w:id="21" w:name="_Toc7305"/>
      <w:r>
        <w:rPr>
          <w:rFonts w:hint="eastAsia" w:ascii="SimSun" w:hAnsi="SimSun" w:eastAsia="SimSun" w:cs="SimSun"/>
          <w:b w:val="0"/>
          <w:bCs w:val="0"/>
          <w:sz w:val="96"/>
          <w:szCs w:val="96"/>
          <w:lang w:val="en-US" w:eastAsia="zh-CN"/>
        </w:rPr>
        <w:t>第五部：</w:t>
      </w:r>
      <w:r>
        <w:rPr>
          <w:rFonts w:hint="eastAsia" w:ascii="SimSun" w:hAnsi="SimSun" w:eastAsia="SimSun" w:cs="SimSun"/>
          <w:sz w:val="96"/>
          <w:szCs w:val="96"/>
          <w:lang w:val="en-US" w:eastAsia="zh-CN"/>
        </w:rPr>
        <w:t>全景圖與身處其中的人</w:t>
      </w:r>
      <w:bookmarkEnd w:id="21"/>
    </w:p>
    <w:p w14:paraId="08D9F52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7376ACA">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2AB1392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507527AF">
      <w:pPr>
        <w:pStyle w:val="3"/>
        <w:bidi w:val="0"/>
        <w:spacing w:line="240" w:lineRule="auto"/>
        <w:rPr>
          <w:rFonts w:hint="eastAsia" w:ascii="SimSun" w:hAnsi="SimSun" w:eastAsia="SimSun" w:cs="SimSun"/>
          <w:sz w:val="44"/>
          <w:szCs w:val="44"/>
          <w:lang w:val="en-US" w:eastAsia="zh-CN"/>
        </w:rPr>
      </w:pPr>
      <w:bookmarkStart w:id="22" w:name="_Toc21089"/>
      <w:r>
        <w:rPr>
          <w:rFonts w:hint="eastAsia" w:ascii="SimSun" w:hAnsi="SimSun" w:eastAsia="SimSun" w:cs="SimSun"/>
          <w:sz w:val="44"/>
          <w:szCs w:val="44"/>
          <w:lang w:val="en-US" w:eastAsia="zh-CN"/>
        </w:rPr>
        <w:t>第十七章：碎形結構──從微觀到宏觀</w:t>
      </w:r>
      <w:bookmarkEnd w:id="22"/>
    </w:p>
    <w:p w14:paraId="00844E7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6834B6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BC907E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7CDC2B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在遊歷了宇宙最大的謎團，從大霹靂的起源到星系的本質之後，讓我們試著退後一步，瞇起眼睛，審視整幅畫面。是否存在著某種建築原則，某種設計模式，正主宰著一切，從一粒微塵到最宏偉的結構？</w:t>
      </w:r>
    </w:p>
    <w:p w14:paraId="2135097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或許答案不在於複雜的方程式，而就在我們周遭熟悉的自然景象之中。</w:t>
      </w:r>
    </w:p>
    <w:p w14:paraId="1E3ABAD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743BD7AD">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造物主的手印：自我重複之美</w:t>
      </w:r>
    </w:p>
    <w:p w14:paraId="5568E43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請看一片雪花。它的每一個邊角，都像一片更小的雪花。請看一株蕨類植物。它的每一片大葉，又由形狀完全相同的小葉所構成。請看天空中的閃電，其形狀在我們身體微小的血管中，乃至在蜿蜒入海的河川支流中，都重複出現。</w:t>
      </w:r>
    </w:p>
    <w:p w14:paraId="7C63A8F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所有這些景象，都是一個稱為碎形（fractal）的數學與自然原理的例子。一個碎形，是一種其中基本形狀在越來越小（或越來越大）的尺度上不斷重複的結構。其最奇妙的特點是：結構的一小部分，在被放大後，會看起來與整個結構完全相同。</w:t>
      </w:r>
    </w:p>
    <w:p w14:paraId="4A408BB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數十年來，數學家們曾將碎形僅視為奇異的數學「怪物」，沒有實際應用。但後來我們意識到，大自然似乎是一位碎形藝術大師。從崎嶇的海岸線、連綿的山脈，到花椰菜的結構，這個自我重複原理的手印無處不在。這是一種從極其簡單的規則中，創造出無盡複雜性的極其高效的方式。</w:t>
      </w:r>
    </w:p>
    <w:p w14:paraId="266D1402">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88F7B60">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宇宙：一個宏偉的碎形</w:t>
      </w:r>
    </w:p>
    <w:p w14:paraId="0DC24D0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現在，讓我們試著將這個碎形視角應用於宇宙本身。如果我們重新審視宇宙學中那些熟悉的結構，會發生什麼？</w:t>
      </w:r>
    </w:p>
    <w:p w14:paraId="15B57B5B">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一個原子：</w:t>
      </w:r>
      <w:r>
        <w:rPr>
          <w:rFonts w:hint="eastAsia" w:ascii="SimSun" w:hAnsi="SimSun" w:eastAsia="SimSun" w:cs="SimSun"/>
          <w:i w:val="0"/>
          <w:iCs w:val="0"/>
          <w:caps w:val="0"/>
          <w:color w:val="1A1C1E"/>
          <w:spacing w:val="0"/>
          <w:sz w:val="28"/>
          <w:szCs w:val="28"/>
          <w:shd w:val="clear" w:fill="FFFFFF"/>
        </w:rPr>
        <w:t>電子圍繞著一個中心的原子核旋轉。</w:t>
      </w:r>
    </w:p>
    <w:p w14:paraId="537FB0D1">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一個太陽系：</w:t>
      </w:r>
      <w:r>
        <w:rPr>
          <w:rFonts w:hint="eastAsia" w:ascii="SimSun" w:hAnsi="SimSun" w:eastAsia="SimSun" w:cs="SimSun"/>
          <w:i w:val="0"/>
          <w:iCs w:val="0"/>
          <w:caps w:val="0"/>
          <w:color w:val="1A1C1E"/>
          <w:spacing w:val="0"/>
          <w:sz w:val="28"/>
          <w:szCs w:val="28"/>
          <w:shd w:val="clear" w:fill="FFFFFF"/>
        </w:rPr>
        <w:t>行星圍繞著一顆中心的恆星旋轉。</w:t>
      </w:r>
    </w:p>
    <w:p w14:paraId="3B6EB017">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一個星系：</w:t>
      </w:r>
      <w:r>
        <w:rPr>
          <w:rFonts w:hint="eastAsia" w:ascii="SimSun" w:hAnsi="SimSun" w:eastAsia="SimSun" w:cs="SimSun"/>
          <w:i w:val="0"/>
          <w:iCs w:val="0"/>
          <w:caps w:val="0"/>
          <w:color w:val="1A1C1E"/>
          <w:spacing w:val="0"/>
          <w:sz w:val="28"/>
          <w:szCs w:val="28"/>
          <w:shd w:val="clear" w:fill="FFFFFF"/>
        </w:rPr>
        <w:t>數十億個太陽系圍繞著一個星系中心旋轉。</w:t>
      </w:r>
    </w:p>
    <w:p w14:paraId="0E80871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在三個截然不同的尺度上，我們看見了同一個基本模式的重複：較小的實體圍繞著一個較大的中心核心旋轉。</w:t>
      </w:r>
    </w:p>
    <w:p w14:paraId="16ED6A6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種相似性甚至更為深入。即便我們觀察原子核的內部，那些質子與中子緊密相黏的球狀圖像，可能並不完全準確。在次原子世界，這些粒子也在它們自身的空間中不停地運動。很有可能，原子核的結構也是一個微觀系統，有著更小的粒子，圍繞著一個更小的中心旋轉。</w:t>
      </w:r>
    </w:p>
    <w:p w14:paraId="3AB4C63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如果此言為真，那麼「中心系統與其衛星環繞」的結構，似乎是一個普世的設計藍圖，從無窮小到無窮大，不斷重複。它暗示著，宇宙在最深層的建築層次上，是按照碎形原理建造的。</w:t>
      </w:r>
    </w:p>
    <w:p w14:paraId="10D59A6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而若是如此，那麼這個結構將繼續在兩個方向上重複：</w:t>
      </w:r>
    </w:p>
    <w:p w14:paraId="3856DBFA">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宏觀方向：</w:t>
      </w:r>
      <w:r>
        <w:rPr>
          <w:rFonts w:hint="eastAsia" w:ascii="SimSun" w:hAnsi="SimSun" w:eastAsia="SimSun" w:cs="SimSun"/>
          <w:i w:val="0"/>
          <w:iCs w:val="0"/>
          <w:caps w:val="0"/>
          <w:color w:val="1A1C1E"/>
          <w:spacing w:val="0"/>
          <w:sz w:val="28"/>
          <w:szCs w:val="28"/>
          <w:shd w:val="clear" w:fill="FFFFFF"/>
        </w:rPr>
        <w:t>星系在空間中並非隨機分佈。它們匯集成星系團。星系團又構成超星系團。而這些超星系團又排列成巨大的絲狀結構，形成了「宇宙網」（cosmic web）。每一個層級，似乎都是前一個層級的放大版。</w:t>
      </w:r>
    </w:p>
    <w:p w14:paraId="6CBD6B9D">
      <w:pPr>
        <w:keepNext w:val="0"/>
        <w:keepLines w:val="0"/>
        <w:pageBreakBefore w:val="0"/>
        <w:widowControl/>
        <w:numPr>
          <w:ilvl w:val="0"/>
          <w:numId w:val="12"/>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微觀方向：</w:t>
      </w:r>
      <w:r>
        <w:rPr>
          <w:rFonts w:hint="eastAsia" w:ascii="SimSun" w:hAnsi="SimSun" w:eastAsia="SimSun" w:cs="SimSun"/>
          <w:i w:val="0"/>
          <w:iCs w:val="0"/>
          <w:caps w:val="0"/>
          <w:color w:val="1A1C1E"/>
          <w:spacing w:val="0"/>
          <w:sz w:val="28"/>
          <w:szCs w:val="28"/>
          <w:shd w:val="clear" w:fill="FFFFFF"/>
        </w:rPr>
        <w:t>在原子之下，是原子核、質子、中子、夸克……正如我們所推測的，可能存在著無數我們尚未知曉的微粒層次，每一層又是一個擁有自身結構的世界，反映著比它更大的世界的結構。</w:t>
      </w:r>
    </w:p>
    <w:p w14:paraId="0533452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D592846">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微觀與宏觀的層級劃分：粒子與系統</w:t>
      </w:r>
    </w:p>
    <w:p w14:paraId="1649A9D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為了更容易想像這個碎形結構，我們需要一個清晰的層級系統。讓我們試著設定一個約定：一個「層級」由其近乎球形的「基本粒子」所定義。而一個層級的「基本粒子」，總是由其正下方一個更小層級的無數個「基本粒子」所構成。</w:t>
      </w:r>
    </w:p>
    <w:p w14:paraId="0106A02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b/>
          <w:bCs/>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層級+1：基本粒子是天體。</w:t>
      </w:r>
    </w:p>
    <w:p w14:paraId="5A83629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恆星、行星，以其特有的球形，正是這個層級的「基本粒子」。一個天體由無數個更小層級的粒子所構成。</w:t>
      </w:r>
    </w:p>
    <w:p w14:paraId="1351D5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由這些「粒子」，形成了更複雜的中間結構：太陽系、星系、星系團……</w:t>
      </w:r>
    </w:p>
    <w:p w14:paraId="54CBEF4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那麼，「基本粒子層級0」在哪裡？</w:t>
      </w:r>
    </w:p>
    <w:p w14:paraId="14EB1A91">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尋找「基本粒子層級0」的旅程，正是粒子物理學的旅程。我們已發現了原子，但它顯然是一個類似太陽系的「中間結構」。我們再深入，找到了質子、中子、電子。它們是「基本粒子層級0」嗎？</w:t>
      </w:r>
    </w:p>
    <w:p w14:paraId="281F583B">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根據我們的邏輯，如果一個天體（層級+1）是由無數個層級0的粒子所構成，那麼一個層級0的粒子也必須由無數個層級-1的粒子所構成。</w:t>
      </w:r>
    </w:p>
    <w:p w14:paraId="619C95B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但在這裡，我們與現行科學產生了矛盾。物理學稱，一個質子僅由3個夸克構成。若是如此，根據我們的定義，質子便不能是一個「基本粒子」，而只是一個非常小的「中間結構」。而夸克，因為僅有3個粒子構成一個更大的結構，也不能是其正下方層級的「基本粒子」。</w:t>
      </w:r>
    </w:p>
    <w:p w14:paraId="6ADC5AD9">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這並不意味著我們的碎形模型是錯的。它僅暗示了一個驚人的可能性：現代科學，即便擁有最強大的粒子加速器，或許仍未觸及到層級0真正的「基本粒子」，更遑論層級-1的「基本粒子」。質子、中子、電子，乃至夸克，可能都僅是通往微觀世界旅程中複雜的「中間結構」。</w:t>
      </w:r>
    </w:p>
    <w:p w14:paraId="4B149644">
      <w:pPr>
        <w:keepNext w:val="0"/>
        <w:keepLines w:val="0"/>
        <w:pageBreakBefore w:val="0"/>
        <w:widowControl/>
        <w:numPr>
          <w:ilvl w:val="0"/>
          <w:numId w:val="0"/>
        </w:numPr>
        <w:suppressLineNumbers w:val="0"/>
        <w:kinsoku/>
        <w:wordWrap/>
        <w:overflowPunct/>
        <w:topLinePunct w:val="0"/>
        <w:autoSpaceDE/>
        <w:autoSpaceDN/>
        <w:bidi w:val="0"/>
        <w:adjustRightInd/>
        <w:snapToGrid/>
        <w:spacing w:before="220" w:beforeAutospacing="0" w:after="220" w:afterAutospacing="0" w:line="240" w:lineRule="atLeast"/>
        <w:ind w:left="400" w:leftChars="0" w:firstLine="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t>層級0及更小層級真正的「基本粒子」仍是一個未知數，是我們從未觸及的微觀世界。</w:t>
      </w:r>
    </w:p>
    <w:p w14:paraId="46FA053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有了這個被闡明的層級系統，畫面變得一致了。它不否定科學，而是將科學置於其應有的位置：一趟仍在持續的探索之旅，且或許僅在通往微觀世界的無盡道路上，邁出了最初的幾步。</w:t>
      </w:r>
    </w:p>
    <w:p w14:paraId="180FE19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6775E73">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「天上如何，地下亦然」</w:t>
      </w:r>
    </w:p>
    <w:p w14:paraId="696FCD8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這個碎形原理不僅僅是一個物理描述。它還蘊含著極其深刻的哲學意義，一個已被古代聖賢們總結於一句話中的意義：「天上如何，地下亦然。」（As above, so below.）</w:t>
      </w:r>
    </w:p>
    <w:p w14:paraId="1BB802E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這句話的意思是，主宰宏觀世界（天上）的規律，也同樣反映在微觀世界（地下）中。整個宇宙並非一個與我們疏遠、分離的東西。相反地，每一個部分，無論多麼微小，都蘊含著整體的資訊與影像。</w:t>
      </w:r>
    </w:p>
    <w:p w14:paraId="61DBB44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一個碎形宇宙中，沒有什麼是真正孤立的。每一個原子、每一個細胞、每一個生命，都是一面鏡子，在某種程度上，正映照著整個宇宙的建築與規律。大宇宙與小宇宙並非兩個獨立的實體。它們是同一設計藍圖在兩種不同尺度上的展現。</w:t>
      </w:r>
    </w:p>
    <w:p w14:paraId="7BDC7A0C">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43F030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人：一個縮小的宇宙</w:t>
      </w:r>
    </w:p>
    <w:p w14:paraId="3E4409E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而這最終將我們引回自身。在這個宏偉的結構中，人處於何處？</w:t>
      </w:r>
    </w:p>
    <w:p w14:paraId="32DF8FC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我們不僅僅是生活在一顆行星（一個層級+1的粒子）表面上的生物。我們的身體，擁有數萬億個細胞，擁有複雜的能量經脈系統，擁有一個神經連結數量比銀河系中恆星還多的大腦，其本身，也是一個宇宙。</w:t>
      </w:r>
    </w:p>
    <w:p w14:paraId="78DA6E7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人是一個縮小的宇宙。</w:t>
      </w:r>
    </w:p>
    <w:p w14:paraId="401E981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微粒與宏觀層級的層疊結構不僅存在於外部，它也在我們的內在被重現。我們每一個人，都是一個交會點，無窮大與無窮小在此相遇。</w:t>
      </w:r>
    </w:p>
    <w:p w14:paraId="0017618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這並非一個詩意的比喻。如果碎形原理是正確的，那麼我們每一個人的內在，都真實地蘊含著整個大宇宙的規律與資訊。我們並非被動的觀察者。我們正是我們正試圖理解的那個宇宙的生動展現。</w:t>
      </w:r>
    </w:p>
    <w:p w14:paraId="4F574870">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這個認知，徹底改變了探索的意義。下一個偉大的疆界，不僅在於遙遠的星系，更在於心靈的靜謐之中，在於我們自身的每一次呼吸之間。理解自身，或許，正是理解宇宙的最短路徑。</w:t>
      </w:r>
    </w:p>
    <w:p w14:paraId="39163574">
      <w:pPr>
        <w:jc w:val="both"/>
        <w:rPr>
          <w:rFonts w:hint="eastAsia" w:ascii="SimSun" w:hAnsi="SimSun" w:eastAsia="SimSun" w:cs="SimSun"/>
          <w:sz w:val="28"/>
          <w:szCs w:val="28"/>
        </w:rPr>
      </w:pPr>
    </w:p>
    <w:p w14:paraId="771A3F75">
      <w:pPr>
        <w:jc w:val="both"/>
        <w:rPr>
          <w:rFonts w:hint="eastAsia" w:ascii="SimSun" w:hAnsi="SimSun" w:eastAsia="SimSun" w:cs="SimSun"/>
          <w:sz w:val="28"/>
          <w:szCs w:val="28"/>
        </w:rPr>
      </w:pPr>
    </w:p>
    <w:p w14:paraId="3E77F16E">
      <w:pPr>
        <w:jc w:val="both"/>
        <w:rPr>
          <w:rFonts w:hint="eastAsia" w:ascii="SimSun" w:hAnsi="SimSun" w:eastAsia="SimSun" w:cs="SimSun"/>
          <w:sz w:val="28"/>
          <w:szCs w:val="28"/>
        </w:rPr>
      </w:pPr>
    </w:p>
    <w:p w14:paraId="707DB0F6">
      <w:pPr>
        <w:jc w:val="both"/>
        <w:rPr>
          <w:rFonts w:hint="eastAsia" w:ascii="SimSun" w:hAnsi="SimSun" w:eastAsia="SimSun" w:cs="SimSun"/>
          <w:sz w:val="28"/>
          <w:szCs w:val="28"/>
        </w:rPr>
      </w:pPr>
    </w:p>
    <w:p w14:paraId="0407AF4B">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6806AEDF">
      <w:pPr>
        <w:jc w:val="both"/>
        <w:rPr>
          <w:rFonts w:hint="eastAsia" w:ascii="SimSun" w:hAnsi="SimSun" w:eastAsia="SimSun" w:cs="SimSun"/>
          <w:sz w:val="28"/>
          <w:szCs w:val="28"/>
          <w:lang w:val="en-US"/>
        </w:rPr>
      </w:pPr>
    </w:p>
    <w:p w14:paraId="2B68661A">
      <w:pPr>
        <w:jc w:val="both"/>
        <w:rPr>
          <w:rFonts w:hint="eastAsia" w:ascii="SimSun" w:hAnsi="SimSun" w:eastAsia="SimSun" w:cs="SimSun"/>
          <w:sz w:val="28"/>
          <w:szCs w:val="28"/>
          <w:lang w:val="en-US"/>
        </w:rPr>
      </w:pPr>
    </w:p>
    <w:p w14:paraId="47D2C2A6">
      <w:pPr>
        <w:rPr>
          <w:rFonts w:hint="eastAsia" w:ascii="SimSun" w:hAnsi="SimSun" w:eastAsia="SimSun" w:cs="SimSun"/>
          <w:sz w:val="28"/>
          <w:szCs w:val="28"/>
          <w:lang w:val="en-US"/>
        </w:rPr>
      </w:pPr>
      <w:r>
        <w:rPr>
          <w:rFonts w:hint="eastAsia" w:ascii="SimSun" w:hAnsi="SimSun" w:eastAsia="SimSun" w:cs="SimSun"/>
          <w:sz w:val="28"/>
          <w:szCs w:val="28"/>
          <w:lang w:val="en-US"/>
        </w:rPr>
        <w:br w:type="page"/>
      </w:r>
    </w:p>
    <w:p w14:paraId="18AEF5A1">
      <w:pPr>
        <w:jc w:val="both"/>
        <w:rPr>
          <w:rFonts w:hint="eastAsia" w:ascii="SimSun" w:hAnsi="SimSun" w:eastAsia="SimSun" w:cs="SimSun"/>
          <w:sz w:val="28"/>
          <w:szCs w:val="28"/>
          <w:lang w:val="en-US"/>
        </w:rPr>
      </w:pPr>
    </w:p>
    <w:p w14:paraId="2A9A9A6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328BD27">
      <w:pPr>
        <w:pStyle w:val="3"/>
        <w:bidi w:val="0"/>
        <w:spacing w:line="240" w:lineRule="auto"/>
        <w:rPr>
          <w:rFonts w:hint="eastAsia" w:ascii="SimSun" w:hAnsi="SimSun" w:eastAsia="SimSun" w:cs="SimSun"/>
          <w:sz w:val="44"/>
          <w:szCs w:val="44"/>
          <w:lang w:val="en-US" w:eastAsia="zh-CN"/>
        </w:rPr>
      </w:pPr>
      <w:bookmarkStart w:id="23" w:name="_Toc30801"/>
      <w:r>
        <w:rPr>
          <w:rFonts w:hint="eastAsia" w:ascii="SimSun" w:hAnsi="SimSun" w:eastAsia="SimSun" w:cs="SimSun"/>
          <w:sz w:val="44"/>
          <w:szCs w:val="44"/>
          <w:lang w:val="en-US" w:eastAsia="zh-CN"/>
        </w:rPr>
        <w:t>第十八章：超越觀測的邊界</w:t>
      </w:r>
      <w:bookmarkEnd w:id="23"/>
    </w:p>
    <w:p w14:paraId="6C1BDFD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2DEDCA7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7EE11E8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46738D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61FB0E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ED68A9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的旅程始於宇宙地圖邊緣的一個簡單問題：「大霹靂之前有什麼？」那個問題引領我們穿越了科學方法的局限，探索了實相的其他地圖，並最終以一個全新的視角，重新審視了那些最大的謎團。現在，當我們已站在一個不同的觀點上，是時候回顧來時路，並自問：我們將從此走向何方？</w:t>
      </w:r>
    </w:p>
    <w:p w14:paraId="5160DB5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552BA6A">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舊地圖上懸而未決的問題</w:t>
      </w:r>
    </w:p>
    <w:p w14:paraId="0C4118D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在本書中，我們不斷地觸及一些「盲點」，一些現代科學的地圖，儘管極其詳細，卻仍無法圓滿回答的問題。讓我們將其系統地整理一下：</w:t>
      </w:r>
    </w:p>
    <w:p w14:paraId="2E1DE2B3">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關於起源的問題：</w:t>
      </w:r>
      <w:r>
        <w:rPr>
          <w:rFonts w:hint="eastAsia" w:ascii="SimSun" w:hAnsi="SimSun" w:eastAsia="SimSun" w:cs="SimSun"/>
          <w:i w:val="0"/>
          <w:iCs w:val="0"/>
          <w:caps w:val="0"/>
          <w:color w:val="1A1C1E"/>
          <w:spacing w:val="0"/>
          <w:sz w:val="28"/>
          <w:szCs w:val="28"/>
          <w:shd w:val="clear" w:fill="FFFFFF"/>
        </w:rPr>
        <w:t>是誰創造了奇點並為大霹靂提供了能量？為何我們的宇宙被如此完美地微調，以至於允許生命存在？</w:t>
      </w:r>
    </w:p>
    <w:p w14:paraId="3D0F776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關於結構的問題：</w:t>
      </w:r>
      <w:r>
        <w:rPr>
          <w:rFonts w:hint="eastAsia" w:ascii="SimSun" w:hAnsi="SimSun" w:eastAsia="SimSun" w:cs="SimSun"/>
          <w:i w:val="0"/>
          <w:iCs w:val="0"/>
          <w:caps w:val="0"/>
          <w:color w:val="1A1C1E"/>
          <w:spacing w:val="0"/>
          <w:sz w:val="28"/>
          <w:szCs w:val="28"/>
          <w:shd w:val="clear" w:fill="FFFFFF"/>
        </w:rPr>
        <w:t>為何星系以一種不合常理的方式旋轉，似乎挑戰著引力定律？「暗物質」與「暗能量」究竟是什麼，或者它們僅是我們無知的別稱？</w:t>
      </w:r>
    </w:p>
    <w:p w14:paraId="43D79D76">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關於意識的問題：</w:t>
      </w:r>
      <w:r>
        <w:rPr>
          <w:rFonts w:hint="eastAsia" w:ascii="SimSun" w:hAnsi="SimSun" w:eastAsia="SimSun" w:cs="SimSun"/>
          <w:i w:val="0"/>
          <w:iCs w:val="0"/>
          <w:caps w:val="0"/>
          <w:color w:val="1A1C1E"/>
          <w:spacing w:val="0"/>
          <w:sz w:val="28"/>
          <w:szCs w:val="28"/>
          <w:shd w:val="clear" w:fill="FFFFFF"/>
        </w:rPr>
        <w:t>意識從何而來？為何一個念頭能駕馭物質？人類深刻的經驗，如夢境、靈感或非凡的能力，是否僅僅是大腦的幻覺？</w:t>
      </w:r>
    </w:p>
    <w:p w14:paraId="4E22B8D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面對這些問題，科學似乎已來到一個十字路口。其一，繼續製造更大的「漁網」，更強的粒子加速器，更遠的望遠鏡，期望答案仍存於物質世界的某處。其二，勇敢地承認，或許問題不在於漁網的大小，而在於漁網的本質。或許，我們正試圖用一張漁網去捕捉海洋的水分子。</w:t>
      </w:r>
    </w:p>
    <w:p w14:paraId="785D50EB">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FABE38A">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回歸一條被遺忘的道路</w:t>
      </w:r>
    </w:p>
    <w:p w14:paraId="4B057E7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在本書中的論點有一部分是真實的——即意識與物質不可分割，宇宙是多層次的，且源於理念——那麼這並不要求我們去「發明」一門全新的科學。相反地，它邀請我們回首，並重新發現一條已被遺忘的道路。</w:t>
      </w:r>
    </w:p>
    <w:p w14:paraId="7102686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現代科學，我們可以稱之為「物質的科學」，已取得了非凡的成就。其基礎是客觀性、可測量性，以及將觀察者的角色從方程式中移除。它將意識僅視為一個副產品，一個「機器中的幽靈」。</w:t>
      </w:r>
    </w:p>
    <w:p w14:paraId="54484E9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這並非理解實相的唯一道路。縱觀歷史，曾經存在著一門「意識的科學」。東方的修煉文化，古希臘與埃及的玄學派系，都曾走在這條路上。他們不稱其為我們今日所定義的「科學」，但他們的目的一樣：探究宇宙的本質以及人在其中的位置。</w:t>
      </w:r>
    </w:p>
    <w:p w14:paraId="1D7D923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條道路不將意識視為副產品，而是承認它是實相的一個基本變量。在這個世界觀中，意識並非需要被物質「解釋」的東西，而是一個可以被鍛鍊與使用的工具，用以直接感知與探索宇宙的深層。它並非幽靈，而可能正是機器的駕駛者。</w:t>
      </w:r>
    </w:p>
    <w:p w14:paraId="266B53C1">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DDE2C64">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內觀之路的工具</w:t>
      </w:r>
    </w:p>
    <w:p w14:paraId="49AAFD7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sz w:val="28"/>
          <w:szCs w:val="28"/>
        </w:rPr>
      </w:pPr>
      <w:r>
        <w:rPr>
          <w:rFonts w:hint="eastAsia" w:ascii="SimSun" w:hAnsi="SimSun" w:eastAsia="SimSun" w:cs="SimSun"/>
          <w:i w:val="0"/>
          <w:iCs w:val="0"/>
          <w:caps w:val="0"/>
          <w:color w:val="1A1C1E"/>
          <w:spacing w:val="0"/>
          <w:sz w:val="28"/>
          <w:szCs w:val="28"/>
          <w:shd w:val="clear" w:fill="FFFFFF"/>
        </w:rPr>
        <w:t>這條探索內在意識的道路，未必需要放棄外部的物理工具。望遠鏡或粒子探測器仍有其自身的價值。但除此之外，自古以來的智慧傳統常提及其他的認知工具，那些來自內在的方法。</w:t>
      </w:r>
    </w:p>
    <w:p w14:paraId="1F509DDF">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關於修養心性：</w:t>
      </w:r>
      <w:r>
        <w:rPr>
          <w:rFonts w:hint="eastAsia" w:ascii="SimSun" w:hAnsi="SimSun" w:eastAsia="SimSun" w:cs="SimSun"/>
          <w:i w:val="0"/>
          <w:iCs w:val="0"/>
          <w:caps w:val="0"/>
          <w:color w:val="1A1C1E"/>
          <w:spacing w:val="0"/>
          <w:sz w:val="28"/>
          <w:szCs w:val="28"/>
          <w:shd w:val="clear" w:fill="FFFFFF"/>
        </w:rPr>
        <w:t>這些體系通常將主動觀察與轉化內心置於首位——去除憤恨、妒忌，並培養慈悲、真誠、忍耐。他們認為，這不僅是一種道德練習，更是一個能直接改變本體的過程，從而讓人能感知到更精微的實相層次。</w:t>
      </w:r>
    </w:p>
    <w:p w14:paraId="5A37F66E">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b/>
          <w:bCs/>
          <w:i w:val="0"/>
          <w:iCs w:val="0"/>
          <w:caps w:val="0"/>
          <w:color w:val="1A1C1E"/>
          <w:spacing w:val="0"/>
          <w:sz w:val="28"/>
          <w:szCs w:val="28"/>
          <w:shd w:val="clear" w:fill="FFFFFF"/>
        </w:rPr>
        <w:t>關於禪定：</w:t>
      </w:r>
      <w:r>
        <w:rPr>
          <w:rFonts w:hint="eastAsia" w:ascii="SimSun" w:hAnsi="SimSun" w:eastAsia="SimSun" w:cs="SimSun"/>
          <w:i w:val="0"/>
          <w:iCs w:val="0"/>
          <w:caps w:val="0"/>
          <w:color w:val="1A1C1E"/>
          <w:spacing w:val="0"/>
          <w:sz w:val="28"/>
          <w:szCs w:val="28"/>
          <w:shd w:val="clear" w:fill="FFFFFF"/>
        </w:rPr>
        <w:t>在許多法門中，禪定被視為一種輔助技術。它被描述為一種讓混亂思緒的「噪音」沉澱下來的方法，創造出深度內觀所必需的靜態。可以將其想像成冷卻一個超敏感的探測器，使其能記錄到最微弱的信號。儘管並非所有修養之路都強調禪定，但它所帶來的內在靜謐，似乎是一個非常有益的條件。</w:t>
      </w:r>
    </w:p>
    <w:p w14:paraId="5879371A">
      <w:pPr>
        <w:keepNext w:val="0"/>
        <w:keepLines w:val="0"/>
        <w:pageBreakBefore w:val="0"/>
        <w:widowControl/>
        <w:numPr>
          <w:ilvl w:val="0"/>
          <w:numId w:val="13"/>
        </w:numPr>
        <w:suppressLineNumbers w:val="0"/>
        <w:kinsoku/>
        <w:wordWrap/>
        <w:overflowPunct/>
        <w:topLinePunct w:val="0"/>
        <w:autoSpaceDE/>
        <w:autoSpaceDN/>
        <w:bidi w:val="0"/>
        <w:adjustRightInd/>
        <w:snapToGrid/>
        <w:spacing w:before="220" w:beforeAutospacing="0" w:after="220" w:afterAutospacing="0" w:line="240" w:lineRule="atLeast"/>
        <w:ind w:left="605" w:leftChars="0" w:hanging="360" w:firstLineChars="0"/>
        <w:jc w:val="both"/>
        <w:textAlignment w:val="auto"/>
        <w:rPr>
          <w:rFonts w:hint="eastAsia" w:ascii="SimSun" w:hAnsi="SimSun" w:eastAsia="SimSun" w:cs="SimSun"/>
          <w:sz w:val="28"/>
          <w:szCs w:val="28"/>
        </w:rPr>
      </w:pPr>
      <w:r>
        <w:rPr>
          <w:rFonts w:hint="eastAsia" w:ascii="SimSun" w:hAnsi="SimSun" w:eastAsia="SimSun" w:cs="SimSun"/>
          <w:b/>
          <w:bCs/>
          <w:i w:val="0"/>
          <w:iCs w:val="0"/>
          <w:caps w:val="0"/>
          <w:color w:val="1A1C1E"/>
          <w:spacing w:val="0"/>
          <w:sz w:val="28"/>
          <w:szCs w:val="28"/>
          <w:shd w:val="clear" w:fill="FFFFFF"/>
        </w:rPr>
        <w:t>關於潛在能力：</w:t>
      </w:r>
      <w:r>
        <w:rPr>
          <w:rFonts w:hint="eastAsia" w:ascii="SimSun" w:hAnsi="SimSun" w:eastAsia="SimSun" w:cs="SimSun"/>
          <w:i w:val="0"/>
          <w:iCs w:val="0"/>
          <w:caps w:val="0"/>
          <w:color w:val="1A1C1E"/>
          <w:spacing w:val="0"/>
          <w:sz w:val="28"/>
          <w:szCs w:val="28"/>
          <w:shd w:val="clear" w:fill="FFFFFF"/>
        </w:rPr>
        <w:t>這些智慧體系也談及開啟人類固有潛能的可能性。其中，天目常被視為一個根本的認知工具。當被開啟後，這個工具能帶來多種不同的功能，如遙視、透視其他空間維度，或感知過去與未來。它們被描繪為內在世界的「顯微鏡」與「望遠鏡」。越是開啟這些能力，人就越有能力親自觀察與證實身體、物質、意識與宇宙的真實本質，而非僅僅依賴推論或信仰。</w:t>
      </w:r>
    </w:p>
    <w:p w14:paraId="3DD2D19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將西方的客觀方法與東方的內觀智慧相結合，可能會創造出一幅更全面的圖景。屆時，或許不僅有實驗室裡的科學家，還會有「心靈的太空人」，那些用自己已修養的意識作為載具，去探索宇宙的人。</w:t>
      </w:r>
    </w:p>
    <w:p w14:paraId="598FB2B7">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0F423FC">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下一個疆界：是否是內在空間？</w:t>
      </w:r>
    </w:p>
    <w:p w14:paraId="2F07C0F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在二十世紀，人類向外探索，征服了天空，並踏上了月球。我們曾相信，下一個偉大的探索疆界在於星辰，在於遙遠的星系。</w:t>
      </w:r>
    </w:p>
    <w:p w14:paraId="71A6275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但或許，還有另一個我們尚未真正開始的探索方向。</w:t>
      </w:r>
    </w:p>
    <w:p w14:paraId="57D8922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一個關於意識的科學的觀點暗示，人類最偉大、也最具挑戰性的疆界，可能並非外部空間，而是內在空間。</w:t>
      </w:r>
      <w:r>
        <w:rPr>
          <w:rFonts w:hint="eastAsia" w:ascii="SimSun" w:hAnsi="SimSun" w:eastAsia="SimSun" w:cs="SimSun"/>
          <w:i w:val="0"/>
          <w:iCs w:val="0"/>
          <w:caps w:val="0"/>
          <w:color w:val="1A1C1E"/>
          <w:spacing w:val="0"/>
          <w:sz w:val="28"/>
          <w:szCs w:val="28"/>
          <w:shd w:val="clear" w:fill="FFFFFF"/>
        </w:rPr>
        <w:br w:type="textWrapping"/>
      </w:r>
      <w:r>
        <w:rPr>
          <w:rFonts w:hint="eastAsia" w:ascii="SimSun" w:hAnsi="SimSun" w:eastAsia="SimSun" w:cs="SimSun"/>
          <w:i w:val="0"/>
          <w:iCs w:val="0"/>
          <w:caps w:val="0"/>
          <w:color w:val="1A1C1E"/>
          <w:spacing w:val="0"/>
          <w:sz w:val="28"/>
          <w:szCs w:val="28"/>
          <w:shd w:val="clear" w:fill="FFFFFF"/>
        </w:rPr>
        <w:t>是否，深入物質微粒層次的旅程，與深入意識境界層次的旅程，僅是同一條道路的兩種描述？我們所討論的碎形宇宙，似乎也暗示著，在每一個原子內，在我們每一個人的內在，都蘊含著整個宇宙的地圖。</w:t>
      </w:r>
    </w:p>
    <w:p w14:paraId="3991956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若是如此，與其耗費數萬億美元將幾個人送上火星，或許一個同樣明智的方向，是引導數十億人如何進入靜謐，並從他們自身的認知空間中，去探索宇宙的各個層次境界。</w:t>
      </w:r>
    </w:p>
    <w:p w14:paraId="1A984C4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2655F0C6">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我們每個人都可以是科學家</w:t>
      </w:r>
    </w:p>
    <w:p w14:paraId="6652546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或許，這個觀點中最美好的部分，是它不再將探索視為一小群精英專家的特權。它為每一個人參與那趟旅程，開啟了可能性。</w:t>
      </w:r>
    </w:p>
    <w:p w14:paraId="7EF0418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如果意識是一個工具，那麼我們每個人都正擁有那個工具。如果內在宇宙是一片需要被探險的土地，那麼我們每個人都可以是一位探險家。</w:t>
      </w:r>
    </w:p>
    <w:p w14:paraId="247B134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屆時，每一個個體，透過自我觀察其思緒，透過修養心性以提升認知境界，或透過實踐禪定以傾聽靜謐，都可以被視為正在個人層次上，進行著最務實的科學實驗。</w:t>
      </w:r>
    </w:p>
    <w:p w14:paraId="633A4B4B">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探索善與惡本質的旅程，或許無需一台粒子加速器。感知萬物之間的連結，可能無需一架太空望遠鏡。懷著一門關於意識的科學的觀點，我們每一個人的生命都成了實驗室，而最重要、最神秘、也最值得探索的研究對象，正是你自己內在的深層認知與境界。</w:t>
      </w:r>
    </w:p>
    <w:p w14:paraId="07BF874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255470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9017E60">
      <w:pPr>
        <w:jc w:val="both"/>
        <w:rPr>
          <w:rFonts w:hint="eastAsia" w:ascii="SimSun" w:hAnsi="SimSun" w:eastAsia="SimSun" w:cs="SimSun"/>
          <w:sz w:val="28"/>
          <w:szCs w:val="28"/>
        </w:rPr>
      </w:pPr>
    </w:p>
    <w:p w14:paraId="0738DC41">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580A4DA3">
      <w:pPr>
        <w:jc w:val="both"/>
        <w:rPr>
          <w:rFonts w:hint="eastAsia" w:ascii="SimSun" w:hAnsi="SimSun" w:eastAsia="SimSun" w:cs="SimSun"/>
          <w:sz w:val="28"/>
          <w:szCs w:val="28"/>
        </w:rPr>
      </w:pPr>
    </w:p>
    <w:p w14:paraId="0BCC509C">
      <w:pPr>
        <w:rPr>
          <w:rFonts w:hint="eastAsia" w:ascii="SimSun" w:hAnsi="SimSun" w:eastAsia="SimSun" w:cs="SimSun"/>
          <w:sz w:val="28"/>
          <w:szCs w:val="28"/>
        </w:rPr>
      </w:pPr>
      <w:r>
        <w:rPr>
          <w:rFonts w:hint="eastAsia" w:ascii="SimSun" w:hAnsi="SimSun" w:eastAsia="SimSun" w:cs="SimSun"/>
          <w:sz w:val="28"/>
          <w:szCs w:val="28"/>
        </w:rPr>
        <w:br w:type="page"/>
      </w:r>
    </w:p>
    <w:p w14:paraId="712825E9">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019D893B">
      <w:pPr>
        <w:pStyle w:val="3"/>
        <w:bidi w:val="0"/>
        <w:spacing w:line="240" w:lineRule="auto"/>
        <w:rPr>
          <w:rFonts w:hint="eastAsia" w:ascii="SimSun" w:hAnsi="SimSun" w:eastAsia="SimSun" w:cs="SimSun"/>
          <w:sz w:val="44"/>
          <w:szCs w:val="44"/>
          <w:lang w:val="en-US" w:eastAsia="zh-CN"/>
        </w:rPr>
      </w:pPr>
      <w:bookmarkStart w:id="24" w:name="_Toc30915"/>
      <w:r>
        <w:rPr>
          <w:rFonts w:hint="eastAsia" w:ascii="SimSun" w:hAnsi="SimSun" w:eastAsia="SimSun" w:cs="SimSun"/>
          <w:sz w:val="44"/>
          <w:szCs w:val="44"/>
          <w:lang w:val="en-US" w:eastAsia="zh-CN"/>
        </w:rPr>
        <w:t>第十九章：宇宙是一面鏡子──你的意義是什麼？</w:t>
      </w:r>
      <w:bookmarkEnd w:id="24"/>
    </w:p>
    <w:p w14:paraId="0EB8F47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15CAE8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B40C4C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39B3FEA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40D597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我們共同完成了一段漫長的旅程。從站在大霹靂地圖的邊緣開始，我們遊歷了不同的世界觀，重新詮釋了宇宙最大的謎團，並最終意識到，宇宙的設計藍圖，似乎比我們曾想像的更為深刻與有序。</w:t>
      </w:r>
    </w:p>
    <w:p w14:paraId="3E96A16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整個浩瀚的宇宙，憑藉其碎形結構與無盡的境界層次，似乎正像一面巨大的鏡子般運作。而現在，是時候我們凝視那面鏡子，並自問：我們自身在其中的倒影，有何意義？如果宇宙的全景圖改變了，那麼一個個體在其中的位置與意義，又將如何改變？</w:t>
      </w:r>
    </w:p>
    <w:p w14:paraId="570BB890">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E4C3C4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1.</w:t>
      </w:r>
      <w:r>
        <w:rPr>
          <w:rFonts w:hint="eastAsia" w:ascii="SimSun" w:hAnsi="SimSun" w:eastAsia="SimSun" w:cs="SimSun"/>
          <w:b/>
          <w:bCs/>
          <w:sz w:val="32"/>
          <w:szCs w:val="32"/>
          <w:lang w:val="en-US" w:eastAsia="zh-CN"/>
        </w:rPr>
        <w:t>重新定義自我：從生物機器到心靈生命</w:t>
      </w:r>
    </w:p>
    <w:p w14:paraId="49E7465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在唯物主義的地圖上，人是隨機的奇蹟。我們是一台複雜的生物機器，由星塵經過數十億年無目的的演化所組裝而成，這個過程由達爾文的演化論所描述。我們的意識僅是一絲微弱的火花，大腦中化學反應的副產品，並將在機器停止運作時熄滅。</w:t>
      </w:r>
    </w:p>
    <w:p w14:paraId="31AEA4BD">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如果宇宙真的在各處、在多個層級與空間維度中都存在著生命，那麼我們關於起源的故事，還會如此簡單嗎？地球上的生命，真的僅是一個從單一細胞隨機「攀升」的過程嗎？或者，我們應該回歸一個已存在於所有古老文明中的觀點：生命，特別是人，是由神所創造的？</w:t>
      </w:r>
    </w:p>
    <w:p w14:paraId="0B3D293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如果我們是一個意識宇宙的一部分，一個從理念中誕生的宇宙，那麼演化論的定義可能已不再完備。如果宇宙是一個碎形結構，其中每一部分都蘊含著整體的影像，那麼我們便不可能是隨機的。</w:t>
      </w:r>
    </w:p>
    <w:p w14:paraId="53DB962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新的看待方式，讓我們得以重新定義自己。我們可能並非一台偶然的生物機器。我們可能是正在經歷一場物質體驗的心靈生命。我們的核心本體——元神或靈魂——並非身體的產物，而是身體的使用者。人體，以其完美，或許並非自然選擇的結果，而是一件有目的的創作，被設計來成為靈魂旅程的載具。</w:t>
      </w:r>
    </w:p>
    <w:p w14:paraId="0C1DAE3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090BB013">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2.</w:t>
      </w:r>
      <w:r>
        <w:rPr>
          <w:rFonts w:hint="eastAsia" w:ascii="SimSun" w:hAnsi="SimSun" w:eastAsia="SimSun" w:cs="SimSun"/>
          <w:b/>
          <w:bCs/>
          <w:sz w:val="32"/>
          <w:szCs w:val="32"/>
          <w:lang w:val="en-US" w:eastAsia="zh-CN"/>
        </w:rPr>
        <w:t>重新定義生命目的：從生存到昇華</w:t>
      </w:r>
    </w:p>
    <w:p w14:paraId="19D0767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當我們改變了對自我的定義，我們的生命目的也隨之改變。</w:t>
      </w:r>
    </w:p>
    <w:p w14:paraId="2BBB5C4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如果我們僅是生物機器，那麼最高的生命目的只能是生存、繁衍後代，並在短暫的一生中最大化物質享受。那是一場在水平面上的遊戲，一場積累與消費的競賽。</w:t>
      </w:r>
    </w:p>
    <w:p w14:paraId="530BE79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但如果我們是心靈生命，生命目的便不再位於那個平面上。它轉向了一個垂直的維度。目的不再是生存與享樂，而是認知與境界的昇華，以達到「不在五行中，跳出三界外」的標準。人生不再是一個用以購物的市集，而成為一所用以學習與成長的學校。每一個挑戰、每一段關係、每一份喜悅與悲傷，都成了被設計來幫助我們提升自身境界的課題。</w:t>
      </w:r>
    </w:p>
    <w:p w14:paraId="2FA9D9D2">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40574A9A">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3.</w:t>
      </w:r>
      <w:r>
        <w:rPr>
          <w:rFonts w:hint="eastAsia" w:ascii="SimSun" w:hAnsi="SimSun" w:eastAsia="SimSun" w:cs="SimSun"/>
          <w:b/>
          <w:bCs/>
          <w:sz w:val="32"/>
          <w:szCs w:val="32"/>
          <w:lang w:val="en-US" w:eastAsia="zh-CN"/>
        </w:rPr>
        <w:t>重新定義痛苦與死亡：從悲劇到轉化</w:t>
      </w:r>
    </w:p>
    <w:p w14:paraId="3EA7AA2F">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或許，最深刻的意義轉變，在於我們如何看待人生最黑暗的層面：痛苦與死亡。</w:t>
      </w:r>
    </w:p>
    <w:p w14:paraId="10D8B85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關於痛苦：在一個隨機的宇宙中，痛苦是一場無意義的悲劇，是系統的一次故障。但在一個有目的的宇宙中，痛苦可能是一個必要的機制。正如我們所討論的德與業，痛苦可能正是「還債」的過程，是內在煉金術的火焰，幫助我們淨化業力並錘鍊心性。它不僅僅是一種懲罰，更是一個變得更純淨、更強大的機會。</w:t>
      </w:r>
    </w:p>
    <w:p w14:paraId="1F2542E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關於死亡：如果意識是大腦的產物，那麼死亡便是絕對的終結，是徹底的抹除。那是最大的恐懼。但如果意識僅是「駕駛者」，那麼死亡便不再是終點。它僅是一次轉換——駕駛者離開一輛老舊的車輛，去開始一段新旅程的時刻。它並非一扇猛然關上的門，而是一道通往另一種存在狀態的門檻。</w:t>
      </w:r>
    </w:p>
    <w:p w14:paraId="371F9414">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6BCA4D3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4.</w:t>
      </w:r>
      <w:r>
        <w:rPr>
          <w:rFonts w:hint="eastAsia" w:ascii="SimSun" w:hAnsi="SimSun" w:eastAsia="SimSun" w:cs="SimSun"/>
          <w:b/>
          <w:bCs/>
          <w:sz w:val="32"/>
          <w:szCs w:val="32"/>
          <w:lang w:val="en-US" w:eastAsia="zh-CN"/>
        </w:rPr>
        <w:t>選擇的力量：你是創造者</w:t>
      </w:r>
    </w:p>
    <w:p w14:paraId="46B1616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這個觀點不僅帶來慰藉，更賦予了我們一股極其巨大的力量與責任。那就是選擇的力量。</w:t>
      </w:r>
    </w:p>
    <w:p w14:paraId="2207BA9A">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道德概念並非抽象，如果我們的每一個思緒、言語與行為，都確實地創造出了一種相應的「物質」——白色的德物質或黑色的業物質——那麼這便意味著：我們正持續不斷地，在每一個瞬間，建造著我們自己的未來與境界。</w:t>
      </w:r>
    </w:p>
    <w:p w14:paraId="7CFD5EF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每當我們選擇善良而非詭詐，選擇寬容而非仇恨，選擇忍耐而非急躁時，我們不僅僅是在做一件「好事」。我們正在真實地生產那種將決定我們命運、決定我們離開此肉身後將去往何處的精微物質。</w:t>
      </w:r>
    </w:p>
    <w:p w14:paraId="54D8735B">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修煉界與民間文化常講，我們每一個人的生命，都已被上天用一個嚴謹的劇本所安排，其中挑戰與機遇皆已註定。但我們並非被動的傀儡。我們是那個舞台上的演員，我們被賦予了一項特權，即「自由意志」，得以在每一幕中，選擇自己的態度與行動。</w:t>
      </w:r>
    </w:p>
    <w:p w14:paraId="6D33A68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當面對逆境時，我們可以選擇怨恨或選擇寬容。當面對誘惑時，我們可以選擇欺騙或選擇真誠。正是這些選擇，無論多麼微小，卻有著改變劇本流向的力量。一個善良的選擇，可以化解一場劫難；而一個不義的行為，則可能製造新的障礙。</w:t>
      </w:r>
    </w:p>
    <w:p w14:paraId="52C0A596">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塑造實相的力量，不在於重寫整部劇本，而在於我們在自身已被安排的角色中的每一個情境下的選擇。</w:t>
      </w:r>
    </w:p>
    <w:p w14:paraId="56E752A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8"/>
          <w:szCs w:val="28"/>
        </w:rPr>
      </w:pPr>
    </w:p>
    <w:p w14:paraId="1A4598A2">
      <w:pPr>
        <w:pStyle w:val="4"/>
        <w:pageBreakBefore w:val="0"/>
        <w:widowControl/>
        <w:kinsoku/>
        <w:wordWrap/>
        <w:overflowPunct/>
        <w:topLinePunct w:val="0"/>
        <w:autoSpaceDE/>
        <w:autoSpaceDN/>
        <w:bidi w:val="0"/>
        <w:adjustRightInd/>
        <w:snapToGrid/>
        <w:spacing w:before="300" w:after="300" w:line="240" w:lineRule="auto"/>
        <w:textAlignment w:val="auto"/>
        <w:rPr>
          <w:rFonts w:hint="eastAsia" w:ascii="SimSun" w:hAnsi="SimSun" w:eastAsia="SimSun" w:cs="SimSun"/>
          <w:sz w:val="28"/>
          <w:szCs w:val="28"/>
        </w:rPr>
      </w:pPr>
      <w:r>
        <w:rPr>
          <w:rFonts w:hint="default" w:ascii="SimSun" w:hAnsi="SimSun" w:eastAsia="SimSun" w:cs="SimSun"/>
          <w:b/>
          <w:bCs/>
          <w:sz w:val="32"/>
          <w:szCs w:val="32"/>
          <w:lang w:val="en-US" w:eastAsia="zh-CN"/>
        </w:rPr>
        <w:t>5.</w:t>
      </w:r>
      <w:r>
        <w:rPr>
          <w:rFonts w:hint="eastAsia" w:ascii="SimSun" w:hAnsi="SimSun" w:eastAsia="SimSun" w:cs="SimSun"/>
          <w:b/>
          <w:bCs/>
          <w:sz w:val="32"/>
          <w:szCs w:val="32"/>
          <w:lang w:val="en-US" w:eastAsia="zh-CN"/>
        </w:rPr>
        <w:t>實際行動：從內在探索宇宙</w:t>
      </w:r>
    </w:p>
    <w:p w14:paraId="63D3BBD8">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那麼，我們該如何應對所有這些認知？答案既簡單又深刻：從最親近、最務實之處，開始探索宇宙的旅程。</w:t>
      </w:r>
    </w:p>
    <w:p w14:paraId="4D4ED7F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「向內看」不再是一個模糊的心靈行動。它成了一項科學探索的行動。</w:t>
      </w:r>
    </w:p>
    <w:p w14:paraId="7A583AF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修養心性，不僅是為了在社會中成為一個更好的人。它是一個改變自身本體能量結構的「物理」過程。</w:t>
      </w:r>
    </w:p>
    <w:p w14:paraId="1D95388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禪定，或任何有助於帶來靜謐的方法，不僅是為了減輕壓力。它是「校準」我們的認知工具，幫助它能「接收」到更精微實相層次的層次。</w:t>
      </w:r>
    </w:p>
    <w:p w14:paraId="03A3C060">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最偉大的旅程，無需一艘太空船。它僅需要轉向內在、面對自己的勇氣，並開始那項最重要的工作：淨化靈魂。因為宇宙是一面鏡子。當我們改變時，我們在其中的倒影也將隨之改變。</w:t>
      </w:r>
    </w:p>
    <w:p w14:paraId="153B9131">
      <w:pPr>
        <w:jc w:val="both"/>
        <w:rPr>
          <w:rFonts w:hint="eastAsia" w:ascii="SimSun" w:hAnsi="SimSun" w:eastAsia="SimSun" w:cs="SimSun"/>
          <w:sz w:val="28"/>
          <w:szCs w:val="28"/>
        </w:rPr>
      </w:pPr>
    </w:p>
    <w:p w14:paraId="77377D3B">
      <w:pPr>
        <w:jc w:val="both"/>
        <w:rPr>
          <w:rFonts w:hint="eastAsia" w:ascii="SimSun" w:hAnsi="SimSun" w:eastAsia="SimSun" w:cs="SimSun"/>
          <w:sz w:val="28"/>
          <w:szCs w:val="28"/>
        </w:rPr>
      </w:pPr>
    </w:p>
    <w:p w14:paraId="3132DBE0">
      <w:pPr>
        <w:jc w:val="both"/>
        <w:rPr>
          <w:rFonts w:hint="eastAsia" w:ascii="SimSun" w:hAnsi="SimSun" w:eastAsia="SimSun" w:cs="SimSun"/>
          <w:sz w:val="28"/>
          <w:szCs w:val="28"/>
          <w:lang w:val="en-US"/>
        </w:rPr>
      </w:pPr>
    </w:p>
    <w:p w14:paraId="51F8470B">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1E8D58C5">
      <w:pPr>
        <w:jc w:val="both"/>
        <w:rPr>
          <w:rFonts w:hint="eastAsia" w:ascii="SimSun" w:hAnsi="SimSun" w:eastAsia="SimSun" w:cs="SimSun"/>
          <w:sz w:val="28"/>
          <w:szCs w:val="28"/>
        </w:rPr>
      </w:pPr>
    </w:p>
    <w:p w14:paraId="0A508AA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CD9FFF0">
      <w:pPr>
        <w:rPr>
          <w:rFonts w:hint="eastAsia" w:ascii="SimSun" w:hAnsi="SimSun" w:eastAsia="SimSun" w:cs="SimSun"/>
          <w:i w:val="0"/>
          <w:iCs w:val="0"/>
          <w:caps w:val="0"/>
          <w:color w:val="1A1C1E"/>
          <w:spacing w:val="0"/>
          <w:sz w:val="28"/>
          <w:szCs w:val="28"/>
          <w:shd w:val="clear" w:fill="FFFFFF"/>
        </w:rPr>
      </w:pPr>
      <w:r>
        <w:rPr>
          <w:rFonts w:hint="eastAsia" w:ascii="SimSun" w:hAnsi="SimSun" w:eastAsia="SimSun" w:cs="SimSun"/>
          <w:i w:val="0"/>
          <w:iCs w:val="0"/>
          <w:caps w:val="0"/>
          <w:color w:val="1A1C1E"/>
          <w:spacing w:val="0"/>
          <w:sz w:val="28"/>
          <w:szCs w:val="28"/>
          <w:shd w:val="clear" w:fill="FFFFFF"/>
        </w:rPr>
        <w:br w:type="page"/>
      </w:r>
    </w:p>
    <w:p w14:paraId="69E24ED0">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14A8BD96">
      <w:pPr>
        <w:pStyle w:val="2"/>
        <w:bidi w:val="0"/>
        <w:spacing w:line="240" w:lineRule="auto"/>
        <w:rPr>
          <w:rFonts w:hint="eastAsia" w:ascii="SimSun" w:hAnsi="SimSun" w:eastAsia="SimSun" w:cs="SimSun"/>
          <w:sz w:val="52"/>
          <w:szCs w:val="52"/>
          <w:lang w:val="en-US" w:eastAsia="zh-CN"/>
        </w:rPr>
      </w:pPr>
      <w:bookmarkStart w:id="25" w:name="_Toc1692"/>
      <w:r>
        <w:rPr>
          <w:rFonts w:hint="eastAsia" w:ascii="SimSun" w:hAnsi="SimSun" w:eastAsia="SimSun" w:cs="SimSun"/>
          <w:sz w:val="52"/>
          <w:szCs w:val="52"/>
          <w:lang w:val="en-US" w:eastAsia="zh-CN"/>
        </w:rPr>
        <w:t>結語：傾聽宇宙的呼吸</w:t>
      </w:r>
      <w:bookmarkEnd w:id="25"/>
    </w:p>
    <w:p w14:paraId="214692A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69C61C8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shd w:val="clear" w:fill="FFFFFF"/>
        </w:rPr>
      </w:pPr>
    </w:p>
    <w:p w14:paraId="4B8C886E">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我們的旅程始於科學地圖邊緣的一個獨特問題：「大霹靂之前有什麼？」那個問題引領我們踏上了一場認知的冒險。我們共同重新審視了自身觀測工具的局限，翻開了關於能量流動的古老地圖，並從修煉智慧中，探索了一個多層次、多維度的宇宙觀。</w:t>
      </w:r>
    </w:p>
    <w:p w14:paraId="328539D3">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懷著那些新的視角，我們勇敢地重新審視了最大的謎團——從大霹靂、黑洞到暗物質——最終意識到，它們可能並非奇異的實體，而僅是源於一個尚嫌狹隘的視角所產生的誤解。</w:t>
      </w:r>
    </w:p>
    <w:p w14:paraId="2ED57FB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而最終，探索外部浩瀚宇宙的旅程，將我們帶回了那個唯一且最重要的起點：我們自己。一幅關於碎形宇宙的畫面，其中每一部分都蘊含著整體的影像，已向我們揭示，或許，最大謎團的答案，並不在於複雜的方程式，而在於一顆正在傾聽的、寧靜的靈魂之中。</w:t>
      </w:r>
    </w:p>
    <w:p w14:paraId="33E947D2">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或許，這趟旅程也勾勒出了一位未來科學家的形象——一位不僅永遠用大腦的邏輯思維去審視實證科學這間「小屋子」的每個角落，更需如一位哲人般進行多維度推論，將目光投向浩瀚海洋的科學家。不僅如此，一位未來的科學家，或許還需要一位走在內向道路上的修行者所擁有的靜謐與徹悟，懷著一種純真的眼光，越過海洋的彼岸，在那裡，可能正存在著一片看似不存在的全新大陸。</w:t>
      </w:r>
    </w:p>
    <w:p w14:paraId="37638314">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如果宇宙是一面鏡子，那麼它正映照著什麼？是否，它正映照著我們的選擇？每一個善良的意念，每一個寬容的行為，每一個忍耐的瞬間，都不是無形的漣漪，而是正在建造我們自身未來境界的精微磚石。塑造實相最偉大的力量，或許，並不在於外部的技術，而在於來自內在的自由選擇權。</w:t>
      </w:r>
    </w:p>
    <w:p w14:paraId="7BC33BA1">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因此，「向內看」的行為，不再是一個純粹的心靈行動。它是在個人層次上，最務實的宇宙探索行動。</w:t>
      </w:r>
    </w:p>
    <w:p w14:paraId="5E2AE98B">
      <w:pPr>
        <w:pStyle w:val="9"/>
        <w:keepNext w:val="0"/>
        <w:keepLines w:val="0"/>
        <w:widowControl/>
        <w:suppressLineNumbers w:val="0"/>
        <w:shd w:val="clear" w:fill="FFFFFF"/>
        <w:spacing w:before="0" w:beforeAutospacing="1" w:after="0" w:afterAutospacing="0" w:line="240" w:lineRule="atLeast"/>
        <w:ind w:left="0" w:right="0" w:firstLine="0"/>
        <w:jc w:val="both"/>
        <w:rPr>
          <w:rFonts w:hint="eastAsia" w:ascii="SimSun" w:hAnsi="SimSun" w:eastAsia="SimSun" w:cs="SimSun"/>
          <w:i w:val="0"/>
          <w:iCs w:val="0"/>
          <w:caps w:val="0"/>
          <w:color w:val="1A1C1E"/>
          <w:spacing w:val="0"/>
          <w:sz w:val="28"/>
          <w:szCs w:val="28"/>
        </w:rPr>
      </w:pPr>
      <w:r>
        <w:rPr>
          <w:rFonts w:hint="eastAsia" w:ascii="SimSun" w:hAnsi="SimSun" w:eastAsia="SimSun" w:cs="SimSun"/>
          <w:i w:val="0"/>
          <w:iCs w:val="0"/>
          <w:caps w:val="0"/>
          <w:color w:val="1A1C1E"/>
          <w:spacing w:val="0"/>
          <w:sz w:val="28"/>
          <w:szCs w:val="28"/>
          <w:shd w:val="clear" w:fill="FFFFFF"/>
        </w:rPr>
        <w:t>本書的旅程在此結束。但您真正的旅程，那傾聽內在宇宙呼吸的旅程，或許，才剛剛開始。</w:t>
      </w:r>
    </w:p>
    <w:p w14:paraId="1E8CC7B9">
      <w:pPr>
        <w:jc w:val="both"/>
        <w:rPr>
          <w:rFonts w:hint="eastAsia" w:ascii="SimSun" w:hAnsi="SimSun" w:eastAsia="SimSun" w:cs="SimSun"/>
          <w:sz w:val="28"/>
          <w:szCs w:val="28"/>
        </w:rPr>
      </w:pPr>
    </w:p>
    <w:p w14:paraId="19C2021E">
      <w:pPr>
        <w:jc w:val="both"/>
        <w:rPr>
          <w:rFonts w:hint="eastAsia" w:ascii="SimSun" w:hAnsi="SimSun" w:eastAsia="SimSun" w:cs="SimSun"/>
          <w:sz w:val="28"/>
          <w:szCs w:val="28"/>
        </w:rPr>
      </w:pPr>
    </w:p>
    <w:p w14:paraId="745B0D0F">
      <w:pPr>
        <w:jc w:val="both"/>
        <w:rPr>
          <w:rFonts w:hint="eastAsia" w:ascii="SimSun" w:hAnsi="SimSun" w:eastAsia="SimSun" w:cs="SimSun"/>
          <w:sz w:val="28"/>
          <w:szCs w:val="28"/>
        </w:rPr>
      </w:pPr>
    </w:p>
    <w:p w14:paraId="1B9302C6">
      <w:pPr>
        <w:jc w:val="center"/>
        <w:rPr>
          <w:rFonts w:hint="eastAsia" w:ascii="SimSun" w:hAnsi="SimSun" w:eastAsia="SimSun" w:cs="SimSun"/>
          <w:sz w:val="22"/>
          <w:szCs w:val="22"/>
          <w:lang w:val="en-US"/>
        </w:rPr>
      </w:pPr>
      <w:r>
        <w:rPr>
          <w:rFonts w:hint="eastAsia" w:ascii="SimSun" w:hAnsi="SimSun" w:eastAsia="SimSun" w:cs="SimSun"/>
          <w:sz w:val="22"/>
          <w:szCs w:val="22"/>
          <w:lang w:val="en-US"/>
        </w:rPr>
        <w:t>*  *  *</w:t>
      </w:r>
    </w:p>
    <w:p w14:paraId="57DDAA3D">
      <w:pPr>
        <w:rPr>
          <w:rFonts w:hint="eastAsia" w:ascii="SimSun" w:hAnsi="SimSun" w:eastAsia="SimSun" w:cs="SimSun"/>
          <w:sz w:val="22"/>
          <w:szCs w:val="22"/>
          <w:lang w:val="en-US"/>
        </w:rPr>
      </w:pPr>
      <w:r>
        <w:rPr>
          <w:rFonts w:hint="eastAsia" w:ascii="SimSun" w:hAnsi="SimSun" w:eastAsia="SimSun" w:cs="SimSun"/>
          <w:sz w:val="22"/>
          <w:szCs w:val="22"/>
          <w:lang w:val="en-US"/>
        </w:rPr>
        <w:br w:type="page"/>
      </w:r>
    </w:p>
    <w:p w14:paraId="498A3209">
      <w:pPr>
        <w:jc w:val="both"/>
        <w:rPr>
          <w:rFonts w:hint="eastAsia" w:ascii="SimSun" w:hAnsi="SimSun" w:eastAsia="SimSun" w:cs="SimSun"/>
          <w:sz w:val="22"/>
          <w:szCs w:val="22"/>
          <w:lang w:val="en-US"/>
        </w:rPr>
      </w:pPr>
    </w:p>
    <w:p w14:paraId="3AFD7FF2">
      <w:pPr>
        <w:pStyle w:val="2"/>
        <w:bidi w:val="0"/>
        <w:spacing w:line="240" w:lineRule="auto"/>
        <w:rPr>
          <w:rFonts w:hint="eastAsia" w:ascii="SimSun" w:hAnsi="SimSun" w:eastAsia="SimSun" w:cs="SimSun"/>
          <w:sz w:val="52"/>
          <w:szCs w:val="52"/>
          <w:lang w:val="en-US" w:eastAsia="zh-CN"/>
        </w:rPr>
      </w:pPr>
      <w:r>
        <w:rPr>
          <w:rFonts w:hint="eastAsia" w:ascii="SimSun" w:hAnsi="SimSun" w:eastAsia="SimSun" w:cs="SimSun"/>
          <w:sz w:val="52"/>
          <w:szCs w:val="52"/>
          <w:lang w:val="en-US" w:eastAsia="zh-CN"/>
        </w:rPr>
        <w:t>附錄</w:t>
      </w:r>
    </w:p>
    <w:p w14:paraId="2F0E990C">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i w:val="0"/>
          <w:iCs w:val="0"/>
          <w:caps w:val="0"/>
          <w:color w:val="1A1C1E"/>
          <w:spacing w:val="0"/>
          <w:sz w:val="24"/>
          <w:szCs w:val="24"/>
          <w:shd w:val="clear" w:fill="FFFFFF"/>
        </w:rPr>
      </w:pPr>
    </w:p>
    <w:p w14:paraId="1C0BF7D7">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A. 術語解釋</w:t>
      </w:r>
    </w:p>
    <w:p w14:paraId="53457F14">
      <w:pPr>
        <w:keepNext w:val="0"/>
        <w:keepLines w:val="0"/>
        <w:widowControl/>
        <w:numPr>
          <w:ilvl w:val="0"/>
          <w:numId w:val="14"/>
        </w:numPr>
        <w:suppressLineNumbers w:val="0"/>
        <w:spacing w:before="0" w:beforeAutospacing="1" w:after="0" w:afterAutospacing="1" w:line="240" w:lineRule="atLeast"/>
        <w:ind w:left="1440" w:hanging="360"/>
        <w:jc w:val="both"/>
        <w:rPr>
          <w:rFonts w:hint="eastAsia" w:ascii="SimSun" w:hAnsi="SimSun" w:eastAsia="SimSun" w:cs="SimSun"/>
          <w:sz w:val="24"/>
          <w:szCs w:val="24"/>
        </w:rPr>
      </w:pPr>
    </w:p>
    <w:p w14:paraId="2CAB00FA">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sz w:val="24"/>
          <w:szCs w:val="24"/>
        </w:rPr>
      </w:pPr>
      <w:r>
        <w:rPr>
          <w:rFonts w:hint="eastAsia" w:ascii="SimSun" w:hAnsi="SimSun" w:eastAsia="SimSun" w:cs="SimSun"/>
          <w:b/>
          <w:bCs/>
          <w:i w:val="0"/>
          <w:iCs w:val="0"/>
          <w:caps w:val="0"/>
          <w:color w:val="1A1C1E"/>
          <w:spacing w:val="0"/>
          <w:sz w:val="24"/>
          <w:szCs w:val="24"/>
          <w:shd w:val="clear" w:fill="FFFFFF"/>
        </w:rPr>
        <w:t>一元論</w:t>
      </w:r>
      <w:r>
        <w:rPr>
          <w:rFonts w:hint="eastAsia" w:ascii="SimSun" w:hAnsi="SimSun" w:eastAsia="SimSun" w:cs="SimSun"/>
          <w:i w:val="0"/>
          <w:iCs w:val="0"/>
          <w:caps w:val="0"/>
          <w:color w:val="1A1C1E"/>
          <w:spacing w:val="0"/>
          <w:sz w:val="24"/>
          <w:szCs w:val="24"/>
          <w:shd w:val="clear" w:fill="FFFFFF"/>
        </w:rPr>
        <w:t xml:space="preserve"> (Monism): 一種哲學觀點，認為宇宙萬物，無論以物質或意識形態展現，皆源於一個獨一的本體。</w:t>
      </w:r>
    </w:p>
    <w:p w14:paraId="6945A6DC">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sz w:val="24"/>
          <w:szCs w:val="24"/>
        </w:rPr>
      </w:pPr>
      <w:r>
        <w:rPr>
          <w:rFonts w:hint="eastAsia" w:ascii="SimSun" w:hAnsi="SimSun" w:eastAsia="SimSun" w:cs="SimSun"/>
          <w:b/>
          <w:bCs/>
          <w:i w:val="0"/>
          <w:iCs w:val="0"/>
          <w:caps w:val="0"/>
          <w:color w:val="1A1C1E"/>
          <w:spacing w:val="0"/>
          <w:sz w:val="24"/>
          <w:szCs w:val="24"/>
          <w:shd w:val="clear" w:fill="FFFFFF"/>
        </w:rPr>
        <w:t>隱序／顯序</w:t>
      </w:r>
      <w:r>
        <w:rPr>
          <w:rFonts w:hint="eastAsia" w:ascii="SimSun" w:hAnsi="SimSun" w:eastAsia="SimSun" w:cs="SimSun"/>
          <w:i w:val="0"/>
          <w:iCs w:val="0"/>
          <w:caps w:val="0"/>
          <w:color w:val="1A1C1E"/>
          <w:spacing w:val="0"/>
          <w:sz w:val="24"/>
          <w:szCs w:val="24"/>
          <w:shd w:val="clear" w:fill="FFFFFF"/>
        </w:rPr>
        <w:t xml:space="preserve"> (Implicate / Explicate Order): 物理學家大衛．博姆（David Bohm）的概念。「顯序」是表象的物質世界，其中事物看似分離。「隱序」是根本的實相層次，一個不可分割的整體，萬物在其中相互關聯並被「捲入」。</w:t>
      </w:r>
    </w:p>
    <w:p w14:paraId="68C73FFB">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五行:</w:t>
      </w:r>
      <w:r>
        <w:rPr>
          <w:rFonts w:hint="eastAsia" w:ascii="SimSun" w:hAnsi="SimSun" w:eastAsia="SimSun" w:cs="SimSun"/>
          <w:i w:val="0"/>
          <w:iCs w:val="0"/>
          <w:caps w:val="0"/>
          <w:color w:val="1A1C1E"/>
          <w:spacing w:val="0"/>
          <w:sz w:val="24"/>
          <w:szCs w:val="24"/>
          <w:shd w:val="clear" w:fill="FFFFFF"/>
        </w:rPr>
        <w:t xml:space="preserve"> 東方智慧中描述能量五種基本運動狀態的體系：金（凝聚）、木（生長）、水（流動）、火（放射）、土（穩定）。它描述的是功能與動態平衡，而非五種物質。</w:t>
      </w:r>
    </w:p>
    <w:p w14:paraId="75AEC690">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三界:</w:t>
      </w:r>
      <w:r>
        <w:rPr>
          <w:rFonts w:hint="eastAsia" w:ascii="SimSun" w:hAnsi="SimSun" w:eastAsia="SimSun" w:cs="SimSun"/>
          <w:i w:val="0"/>
          <w:iCs w:val="0"/>
          <w:caps w:val="0"/>
          <w:color w:val="1A1C1E"/>
          <w:spacing w:val="0"/>
          <w:sz w:val="24"/>
          <w:szCs w:val="24"/>
          <w:shd w:val="clear" w:fill="FFFFFF"/>
        </w:rPr>
        <w:t xml:space="preserve"> 在本書的語境中，此術語指稱整個可見的物質時空範疇，此處的生命受已知物理定律與生死輪迴所主宰。</w:t>
      </w:r>
    </w:p>
    <w:p w14:paraId="52DAA3B0">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 xml:space="preserve">元神 </w:t>
      </w:r>
      <w:r>
        <w:rPr>
          <w:rFonts w:hint="eastAsia" w:ascii="SimSun" w:hAnsi="SimSun" w:eastAsia="SimSun" w:cs="SimSun"/>
          <w:i w:val="0"/>
          <w:iCs w:val="0"/>
          <w:caps w:val="0"/>
          <w:color w:val="1A1C1E"/>
          <w:spacing w:val="0"/>
          <w:sz w:val="24"/>
          <w:szCs w:val="24"/>
          <w:shd w:val="clear" w:fill="FFFFFF"/>
        </w:rPr>
        <w:t>(主元神／副元神): 一個生命核心、不滅的意識本體，常被稱為靈魂。「主元神」是我們認知為「我」的主要意識。「副元神」是在同一身體內，靜默運作的平行意識。</w:t>
      </w:r>
    </w:p>
    <w:p w14:paraId="7ED2BEF0">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德與業:</w:t>
      </w:r>
      <w:r>
        <w:rPr>
          <w:rFonts w:hint="eastAsia" w:ascii="SimSun" w:hAnsi="SimSun" w:eastAsia="SimSun" w:cs="SimSun"/>
          <w:i w:val="0"/>
          <w:iCs w:val="0"/>
          <w:caps w:val="0"/>
          <w:color w:val="1A1C1E"/>
          <w:spacing w:val="0"/>
          <w:sz w:val="24"/>
          <w:szCs w:val="24"/>
          <w:shd w:val="clear" w:fill="FFFFFF"/>
        </w:rPr>
        <w:t xml:space="preserve"> 在修煉的世界觀中，這並非抽象的道德概念，而是兩種真實的物質。「德」是白色的物質，從行善與吃苦中積累而來。「業」是黑色的物質，從做惡中產生。</w:t>
      </w:r>
    </w:p>
    <w:p w14:paraId="2AF7A9B1">
      <w:pPr>
        <w:pStyle w:val="9"/>
        <w:keepNext w:val="0"/>
        <w:keepLines w:val="0"/>
        <w:pageBreakBefore w:val="0"/>
        <w:widowControl/>
        <w:numPr>
          <w:ilvl w:val="0"/>
          <w:numId w:val="15"/>
        </w:numPr>
        <w:suppressLineNumbers w:val="0"/>
        <w:kinsoku/>
        <w:wordWrap/>
        <w:overflowPunct/>
        <w:topLinePunct w:val="0"/>
        <w:autoSpaceDE/>
        <w:autoSpaceDN/>
        <w:bidi w:val="0"/>
        <w:adjustRightInd/>
        <w:snapToGrid/>
        <w:spacing w:before="220" w:beforeAutospacing="0" w:after="220" w:afterAutospacing="0" w:line="240" w:lineRule="atLeast"/>
        <w:ind w:left="418" w:leftChars="0" w:right="0" w:hanging="418"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天目</w:t>
      </w:r>
      <w:r>
        <w:rPr>
          <w:rFonts w:hint="eastAsia" w:ascii="SimSun" w:hAnsi="SimSun" w:eastAsia="SimSun" w:cs="SimSun"/>
          <w:i w:val="0"/>
          <w:iCs w:val="0"/>
          <w:caps w:val="0"/>
          <w:color w:val="1A1C1E"/>
          <w:spacing w:val="0"/>
          <w:sz w:val="24"/>
          <w:szCs w:val="24"/>
          <w:shd w:val="clear" w:fill="FFFFFF"/>
        </w:rPr>
        <w:t xml:space="preserve"> (第三隻眼): 一種內在的認知工具，一個可透過修煉開啟的高級「感官」，能讓人直接感知其他空間層次與實相。</w:t>
      </w:r>
    </w:p>
    <w:p w14:paraId="6C91DA7B">
      <w:pPr>
        <w:keepNext w:val="0"/>
        <w:keepLines w:val="0"/>
        <w:widowControl/>
        <w:numPr>
          <w:ilvl w:val="0"/>
          <w:numId w:val="14"/>
        </w:numPr>
        <w:suppressLineNumbers w:val="0"/>
        <w:spacing w:before="0" w:beforeAutospacing="1" w:after="0" w:afterAutospacing="1" w:line="240" w:lineRule="atLeast"/>
        <w:ind w:left="1440" w:hanging="360"/>
        <w:jc w:val="both"/>
        <w:rPr>
          <w:rFonts w:hint="eastAsia" w:ascii="SimSun" w:hAnsi="SimSun" w:eastAsia="SimSun" w:cs="SimSun"/>
          <w:sz w:val="24"/>
          <w:szCs w:val="24"/>
        </w:rPr>
      </w:pPr>
    </w:p>
    <w:p w14:paraId="51808AE5">
      <w:pPr>
        <w:pStyle w:val="9"/>
        <w:keepNext w:val="0"/>
        <w:keepLines w:val="0"/>
        <w:widowControl/>
        <w:suppressLineNumbers w:val="0"/>
        <w:shd w:val="clear" w:fill="FFFFFF"/>
        <w:spacing w:before="0" w:beforeAutospacing="1" w:after="216" w:afterAutospacing="0" w:line="240" w:lineRule="atLeast"/>
        <w:ind w:left="0" w:right="0" w:firstLine="0"/>
        <w:jc w:val="both"/>
        <w:rPr>
          <w:rFonts w:hint="eastAsia" w:ascii="SimSun" w:hAnsi="SimSun" w:eastAsia="SimSun" w:cs="SimSun"/>
          <w:b/>
          <w:bCs/>
          <w:i w:val="0"/>
          <w:iCs w:val="0"/>
          <w:caps w:val="0"/>
          <w:color w:val="1A1C1E"/>
          <w:spacing w:val="0"/>
          <w:sz w:val="32"/>
          <w:szCs w:val="32"/>
        </w:rPr>
      </w:pPr>
      <w:r>
        <w:rPr>
          <w:rFonts w:hint="eastAsia" w:ascii="SimSun" w:hAnsi="SimSun" w:eastAsia="SimSun" w:cs="SimSun"/>
          <w:b/>
          <w:bCs/>
          <w:i w:val="0"/>
          <w:iCs w:val="0"/>
          <w:caps w:val="0"/>
          <w:color w:val="1A1C1E"/>
          <w:spacing w:val="0"/>
          <w:sz w:val="32"/>
          <w:szCs w:val="32"/>
          <w:shd w:val="clear" w:fill="FFFFFF"/>
        </w:rPr>
        <w:t>B. 延伸閱讀清單</w:t>
      </w:r>
    </w:p>
    <w:p w14:paraId="34556EF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4"/>
          <w:szCs w:val="24"/>
        </w:rPr>
      </w:pPr>
    </w:p>
    <w:p w14:paraId="45760536">
      <w:pPr>
        <w:pStyle w:val="9"/>
        <w:keepNext w:val="0"/>
        <w:keepLines w:val="0"/>
        <w:widowControl/>
        <w:suppressLineNumbers w:val="0"/>
        <w:spacing w:before="0" w:beforeAutospacing="0" w:after="36" w:afterAutospacing="0" w:line="240" w:lineRule="atLeast"/>
        <w:ind w:right="0"/>
        <w:jc w:val="both"/>
        <w:rPr>
          <w:rFonts w:hint="eastAsia" w:ascii="SimSun" w:hAnsi="SimSun" w:eastAsia="SimSun" w:cs="SimSun"/>
          <w:b/>
          <w:bCs/>
          <w:sz w:val="24"/>
          <w:szCs w:val="24"/>
        </w:rPr>
      </w:pPr>
      <w:r>
        <w:rPr>
          <w:rFonts w:hint="eastAsia" w:ascii="SimSun" w:hAnsi="SimSun" w:eastAsia="SimSun" w:cs="SimSun"/>
          <w:b/>
          <w:bCs/>
          <w:i w:val="0"/>
          <w:iCs w:val="0"/>
          <w:caps w:val="0"/>
          <w:color w:val="1A1C1E"/>
          <w:spacing w:val="0"/>
          <w:sz w:val="24"/>
          <w:szCs w:val="24"/>
          <w:shd w:val="clear" w:fill="FFFFFF"/>
        </w:rPr>
        <w:t>關於尖端物理學與科學哲學：</w:t>
      </w:r>
    </w:p>
    <w:p w14:paraId="34621A1E">
      <w:pPr>
        <w:keepNext w:val="0"/>
        <w:keepLines w:val="0"/>
        <w:pageBreakBefore w:val="0"/>
        <w:widowControl/>
        <w:numPr>
          <w:ilvl w:val="1"/>
          <w:numId w:val="16"/>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SimSun" w:hAnsi="SimSun" w:eastAsia="SimSun" w:cs="SimSun"/>
          <w:sz w:val="24"/>
          <w:szCs w:val="24"/>
        </w:rPr>
      </w:pPr>
      <w:r>
        <w:rPr>
          <w:rFonts w:hint="eastAsia" w:ascii="SimSun" w:hAnsi="SimSun" w:eastAsia="SimSun" w:cs="SimSun"/>
          <w:i w:val="0"/>
          <w:iCs w:val="0"/>
          <w:caps w:val="0"/>
          <w:color w:val="1A1C1E"/>
          <w:spacing w:val="0"/>
          <w:sz w:val="24"/>
          <w:szCs w:val="24"/>
          <w:shd w:val="clear" w:fill="FFFFFF"/>
        </w:rPr>
        <w:t>《Wholeness and the Implicate Order》（整體與隱序） - 大衛．博姆（David Bohm）</w:t>
      </w:r>
    </w:p>
    <w:p w14:paraId="4C07DFDA">
      <w:pPr>
        <w:keepNext w:val="0"/>
        <w:keepLines w:val="0"/>
        <w:pageBreakBefore w:val="0"/>
        <w:widowControl/>
        <w:numPr>
          <w:ilvl w:val="1"/>
          <w:numId w:val="16"/>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SimSun" w:hAnsi="SimSun" w:eastAsia="SimSun" w:cs="SimSun"/>
          <w:sz w:val="24"/>
          <w:szCs w:val="24"/>
        </w:rPr>
      </w:pPr>
      <w:r>
        <w:rPr>
          <w:rFonts w:hint="eastAsia" w:ascii="SimSun" w:hAnsi="SimSun" w:eastAsia="SimSun" w:cs="SimSun"/>
          <w:i w:val="0"/>
          <w:iCs w:val="0"/>
          <w:caps w:val="0"/>
          <w:color w:val="1A1C1E"/>
          <w:spacing w:val="0"/>
          <w:sz w:val="24"/>
          <w:szCs w:val="24"/>
          <w:shd w:val="clear" w:fill="FFFFFF"/>
        </w:rPr>
        <w:t>《The Tao of Physics》（物理學之道） - 弗里喬夫．卡普拉（Fritjof Capra）</w:t>
      </w:r>
    </w:p>
    <w:p w14:paraId="3888B2C8">
      <w:pPr>
        <w:keepNext w:val="0"/>
        <w:keepLines w:val="0"/>
        <w:pageBreakBefore w:val="0"/>
        <w:widowControl/>
        <w:numPr>
          <w:ilvl w:val="1"/>
          <w:numId w:val="16"/>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SimSun" w:hAnsi="SimSun" w:eastAsia="SimSun" w:cs="SimSun"/>
          <w:sz w:val="24"/>
          <w:szCs w:val="24"/>
        </w:rPr>
      </w:pPr>
      <w:r>
        <w:rPr>
          <w:rFonts w:hint="eastAsia" w:ascii="SimSun" w:hAnsi="SimSun" w:eastAsia="SimSun" w:cs="SimSun"/>
          <w:i w:val="0"/>
          <w:iCs w:val="0"/>
          <w:caps w:val="0"/>
          <w:color w:val="1A1C1E"/>
          <w:spacing w:val="0"/>
          <w:sz w:val="24"/>
          <w:szCs w:val="24"/>
          <w:shd w:val="clear" w:fill="FFFFFF"/>
        </w:rPr>
        <w:t>漢尼斯．阿爾文（Hannes Alfvén）關於電漿宇宙的著作。</w:t>
      </w:r>
    </w:p>
    <w:p w14:paraId="44984790">
      <w:pPr>
        <w:keepNext w:val="0"/>
        <w:keepLines w:val="0"/>
        <w:widowControl/>
        <w:numPr>
          <w:ilvl w:val="1"/>
          <w:numId w:val="16"/>
        </w:numPr>
        <w:suppressLineNumbers w:val="0"/>
        <w:spacing w:before="0" w:beforeAutospacing="1" w:after="0" w:afterAutospacing="1" w:line="240" w:lineRule="atLeast"/>
        <w:ind w:left="2882" w:hanging="360"/>
        <w:jc w:val="both"/>
        <w:rPr>
          <w:rFonts w:hint="eastAsia" w:ascii="SimSun" w:hAnsi="SimSun" w:eastAsia="SimSun" w:cs="SimSun"/>
          <w:sz w:val="24"/>
          <w:szCs w:val="24"/>
        </w:rPr>
      </w:pPr>
    </w:p>
    <w:p w14:paraId="10F7F88E">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4"/>
          <w:szCs w:val="24"/>
        </w:rPr>
      </w:pPr>
    </w:p>
    <w:p w14:paraId="373B7BD7">
      <w:pPr>
        <w:pStyle w:val="9"/>
        <w:keepNext w:val="0"/>
        <w:keepLines w:val="0"/>
        <w:widowControl/>
        <w:suppressLineNumbers w:val="0"/>
        <w:spacing w:before="0" w:beforeAutospacing="0" w:after="36" w:afterAutospacing="0" w:line="240" w:lineRule="atLeast"/>
        <w:ind w:right="0"/>
        <w:jc w:val="both"/>
        <w:rPr>
          <w:rFonts w:hint="eastAsia" w:ascii="SimSun" w:hAnsi="SimSun" w:eastAsia="SimSun" w:cs="SimSun"/>
          <w:b/>
          <w:bCs/>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關於東西方哲學：</w:t>
      </w:r>
    </w:p>
    <w:p w14:paraId="612A3FD4">
      <w:pPr>
        <w:keepNext w:val="0"/>
        <w:keepLines w:val="0"/>
        <w:pageBreakBefore w:val="0"/>
        <w:widowControl/>
        <w:numPr>
          <w:ilvl w:val="1"/>
          <w:numId w:val="16"/>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i w:val="0"/>
          <w:iCs w:val="0"/>
          <w:caps w:val="0"/>
          <w:color w:val="1A1C1E"/>
          <w:spacing w:val="0"/>
          <w:sz w:val="24"/>
          <w:szCs w:val="24"/>
          <w:shd w:val="clear" w:fill="FFFFFF"/>
        </w:rPr>
        <w:t>《道德經》 - 老子</w:t>
      </w:r>
    </w:p>
    <w:p w14:paraId="6753F2FD">
      <w:pPr>
        <w:keepNext w:val="0"/>
        <w:keepLines w:val="0"/>
        <w:pageBreakBefore w:val="0"/>
        <w:widowControl/>
        <w:numPr>
          <w:ilvl w:val="1"/>
          <w:numId w:val="16"/>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SimSun" w:hAnsi="SimSun" w:eastAsia="SimSun" w:cs="SimSun"/>
          <w:i w:val="0"/>
          <w:iCs w:val="0"/>
          <w:caps w:val="0"/>
          <w:color w:val="1A1C1E"/>
          <w:spacing w:val="0"/>
          <w:sz w:val="24"/>
          <w:szCs w:val="24"/>
          <w:shd w:val="clear" w:fill="FFFFFF"/>
        </w:rPr>
      </w:pPr>
      <w:r>
        <w:rPr>
          <w:rFonts w:hint="eastAsia" w:ascii="SimSun" w:hAnsi="SimSun" w:eastAsia="SimSun" w:cs="SimSun"/>
          <w:i w:val="0"/>
          <w:iCs w:val="0"/>
          <w:caps w:val="0"/>
          <w:color w:val="1A1C1E"/>
          <w:spacing w:val="0"/>
          <w:sz w:val="24"/>
          <w:szCs w:val="24"/>
          <w:shd w:val="clear" w:fill="FFFFFF"/>
        </w:rPr>
        <w:t>《Ethics》（倫理學） - 巴魯赫．斯賓諾莎（Baruch Spinoza）</w:t>
      </w:r>
    </w:p>
    <w:p w14:paraId="1D8040AE">
      <w:pPr>
        <w:keepNext w:val="0"/>
        <w:keepLines w:val="0"/>
        <w:pageBreakBefore w:val="0"/>
        <w:widowControl/>
        <w:numPr>
          <w:ilvl w:val="1"/>
          <w:numId w:val="16"/>
        </w:numPr>
        <w:suppressLineNumbers w:val="0"/>
        <w:kinsoku/>
        <w:wordWrap/>
        <w:overflowPunct/>
        <w:topLinePunct w:val="0"/>
        <w:autoSpaceDE/>
        <w:autoSpaceDN/>
        <w:bidi w:val="0"/>
        <w:adjustRightInd/>
        <w:snapToGrid/>
        <w:spacing w:before="220" w:beforeAutospacing="0" w:after="220" w:afterAutospacing="0" w:line="240" w:lineRule="atLeast"/>
        <w:ind w:left="806" w:leftChars="0" w:hanging="360" w:firstLineChars="0"/>
        <w:jc w:val="both"/>
        <w:textAlignment w:val="auto"/>
        <w:rPr>
          <w:rFonts w:hint="eastAsia" w:ascii="SimSun" w:hAnsi="SimSun" w:eastAsia="SimSun" w:cs="SimSun"/>
          <w:sz w:val="24"/>
          <w:szCs w:val="24"/>
        </w:rPr>
      </w:pPr>
      <w:r>
        <w:rPr>
          <w:rFonts w:hint="eastAsia" w:ascii="SimSun" w:hAnsi="SimSun" w:eastAsia="SimSun" w:cs="SimSun"/>
          <w:i w:val="0"/>
          <w:iCs w:val="0"/>
          <w:caps w:val="0"/>
          <w:color w:val="1A1C1E"/>
          <w:spacing w:val="0"/>
          <w:sz w:val="24"/>
          <w:szCs w:val="24"/>
          <w:shd w:val="clear" w:fill="FFFFFF"/>
        </w:rPr>
        <w:t>佛教關於宇宙觀與各個境界的經文。</w:t>
      </w:r>
    </w:p>
    <w:p w14:paraId="1EE562FD">
      <w:pPr>
        <w:keepNext w:val="0"/>
        <w:keepLines w:val="0"/>
        <w:widowControl/>
        <w:numPr>
          <w:ilvl w:val="0"/>
          <w:numId w:val="0"/>
        </w:numPr>
        <w:suppressLineNumbers w:val="0"/>
        <w:spacing w:before="0" w:beforeAutospacing="1" w:after="0" w:afterAutospacing="1" w:line="240" w:lineRule="atLeast"/>
        <w:jc w:val="both"/>
        <w:rPr>
          <w:rFonts w:hint="eastAsia" w:ascii="SimSun" w:hAnsi="SimSun" w:eastAsia="SimSun" w:cs="SimSun"/>
          <w:sz w:val="24"/>
          <w:szCs w:val="24"/>
        </w:rPr>
      </w:pPr>
    </w:p>
    <w:p w14:paraId="0E9C32C1">
      <w:pPr>
        <w:pStyle w:val="9"/>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right="0"/>
        <w:jc w:val="both"/>
        <w:textAlignment w:val="auto"/>
        <w:rPr>
          <w:rFonts w:hint="eastAsia" w:ascii="SimSun" w:hAnsi="SimSun" w:eastAsia="SimSun" w:cs="SimSun"/>
          <w:b/>
          <w:bCs/>
          <w:i w:val="0"/>
          <w:iCs w:val="0"/>
          <w:caps w:val="0"/>
          <w:color w:val="1A1C1E"/>
          <w:spacing w:val="0"/>
          <w:sz w:val="24"/>
          <w:szCs w:val="24"/>
          <w:shd w:val="clear" w:fill="FFFFFF"/>
        </w:rPr>
      </w:pPr>
      <w:r>
        <w:rPr>
          <w:rFonts w:hint="eastAsia" w:ascii="SimSun" w:hAnsi="SimSun" w:eastAsia="SimSun" w:cs="SimSun"/>
          <w:b/>
          <w:bCs/>
          <w:i w:val="0"/>
          <w:iCs w:val="0"/>
          <w:caps w:val="0"/>
          <w:color w:val="1A1C1E"/>
          <w:spacing w:val="0"/>
          <w:sz w:val="24"/>
          <w:szCs w:val="24"/>
          <w:shd w:val="clear" w:fill="FFFFFF"/>
        </w:rPr>
        <w:t>關於現代修煉智慧：</w:t>
      </w:r>
    </w:p>
    <w:p w14:paraId="0B2A3ED5">
      <w:pPr>
        <w:pStyle w:val="9"/>
        <w:keepNext w:val="0"/>
        <w:keepLines w:val="0"/>
        <w:pageBreakBefore w:val="0"/>
        <w:widowControl/>
        <w:suppressLineNumbers w:val="0"/>
        <w:kinsoku/>
        <w:wordWrap/>
        <w:overflowPunct/>
        <w:topLinePunct w:val="0"/>
        <w:autoSpaceDE/>
        <w:autoSpaceDN/>
        <w:bidi w:val="0"/>
        <w:adjustRightInd/>
        <w:snapToGrid/>
        <w:spacing w:before="220" w:beforeAutospacing="0" w:after="220" w:afterAutospacing="0" w:line="240" w:lineRule="atLeast"/>
        <w:ind w:left="400" w:leftChars="200" w:right="0" w:firstLine="0" w:firstLineChars="0"/>
        <w:jc w:val="both"/>
        <w:textAlignment w:val="auto"/>
        <w:rPr>
          <w:rFonts w:hint="eastAsia" w:ascii="SimSun" w:hAnsi="SimSun" w:eastAsia="SimSun" w:cs="SimSun"/>
          <w:sz w:val="24"/>
          <w:szCs w:val="24"/>
        </w:rPr>
      </w:pPr>
      <w:r>
        <w:rPr>
          <w:rFonts w:hint="eastAsia" w:ascii="SimSun" w:hAnsi="SimSun" w:eastAsia="SimSun" w:cs="SimSun"/>
          <w:i w:val="0"/>
          <w:iCs w:val="0"/>
          <w:caps w:val="0"/>
          <w:color w:val="1A1C1E"/>
          <w:spacing w:val="0"/>
          <w:sz w:val="24"/>
          <w:szCs w:val="24"/>
          <w:shd w:val="clear" w:fill="FFFFFF"/>
        </w:rPr>
        <w:t>若想更深入地了解如三界、元神、德、業等概念，以及它們在一個完整修煉體系中的關係，讀者可閱讀李洪志先生的著作《轉法輪》。此書從一個更高的認知層次上，對宇宙、人體以及修煉之路，提供了一套深刻而系統的闡述。</w:t>
      </w:r>
    </w:p>
    <w:p w14:paraId="425D7853">
      <w:pPr>
        <w:jc w:val="both"/>
        <w:rPr>
          <w:rFonts w:hint="eastAsia" w:ascii="SimSun" w:hAnsi="SimSun" w:eastAsia="SimSun" w:cs="SimSun"/>
          <w:sz w:val="24"/>
          <w:szCs w:val="24"/>
        </w:rPr>
      </w:pPr>
    </w:p>
    <w:p w14:paraId="20BB107D">
      <w:pPr>
        <w:keepNext w:val="0"/>
        <w:keepLines w:val="0"/>
        <w:pageBreakBefore w:val="0"/>
        <w:widowControl/>
        <w:kinsoku/>
        <w:wordWrap/>
        <w:overflowPunct/>
        <w:topLinePunct w:val="0"/>
        <w:autoSpaceDE/>
        <w:autoSpaceDN/>
        <w:bidi w:val="0"/>
        <w:adjustRightInd/>
        <w:snapToGrid/>
        <w:spacing w:before="200" w:after="200"/>
        <w:jc w:val="both"/>
        <w:textAlignment w:val="auto"/>
        <w:rPr>
          <w:rFonts w:hint="eastAsia" w:ascii="SimSun" w:hAnsi="SimSun" w:eastAsia="SimSun" w:cs="SimSun"/>
          <w:sz w:val="22"/>
          <w:szCs w:val="22"/>
        </w:rPr>
      </w:pPr>
    </w:p>
    <w:p w14:paraId="6D653B5F">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eastAsia" w:ascii="SimSun" w:hAnsi="SimSun" w:eastAsia="SimSun" w:cs="SimSun"/>
          <w:sz w:val="24"/>
          <w:szCs w:val="24"/>
          <w:lang w:val="en-US"/>
        </w:rPr>
      </w:pPr>
      <w:r>
        <w:rPr>
          <w:rFonts w:hint="eastAsia" w:ascii="SimSun" w:hAnsi="SimSun" w:eastAsia="SimSun" w:cs="SimSun"/>
          <w:sz w:val="24"/>
          <w:szCs w:val="24"/>
          <w:lang w:val="en-US"/>
        </w:rPr>
        <w:t>*  *  *  *  *</w:t>
      </w:r>
    </w:p>
    <w:p w14:paraId="5E45E16A">
      <w:pPr>
        <w:keepNext w:val="0"/>
        <w:keepLines w:val="0"/>
        <w:pageBreakBefore w:val="0"/>
        <w:widowControl/>
        <w:kinsoku/>
        <w:wordWrap/>
        <w:overflowPunct/>
        <w:topLinePunct w:val="0"/>
        <w:autoSpaceDE/>
        <w:autoSpaceDN/>
        <w:bidi w:val="0"/>
        <w:adjustRightInd/>
        <w:snapToGrid/>
        <w:spacing w:before="200" w:after="200"/>
        <w:jc w:val="center"/>
        <w:textAlignment w:val="auto"/>
        <w:rPr>
          <w:rFonts w:hint="eastAsia" w:ascii="SimSun" w:hAnsi="SimSun" w:eastAsia="SimSun" w:cs="SimSun"/>
          <w:sz w:val="24"/>
          <w:szCs w:val="24"/>
          <w:lang w:val="en-US"/>
        </w:rPr>
      </w:pPr>
    </w:p>
    <w:p w14:paraId="1490AB7A">
      <w:pPr>
        <w:rPr>
          <w:rFonts w:hint="eastAsia" w:ascii="SimSun" w:hAnsi="SimSun" w:eastAsia="SimSun" w:cs="SimSun"/>
          <w:sz w:val="24"/>
          <w:szCs w:val="24"/>
          <w:lang w:val="en-US"/>
        </w:rPr>
      </w:pPr>
      <w:r>
        <w:rPr>
          <w:rFonts w:hint="eastAsia" w:ascii="SimSun" w:hAnsi="SimSun" w:eastAsia="SimSun" w:cs="SimSun"/>
          <w:sz w:val="24"/>
          <w:szCs w:val="24"/>
          <w:lang w:val="en-US"/>
        </w:rPr>
        <w:br w:type="page"/>
      </w:r>
    </w:p>
    <w:p w14:paraId="0C375427">
      <w:pPr>
        <w:pStyle w:val="2"/>
        <w:bidi w:val="0"/>
        <w:spacing w:line="240" w:lineRule="auto"/>
        <w:rPr>
          <w:rFonts w:hint="eastAsia" w:ascii="SimSun" w:hAnsi="SimSun" w:eastAsia="SimSun" w:cs="SimSun"/>
          <w:sz w:val="52"/>
          <w:szCs w:val="52"/>
          <w:lang w:val="en-US" w:eastAsia="zh-CN"/>
        </w:rPr>
      </w:pPr>
      <w:bookmarkStart w:id="26" w:name="_Toc3374"/>
      <w:bookmarkStart w:id="27" w:name="_Toc15799"/>
      <w:r>
        <w:rPr>
          <w:rFonts w:hint="eastAsia" w:ascii="SimSun" w:hAnsi="SimSun" w:eastAsia="SimSun" w:cs="SimSun"/>
          <w:sz w:val="52"/>
          <w:szCs w:val="52"/>
          <w:lang w:val="en-US" w:eastAsia="zh-CN"/>
        </w:rPr>
        <w:t xml:space="preserve">關於作者與 THE </w:t>
      </w:r>
      <w:r>
        <w:rPr>
          <w:rFonts w:hint="default" w:ascii="SimSun" w:hAnsi="SimSun" w:eastAsia="SimSun" w:cs="SimSun"/>
          <w:sz w:val="52"/>
          <w:szCs w:val="52"/>
          <w:lang w:val="en-US" w:eastAsia="zh-CN"/>
        </w:rPr>
        <w:t>LIVES</w:t>
      </w:r>
      <w:r>
        <w:rPr>
          <w:rFonts w:hint="eastAsia" w:ascii="SimSun" w:hAnsi="SimSun" w:eastAsia="SimSun" w:cs="SimSun"/>
          <w:sz w:val="52"/>
          <w:szCs w:val="52"/>
          <w:lang w:val="en-US" w:eastAsia="zh-CN"/>
        </w:rPr>
        <w:t xml:space="preserve"> MEDIA 計畫</w:t>
      </w:r>
      <w:bookmarkEnd w:id="26"/>
      <w:bookmarkEnd w:id="27"/>
    </w:p>
    <w:p w14:paraId="5D295FEE">
      <w:pPr>
        <w:pStyle w:val="9"/>
        <w:keepNext w:val="0"/>
        <w:keepLines w:val="0"/>
        <w:widowControl/>
        <w:suppressLineNumbers w:val="0"/>
        <w:rPr>
          <w:rFonts w:hint="eastAsia" w:ascii="Yu Gothic" w:hAnsi="Yu Gothic" w:eastAsia="Yu Gothic" w:cs="Yu Gothic"/>
          <w:b/>
          <w:bCs/>
          <w:sz w:val="32"/>
          <w:szCs w:val="32"/>
        </w:rPr>
      </w:pPr>
    </w:p>
    <w:p w14:paraId="5F7273B5">
      <w:pPr>
        <w:pStyle w:val="9"/>
        <w:bidi w:val="0"/>
        <w:rPr>
          <w:rFonts w:hint="eastAsia" w:ascii="Yu Gothic" w:hAnsi="Yu Gothic" w:eastAsia="Yu Gothic" w:cs="Yu Gothic"/>
          <w:sz w:val="28"/>
          <w:szCs w:val="28"/>
        </w:rPr>
      </w:pPr>
      <w:bookmarkStart w:id="28" w:name="_Toc460"/>
      <w:r>
        <w:rPr>
          <w:rFonts w:hint="eastAsia" w:ascii="Yu Gothic" w:hAnsi="Yu Gothic" w:eastAsia="Yu Gothic" w:cs="Yu Gothic"/>
          <w:b/>
          <w:bCs/>
          <w:sz w:val="28"/>
          <w:szCs w:val="28"/>
        </w:rPr>
        <w:t>關於作者</w:t>
      </w:r>
      <w:bookmarkEnd w:id="28"/>
      <w:r>
        <w:rPr>
          <w:rFonts w:hint="eastAsia" w:ascii="Yu Gothic" w:hAnsi="Yu Gothic" w:eastAsia="Yu Gothic" w:cs="Yu Gothic"/>
          <w:sz w:val="28"/>
          <w:szCs w:val="28"/>
        </w:rPr>
        <w:t xml:space="preserve"> </w:t>
      </w:r>
    </w:p>
    <w:p w14:paraId="5E9EBEFE">
      <w:pPr>
        <w:pStyle w:val="9"/>
        <w:rPr>
          <w:rFonts w:ascii="Yu Gothic" w:hAnsi="Yu Gothic" w:eastAsia="Yu Gothic" w:cs="Yu Gothic"/>
        </w:rPr>
      </w:pPr>
      <w:r>
        <w:rPr>
          <w:rFonts w:hint="default" w:ascii="Yu Gothic" w:hAnsi="Yu Gothic" w:eastAsia="Yu Gothic" w:cs="Yu Gothic"/>
          <w:b/>
          <w:bCs/>
          <w:i w:val="0"/>
          <w:iCs w:val="0"/>
          <w:caps w:val="0"/>
          <w:color w:val="1A1C1E"/>
          <w:spacing w:val="0"/>
          <w:sz w:val="24"/>
          <w:szCs w:val="24"/>
          <w:shd w:val="clear" w:fill="FFFFFF"/>
          <w:lang w:val="en-US"/>
        </w:rPr>
        <w:t>Aiden Lee</w:t>
      </w:r>
      <w:r>
        <w:rPr>
          <w:rFonts w:hint="eastAsia" w:ascii="Yu Gothic" w:hAnsi="Yu Gothic" w:eastAsia="Yu Gothic" w:cs="Yu Gothic"/>
          <w:sz w:val="24"/>
          <w:szCs w:val="24"/>
        </w:rPr>
        <w:t xml:space="preserve"> </w:t>
      </w:r>
      <w:r>
        <w:rPr>
          <w:rFonts w:hint="eastAsia" w:ascii="Yu Gothic" w:hAnsi="Yu Gothic" w:eastAsia="Yu Gothic" w:cs="Yu Gothic"/>
        </w:rPr>
        <w:t>是一位獨立作家，致力於探討政治、文化、社會、科學與心靈等主題，旨在追尋真理、喚醒良知，並表達他對人類命運的深刻思考。</w:t>
      </w:r>
    </w:p>
    <w:p w14:paraId="2BF288CB">
      <w:pPr>
        <w:pStyle w:val="9"/>
        <w:rPr>
          <w:rFonts w:ascii="Yu Gothic" w:hAnsi="Yu Gothic" w:eastAsia="Yu Gothic" w:cs="Yu Gothic"/>
        </w:rPr>
      </w:pPr>
      <w:r>
        <w:rPr>
          <w:rFonts w:hint="eastAsia" w:ascii="Yu Gothic" w:hAnsi="Yu Gothic" w:eastAsia="Yu Gothic" w:cs="Yu Gothic"/>
        </w:rPr>
        <w:t>他的作品多源自真實訪談，內容以誠實、情感深度以及啟蒙的精神記錄而成。</w:t>
      </w:r>
    </w:p>
    <w:p w14:paraId="16D4485E">
      <w:pPr>
        <w:pStyle w:val="9"/>
        <w:keepNext w:val="0"/>
        <w:keepLines w:val="0"/>
        <w:widowControl/>
        <w:suppressLineNumbers w:val="0"/>
        <w:rPr>
          <w:rFonts w:hint="eastAsia" w:ascii="Yu Gothic" w:hAnsi="Yu Gothic" w:eastAsia="Yu Gothic" w:cs="Yu Gothic"/>
          <w:sz w:val="24"/>
          <w:szCs w:val="24"/>
        </w:rPr>
      </w:pPr>
    </w:p>
    <w:p w14:paraId="0AC0760A">
      <w:pPr>
        <w:pStyle w:val="9"/>
        <w:keepNext w:val="0"/>
        <w:keepLines w:val="0"/>
        <w:widowControl/>
        <w:suppressLineNumbers w:val="0"/>
        <w:rPr>
          <w:rFonts w:hint="eastAsia" w:ascii="Yu Gothic" w:hAnsi="Yu Gothic" w:eastAsia="Yu Gothic" w:cs="Yu Gothic"/>
          <w:sz w:val="24"/>
          <w:szCs w:val="24"/>
        </w:rPr>
      </w:pPr>
    </w:p>
    <w:p w14:paraId="1807302B">
      <w:pPr>
        <w:pStyle w:val="9"/>
        <w:bidi w:val="0"/>
        <w:rPr>
          <w:rFonts w:hint="eastAsia" w:ascii="Yu Gothic" w:hAnsi="Yu Gothic" w:eastAsia="Yu Gothic" w:cs="Yu Gothic"/>
          <w:sz w:val="32"/>
          <w:szCs w:val="32"/>
        </w:rPr>
      </w:pPr>
      <w:bookmarkStart w:id="29" w:name="_Toc6636"/>
      <w:r>
        <w:rPr>
          <w:rFonts w:hint="eastAsia" w:ascii="Yu Gothic" w:hAnsi="Yu Gothic" w:eastAsia="Yu Gothic" w:cs="Yu Gothic"/>
          <w:b/>
          <w:bCs/>
          <w:sz w:val="32"/>
          <w:szCs w:val="32"/>
        </w:rPr>
        <w:t>關於計畫</w:t>
      </w:r>
      <w:bookmarkEnd w:id="29"/>
      <w:r>
        <w:rPr>
          <w:rFonts w:hint="eastAsia" w:ascii="Yu Gothic" w:hAnsi="Yu Gothic" w:eastAsia="Yu Gothic" w:cs="Yu Gothic"/>
          <w:sz w:val="32"/>
          <w:szCs w:val="32"/>
        </w:rPr>
        <w:t xml:space="preserve"> </w:t>
      </w:r>
    </w:p>
    <w:p w14:paraId="1E53D831">
      <w:pPr>
        <w:pStyle w:val="9"/>
        <w:keepNext w:val="0"/>
        <w:keepLines w:val="0"/>
        <w:widowControl/>
        <w:suppressLineNumbers w:val="0"/>
        <w:rPr>
          <w:rFonts w:hint="eastAsia" w:ascii="Yu Gothic" w:hAnsi="Yu Gothic" w:eastAsia="Yu Gothic" w:cs="Yu Gothic"/>
          <w:sz w:val="24"/>
          <w:szCs w:val="24"/>
        </w:rPr>
      </w:pPr>
      <w:r>
        <w:rPr>
          <w:rFonts w:hint="eastAsia" w:ascii="Yu Gothic" w:hAnsi="Yu Gothic" w:eastAsia="Yu Gothic" w:cs="Yu Gothic"/>
          <w:sz w:val="24"/>
          <w:szCs w:val="24"/>
        </w:rPr>
        <w:t xml:space="preserve">本書是由 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 出版系列作品的一部分。THE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 是一項具備全球視野的獨立出版計畫，其使命為保存並傳播那些跨越時空的回響。 我們不追逐每日的新聞潮流，而是致力於出版能夠深刻觸動人心的書籍。</w:t>
      </w:r>
    </w:p>
    <w:p w14:paraId="57153BF3">
      <w:pPr>
        <w:pStyle w:val="9"/>
        <w:keepNext w:val="0"/>
        <w:keepLines w:val="0"/>
        <w:widowControl/>
        <w:suppressLineNumbers w:val="0"/>
        <w:rPr>
          <w:rFonts w:hint="eastAsia" w:ascii="Yu Gothic" w:hAnsi="Yu Gothic" w:eastAsia="Yu Gothic" w:cs="Yu Gothic"/>
          <w:sz w:val="24"/>
          <w:szCs w:val="24"/>
        </w:rPr>
      </w:pPr>
    </w:p>
    <w:p w14:paraId="2F2A87E3">
      <w:pPr>
        <w:pStyle w:val="9"/>
        <w:bidi w:val="0"/>
        <w:rPr>
          <w:rFonts w:hint="eastAsia"/>
        </w:rPr>
      </w:pPr>
      <w:bookmarkStart w:id="30" w:name="_Toc10384"/>
      <w:r>
        <w:rPr>
          <w:rFonts w:hint="eastAsia"/>
        </w:rPr>
        <w:t>聯絡方式</w:t>
      </w:r>
      <w:bookmarkEnd w:id="30"/>
    </w:p>
    <w:p w14:paraId="0AC5A42C">
      <w:pPr>
        <w:pStyle w:val="9"/>
        <w:keepNext w:val="0"/>
        <w:keepLines w:val="0"/>
        <w:widowControl/>
        <w:numPr>
          <w:ilvl w:val="0"/>
          <w:numId w:val="17"/>
        </w:numPr>
        <w:suppressLineNumbers w:val="0"/>
        <w:ind w:left="420" w:leftChars="0" w:hanging="420" w:firstLineChars="0"/>
        <w:rPr>
          <w:rFonts w:hint="eastAsia" w:ascii="Yu Gothic" w:hAnsi="Yu Gothic" w:eastAsia="Yu Gothic" w:cs="Yu Gothic"/>
          <w:sz w:val="24"/>
          <w:szCs w:val="24"/>
        </w:rPr>
      </w:pPr>
      <w:r>
        <w:rPr>
          <w:rFonts w:hint="eastAsia" w:ascii="Yu Gothic" w:hAnsi="Yu Gothic" w:eastAsia="Yu Gothic" w:cs="Yu Gothic"/>
          <w:sz w:val="24"/>
          <w:szCs w:val="24"/>
        </w:rPr>
        <w:t>網站：</w:t>
      </w:r>
      <w:r>
        <w:rPr>
          <w:rFonts w:hint="default" w:ascii="Yu Gothic" w:hAnsi="Yu Gothic" w:eastAsia="Yu Gothic" w:cs="Yu Gothic"/>
          <w:sz w:val="24"/>
          <w:szCs w:val="24"/>
          <w:lang w:val="en-US"/>
        </w:rPr>
        <w:tab/>
      </w:r>
      <w:r>
        <w:rPr>
          <w:rFonts w:hint="default" w:ascii="Yu Gothic" w:hAnsi="Yu Gothic" w:eastAsia="Yu Gothic" w:cs="Yu Gothic"/>
          <w:sz w:val="24"/>
          <w:szCs w:val="24"/>
          <w:lang w:val="en-US"/>
        </w:rPr>
        <w:tab/>
      </w:r>
      <w:r>
        <w:rPr>
          <w:rFonts w:hint="eastAsia" w:ascii="Yu Gothic" w:hAnsi="Yu Gothic" w:eastAsia="Yu Gothic" w:cs="Yu Gothic"/>
          <w:color w:val="auto"/>
          <w:sz w:val="24"/>
          <w:szCs w:val="24"/>
          <w:u w:val="none"/>
        </w:rPr>
        <w:t>www.the</w:t>
      </w:r>
      <w:r>
        <w:rPr>
          <w:rFonts w:hint="default" w:ascii="Yu Gothic" w:hAnsi="Yu Gothic" w:eastAsia="Yu Gothic" w:cs="Yu Gothic"/>
          <w:color w:val="auto"/>
          <w:sz w:val="24"/>
          <w:szCs w:val="24"/>
          <w:u w:val="none"/>
          <w:lang w:val="en-US"/>
        </w:rPr>
        <w:t>lives</w:t>
      </w:r>
      <w:r>
        <w:rPr>
          <w:rFonts w:hint="eastAsia" w:ascii="Yu Gothic" w:hAnsi="Yu Gothic" w:eastAsia="Yu Gothic" w:cs="Yu Gothic"/>
          <w:color w:val="auto"/>
          <w:sz w:val="24"/>
          <w:szCs w:val="24"/>
          <w:u w:val="none"/>
        </w:rPr>
        <w:t>media.com</w:t>
      </w:r>
    </w:p>
    <w:p w14:paraId="2409B6AE">
      <w:pPr>
        <w:pStyle w:val="9"/>
        <w:keepNext w:val="0"/>
        <w:keepLines w:val="0"/>
        <w:widowControl/>
        <w:numPr>
          <w:ilvl w:val="0"/>
          <w:numId w:val="17"/>
        </w:numPr>
        <w:suppressLineNumbers w:val="0"/>
        <w:ind w:left="420" w:leftChars="0" w:hanging="420" w:firstLineChars="0"/>
        <w:rPr>
          <w:rFonts w:hint="eastAsia" w:ascii="Yu Gothic" w:hAnsi="Yu Gothic" w:eastAsia="Yu Gothic" w:cs="Yu Gothic"/>
          <w:sz w:val="24"/>
          <w:szCs w:val="24"/>
        </w:rPr>
      </w:pPr>
      <w:r>
        <w:rPr>
          <w:rFonts w:hint="eastAsia" w:ascii="Yu Gothic" w:hAnsi="Yu Gothic" w:eastAsia="Yu Gothic" w:cs="Yu Gothic"/>
          <w:sz w:val="24"/>
          <w:szCs w:val="24"/>
        </w:rPr>
        <w:t>電子郵件：</w:t>
      </w:r>
      <w:r>
        <w:rPr>
          <w:rFonts w:hint="default" w:ascii="Yu Gothic" w:hAnsi="Yu Gothic" w:eastAsia="Yu Gothic" w:cs="Yu Gothic"/>
          <w:sz w:val="24"/>
          <w:szCs w:val="24"/>
          <w:lang w:val="en-US"/>
        </w:rPr>
        <w:tab/>
      </w:r>
      <w:r>
        <w:rPr>
          <w:rFonts w:hint="eastAsia" w:ascii="Yu Gothic" w:hAnsi="Yu Gothic" w:eastAsia="Yu Gothic" w:cs="Yu Gothic"/>
          <w:sz w:val="24"/>
          <w:szCs w:val="24"/>
        </w:rPr>
        <w:t>editor@the</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media.com</w:t>
      </w:r>
    </w:p>
    <w:p w14:paraId="26C98BCF">
      <w:pPr>
        <w:pStyle w:val="9"/>
        <w:keepNext w:val="0"/>
        <w:keepLines w:val="0"/>
        <w:widowControl/>
        <w:numPr>
          <w:ilvl w:val="0"/>
          <w:numId w:val="17"/>
        </w:numPr>
        <w:suppressLineNumbers w:val="0"/>
        <w:ind w:left="420" w:leftChars="0" w:hanging="420" w:firstLineChars="0"/>
        <w:rPr>
          <w:rFonts w:hint="eastAsia" w:ascii="Yu Gothic" w:hAnsi="Yu Gothic" w:eastAsia="Yu Gothic" w:cs="Yu Gothic"/>
          <w:sz w:val="24"/>
          <w:szCs w:val="24"/>
        </w:rPr>
      </w:pPr>
      <w:r>
        <w:rPr>
          <w:rFonts w:hint="eastAsia" w:ascii="Yu Gothic" w:hAnsi="Yu Gothic" w:eastAsia="Yu Gothic" w:cs="Yu Gothic"/>
          <w:sz w:val="24"/>
          <w:szCs w:val="24"/>
        </w:rPr>
        <w:t>二維碼 (QR Code)：</w:t>
      </w:r>
    </w:p>
    <w:p w14:paraId="63891C68">
      <w:pPr>
        <w:pStyle w:val="9"/>
        <w:keepNext w:val="0"/>
        <w:keepLines w:val="0"/>
        <w:widowControl/>
        <w:numPr>
          <w:ilvl w:val="0"/>
          <w:numId w:val="0"/>
        </w:numPr>
        <w:suppressLineNumbers w:val="0"/>
        <w:ind w:leftChars="0" w:right="0" w:rightChars="0"/>
        <w:rPr>
          <w:rFonts w:hint="default" w:ascii="Yu Gothic" w:hAnsi="Yu Gothic" w:eastAsia="Yu Gothic" w:cs="Yu Gothic"/>
          <w:sz w:val="24"/>
          <w:szCs w:val="24"/>
          <w:lang w:val="en-US"/>
        </w:rPr>
      </w:pPr>
      <w:r>
        <w:rPr>
          <w:rFonts w:hint="default" w:ascii="Yu Gothic" w:hAnsi="Yu Gothic" w:eastAsia="Yu Gothic" w:cs="Yu Gothic"/>
          <w:sz w:val="24"/>
          <w:szCs w:val="24"/>
          <w:lang w:val="en-US"/>
        </w:rPr>
        <w:tab/>
      </w:r>
      <w:r>
        <w:rPr>
          <w:rFonts w:hint="default" w:ascii="Yu Gothic" w:hAnsi="Yu Gothic" w:eastAsia="Yu Gothic" w:cs="Yu Gothic"/>
          <w:sz w:val="24"/>
          <w:szCs w:val="24"/>
          <w:lang w:val="en-US"/>
        </w:rPr>
        <w:tab/>
      </w:r>
      <w:r>
        <w:rPr>
          <w:rFonts w:hint="default" w:ascii="Yu Gothic" w:hAnsi="Yu Gothic" w:eastAsia="Yu Gothic" w:cs="Yu Gothic"/>
          <w:sz w:val="24"/>
          <w:szCs w:val="24"/>
          <w:lang w:val="en-US"/>
        </w:rPr>
        <w:tab/>
      </w:r>
      <w: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7"/>
                    <a:stretch>
                      <a:fillRect/>
                    </a:stretch>
                  </pic:blipFill>
                  <pic:spPr>
                    <a:xfrm>
                      <a:off x="0" y="0"/>
                      <a:ext cx="1290320" cy="1268095"/>
                    </a:xfrm>
                    <a:prstGeom prst="rect">
                      <a:avLst/>
                    </a:prstGeom>
                    <a:noFill/>
                    <a:ln>
                      <a:noFill/>
                    </a:ln>
                  </pic:spPr>
                </pic:pic>
              </a:graphicData>
            </a:graphic>
          </wp:inline>
        </w:drawing>
      </w:r>
    </w:p>
    <w:p w14:paraId="0C779D66">
      <w:pPr>
        <w:keepNext w:val="0"/>
        <w:keepLines w:val="0"/>
        <w:widowControl/>
        <w:numPr>
          <w:ilvl w:val="0"/>
          <w:numId w:val="18"/>
        </w:numPr>
        <w:suppressLineNumbers w:val="0"/>
        <w:spacing w:before="0" w:beforeAutospacing="1" w:after="0" w:afterAutospacing="1"/>
        <w:ind w:left="1440" w:hanging="360"/>
        <w:rPr>
          <w:rFonts w:hint="eastAsia" w:ascii="Yu Gothic" w:hAnsi="Yu Gothic" w:eastAsia="Yu Gothic" w:cs="Yu Gothic"/>
          <w:sz w:val="24"/>
          <w:szCs w:val="24"/>
        </w:rPr>
      </w:pPr>
    </w:p>
    <w:p w14:paraId="2ABEE87B">
      <w:pPr>
        <w:pStyle w:val="9"/>
        <w:bidi w:val="0"/>
        <w:rPr>
          <w:rFonts w:hint="eastAsia" w:ascii="Yu Gothic" w:hAnsi="Yu Gothic" w:eastAsia="Yu Gothic" w:cs="Yu Gothic"/>
          <w:sz w:val="32"/>
          <w:szCs w:val="32"/>
        </w:rPr>
      </w:pPr>
      <w:bookmarkStart w:id="31" w:name="_Toc3274"/>
      <w:r>
        <w:rPr>
          <w:rFonts w:hint="eastAsia" w:ascii="Yu Gothic" w:hAnsi="Yu Gothic" w:eastAsia="Yu Gothic" w:cs="Yu Gothic"/>
          <w:b/>
          <w:bCs/>
          <w:sz w:val="32"/>
          <w:szCs w:val="32"/>
        </w:rPr>
        <w:t>同一計畫的其他作品</w:t>
      </w:r>
      <w:bookmarkEnd w:id="31"/>
      <w:r>
        <w:rPr>
          <w:rFonts w:hint="eastAsia" w:ascii="Yu Gothic" w:hAnsi="Yu Gothic" w:eastAsia="Yu Gothic" w:cs="Yu Gothic"/>
          <w:sz w:val="32"/>
          <w:szCs w:val="32"/>
        </w:rPr>
        <w:t xml:space="preserve"> </w:t>
      </w:r>
    </w:p>
    <w:p w14:paraId="774F84A9">
      <w:pPr>
        <w:pStyle w:val="9"/>
        <w:keepNext w:val="0"/>
        <w:keepLines w:val="0"/>
        <w:pageBreakBefore w:val="0"/>
        <w:widowControl/>
        <w:suppressLineNumbers w:val="0"/>
        <w:kinsoku/>
        <w:wordWrap/>
        <w:overflowPunct/>
        <w:topLinePunct w:val="0"/>
        <w:autoSpaceDE/>
        <w:autoSpaceDN/>
        <w:bidi w:val="0"/>
        <w:adjustRightInd/>
        <w:snapToGrid/>
        <w:spacing w:before="120" w:after="12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您可以閱讀 THE </w:t>
      </w:r>
      <w:r>
        <w:rPr>
          <w:rFonts w:hint="default" w:ascii="Yu Gothic" w:hAnsi="Yu Gothic" w:eastAsia="Yu Gothic" w:cs="Yu Gothic"/>
          <w:sz w:val="24"/>
          <w:szCs w:val="24"/>
          <w:lang w:val="en-US"/>
        </w:rPr>
        <w:t>LIVES</w:t>
      </w:r>
      <w:r>
        <w:rPr>
          <w:rFonts w:hint="eastAsia" w:ascii="Yu Gothic" w:hAnsi="Yu Gothic" w:eastAsia="Yu Gothic" w:cs="Yu Gothic"/>
          <w:sz w:val="24"/>
          <w:szCs w:val="24"/>
        </w:rPr>
        <w:t xml:space="preserve"> MEDIA 的其他出版物： </w:t>
      </w:r>
    </w:p>
    <w:p w14:paraId="2E16646A">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default" w:ascii="Yu Gothic" w:hAnsi="Yu Gothic" w:eastAsia="Yu Gothic" w:cs="Yu Gothic"/>
          <w:sz w:val="24"/>
          <w:szCs w:val="24"/>
          <w:lang w:val="en-US"/>
        </w:rPr>
      </w:pPr>
      <w:r>
        <w:rPr>
          <w:rFonts w:hint="eastAsia" w:ascii="Yu Gothic" w:hAnsi="Yu Gothic" w:eastAsia="Yu Gothic" w:cs="Yu Gothic"/>
          <w:sz w:val="24"/>
          <w:szCs w:val="24"/>
        </w:rPr>
        <w:t xml:space="preserve">– 紅塵，金光 (Red Dust, Golden Light) </w:t>
      </w:r>
      <w:r>
        <w:rPr>
          <w:rFonts w:hint="default" w:ascii="Yu Gothic" w:hAnsi="Yu Gothic" w:eastAsia="Yu Gothic" w:cs="Yu Gothic"/>
          <w:sz w:val="24"/>
          <w:szCs w:val="24"/>
          <w:lang w:val="en-US"/>
        </w:rPr>
        <w:t xml:space="preserve">  </w:t>
      </w:r>
    </w:p>
    <w:p w14:paraId="05E39109">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 後政壇：遺產 (After Power: The Legacy) </w:t>
      </w:r>
      <w:r>
        <w:rPr>
          <w:rFonts w:hint="default" w:ascii="Yu Gothic" w:hAnsi="Yu Gothic" w:eastAsia="Yu Gothic" w:cs="Yu Gothic"/>
          <w:sz w:val="24"/>
          <w:szCs w:val="24"/>
          <w:lang w:val="en-US"/>
        </w:rPr>
        <w:t xml:space="preserve"> </w:t>
      </w:r>
    </w:p>
    <w:p w14:paraId="18A72129">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 科學的黃昏與黎明 (Sunset and Sunrise of Science) </w:t>
      </w:r>
    </w:p>
    <w:p w14:paraId="7E3AA1EA">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 </w:t>
      </w:r>
      <w:r>
        <w:rPr>
          <w:rFonts w:hint="eastAsia" w:ascii="Yu Gothic" w:hAnsi="Yu Gothic" w:eastAsia="Yu Gothic" w:cs="Yu Gothic"/>
          <w:i w:val="0"/>
          <w:iCs w:val="0"/>
          <w:caps w:val="0"/>
          <w:color w:val="1A1C1E"/>
          <w:spacing w:val="0"/>
          <w:sz w:val="24"/>
          <w:szCs w:val="24"/>
          <w:shd w:val="clear" w:fill="FFFFFF"/>
        </w:rPr>
        <w:t>紅色的帷幕</w:t>
      </w:r>
      <w:r>
        <w:rPr>
          <w:rFonts w:hint="eastAsia" w:ascii="Yu Gothic" w:hAnsi="Yu Gothic" w:eastAsia="Yu Gothic" w:cs="Yu Gothic"/>
          <w:sz w:val="24"/>
          <w:szCs w:val="24"/>
        </w:rPr>
        <w:t xml:space="preserve"> (The Red Veil) </w:t>
      </w:r>
    </w:p>
    <w:p w14:paraId="614A407E">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 </w:t>
      </w:r>
      <w:r>
        <w:rPr>
          <w:rFonts w:hint="eastAsia" w:ascii="Yu Gothic" w:hAnsi="Yu Gothic" w:eastAsia="Yu Gothic" w:cs="Yu Gothic"/>
          <w:i w:val="0"/>
          <w:iCs w:val="0"/>
          <w:caps w:val="0"/>
          <w:color w:val="1A1C1E"/>
          <w:spacing w:val="0"/>
          <w:sz w:val="24"/>
          <w:szCs w:val="24"/>
          <w:shd w:val="clear" w:fill="FFFFFF"/>
        </w:rPr>
        <w:t>時間之前的迴響</w:t>
      </w:r>
      <w:r>
        <w:rPr>
          <w:rFonts w:hint="eastAsia" w:ascii="Yu Gothic" w:hAnsi="Yu Gothic" w:eastAsia="Yu Gothic" w:cs="Yu Gothic"/>
          <w:sz w:val="24"/>
          <w:szCs w:val="24"/>
        </w:rPr>
        <w:t xml:space="preserve"> (Echoes Before Time) </w:t>
      </w:r>
    </w:p>
    <w:p w14:paraId="0F24794F">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 入世間 (Entering The World) </w:t>
      </w:r>
    </w:p>
    <w:p w14:paraId="213978A0">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default" w:ascii="Yu Gothic" w:hAnsi="Yu Gothic" w:eastAsia="Yu Gothic" w:cs="Yu Gothic"/>
          <w:sz w:val="24"/>
          <w:szCs w:val="24"/>
          <w:lang w:val="en-US"/>
        </w:rPr>
      </w:pPr>
      <w:r>
        <w:rPr>
          <w:rFonts w:hint="eastAsia" w:ascii="Yu Gothic" w:hAnsi="Yu Gothic" w:eastAsia="Yu Gothic" w:cs="Yu Gothic"/>
          <w:sz w:val="24"/>
          <w:szCs w:val="24"/>
        </w:rPr>
        <w:t xml:space="preserve">– 最後的鐘聲 (The Last Bells) </w:t>
      </w:r>
    </w:p>
    <w:p w14:paraId="68FA8EC1">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default" w:ascii="Yu Gothic" w:hAnsi="Yu Gothic" w:eastAsia="Yu Gothic" w:cs="Yu Gothic"/>
          <w:sz w:val="24"/>
          <w:szCs w:val="24"/>
          <w:lang w:val="en-US"/>
        </w:rPr>
      </w:pPr>
      <w:r>
        <w:rPr>
          <w:rFonts w:hint="eastAsia" w:ascii="Yu Gothic" w:hAnsi="Yu Gothic" w:eastAsia="Yu Gothic" w:cs="Yu Gothic"/>
          <w:sz w:val="24"/>
          <w:szCs w:val="24"/>
        </w:rPr>
        <w:t xml:space="preserve">– 我們之前 (Before Us) </w:t>
      </w:r>
    </w:p>
    <w:p w14:paraId="52D2F955">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rPr>
      </w:pPr>
      <w:r>
        <w:rPr>
          <w:rFonts w:hint="eastAsia" w:ascii="Yu Gothic" w:hAnsi="Yu Gothic" w:eastAsia="Yu Gothic" w:cs="Yu Gothic"/>
          <w:sz w:val="24"/>
          <w:szCs w:val="24"/>
        </w:rPr>
        <w:t xml:space="preserve">– 千劫已過 (Thousand Lives) </w:t>
      </w:r>
    </w:p>
    <w:p w14:paraId="6FB9E3DE">
      <w:pPr>
        <w:pStyle w:val="9"/>
        <w:keepNext w:val="0"/>
        <w:keepLines w:val="0"/>
        <w:pageBreakBefore w:val="0"/>
        <w:widowControl/>
        <w:suppressLineNumbers w:val="0"/>
        <w:kinsoku/>
        <w:wordWrap/>
        <w:overflowPunct/>
        <w:topLinePunct w:val="0"/>
        <w:autoSpaceDE/>
        <w:autoSpaceDN/>
        <w:bidi w:val="0"/>
        <w:adjustRightInd/>
        <w:snapToGrid/>
        <w:spacing w:before="60" w:after="60"/>
        <w:textAlignment w:val="auto"/>
        <w:rPr>
          <w:rFonts w:hint="eastAsia" w:ascii="Yu Gothic" w:hAnsi="Yu Gothic" w:eastAsia="Yu Gothic" w:cs="Yu Gothic"/>
          <w:sz w:val="24"/>
          <w:szCs w:val="24"/>
          <w:lang w:val="en-US"/>
        </w:rPr>
      </w:pPr>
      <w:r>
        <w:rPr>
          <w:rFonts w:hint="eastAsia" w:ascii="Yu Gothic" w:hAnsi="Yu Gothic" w:eastAsia="Yu Gothic" w:cs="Yu Gothic"/>
          <w:sz w:val="24"/>
          <w:szCs w:val="24"/>
        </w:rPr>
        <w:t xml:space="preserve">– </w:t>
      </w:r>
      <w:r>
        <w:rPr>
          <w:rFonts w:hint="eastAsia" w:ascii="Yu Gothic" w:hAnsi="Yu Gothic" w:eastAsia="Yu Gothic"/>
          <w:sz w:val="24"/>
          <w:szCs w:val="24"/>
        </w:rPr>
        <w:t>大霹靂之外的宇宙</w:t>
      </w:r>
      <w:r>
        <w:rPr>
          <w:rFonts w:hint="eastAsia" w:ascii="Yu Gothic" w:hAnsi="Yu Gothic" w:eastAsia="Yu Gothic"/>
          <w:sz w:val="24"/>
          <w:szCs w:val="24"/>
        </w:rPr>
        <w:tab/>
      </w:r>
      <w:r>
        <w:rPr>
          <w:rFonts w:hint="default" w:ascii="Yu Gothic" w:hAnsi="Yu Gothic" w:eastAsia="Yu Gothic"/>
          <w:sz w:val="24"/>
          <w:szCs w:val="24"/>
          <w:lang w:val="en-US"/>
        </w:rPr>
        <w:t>(</w:t>
      </w:r>
      <w:r>
        <w:rPr>
          <w:rFonts w:hint="eastAsia" w:ascii="Yu Gothic" w:hAnsi="Yu Gothic" w:eastAsia="Yu Gothic" w:cs="Yu Gothic"/>
          <w:sz w:val="24"/>
          <w:szCs w:val="24"/>
          <w:lang w:val="en-US"/>
        </w:rPr>
        <w:t>The Universe Beyond The Big Bang</w:t>
      </w:r>
      <w:r>
        <w:rPr>
          <w:rFonts w:hint="default" w:ascii="Yu Gothic" w:hAnsi="Yu Gothic" w:eastAsia="Yu Gothic" w:cs="Yu Gothic"/>
          <w:sz w:val="24"/>
          <w:szCs w:val="24"/>
          <w:lang w:val="en-US"/>
        </w:rPr>
        <w:t>)</w:t>
      </w:r>
      <w:r>
        <w:rPr>
          <w:rFonts w:hint="eastAsia" w:ascii="Yu Gothic" w:hAnsi="Yu Gothic" w:eastAsia="Yu Gothic" w:cs="Yu Gothic"/>
          <w:sz w:val="24"/>
          <w:szCs w:val="24"/>
          <w:lang w:val="en-US"/>
        </w:rPr>
        <w:t xml:space="preserve">   </w:t>
      </w:r>
      <w:r>
        <w:rPr>
          <w:rFonts w:hint="eastAsia" w:ascii="Yu Gothic" w:hAnsi="Yu Gothic" w:eastAsia="Yu Gothic" w:cs="Yu Gothic"/>
          <w:sz w:val="24"/>
          <w:szCs w:val="24"/>
        </w:rPr>
        <w:t>→ 即本書</w:t>
      </w:r>
    </w:p>
    <w:p w14:paraId="34A0FB67">
      <w:pPr>
        <w:pStyle w:val="9"/>
        <w:keepNext w:val="0"/>
        <w:keepLines w:val="0"/>
        <w:widowControl/>
        <w:suppressLineNumbers w:val="0"/>
        <w:rPr>
          <w:rFonts w:hint="default" w:ascii="Yu Gothic" w:hAnsi="Yu Gothic" w:eastAsia="Yu Gothic" w:cs="Yu Gothic"/>
          <w:sz w:val="24"/>
          <w:szCs w:val="24"/>
          <w:lang w:val="en-US"/>
        </w:rPr>
      </w:pPr>
    </w:p>
    <w:p w14:paraId="5BF301F4">
      <w:pPr>
        <w:pStyle w:val="9"/>
        <w:keepNext w:val="0"/>
        <w:keepLines w:val="0"/>
        <w:widowControl/>
        <w:suppressLineNumbers w:val="0"/>
        <w:rPr>
          <w:rFonts w:hint="default" w:ascii="Yu Gothic" w:hAnsi="Yu Gothic" w:eastAsia="Yu Gothic" w:cs="Yu Gothic"/>
          <w:sz w:val="24"/>
          <w:szCs w:val="24"/>
          <w:lang w:val="en-US"/>
        </w:rPr>
      </w:pPr>
    </w:p>
    <w:p w14:paraId="21C9CC94">
      <w:pPr>
        <w:pStyle w:val="9"/>
        <w:keepNext w:val="0"/>
        <w:keepLines w:val="0"/>
        <w:widowControl/>
        <w:suppressLineNumbers w:val="0"/>
        <w:rPr>
          <w:rFonts w:hint="default" w:ascii="Yu Gothic" w:hAnsi="Yu Gothic" w:eastAsia="Yu Gothic" w:cs="Yu Gothic"/>
          <w:sz w:val="24"/>
          <w:szCs w:val="24"/>
          <w:lang w:val="en-US"/>
        </w:rPr>
      </w:pPr>
    </w:p>
    <w:p w14:paraId="5EB351AF">
      <w:pPr>
        <w:pStyle w:val="9"/>
        <w:keepNext w:val="0"/>
        <w:keepLines w:val="0"/>
        <w:widowControl/>
        <w:suppressLineNumbers w:val="0"/>
        <w:rPr>
          <w:rFonts w:hint="default" w:ascii="Yu Gothic" w:hAnsi="Yu Gothic" w:eastAsia="Yu Gothic" w:cs="Yu Gothic"/>
          <w:sz w:val="24"/>
          <w:szCs w:val="24"/>
          <w:lang w:val="en-US"/>
        </w:rPr>
      </w:pPr>
    </w:p>
    <w:p w14:paraId="3B007C3A">
      <w:pPr>
        <w:pStyle w:val="9"/>
        <w:keepNext w:val="0"/>
        <w:keepLines w:val="0"/>
        <w:pageBreakBefore w:val="0"/>
        <w:widowControl/>
        <w:suppressLineNumbers w:val="0"/>
        <w:kinsoku/>
        <w:wordWrap/>
        <w:overflowPunct/>
        <w:topLinePunct w:val="0"/>
        <w:autoSpaceDE/>
        <w:autoSpaceDN/>
        <w:bidi w:val="0"/>
        <w:adjustRightInd/>
        <w:snapToGrid/>
        <w:spacing w:before="260" w:after="180"/>
        <w:textAlignment w:val="auto"/>
        <w:rPr>
          <w:rFonts w:hint="eastAsia" w:ascii="SimSun" w:hAnsi="SimSun" w:eastAsia="SimSun" w:cs="SimSun"/>
          <w:sz w:val="24"/>
          <w:szCs w:val="24"/>
        </w:rPr>
      </w:pPr>
      <w:r>
        <w:rPr>
          <w:rFonts w:hint="eastAsia" w:ascii="Yu Gothic" w:hAnsi="Yu Gothic" w:eastAsia="Yu Gothic" w:cs="Yu Gothic"/>
          <w:b/>
          <w:bCs/>
          <w:sz w:val="24"/>
          <w:szCs w:val="24"/>
        </w:rPr>
        <w:t>誠摯感謝您撥冗閱讀本書！</w:t>
      </w:r>
      <w:r>
        <w:rPr>
          <w:rFonts w:hint="eastAsia" w:ascii="Yu Gothic" w:hAnsi="Yu Gothic" w:eastAsia="Yu Gothic" w:cs="Yu Gothic"/>
          <w:sz w:val="24"/>
          <w:szCs w:val="24"/>
        </w:rPr>
        <w:t xml:space="preserve"> </w:t>
      </w:r>
      <w:r>
        <w:rPr>
          <w:rFonts w:hint="eastAsia" w:ascii="Yu Gothic" w:hAnsi="Yu Gothic" w:eastAsia="Yu Gothic" w:cs="Yu Gothic"/>
          <w:b/>
          <w:bCs/>
          <w:sz w:val="24"/>
          <w:szCs w:val="24"/>
        </w:rPr>
        <w:t>願神、願佛在您探索真理的旅程中賜福予您。</w:t>
      </w:r>
    </w:p>
    <w:p w14:paraId="3EE5A2A7">
      <w:pPr>
        <w:pStyle w:val="9"/>
        <w:keepNext w:val="0"/>
        <w:keepLines w:val="0"/>
        <w:widowControl/>
        <w:suppressLineNumbers w:val="0"/>
        <w:rPr>
          <w:rFonts w:hint="eastAsia" w:ascii="SimSun" w:hAnsi="SimSun" w:eastAsia="SimSun" w:cs="SimSun"/>
          <w:sz w:val="24"/>
          <w:szCs w:val="24"/>
          <w:lang w:val="en-US"/>
        </w:rPr>
      </w:pPr>
    </w:p>
    <w:p w14:paraId="70F50679">
      <w:pPr>
        <w:pStyle w:val="9"/>
        <w:keepNext w:val="0"/>
        <w:keepLines w:val="0"/>
        <w:widowControl/>
        <w:suppressLineNumbers w:val="0"/>
        <w:rPr>
          <w:rFonts w:hint="eastAsia" w:ascii="SimSun" w:hAnsi="SimSun" w:eastAsia="SimSun" w:cs="SimSun"/>
          <w:b/>
          <w:bCs/>
          <w:sz w:val="24"/>
          <w:szCs w:val="24"/>
        </w:rPr>
      </w:pPr>
    </w:p>
    <w:p w14:paraId="22C5560C">
      <w:pPr>
        <w:keepNext w:val="0"/>
        <w:keepLines w:val="0"/>
        <w:pageBreakBefore w:val="0"/>
        <w:widowControl/>
        <w:kinsoku/>
        <w:wordWrap/>
        <w:overflowPunct/>
        <w:topLinePunct w:val="0"/>
        <w:autoSpaceDE/>
        <w:autoSpaceDN/>
        <w:bidi w:val="0"/>
        <w:adjustRightInd/>
        <w:snapToGrid/>
        <w:spacing w:before="200" w:after="200"/>
        <w:jc w:val="left"/>
        <w:textAlignment w:val="auto"/>
        <w:rPr>
          <w:rFonts w:hint="eastAsia" w:ascii="SimSun" w:hAnsi="SimSun" w:eastAsia="SimSun" w:cs="SimSun"/>
          <w:sz w:val="24"/>
          <w:szCs w:val="24"/>
          <w:lang w:val="en-US"/>
        </w:rPr>
      </w:pPr>
    </w:p>
    <w:sectPr>
      <w:footerReference r:id="rId3" w:type="default"/>
      <w:pgSz w:w="8391" w:h="11906"/>
      <w:pgMar w:top="1152" w:right="1080" w:bottom="1152" w:left="1224"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Gothic">
    <w:panose1 w:val="020B0400000000000000"/>
    <w:charset w:val="80"/>
    <w:family w:val="auto"/>
    <w:pitch w:val="default"/>
    <w:sig w:usb0="E00002FF" w:usb1="2AC7FDFF" w:usb2="00000016" w:usb3="00000000" w:csb0="2002009F" w:csb1="00000000"/>
  </w:font>
  <w:font w:name="sans-serif">
    <w:altName w:val="Chogokuboso Gothic"/>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hogokuboso Gothic">
    <w:panose1 w:val="02000600000000000000"/>
    <w:charset w:val="80"/>
    <w:family w:val="auto"/>
    <w:pitch w:val="default"/>
    <w:sig w:usb0="A00002BF" w:usb1="68C7FCFB" w:usb2="00000010"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DE584">
    <w:pPr>
      <w:pStyle w:val="7"/>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5B1A5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CzSVju0AAAAAUBAAAP&#10;AAAAAAAAAAEAIAAAACIAAABkcnMvZG93bnJldi54bWxQSwECFAAUAAAACACHTuJAXC3l+iACAABg&#10;BAAADgAAAAAAAAABACAAAAAfAQAAZHJzL2Uyb0RvYy54bWxQSwUGAAAAAAYABgBZAQAAsQUAAAAA&#10;">
              <v:fill on="f" focussize="0,0"/>
              <v:stroke on="f" weight="0.5pt"/>
              <v:imagedata o:title=""/>
              <o:lock v:ext="edit" aspectratio="f"/>
              <v:textbox inset="0mm,0mm,0mm,0mm" style="mso-fit-shape-to-text:t;">
                <w:txbxContent>
                  <w:p w14:paraId="2B5B1A55">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5D746E"/>
    <w:multiLevelType w:val="multilevel"/>
    <w:tmpl w:val="8A5D74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324BD3A"/>
    <w:multiLevelType w:val="multilevel"/>
    <w:tmpl w:val="A324BD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4BF7444"/>
    <w:multiLevelType w:val="multilevel"/>
    <w:tmpl w:val="B4BF74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E982497"/>
    <w:multiLevelType w:val="singleLevel"/>
    <w:tmpl w:val="BE98249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D4C58E3E"/>
    <w:multiLevelType w:val="singleLevel"/>
    <w:tmpl w:val="D4C58E3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EBF56652"/>
    <w:multiLevelType w:val="multilevel"/>
    <w:tmpl w:val="EBF566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674A01A"/>
    <w:multiLevelType w:val="multilevel"/>
    <w:tmpl w:val="F674A01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9E4400B"/>
    <w:multiLevelType w:val="multilevel"/>
    <w:tmpl w:val="09E440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AC81593"/>
    <w:multiLevelType w:val="multilevel"/>
    <w:tmpl w:val="0AC8159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263B385"/>
    <w:multiLevelType w:val="multilevel"/>
    <w:tmpl w:val="1263B3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036A147"/>
    <w:multiLevelType w:val="multilevel"/>
    <w:tmpl w:val="2036A1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059C76B"/>
    <w:multiLevelType w:val="multilevel"/>
    <w:tmpl w:val="2059C7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79068CC"/>
    <w:multiLevelType w:val="multilevel"/>
    <w:tmpl w:val="379068C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3855757A"/>
    <w:multiLevelType w:val="multilevel"/>
    <w:tmpl w:val="385575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87880BF"/>
    <w:multiLevelType w:val="multilevel"/>
    <w:tmpl w:val="487880B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6C71975A"/>
    <w:multiLevelType w:val="multilevel"/>
    <w:tmpl w:val="6C71975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7A111722"/>
    <w:multiLevelType w:val="multilevel"/>
    <w:tmpl w:val="7A11172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7E40A296"/>
    <w:multiLevelType w:val="multilevel"/>
    <w:tmpl w:val="7E40A2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9"/>
  </w:num>
  <w:num w:numId="2">
    <w:abstractNumId w:val="12"/>
  </w:num>
  <w:num w:numId="3">
    <w:abstractNumId w:val="7"/>
  </w:num>
  <w:num w:numId="4">
    <w:abstractNumId w:val="17"/>
  </w:num>
  <w:num w:numId="5">
    <w:abstractNumId w:val="15"/>
  </w:num>
  <w:num w:numId="6">
    <w:abstractNumId w:val="11"/>
  </w:num>
  <w:num w:numId="7">
    <w:abstractNumId w:val="0"/>
  </w:num>
  <w:num w:numId="8">
    <w:abstractNumId w:val="10"/>
  </w:num>
  <w:num w:numId="9">
    <w:abstractNumId w:val="13"/>
  </w:num>
  <w:num w:numId="10">
    <w:abstractNumId w:val="5"/>
  </w:num>
  <w:num w:numId="11">
    <w:abstractNumId w:val="14"/>
  </w:num>
  <w:num w:numId="12">
    <w:abstractNumId w:val="8"/>
  </w:num>
  <w:num w:numId="13">
    <w:abstractNumId w:val="1"/>
  </w:num>
  <w:num w:numId="14">
    <w:abstractNumId w:val="16"/>
  </w:num>
  <w:num w:numId="15">
    <w:abstractNumId w:val="3"/>
  </w:num>
  <w:num w:numId="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4"/>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B2721C"/>
    <w:rsid w:val="00B57B36"/>
    <w:rsid w:val="010334B8"/>
    <w:rsid w:val="02006853"/>
    <w:rsid w:val="0222008D"/>
    <w:rsid w:val="023E1BBB"/>
    <w:rsid w:val="02C16911"/>
    <w:rsid w:val="04133BA9"/>
    <w:rsid w:val="064D6E62"/>
    <w:rsid w:val="06E53B5E"/>
    <w:rsid w:val="06F20C75"/>
    <w:rsid w:val="070177B9"/>
    <w:rsid w:val="07955570"/>
    <w:rsid w:val="08E97AAB"/>
    <w:rsid w:val="091C11FF"/>
    <w:rsid w:val="0B5346A2"/>
    <w:rsid w:val="0BDD4606"/>
    <w:rsid w:val="0C73257B"/>
    <w:rsid w:val="0CE23EB3"/>
    <w:rsid w:val="0F435158"/>
    <w:rsid w:val="10AB6468"/>
    <w:rsid w:val="12650CBC"/>
    <w:rsid w:val="130B144A"/>
    <w:rsid w:val="13D46914"/>
    <w:rsid w:val="14D36D58"/>
    <w:rsid w:val="17166201"/>
    <w:rsid w:val="17371525"/>
    <w:rsid w:val="17AB0493"/>
    <w:rsid w:val="17B812E8"/>
    <w:rsid w:val="18014470"/>
    <w:rsid w:val="19B02EB2"/>
    <w:rsid w:val="1A6B35E5"/>
    <w:rsid w:val="1A8E4A9F"/>
    <w:rsid w:val="1B1712C6"/>
    <w:rsid w:val="1C2D6AC9"/>
    <w:rsid w:val="1C442E6B"/>
    <w:rsid w:val="1CCD43EF"/>
    <w:rsid w:val="1F741DA9"/>
    <w:rsid w:val="202750D0"/>
    <w:rsid w:val="204236FB"/>
    <w:rsid w:val="21024A33"/>
    <w:rsid w:val="214224A6"/>
    <w:rsid w:val="217B0E7A"/>
    <w:rsid w:val="23267F95"/>
    <w:rsid w:val="236F25AE"/>
    <w:rsid w:val="23AE5916"/>
    <w:rsid w:val="24090A61"/>
    <w:rsid w:val="24197B3B"/>
    <w:rsid w:val="25505717"/>
    <w:rsid w:val="25EF5D9F"/>
    <w:rsid w:val="267E3536"/>
    <w:rsid w:val="27C2034A"/>
    <w:rsid w:val="296D0386"/>
    <w:rsid w:val="29AC3DC0"/>
    <w:rsid w:val="2AD82E5B"/>
    <w:rsid w:val="2BE46810"/>
    <w:rsid w:val="2CBA721C"/>
    <w:rsid w:val="2D73279F"/>
    <w:rsid w:val="2D8404BB"/>
    <w:rsid w:val="2E5A7219"/>
    <w:rsid w:val="2EA9281C"/>
    <w:rsid w:val="2F082835"/>
    <w:rsid w:val="2F324CFE"/>
    <w:rsid w:val="2F745081"/>
    <w:rsid w:val="2F866987"/>
    <w:rsid w:val="2FAA36C3"/>
    <w:rsid w:val="2FBB5B5C"/>
    <w:rsid w:val="30AB0CE7"/>
    <w:rsid w:val="31603C8E"/>
    <w:rsid w:val="316C7AA1"/>
    <w:rsid w:val="325D06AE"/>
    <w:rsid w:val="33111456"/>
    <w:rsid w:val="33C5697B"/>
    <w:rsid w:val="34E46DD3"/>
    <w:rsid w:val="35895362"/>
    <w:rsid w:val="35923A74"/>
    <w:rsid w:val="36F82FBB"/>
    <w:rsid w:val="372B2510"/>
    <w:rsid w:val="38DA47D5"/>
    <w:rsid w:val="394E4794"/>
    <w:rsid w:val="39A828A4"/>
    <w:rsid w:val="3A1E2BA9"/>
    <w:rsid w:val="3A9A0F33"/>
    <w:rsid w:val="3B2220F5"/>
    <w:rsid w:val="3C09240E"/>
    <w:rsid w:val="3CA96714"/>
    <w:rsid w:val="3CBD0EC3"/>
    <w:rsid w:val="3FB03546"/>
    <w:rsid w:val="4123306B"/>
    <w:rsid w:val="41A0255A"/>
    <w:rsid w:val="41C34504"/>
    <w:rsid w:val="4265497C"/>
    <w:rsid w:val="42AF54B6"/>
    <w:rsid w:val="43552086"/>
    <w:rsid w:val="435A3F8F"/>
    <w:rsid w:val="436D5B0C"/>
    <w:rsid w:val="437102E7"/>
    <w:rsid w:val="448F27C0"/>
    <w:rsid w:val="44CC2B6C"/>
    <w:rsid w:val="44DE6309"/>
    <w:rsid w:val="45A3734C"/>
    <w:rsid w:val="45DB157E"/>
    <w:rsid w:val="46936C54"/>
    <w:rsid w:val="46990BE3"/>
    <w:rsid w:val="47426DF8"/>
    <w:rsid w:val="47B77519"/>
    <w:rsid w:val="4984282A"/>
    <w:rsid w:val="49E33EC9"/>
    <w:rsid w:val="4B1132B6"/>
    <w:rsid w:val="4B3E2E80"/>
    <w:rsid w:val="4BC77561"/>
    <w:rsid w:val="4BE1398E"/>
    <w:rsid w:val="4C2A1804"/>
    <w:rsid w:val="4CE51F37"/>
    <w:rsid w:val="4D2168A6"/>
    <w:rsid w:val="4DFE2A04"/>
    <w:rsid w:val="4E753947"/>
    <w:rsid w:val="50D219EE"/>
    <w:rsid w:val="534863AE"/>
    <w:rsid w:val="53844015"/>
    <w:rsid w:val="53B04AD9"/>
    <w:rsid w:val="53BB66ED"/>
    <w:rsid w:val="54C52422"/>
    <w:rsid w:val="55276C44"/>
    <w:rsid w:val="55C21041"/>
    <w:rsid w:val="55E027E3"/>
    <w:rsid w:val="568432FD"/>
    <w:rsid w:val="56C553EB"/>
    <w:rsid w:val="57B2721C"/>
    <w:rsid w:val="59E9324D"/>
    <w:rsid w:val="5A5B044A"/>
    <w:rsid w:val="5B723495"/>
    <w:rsid w:val="5B9D7B5D"/>
    <w:rsid w:val="5C171A25"/>
    <w:rsid w:val="5CAB2299"/>
    <w:rsid w:val="5CC453C1"/>
    <w:rsid w:val="5D027D5C"/>
    <w:rsid w:val="5D3543FB"/>
    <w:rsid w:val="5D972B6A"/>
    <w:rsid w:val="5E304502"/>
    <w:rsid w:val="5FF656DE"/>
    <w:rsid w:val="60184B5B"/>
    <w:rsid w:val="601E1872"/>
    <w:rsid w:val="60FB7FA9"/>
    <w:rsid w:val="622F6D7D"/>
    <w:rsid w:val="62A734E8"/>
    <w:rsid w:val="65083052"/>
    <w:rsid w:val="67EB5499"/>
    <w:rsid w:val="69A86563"/>
    <w:rsid w:val="69C27E4E"/>
    <w:rsid w:val="6A8A2E21"/>
    <w:rsid w:val="6B356FEF"/>
    <w:rsid w:val="6BAB6A35"/>
    <w:rsid w:val="6DA944F5"/>
    <w:rsid w:val="6E5D0B20"/>
    <w:rsid w:val="6F1502CF"/>
    <w:rsid w:val="6FF42A5B"/>
    <w:rsid w:val="6FFC4D49"/>
    <w:rsid w:val="701B1D7B"/>
    <w:rsid w:val="713502C9"/>
    <w:rsid w:val="71617E94"/>
    <w:rsid w:val="722246CE"/>
    <w:rsid w:val="72FE0BBA"/>
    <w:rsid w:val="730B6BCA"/>
    <w:rsid w:val="73DC6F23"/>
    <w:rsid w:val="749B3E5E"/>
    <w:rsid w:val="75882129"/>
    <w:rsid w:val="76725C62"/>
    <w:rsid w:val="77181C73"/>
    <w:rsid w:val="77966CBE"/>
    <w:rsid w:val="77E83245"/>
    <w:rsid w:val="781F337D"/>
    <w:rsid w:val="78387B4C"/>
    <w:rsid w:val="78AF300E"/>
    <w:rsid w:val="78B41694"/>
    <w:rsid w:val="78CA3838"/>
    <w:rsid w:val="79592CF6"/>
    <w:rsid w:val="7A097A01"/>
    <w:rsid w:val="7AF50CCA"/>
    <w:rsid w:val="7B0B456F"/>
    <w:rsid w:val="7B0C00A5"/>
    <w:rsid w:val="7B3F45C1"/>
    <w:rsid w:val="7BB1152A"/>
    <w:rsid w:val="7E001BC6"/>
    <w:rsid w:val="7ED14F91"/>
    <w:rsid w:val="7F292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tabs>
        <w:tab w:val="center" w:pos="4153"/>
        <w:tab w:val="right" w:pos="8306"/>
      </w:tabs>
      <w:snapToGrid w:val="0"/>
      <w:jc w:val="left"/>
    </w:pPr>
    <w:rPr>
      <w:sz w:val="18"/>
      <w:szCs w:val="18"/>
    </w:rPr>
  </w:style>
  <w:style w:type="paragraph" w:styleId="8">
    <w:name w:val="header"/>
    <w:basedOn w:val="1"/>
    <w:qFormat/>
    <w:uiPriority w:val="0"/>
    <w:pPr>
      <w:tabs>
        <w:tab w:val="center" w:pos="4153"/>
        <w:tab w:val="right" w:pos="8306"/>
      </w:tabs>
      <w:snapToGrid w:val="0"/>
    </w:pPr>
    <w:rPr>
      <w:sz w:val="18"/>
      <w:szCs w:val="18"/>
    </w:rPr>
  </w:style>
  <w:style w:type="paragraph" w:styleId="9">
    <w:name w:val="Normal (Web)"/>
    <w:basedOn w:val="1"/>
    <w:qFormat/>
    <w:uiPriority w:val="0"/>
    <w:rPr>
      <w:sz w:val="24"/>
      <w:szCs w:val="24"/>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customStyle="1" w:styleId="12">
    <w:name w:val="WPSOffice手动目录 1"/>
    <w:qFormat/>
    <w:uiPriority w:val="0"/>
    <w:pPr>
      <w:ind w:leftChars="0"/>
    </w:pPr>
    <w:rPr>
      <w:rFonts w:ascii="Times New Roman" w:hAnsi="Times New Roman" w:eastAsia="SimSun" w:cs="Times New Roman"/>
      <w:sz w:val="20"/>
      <w:szCs w:val="20"/>
    </w:rPr>
  </w:style>
  <w:style w:type="paragraph" w:customStyle="1" w:styleId="13">
    <w:name w:val="WPSOffice手动目录 2"/>
    <w:qFormat/>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181</Pages>
  <Words>0</Words>
  <Characters>0</Characters>
  <Lines>0</Lines>
  <Paragraphs>0</Paragraphs>
  <TotalTime>3</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2025-10-29T08:23:00Z</dcterms:created>
  <dc:creator>Anh Tuan Nguyen</dc:creator>
  <cp:lastModifiedBy>Anh Tuan Nguyen</cp:lastModifiedBy>
  <dcterms:modified xsi:type="dcterms:W3CDTF">2025-11-02T10:39:02Z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F2F1DBC2FBB74D578C58E38E236C9A70_13</vt:lpwstr>
  </property>
</Properties>
</file>