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156E1" w:rsidRDefault="00F95C05">
      <w:pPr>
        <w:rPr>
          <w:rFonts w:ascii="Palatino Linotype" w:hAnsi="Palatino Linotype"/>
          <w:sz w:val="28"/>
          <w:szCs w:val="28"/>
        </w:rPr>
      </w:pPr>
      <w:r>
        <w:rPr>
          <w:rFonts w:ascii="Palatino Linotype" w:hAnsi="Palatino Linotype"/>
          <w:noProof/>
          <w:sz w:val="28"/>
          <w:szCs w:val="28"/>
          <w:lang w:eastAsia="en-US"/>
        </w:rPr>
        <w:drawing>
          <wp:anchor distT="0" distB="0" distL="114300" distR="114300" simplePos="0" relativeHeight="251659264" behindDoc="0" locked="0" layoutInCell="1" allowOverlap="1">
            <wp:simplePos x="0" y="0"/>
            <wp:positionH relativeFrom="column">
              <wp:posOffset>-769620</wp:posOffset>
            </wp:positionH>
            <wp:positionV relativeFrom="paragraph">
              <wp:posOffset>-914400</wp:posOffset>
            </wp:positionV>
            <wp:extent cx="5327650" cy="7992745"/>
            <wp:effectExtent l="0" t="0" r="6350" b="8255"/>
            <wp:wrapNone/>
            <wp:docPr id="2" name="Picture 2" descr="10_UNIVERSE_BIG_BANG_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10_UNIVERSE_BIG_BANG_ja"/>
                    <pic:cNvPicPr>
                      <a:picLocks noChangeAspect="1"/>
                    </pic:cNvPicPr>
                  </pic:nvPicPr>
                  <pic:blipFill>
                    <a:blip r:embed="rId8"/>
                    <a:stretch>
                      <a:fillRect/>
                    </a:stretch>
                  </pic:blipFill>
                  <pic:spPr>
                    <a:xfrm>
                      <a:off x="0" y="0"/>
                      <a:ext cx="5327650" cy="7992745"/>
                    </a:xfrm>
                    <a:prstGeom prst="rect">
                      <a:avLst/>
                    </a:prstGeom>
                  </pic:spPr>
                </pic:pic>
              </a:graphicData>
            </a:graphic>
          </wp:anchor>
        </w:drawing>
      </w:r>
    </w:p>
    <w:p w:rsidR="000156E1" w:rsidRDefault="00F95C05">
      <w:pPr>
        <w:rPr>
          <w:rFonts w:ascii="Palatino Linotype" w:hAnsi="Palatino Linotype"/>
          <w:sz w:val="28"/>
          <w:szCs w:val="28"/>
        </w:rPr>
      </w:pPr>
      <w:r>
        <w:rPr>
          <w:rFonts w:ascii="Palatino Linotype" w:hAnsi="Palatino Linotype"/>
          <w:sz w:val="28"/>
          <w:szCs w:val="28"/>
        </w:rPr>
        <w:br w:type="page"/>
      </w:r>
    </w:p>
    <w:p w:rsidR="000156E1" w:rsidRDefault="000156E1">
      <w:pPr>
        <w:rPr>
          <w:rFonts w:ascii="Palatino Linotype" w:hAnsi="Palatino Linotype"/>
          <w:sz w:val="28"/>
          <w:szCs w:val="28"/>
        </w:rPr>
      </w:pPr>
    </w:p>
    <w:p w:rsidR="000156E1" w:rsidRDefault="000156E1">
      <w:pPr>
        <w:rPr>
          <w:rFonts w:ascii="Palatino Linotype" w:hAnsi="Palatino Linotype"/>
          <w:sz w:val="28"/>
          <w:szCs w:val="28"/>
        </w:rPr>
      </w:pPr>
    </w:p>
    <w:p w:rsidR="000156E1" w:rsidRDefault="00F95C05">
      <w:pPr>
        <w:jc w:val="center"/>
        <w:rPr>
          <w:rFonts w:ascii="Palatino Linotype" w:hAnsi="Palatino Linotype"/>
          <w:b/>
          <w:bCs/>
          <w:sz w:val="80"/>
          <w:szCs w:val="80"/>
        </w:rPr>
      </w:pPr>
      <w:r>
        <w:rPr>
          <w:rFonts w:ascii="Palatino Linotype" w:hAnsi="Palatino Linotype"/>
          <w:b/>
          <w:bCs/>
          <w:sz w:val="80"/>
          <w:szCs w:val="80"/>
        </w:rPr>
        <w:t>ビッグバンを</w:t>
      </w:r>
    </w:p>
    <w:p w:rsidR="000156E1" w:rsidRDefault="00F95C05">
      <w:pPr>
        <w:jc w:val="center"/>
        <w:rPr>
          <w:rFonts w:ascii="Palatino Linotype" w:hAnsi="Palatino Linotype"/>
          <w:b/>
          <w:bCs/>
          <w:sz w:val="80"/>
          <w:szCs w:val="80"/>
        </w:rPr>
      </w:pPr>
      <w:r>
        <w:rPr>
          <w:rFonts w:ascii="Palatino Linotype" w:hAnsi="Palatino Linotype"/>
          <w:b/>
          <w:bCs/>
          <w:sz w:val="80"/>
          <w:szCs w:val="80"/>
        </w:rPr>
        <w:t>超えた宇宙</w:t>
      </w:r>
    </w:p>
    <w:p w:rsidR="000156E1" w:rsidRDefault="000156E1">
      <w:pPr>
        <w:rPr>
          <w:rFonts w:ascii="Palatino Linotype" w:hAnsi="Palatino Linotype"/>
          <w:sz w:val="28"/>
          <w:szCs w:val="28"/>
        </w:rPr>
      </w:pPr>
    </w:p>
    <w:p w:rsidR="000156E1" w:rsidRDefault="00F95C05">
      <w:pPr>
        <w:pStyle w:val="Heading1"/>
        <w:spacing w:line="240" w:lineRule="auto"/>
        <w:jc w:val="center"/>
        <w:rPr>
          <w:rFonts w:ascii="SimSun" w:eastAsia="SimSun" w:hAnsi="SimSun" w:cs="SimSun"/>
          <w:b w:val="0"/>
          <w:bCs w:val="0"/>
          <w:sz w:val="32"/>
          <w:szCs w:val="32"/>
        </w:rPr>
      </w:pPr>
      <w:r>
        <w:rPr>
          <w:rFonts w:ascii="SimSun" w:eastAsia="SimSun" w:hAnsi="SimSun" w:cs="SimSun"/>
          <w:b w:val="0"/>
          <w:bCs w:val="0"/>
          <w:sz w:val="32"/>
          <w:szCs w:val="32"/>
        </w:rPr>
        <w:t>THE UNIVERSE BEYOND THE BIG BANG</w:t>
      </w:r>
    </w:p>
    <w:p w:rsidR="000156E1" w:rsidRDefault="000156E1">
      <w:pPr>
        <w:rPr>
          <w:rFonts w:ascii="Palatino Linotype" w:hAnsi="Palatino Linotype"/>
          <w:sz w:val="28"/>
          <w:szCs w:val="28"/>
        </w:rPr>
      </w:pPr>
    </w:p>
    <w:p w:rsidR="000156E1" w:rsidRDefault="000156E1">
      <w:pPr>
        <w:rPr>
          <w:rFonts w:ascii="Palatino Linotype" w:hAnsi="Palatino Linotype"/>
          <w:sz w:val="28"/>
          <w:szCs w:val="28"/>
        </w:rPr>
      </w:pPr>
    </w:p>
    <w:p w:rsidR="000156E1" w:rsidRDefault="000156E1">
      <w:pPr>
        <w:rPr>
          <w:rFonts w:ascii="Palatino Linotype" w:hAnsi="Palatino Linotype"/>
          <w:sz w:val="28"/>
          <w:szCs w:val="28"/>
        </w:rPr>
      </w:pPr>
    </w:p>
    <w:p w:rsidR="000156E1" w:rsidRDefault="00F95C05">
      <w:pPr>
        <w:jc w:val="center"/>
        <w:rPr>
          <w:rFonts w:ascii="Palatino Linotype" w:hAnsi="Palatino Linotype"/>
          <w:sz w:val="28"/>
          <w:szCs w:val="28"/>
        </w:rPr>
      </w:pPr>
      <w:r>
        <w:rPr>
          <w:rFonts w:ascii="Palatino Linotype" w:hAnsi="Palatino Linotype"/>
          <w:sz w:val="28"/>
          <w:szCs w:val="28"/>
        </w:rPr>
        <w:t>*  *  *</w:t>
      </w:r>
    </w:p>
    <w:p w:rsidR="000156E1" w:rsidRDefault="000156E1">
      <w:pPr>
        <w:rPr>
          <w:rFonts w:ascii="Palatino Linotype" w:hAnsi="Palatino Linotype"/>
          <w:sz w:val="28"/>
          <w:szCs w:val="28"/>
        </w:rPr>
      </w:pPr>
    </w:p>
    <w:p w:rsidR="000156E1" w:rsidRDefault="000156E1">
      <w:pPr>
        <w:rPr>
          <w:rFonts w:ascii="Palatino Linotype" w:hAnsi="Palatino Linotype"/>
          <w:sz w:val="28"/>
          <w:szCs w:val="28"/>
        </w:rPr>
      </w:pPr>
    </w:p>
    <w:p w:rsidR="000156E1" w:rsidRDefault="000156E1">
      <w:pPr>
        <w:rPr>
          <w:rFonts w:ascii="Palatino Linotype" w:hAnsi="Palatino Linotype"/>
          <w:sz w:val="28"/>
          <w:szCs w:val="28"/>
        </w:rPr>
      </w:pPr>
    </w:p>
    <w:p w:rsidR="000156E1" w:rsidRDefault="00F95C05">
      <w:pPr>
        <w:jc w:val="center"/>
        <w:rPr>
          <w:rFonts w:ascii="Palatino Linotype" w:hAnsi="Palatino Linotype"/>
          <w:b/>
          <w:bCs/>
          <w:i/>
          <w:iCs/>
          <w:sz w:val="36"/>
          <w:szCs w:val="36"/>
        </w:rPr>
      </w:pPr>
      <w:r>
        <w:rPr>
          <w:rFonts w:ascii="Palatino Linotype" w:hAnsi="Palatino Linotype"/>
          <w:sz w:val="48"/>
          <w:szCs w:val="48"/>
        </w:rPr>
        <w:t>実証科学の魂</w:t>
      </w:r>
    </w:p>
    <w:p w:rsidR="000156E1" w:rsidRDefault="000156E1">
      <w:pPr>
        <w:rPr>
          <w:rFonts w:ascii="Palatino Linotype" w:hAnsi="Palatino Linotype"/>
          <w:sz w:val="28"/>
          <w:szCs w:val="28"/>
        </w:rPr>
      </w:pPr>
    </w:p>
    <w:p w:rsidR="000156E1" w:rsidRDefault="000156E1">
      <w:pPr>
        <w:rPr>
          <w:rFonts w:ascii="Palatino Linotype" w:hAnsi="Palatino Linotype"/>
          <w:sz w:val="28"/>
          <w:szCs w:val="28"/>
        </w:rPr>
      </w:pPr>
    </w:p>
    <w:p w:rsidR="000156E1" w:rsidRDefault="000156E1">
      <w:pPr>
        <w:rPr>
          <w:rFonts w:ascii="Palatino Linotype" w:hAnsi="Palatino Linotype"/>
          <w:sz w:val="28"/>
          <w:szCs w:val="28"/>
        </w:rPr>
      </w:pPr>
    </w:p>
    <w:p w:rsidR="000156E1" w:rsidRDefault="00F95C05">
      <w:pPr>
        <w:rPr>
          <w:rFonts w:ascii="Palatino Linotype" w:hAnsi="Palatino Linotype"/>
          <w:sz w:val="28"/>
          <w:szCs w:val="28"/>
        </w:rPr>
      </w:pPr>
      <w:r>
        <w:rPr>
          <w:rFonts w:ascii="Palatino Linotype" w:hAnsi="Palatino Linotype"/>
          <w:sz w:val="28"/>
          <w:szCs w:val="28"/>
        </w:rPr>
        <w:br w:type="page"/>
      </w:r>
    </w:p>
    <w:p w:rsidR="000156E1" w:rsidRDefault="000156E1">
      <w:pPr>
        <w:rPr>
          <w:rFonts w:ascii="Palatino Linotype" w:hAnsi="Palatino Linotype"/>
          <w:sz w:val="28"/>
          <w:szCs w:val="28"/>
        </w:rPr>
      </w:pPr>
    </w:p>
    <w:p w:rsidR="000156E1" w:rsidRDefault="00F95C05">
      <w:pPr>
        <w:jc w:val="center"/>
        <w:rPr>
          <w:rFonts w:ascii="Palatino Linotype" w:hAnsi="Palatino Linotype"/>
          <w:sz w:val="24"/>
          <w:szCs w:val="24"/>
        </w:rPr>
      </w:pPr>
      <w:r>
        <w:rPr>
          <w:rFonts w:ascii="SimSun" w:eastAsia="SimSun" w:hAnsi="SimSun" w:cs="SimSun" w:hint="eastAsia"/>
          <w:color w:val="1A1C1E"/>
          <w:sz w:val="28"/>
          <w:szCs w:val="28"/>
          <w:shd w:val="clear" w:color="auto" w:fill="FFFFFF"/>
        </w:rPr>
        <w:t>著者：</w:t>
      </w:r>
      <w:r>
        <w:rPr>
          <w:rFonts w:ascii="SimSun" w:eastAsia="SimSun" w:hAnsi="SimSun" w:cs="SimSun" w:hint="eastAsia"/>
          <w:b/>
          <w:bCs/>
          <w:color w:val="1A1C1E"/>
          <w:sz w:val="28"/>
          <w:szCs w:val="28"/>
          <w:shd w:val="clear" w:color="auto" w:fill="FFFFFF"/>
        </w:rPr>
        <w:t>Aiden Lee</w:t>
      </w:r>
      <w:r>
        <w:rPr>
          <w:rFonts w:ascii="SimSun" w:eastAsia="SimSun" w:hAnsi="SimSun" w:cs="SimSun" w:hint="eastAsia"/>
          <w:color w:val="1A1C1E"/>
          <w:sz w:val="28"/>
          <w:szCs w:val="28"/>
          <w:shd w:val="clear" w:color="auto" w:fill="FFFFFF"/>
        </w:rPr>
        <w:t>、THE LIVES MEDIA 創設者</w:t>
      </w:r>
    </w:p>
    <w:p w:rsidR="000156E1" w:rsidRDefault="000156E1">
      <w:pPr>
        <w:rPr>
          <w:rFonts w:ascii="Microsoft YaHei UI Light" w:eastAsia="Microsoft YaHei UI Light" w:hAnsi="Microsoft YaHei UI Light" w:cs="Microsoft YaHei UI Light"/>
          <w:sz w:val="24"/>
          <w:szCs w:val="24"/>
        </w:rPr>
      </w:pPr>
    </w:p>
    <w:p w:rsidR="000156E1" w:rsidRDefault="000156E1">
      <w:pPr>
        <w:rPr>
          <w:rFonts w:ascii="Microsoft YaHei UI Light" w:eastAsia="Microsoft YaHei UI Light" w:hAnsi="Microsoft YaHei UI Light" w:cs="Microsoft YaHei UI Light"/>
          <w:sz w:val="24"/>
          <w:szCs w:val="24"/>
        </w:rPr>
      </w:pPr>
    </w:p>
    <w:p w:rsidR="000156E1" w:rsidRDefault="000156E1">
      <w:pPr>
        <w:rPr>
          <w:rFonts w:ascii="Microsoft YaHei UI Light" w:eastAsia="Microsoft YaHei UI Light" w:hAnsi="Microsoft YaHei UI Light" w:cs="Microsoft YaHei UI Light"/>
          <w:sz w:val="24"/>
          <w:szCs w:val="24"/>
        </w:rPr>
      </w:pPr>
    </w:p>
    <w:p w:rsidR="000156E1" w:rsidRDefault="000156E1">
      <w:pPr>
        <w:rPr>
          <w:rFonts w:ascii="Microsoft YaHei UI Light" w:eastAsia="Microsoft YaHei UI Light" w:hAnsi="Microsoft YaHei UI Light" w:cs="Microsoft YaHei UI Light"/>
          <w:sz w:val="24"/>
          <w:szCs w:val="24"/>
        </w:rPr>
      </w:pPr>
    </w:p>
    <w:p w:rsidR="000156E1" w:rsidRDefault="000156E1">
      <w:pPr>
        <w:rPr>
          <w:rFonts w:ascii="Microsoft YaHei UI Light" w:eastAsia="Microsoft YaHei UI Light" w:hAnsi="Microsoft YaHei UI Light" w:cs="Microsoft YaHei UI Light"/>
          <w:sz w:val="24"/>
          <w:szCs w:val="24"/>
        </w:rPr>
      </w:pPr>
    </w:p>
    <w:p w:rsidR="000156E1" w:rsidRDefault="000156E1">
      <w:pPr>
        <w:rPr>
          <w:rFonts w:ascii="Microsoft YaHei UI Light" w:eastAsia="Microsoft YaHei UI Light" w:hAnsi="Microsoft YaHei UI Light" w:cs="Microsoft YaHei UI Light"/>
          <w:sz w:val="24"/>
          <w:szCs w:val="24"/>
        </w:rPr>
      </w:pPr>
    </w:p>
    <w:p w:rsidR="000156E1" w:rsidRDefault="000156E1">
      <w:pPr>
        <w:rPr>
          <w:rFonts w:ascii="Microsoft YaHei UI Light" w:eastAsia="Microsoft YaHei UI Light" w:hAnsi="Microsoft YaHei UI Light" w:cs="Microsoft YaHei UI Light"/>
          <w:sz w:val="24"/>
          <w:szCs w:val="24"/>
        </w:rPr>
      </w:pPr>
    </w:p>
    <w:p w:rsidR="000156E1" w:rsidRDefault="000156E1">
      <w:pPr>
        <w:rPr>
          <w:rFonts w:ascii="Microsoft YaHei UI Light" w:eastAsia="Microsoft YaHei UI Light" w:hAnsi="Microsoft YaHei UI Light" w:cs="Microsoft YaHei UI Light"/>
          <w:sz w:val="24"/>
          <w:szCs w:val="24"/>
        </w:rPr>
      </w:pPr>
    </w:p>
    <w:p w:rsidR="000156E1" w:rsidRDefault="000156E1">
      <w:pPr>
        <w:rPr>
          <w:rFonts w:ascii="Microsoft YaHei UI Light" w:eastAsia="Microsoft YaHei UI Light" w:hAnsi="Microsoft YaHei UI Light" w:cs="Microsoft YaHei UI Light"/>
          <w:sz w:val="24"/>
          <w:szCs w:val="24"/>
        </w:rPr>
      </w:pPr>
    </w:p>
    <w:p w:rsidR="000156E1" w:rsidRDefault="000156E1">
      <w:pPr>
        <w:rPr>
          <w:rFonts w:ascii="Microsoft YaHei UI Light" w:eastAsia="Microsoft YaHei UI Light" w:hAnsi="Microsoft YaHei UI Light" w:cs="Microsoft YaHei UI Light"/>
          <w:sz w:val="24"/>
          <w:szCs w:val="24"/>
        </w:rPr>
      </w:pPr>
    </w:p>
    <w:p w:rsidR="000156E1" w:rsidRDefault="000156E1">
      <w:pPr>
        <w:rPr>
          <w:rFonts w:ascii="Microsoft YaHei UI Light" w:eastAsia="Microsoft YaHei UI Light" w:hAnsi="Microsoft YaHei UI Light" w:cs="Microsoft YaHei UI Light"/>
          <w:sz w:val="24"/>
          <w:szCs w:val="24"/>
        </w:rPr>
      </w:pPr>
    </w:p>
    <w:p w:rsidR="000156E1" w:rsidRDefault="000156E1">
      <w:pPr>
        <w:rPr>
          <w:rFonts w:ascii="Microsoft YaHei UI Light" w:eastAsia="Microsoft YaHei UI Light" w:hAnsi="Microsoft YaHei UI Light" w:cs="Microsoft YaHei UI Light"/>
          <w:sz w:val="24"/>
          <w:szCs w:val="24"/>
        </w:rPr>
      </w:pPr>
    </w:p>
    <w:p w:rsidR="000156E1" w:rsidRDefault="000156E1">
      <w:pPr>
        <w:rPr>
          <w:rFonts w:ascii="Microsoft YaHei UI Light" w:eastAsia="Microsoft YaHei UI Light" w:hAnsi="Microsoft YaHei UI Light" w:cs="Microsoft YaHei UI Light"/>
          <w:sz w:val="24"/>
          <w:szCs w:val="24"/>
        </w:rPr>
      </w:pPr>
    </w:p>
    <w:p w:rsidR="000156E1" w:rsidRDefault="000156E1">
      <w:pPr>
        <w:rPr>
          <w:rFonts w:ascii="Microsoft YaHei UI Light" w:eastAsia="Microsoft YaHei UI Light" w:hAnsi="Microsoft YaHei UI Light" w:cs="Microsoft YaHei UI Light"/>
          <w:sz w:val="24"/>
          <w:szCs w:val="24"/>
        </w:rPr>
      </w:pPr>
    </w:p>
    <w:p w:rsidR="000156E1" w:rsidRDefault="00F95C05">
      <w:pPr>
        <w:jc w:val="center"/>
        <w:rPr>
          <w:rFonts w:ascii="Palatino Linotype" w:hAnsi="Palatino Linotype"/>
          <w:sz w:val="28"/>
          <w:szCs w:val="28"/>
        </w:rPr>
      </w:pPr>
      <w:r>
        <w:rPr>
          <w:rFonts w:ascii="Microsoft YaHei UI Light" w:eastAsia="Microsoft YaHei UI Light" w:hAnsi="Microsoft YaHei UI Light" w:cs="Microsoft YaHei UI Light" w:hint="eastAsia"/>
          <w:noProof/>
          <w:sz w:val="24"/>
          <w:szCs w:val="24"/>
          <w:lang w:eastAsia="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9"/>
                    <a:stretch>
                      <a:fillRect/>
                    </a:stretch>
                  </pic:blipFill>
                  <pic:spPr>
                    <a:xfrm>
                      <a:off x="0" y="0"/>
                      <a:ext cx="1736090" cy="473710"/>
                    </a:xfrm>
                    <a:prstGeom prst="rect">
                      <a:avLst/>
                    </a:prstGeom>
                  </pic:spPr>
                </pic:pic>
              </a:graphicData>
            </a:graphic>
          </wp:inline>
        </w:drawing>
      </w:r>
    </w:p>
    <w:p w:rsidR="000156E1" w:rsidRDefault="000156E1">
      <w:pPr>
        <w:rPr>
          <w:rFonts w:ascii="Palatino Linotype" w:hAnsi="Palatino Linotype"/>
          <w:sz w:val="28"/>
          <w:szCs w:val="28"/>
        </w:rPr>
      </w:pPr>
    </w:p>
    <w:p w:rsidR="000156E1" w:rsidRDefault="000156E1">
      <w:pPr>
        <w:pBdr>
          <w:bottom w:val="single" w:sz="4" w:space="0" w:color="auto"/>
        </w:pBdr>
        <w:spacing w:before="260" w:after="180"/>
        <w:jc w:val="both"/>
        <w:rPr>
          <w:rFonts w:ascii="Palatino Linotype" w:hAnsi="Palatino Linotype" w:cs="Palatino Linotype"/>
          <w:sz w:val="24"/>
          <w:szCs w:val="24"/>
        </w:rPr>
      </w:pPr>
    </w:p>
    <w:p w:rsidR="000156E1" w:rsidRDefault="00F95C05">
      <w:pPr>
        <w:spacing w:before="260" w:after="180"/>
        <w:jc w:val="center"/>
        <w:rPr>
          <w:rFonts w:ascii="Palatino Linotype" w:hAnsi="Palatino Linotype" w:cs="Palatino Linotype"/>
          <w:i/>
          <w:iCs/>
          <w:sz w:val="22"/>
          <w:szCs w:val="22"/>
        </w:rPr>
      </w:pPr>
      <w:r>
        <w:rPr>
          <w:rFonts w:ascii="Palatino Linotype" w:eastAsia="serif" w:hAnsi="Palatino Linotype" w:cs="Palatino Linotype"/>
          <w:i/>
          <w:iCs/>
          <w:color w:val="1A1C1E"/>
          <w:sz w:val="22"/>
          <w:szCs w:val="22"/>
        </w:rPr>
        <w:t xml:space="preserve">Copyright © 2025 THE LIVES MEDIA. </w:t>
      </w:r>
      <w:r>
        <w:rPr>
          <w:rFonts w:ascii="sans-serif" w:eastAsia="sans-serif" w:hAnsi="sans-serif" w:cs="sans-serif"/>
          <w:color w:val="1A1C1E"/>
          <w:sz w:val="16"/>
          <w:szCs w:val="16"/>
          <w:shd w:val="clear" w:color="auto" w:fill="FFFFFF"/>
        </w:rPr>
        <w:t>無断複製・転載を禁じます。</w:t>
      </w:r>
    </w:p>
    <w:p w:rsidR="000156E1" w:rsidRDefault="000156E1">
      <w:pPr>
        <w:rPr>
          <w:rFonts w:ascii="Palatino Linotype" w:hAnsi="Palatino Linotype"/>
          <w:sz w:val="28"/>
          <w:szCs w:val="28"/>
        </w:rPr>
      </w:pPr>
    </w:p>
    <w:p w:rsidR="000156E1" w:rsidRDefault="00F95C05">
      <w:pPr>
        <w:rPr>
          <w:rFonts w:ascii="Palatino Linotype" w:hAnsi="Palatino Linotype"/>
          <w:sz w:val="28"/>
          <w:szCs w:val="28"/>
        </w:rPr>
      </w:pPr>
      <w:r>
        <w:rPr>
          <w:rFonts w:ascii="Palatino Linotype" w:hAnsi="Palatino Linotype"/>
          <w:sz w:val="28"/>
          <w:szCs w:val="28"/>
        </w:rPr>
        <w:lastRenderedPageBreak/>
        <w:br w:type="page"/>
      </w:r>
    </w:p>
    <w:p w:rsidR="000156E1" w:rsidRDefault="000156E1">
      <w:pPr>
        <w:rPr>
          <w:rFonts w:ascii="Palatino Linotype" w:hAnsi="Palatino Linotype"/>
          <w:sz w:val="28"/>
          <w:szCs w:val="28"/>
        </w:rPr>
      </w:pPr>
    </w:p>
    <w:p w:rsidR="000156E1" w:rsidRDefault="00F95C05">
      <w:pPr>
        <w:pStyle w:val="Heading1"/>
        <w:spacing w:line="240" w:lineRule="auto"/>
        <w:rPr>
          <w:rFonts w:ascii="SimSun" w:eastAsia="SimSun" w:hAnsi="SimSun" w:cs="SimSun"/>
        </w:rPr>
      </w:pPr>
      <w:bookmarkStart w:id="0" w:name="_Toc527"/>
      <w:r>
        <w:rPr>
          <w:rFonts w:ascii="SimSun" w:eastAsia="SimSun" w:hAnsi="SimSun" w:cs="SimSun" w:hint="eastAsia"/>
        </w:rPr>
        <w:t>目次</w:t>
      </w:r>
      <w:bookmarkEnd w:id="0"/>
    </w:p>
    <w:p w:rsidR="000156E1" w:rsidRDefault="000156E1">
      <w:pPr>
        <w:rPr>
          <w:rFonts w:ascii="Palatino Linotype" w:hAnsi="Palatino Linotype"/>
          <w:sz w:val="28"/>
          <w:szCs w:val="28"/>
        </w:rPr>
      </w:pPr>
    </w:p>
    <w:sdt>
      <w:sdtPr>
        <w:rPr>
          <w:rFonts w:ascii="SimSun" w:eastAsia="SimSun" w:hAnsi="SimSun"/>
          <w:sz w:val="21"/>
        </w:rPr>
        <w:id w:val="147466447"/>
        <w15:color w:val="DBDBDB"/>
        <w:docPartObj>
          <w:docPartGallery w:val="Table of Contents"/>
          <w:docPartUnique/>
        </w:docPartObj>
      </w:sdtPr>
      <w:sdtEndPr>
        <w:rPr>
          <w:rFonts w:ascii="Palatino Linotype" w:eastAsiaTheme="minorEastAsia" w:hAnsi="Palatino Linotype"/>
          <w:b/>
          <w:szCs w:val="28"/>
        </w:rPr>
      </w:sdtEndPr>
      <w:sdtContent>
        <w:p w:rsidR="000156E1" w:rsidRDefault="000156E1">
          <w:pPr>
            <w:jc w:val="center"/>
          </w:pPr>
        </w:p>
        <w:p w:rsidR="000156E1" w:rsidRDefault="00F95C05">
          <w:pPr>
            <w:pStyle w:val="TOC1"/>
            <w:tabs>
              <w:tab w:val="right" w:leader="dot" w:pos="6087"/>
            </w:tabs>
            <w:spacing w:before="120" w:after="120"/>
          </w:pPr>
          <w:r>
            <w:rPr>
              <w:rFonts w:ascii="Palatino Linotype" w:hAnsi="Palatino Linotype"/>
              <w:sz w:val="28"/>
              <w:szCs w:val="28"/>
            </w:rPr>
            <w:fldChar w:fldCharType="begin"/>
          </w:r>
          <w:r>
            <w:rPr>
              <w:rFonts w:ascii="Palatino Linotype" w:hAnsi="Palatino Linotype"/>
              <w:sz w:val="28"/>
              <w:szCs w:val="28"/>
            </w:rPr>
            <w:instrText xml:space="preserve">TOC \o "1-2" \h \u </w:instrText>
          </w:r>
          <w:r>
            <w:rPr>
              <w:rFonts w:ascii="Palatino Linotype" w:hAnsi="Palatino Linotype"/>
              <w:sz w:val="28"/>
              <w:szCs w:val="28"/>
            </w:rPr>
            <w:fldChar w:fldCharType="separate"/>
          </w:r>
          <w:hyperlink w:anchor="_Toc527" w:history="1">
            <w:r>
              <w:rPr>
                <w:rFonts w:ascii="SimSun" w:eastAsia="SimSun" w:hAnsi="SimSun" w:cs="SimSun" w:hint="eastAsia"/>
                <w:szCs w:val="44"/>
              </w:rPr>
              <w:t>目次</w:t>
            </w:r>
            <w:r>
              <w:tab/>
            </w:r>
            <w:r>
              <w:fldChar w:fldCharType="begin"/>
            </w:r>
            <w:r>
              <w:instrText xml:space="preserve"> PAGEREF _Toc527 \h </w:instrText>
            </w:r>
            <w:r>
              <w:fldChar w:fldCharType="separate"/>
            </w:r>
            <w:r>
              <w:t>4</w:t>
            </w:r>
            <w:r>
              <w:fldChar w:fldCharType="end"/>
            </w:r>
          </w:hyperlink>
        </w:p>
        <w:p w:rsidR="000156E1" w:rsidRDefault="00BA57C4">
          <w:pPr>
            <w:pStyle w:val="TOC1"/>
            <w:tabs>
              <w:tab w:val="right" w:leader="dot" w:pos="6087"/>
            </w:tabs>
            <w:spacing w:before="120" w:after="120"/>
          </w:pPr>
          <w:hyperlink w:anchor="_Toc26138" w:history="1">
            <w:r w:rsidR="00F95C05">
              <w:rPr>
                <w:rFonts w:ascii="SimSun" w:eastAsia="SimSun" w:hAnsi="SimSun" w:cs="SimSun" w:hint="eastAsia"/>
                <w:bCs/>
                <w:szCs w:val="52"/>
              </w:rPr>
              <w:t>第一部：忘れられた基盤</w:t>
            </w:r>
            <w:r w:rsidR="00F95C05">
              <w:tab/>
            </w:r>
            <w:r w:rsidR="00F95C05">
              <w:fldChar w:fldCharType="begin"/>
            </w:r>
            <w:r w:rsidR="00F95C05">
              <w:instrText xml:space="preserve"> PAGEREF _Toc26138 \h </w:instrText>
            </w:r>
            <w:r w:rsidR="00F95C05">
              <w:fldChar w:fldCharType="separate"/>
            </w:r>
            <w:r w:rsidR="00F95C05">
              <w:t>9</w:t>
            </w:r>
            <w:r w:rsidR="00F95C05">
              <w:fldChar w:fldCharType="end"/>
            </w:r>
          </w:hyperlink>
        </w:p>
        <w:p w:rsidR="000156E1" w:rsidRDefault="00BA57C4">
          <w:pPr>
            <w:pStyle w:val="TOC2"/>
            <w:tabs>
              <w:tab w:val="right" w:leader="dot" w:pos="6087"/>
            </w:tabs>
            <w:spacing w:before="120" w:after="120"/>
            <w:ind w:left="400"/>
          </w:pPr>
          <w:hyperlink w:anchor="_Toc24978" w:history="1">
            <w:r w:rsidR="00F95C05">
              <w:rPr>
                <w:rFonts w:ascii="SimSun" w:eastAsia="SimSun" w:hAnsi="SimSun" w:cs="SimSun" w:hint="eastAsia"/>
                <w:szCs w:val="44"/>
              </w:rPr>
              <w:t>第一章：科学の周縁にある大いなる問い ― 網と大洋の沈黙</w:t>
            </w:r>
            <w:r w:rsidR="00F95C05">
              <w:tab/>
            </w:r>
            <w:r w:rsidR="00F95C05">
              <w:fldChar w:fldCharType="begin"/>
            </w:r>
            <w:r w:rsidR="00F95C05">
              <w:instrText xml:space="preserve"> PAGEREF _Toc24978 \h </w:instrText>
            </w:r>
            <w:r w:rsidR="00F95C05">
              <w:fldChar w:fldCharType="separate"/>
            </w:r>
            <w:r w:rsidR="00F95C05">
              <w:t>10</w:t>
            </w:r>
            <w:r w:rsidR="00F95C05">
              <w:fldChar w:fldCharType="end"/>
            </w:r>
          </w:hyperlink>
        </w:p>
        <w:p w:rsidR="000156E1" w:rsidRDefault="00BA57C4">
          <w:pPr>
            <w:pStyle w:val="TOC2"/>
            <w:tabs>
              <w:tab w:val="right" w:leader="dot" w:pos="6087"/>
            </w:tabs>
            <w:spacing w:before="120" w:after="120"/>
            <w:ind w:left="400"/>
          </w:pPr>
          <w:hyperlink w:anchor="_Toc15309" w:history="1">
            <w:r w:rsidR="00F95C05">
              <w:rPr>
                <w:rFonts w:ascii="SimSun" w:eastAsia="SimSun" w:hAnsi="SimSun" w:cs="SimSun" w:hint="eastAsia"/>
                <w:szCs w:val="44"/>
              </w:rPr>
              <w:t>第二章：意識と物質 ― 双方向の関係</w:t>
            </w:r>
            <w:r w:rsidR="00F95C05">
              <w:tab/>
            </w:r>
            <w:r w:rsidR="00F95C05">
              <w:fldChar w:fldCharType="begin"/>
            </w:r>
            <w:r w:rsidR="00F95C05">
              <w:instrText xml:space="preserve"> PAGEREF _Toc15309 \h </w:instrText>
            </w:r>
            <w:r w:rsidR="00F95C05">
              <w:fldChar w:fldCharType="separate"/>
            </w:r>
            <w:r w:rsidR="00F95C05">
              <w:t>27</w:t>
            </w:r>
            <w:r w:rsidR="00F95C05">
              <w:fldChar w:fldCharType="end"/>
            </w:r>
          </w:hyperlink>
        </w:p>
        <w:p w:rsidR="000156E1" w:rsidRDefault="00BA57C4">
          <w:pPr>
            <w:pStyle w:val="TOC2"/>
            <w:tabs>
              <w:tab w:val="right" w:leader="dot" w:pos="6087"/>
            </w:tabs>
            <w:spacing w:before="120" w:after="120"/>
            <w:ind w:left="400"/>
          </w:pPr>
          <w:hyperlink w:anchor="_Toc15591" w:history="1">
            <w:r w:rsidR="00F95C05">
              <w:rPr>
                <w:rFonts w:ascii="SimSun" w:eastAsia="SimSun" w:hAnsi="SimSun" w:cs="SimSun"/>
                <w:szCs w:val="44"/>
              </w:rPr>
              <w:t>第三章：内蔵秩序と量子宇宙</w:t>
            </w:r>
            <w:r w:rsidR="00F95C05">
              <w:tab/>
            </w:r>
            <w:r w:rsidR="00F95C05">
              <w:fldChar w:fldCharType="begin"/>
            </w:r>
            <w:r w:rsidR="00F95C05">
              <w:instrText xml:space="preserve"> PAGEREF _Toc15591 \h </w:instrText>
            </w:r>
            <w:r w:rsidR="00F95C05">
              <w:fldChar w:fldCharType="separate"/>
            </w:r>
            <w:r w:rsidR="00F95C05">
              <w:t>42</w:t>
            </w:r>
            <w:r w:rsidR="00F95C05">
              <w:fldChar w:fldCharType="end"/>
            </w:r>
          </w:hyperlink>
        </w:p>
        <w:p w:rsidR="000156E1" w:rsidRDefault="00BA57C4">
          <w:pPr>
            <w:pStyle w:val="TOC1"/>
            <w:tabs>
              <w:tab w:val="right" w:leader="dot" w:pos="6087"/>
            </w:tabs>
            <w:spacing w:before="120" w:after="120"/>
          </w:pPr>
          <w:hyperlink w:anchor="_Toc26921" w:history="1">
            <w:r w:rsidR="00F95C05">
              <w:rPr>
                <w:rFonts w:ascii="SimSun" w:eastAsia="SimSun" w:hAnsi="SimSun" w:cs="SimSun" w:hint="eastAsia"/>
                <w:bCs/>
                <w:szCs w:val="52"/>
              </w:rPr>
              <w:t>第二部：実在の地図</w:t>
            </w:r>
            <w:r w:rsidR="00F95C05">
              <w:tab/>
            </w:r>
            <w:r w:rsidR="00F95C05">
              <w:fldChar w:fldCharType="begin"/>
            </w:r>
            <w:r w:rsidR="00F95C05">
              <w:instrText xml:space="preserve"> PAGEREF _Toc26921 \h </w:instrText>
            </w:r>
            <w:r w:rsidR="00F95C05">
              <w:fldChar w:fldCharType="separate"/>
            </w:r>
            <w:r w:rsidR="00F95C05">
              <w:t>60</w:t>
            </w:r>
            <w:r w:rsidR="00F95C05">
              <w:fldChar w:fldCharType="end"/>
            </w:r>
          </w:hyperlink>
        </w:p>
        <w:p w:rsidR="000156E1" w:rsidRDefault="00BA57C4">
          <w:pPr>
            <w:pStyle w:val="TOC2"/>
            <w:tabs>
              <w:tab w:val="right" w:leader="dot" w:pos="6087"/>
            </w:tabs>
            <w:spacing w:before="120" w:after="120"/>
            <w:ind w:left="400"/>
          </w:pPr>
          <w:hyperlink w:anchor="_Toc30949" w:history="1">
            <w:r w:rsidR="00F95C05">
              <w:rPr>
                <w:rFonts w:ascii="SimSun" w:eastAsia="SimSun" w:hAnsi="SimSun" w:cs="SimSun" w:hint="eastAsia"/>
                <w:szCs w:val="44"/>
              </w:rPr>
              <w:t>第四章：構造の地図 ― 元素周期表</w:t>
            </w:r>
            <w:r w:rsidR="00F95C05">
              <w:tab/>
            </w:r>
            <w:r w:rsidR="00F95C05">
              <w:fldChar w:fldCharType="begin"/>
            </w:r>
            <w:r w:rsidR="00F95C05">
              <w:instrText xml:space="preserve"> PAGEREF _Toc30949 \h </w:instrText>
            </w:r>
            <w:r w:rsidR="00F95C05">
              <w:fldChar w:fldCharType="separate"/>
            </w:r>
            <w:r w:rsidR="00F95C05">
              <w:t>61</w:t>
            </w:r>
            <w:r w:rsidR="00F95C05">
              <w:fldChar w:fldCharType="end"/>
            </w:r>
          </w:hyperlink>
        </w:p>
        <w:p w:rsidR="000156E1" w:rsidRDefault="00BA57C4">
          <w:pPr>
            <w:pStyle w:val="TOC2"/>
            <w:tabs>
              <w:tab w:val="right" w:leader="dot" w:pos="6087"/>
            </w:tabs>
            <w:spacing w:before="120" w:after="120"/>
            <w:ind w:left="400"/>
          </w:pPr>
          <w:hyperlink w:anchor="_Toc25240" w:history="1">
            <w:r w:rsidR="00F95C05">
              <w:rPr>
                <w:rFonts w:ascii="SimSun" w:eastAsia="SimSun" w:hAnsi="SimSun" w:cs="SimSun" w:hint="eastAsia"/>
                <w:szCs w:val="44"/>
              </w:rPr>
              <w:t>第五章：流れの地図 ― 五行とエネルギー</w:t>
            </w:r>
            <w:r w:rsidR="00F95C05">
              <w:tab/>
            </w:r>
            <w:r w:rsidR="00F95C05">
              <w:fldChar w:fldCharType="begin"/>
            </w:r>
            <w:r w:rsidR="00F95C05">
              <w:instrText xml:space="preserve"> PAGEREF _Toc25240 \h </w:instrText>
            </w:r>
            <w:r w:rsidR="00F95C05">
              <w:fldChar w:fldCharType="separate"/>
            </w:r>
            <w:r w:rsidR="00F95C05">
              <w:t>68</w:t>
            </w:r>
            <w:r w:rsidR="00F95C05">
              <w:fldChar w:fldCharType="end"/>
            </w:r>
          </w:hyperlink>
        </w:p>
        <w:p w:rsidR="000156E1" w:rsidRDefault="00BA57C4">
          <w:pPr>
            <w:pStyle w:val="TOC2"/>
            <w:tabs>
              <w:tab w:val="right" w:leader="dot" w:pos="6087"/>
            </w:tabs>
            <w:spacing w:before="120" w:after="120"/>
            <w:ind w:left="400"/>
          </w:pPr>
          <w:hyperlink w:anchor="_Toc6010" w:history="1">
            <w:r w:rsidR="00F95C05">
              <w:rPr>
                <w:rFonts w:ascii="SimSun" w:eastAsia="SimSun" w:hAnsi="SimSun" w:cs="SimSun"/>
                <w:szCs w:val="44"/>
              </w:rPr>
              <w:t>第六章：転化の地図 ― 修煉の世界観</w:t>
            </w:r>
            <w:r w:rsidR="00F95C05">
              <w:tab/>
            </w:r>
            <w:r w:rsidR="00F95C05">
              <w:fldChar w:fldCharType="begin"/>
            </w:r>
            <w:r w:rsidR="00F95C05">
              <w:instrText xml:space="preserve"> PAGEREF _Toc6010 \h </w:instrText>
            </w:r>
            <w:r w:rsidR="00F95C05">
              <w:fldChar w:fldCharType="separate"/>
            </w:r>
            <w:r w:rsidR="00F95C05">
              <w:t>77</w:t>
            </w:r>
            <w:r w:rsidR="00F95C05">
              <w:fldChar w:fldCharType="end"/>
            </w:r>
          </w:hyperlink>
        </w:p>
        <w:p w:rsidR="000156E1" w:rsidRDefault="00BA57C4">
          <w:pPr>
            <w:pStyle w:val="TOC2"/>
            <w:tabs>
              <w:tab w:val="right" w:leader="dot" w:pos="6087"/>
            </w:tabs>
            <w:spacing w:before="120" w:after="120"/>
            <w:ind w:left="400"/>
          </w:pPr>
          <w:hyperlink w:anchor="_Toc11477" w:history="1">
            <w:r w:rsidR="00F95C05">
              <w:rPr>
                <w:rFonts w:ascii="SimSun" w:eastAsia="SimSun" w:hAnsi="SimSun" w:cs="SimSun" w:hint="eastAsia"/>
                <w:szCs w:val="44"/>
              </w:rPr>
              <w:t>第七章：多次元の地図 ― 弦理論からバミューダトライアングルまで</w:t>
            </w:r>
            <w:r w:rsidR="00F95C05">
              <w:tab/>
            </w:r>
            <w:r w:rsidR="00F95C05">
              <w:fldChar w:fldCharType="begin"/>
            </w:r>
            <w:r w:rsidR="00F95C05">
              <w:instrText xml:space="preserve"> PAGEREF _Toc11477 \h </w:instrText>
            </w:r>
            <w:r w:rsidR="00F95C05">
              <w:fldChar w:fldCharType="separate"/>
            </w:r>
            <w:r w:rsidR="00F95C05">
              <w:t>88</w:t>
            </w:r>
            <w:r w:rsidR="00F95C05">
              <w:fldChar w:fldCharType="end"/>
            </w:r>
          </w:hyperlink>
        </w:p>
        <w:p w:rsidR="000156E1" w:rsidRDefault="00BA57C4">
          <w:pPr>
            <w:pStyle w:val="TOC2"/>
            <w:tabs>
              <w:tab w:val="right" w:leader="dot" w:pos="6087"/>
            </w:tabs>
            <w:spacing w:before="120" w:after="120"/>
            <w:ind w:left="400"/>
          </w:pPr>
          <w:hyperlink w:anchor="_Toc29420" w:history="1">
            <w:r w:rsidR="00F95C05">
              <w:rPr>
                <w:rFonts w:ascii="SimSun" w:eastAsia="SimSun" w:hAnsi="SimSun" w:cs="SimSun" w:hint="eastAsia"/>
                <w:szCs w:val="44"/>
              </w:rPr>
              <w:t>第八章：存在の境地</w:t>
            </w:r>
            <w:r w:rsidR="00F95C05">
              <w:tab/>
            </w:r>
            <w:r w:rsidR="00F95C05">
              <w:fldChar w:fldCharType="begin"/>
            </w:r>
            <w:r w:rsidR="00F95C05">
              <w:instrText xml:space="preserve"> PAGEREF _Toc29420 \h </w:instrText>
            </w:r>
            <w:r w:rsidR="00F95C05">
              <w:fldChar w:fldCharType="separate"/>
            </w:r>
            <w:r w:rsidR="00F95C05">
              <w:t>97</w:t>
            </w:r>
            <w:r w:rsidR="00F95C05">
              <w:fldChar w:fldCharType="end"/>
            </w:r>
          </w:hyperlink>
        </w:p>
        <w:p w:rsidR="000156E1" w:rsidRDefault="00BA57C4">
          <w:pPr>
            <w:pStyle w:val="TOC1"/>
            <w:tabs>
              <w:tab w:val="right" w:leader="dot" w:pos="6087"/>
            </w:tabs>
            <w:spacing w:before="120" w:after="120"/>
          </w:pPr>
          <w:hyperlink w:anchor="_Toc26528" w:history="1">
            <w:r w:rsidR="00F95C05">
              <w:rPr>
                <w:rFonts w:ascii="SimSun" w:eastAsia="SimSun" w:hAnsi="SimSun" w:cs="SimSun" w:hint="eastAsia"/>
                <w:bCs/>
                <w:szCs w:val="52"/>
              </w:rPr>
              <w:t>第三部：人間の経験からの証拠</w:t>
            </w:r>
            <w:r w:rsidR="00F95C05">
              <w:tab/>
            </w:r>
            <w:r w:rsidR="00F95C05">
              <w:fldChar w:fldCharType="begin"/>
            </w:r>
            <w:r w:rsidR="00F95C05">
              <w:instrText xml:space="preserve"> PAGEREF _Toc26528 \h </w:instrText>
            </w:r>
            <w:r w:rsidR="00F95C05">
              <w:fldChar w:fldCharType="separate"/>
            </w:r>
            <w:r w:rsidR="00F95C05">
              <w:t>106</w:t>
            </w:r>
            <w:r w:rsidR="00F95C05">
              <w:fldChar w:fldCharType="end"/>
            </w:r>
          </w:hyperlink>
        </w:p>
        <w:p w:rsidR="000156E1" w:rsidRDefault="00BA57C4">
          <w:pPr>
            <w:pStyle w:val="TOC2"/>
            <w:tabs>
              <w:tab w:val="right" w:leader="dot" w:pos="6087"/>
            </w:tabs>
            <w:spacing w:before="120" w:after="120"/>
            <w:ind w:left="400"/>
          </w:pPr>
          <w:hyperlink w:anchor="_Toc26698" w:history="1">
            <w:r w:rsidR="00F95C05">
              <w:rPr>
                <w:rFonts w:ascii="SimSun" w:eastAsia="SimSun" w:hAnsi="SimSun" w:cs="SimSun" w:hint="eastAsia"/>
                <w:szCs w:val="44"/>
              </w:rPr>
              <w:t>第九章：夢 ― 他の実在への門</w:t>
            </w:r>
            <w:r w:rsidR="00F95C05">
              <w:tab/>
            </w:r>
            <w:r w:rsidR="00F95C05">
              <w:fldChar w:fldCharType="begin"/>
            </w:r>
            <w:r w:rsidR="00F95C05">
              <w:instrText xml:space="preserve"> PAGEREF _Toc26698 \h </w:instrText>
            </w:r>
            <w:r w:rsidR="00F95C05">
              <w:fldChar w:fldCharType="separate"/>
            </w:r>
            <w:r w:rsidR="00F95C05">
              <w:t>108</w:t>
            </w:r>
            <w:r w:rsidR="00F95C05">
              <w:fldChar w:fldCharType="end"/>
            </w:r>
          </w:hyperlink>
        </w:p>
        <w:p w:rsidR="000156E1" w:rsidRDefault="00BA57C4">
          <w:pPr>
            <w:pStyle w:val="TOC2"/>
            <w:tabs>
              <w:tab w:val="right" w:leader="dot" w:pos="6087"/>
            </w:tabs>
            <w:spacing w:before="120" w:after="120"/>
            <w:ind w:left="400"/>
          </w:pPr>
          <w:hyperlink w:anchor="_Toc28399" w:history="1">
            <w:r w:rsidR="00F95C05">
              <w:rPr>
                <w:rFonts w:ascii="SimSun" w:eastAsia="SimSun" w:hAnsi="SimSun" w:cs="SimSun" w:hint="eastAsia"/>
                <w:szCs w:val="44"/>
              </w:rPr>
              <w:t>第十章：インスピレーション ― 他の実在からの響き</w:t>
            </w:r>
            <w:r w:rsidR="00F95C05">
              <w:tab/>
            </w:r>
            <w:r w:rsidR="00F95C05">
              <w:fldChar w:fldCharType="begin"/>
            </w:r>
            <w:r w:rsidR="00F95C05">
              <w:instrText xml:space="preserve"> PAGEREF _Toc28399 \h </w:instrText>
            </w:r>
            <w:r w:rsidR="00F95C05">
              <w:fldChar w:fldCharType="separate"/>
            </w:r>
            <w:r w:rsidR="00F95C05">
              <w:t>117</w:t>
            </w:r>
            <w:r w:rsidR="00F95C05">
              <w:fldChar w:fldCharType="end"/>
            </w:r>
          </w:hyperlink>
        </w:p>
        <w:p w:rsidR="000156E1" w:rsidRDefault="00BA57C4">
          <w:pPr>
            <w:pStyle w:val="TOC2"/>
            <w:tabs>
              <w:tab w:val="right" w:leader="dot" w:pos="6087"/>
            </w:tabs>
            <w:spacing w:before="120" w:after="120"/>
            <w:ind w:left="400"/>
          </w:pPr>
          <w:hyperlink w:anchor="_Toc4680" w:history="1">
            <w:r w:rsidR="00F95C05">
              <w:rPr>
                <w:rFonts w:ascii="SimSun" w:eastAsia="SimSun" w:hAnsi="SimSun" w:cs="SimSun" w:hint="eastAsia"/>
                <w:szCs w:val="44"/>
              </w:rPr>
              <w:t>第十一章：憑依 ― 複数の意識が同じ一つの身体を争うとき</w:t>
            </w:r>
            <w:r w:rsidR="00F95C05">
              <w:tab/>
            </w:r>
            <w:r w:rsidR="00F95C05">
              <w:fldChar w:fldCharType="begin"/>
            </w:r>
            <w:r w:rsidR="00F95C05">
              <w:instrText xml:space="preserve"> PAGEREF _Toc4680 \h </w:instrText>
            </w:r>
            <w:r w:rsidR="00F95C05">
              <w:fldChar w:fldCharType="separate"/>
            </w:r>
            <w:r w:rsidR="00F95C05">
              <w:t>128</w:t>
            </w:r>
            <w:r w:rsidR="00F95C05">
              <w:fldChar w:fldCharType="end"/>
            </w:r>
          </w:hyperlink>
        </w:p>
        <w:p w:rsidR="000156E1" w:rsidRDefault="00BA57C4">
          <w:pPr>
            <w:pStyle w:val="TOC2"/>
            <w:tabs>
              <w:tab w:val="right" w:leader="dot" w:pos="6087"/>
            </w:tabs>
            <w:spacing w:before="120" w:after="120"/>
            <w:ind w:left="400"/>
          </w:pPr>
          <w:hyperlink w:anchor="_Toc20180" w:history="1">
            <w:r w:rsidR="00F95C05">
              <w:rPr>
                <w:rFonts w:ascii="SimSun" w:eastAsia="SimSun" w:hAnsi="SimSun" w:cs="SimSun" w:hint="eastAsia"/>
                <w:szCs w:val="44"/>
              </w:rPr>
              <w:t>第十二章：特異功能 ― 意識が物理法則を曲げるとき</w:t>
            </w:r>
            <w:r w:rsidR="00F95C05">
              <w:tab/>
            </w:r>
            <w:r w:rsidR="00F95C05">
              <w:fldChar w:fldCharType="begin"/>
            </w:r>
            <w:r w:rsidR="00F95C05">
              <w:instrText xml:space="preserve"> PAGEREF _Toc20180 \h </w:instrText>
            </w:r>
            <w:r w:rsidR="00F95C05">
              <w:fldChar w:fldCharType="separate"/>
            </w:r>
            <w:r w:rsidR="00F95C05">
              <w:t>139</w:t>
            </w:r>
            <w:r w:rsidR="00F95C05">
              <w:fldChar w:fldCharType="end"/>
            </w:r>
          </w:hyperlink>
        </w:p>
        <w:p w:rsidR="000156E1" w:rsidRDefault="00BA57C4">
          <w:pPr>
            <w:pStyle w:val="TOC1"/>
            <w:tabs>
              <w:tab w:val="right" w:leader="dot" w:pos="6087"/>
            </w:tabs>
            <w:spacing w:before="120" w:after="120"/>
          </w:pPr>
          <w:hyperlink w:anchor="_Toc27" w:history="1">
            <w:r w:rsidR="00F95C05">
              <w:rPr>
                <w:rFonts w:ascii="SimSun" w:eastAsia="SimSun" w:hAnsi="SimSun" w:cs="SimSun" w:hint="eastAsia"/>
                <w:bCs/>
                <w:szCs w:val="52"/>
              </w:rPr>
              <w:t>第四部：最大の謎を解読する</w:t>
            </w:r>
            <w:r w:rsidR="00F95C05">
              <w:tab/>
            </w:r>
            <w:r w:rsidR="00F95C05">
              <w:fldChar w:fldCharType="begin"/>
            </w:r>
            <w:r w:rsidR="00F95C05">
              <w:instrText xml:space="preserve"> PAGEREF _Toc27 \h </w:instrText>
            </w:r>
            <w:r w:rsidR="00F95C05">
              <w:fldChar w:fldCharType="separate"/>
            </w:r>
            <w:r w:rsidR="00F95C05">
              <w:t>149</w:t>
            </w:r>
            <w:r w:rsidR="00F95C05">
              <w:fldChar w:fldCharType="end"/>
            </w:r>
          </w:hyperlink>
        </w:p>
        <w:p w:rsidR="000156E1" w:rsidRDefault="00BA57C4">
          <w:pPr>
            <w:pStyle w:val="TOC2"/>
            <w:tabs>
              <w:tab w:val="right" w:leader="dot" w:pos="6087"/>
            </w:tabs>
            <w:spacing w:before="120" w:after="120"/>
            <w:ind w:left="400"/>
          </w:pPr>
          <w:hyperlink w:anchor="_Toc26483" w:history="1">
            <w:r w:rsidR="00F95C05">
              <w:rPr>
                <w:rFonts w:ascii="SimSun" w:eastAsia="SimSun" w:hAnsi="SimSun" w:cs="SimSun" w:hint="eastAsia"/>
                <w:szCs w:val="44"/>
              </w:rPr>
              <w:t>第十三章：地球外生命 ― 多次元的な視点</w:t>
            </w:r>
            <w:r w:rsidR="00F95C05">
              <w:tab/>
            </w:r>
            <w:r w:rsidR="00F95C05">
              <w:fldChar w:fldCharType="begin"/>
            </w:r>
            <w:r w:rsidR="00F95C05">
              <w:instrText xml:space="preserve"> PAGEREF _Toc26483 \h </w:instrText>
            </w:r>
            <w:r w:rsidR="00F95C05">
              <w:fldChar w:fldCharType="separate"/>
            </w:r>
            <w:r w:rsidR="00F95C05">
              <w:t>150</w:t>
            </w:r>
            <w:r w:rsidR="00F95C05">
              <w:fldChar w:fldCharType="end"/>
            </w:r>
          </w:hyperlink>
        </w:p>
        <w:p w:rsidR="000156E1" w:rsidRDefault="00BA57C4">
          <w:pPr>
            <w:pStyle w:val="TOC2"/>
            <w:tabs>
              <w:tab w:val="right" w:leader="dot" w:pos="6087"/>
            </w:tabs>
            <w:spacing w:before="120" w:after="120"/>
            <w:ind w:left="400"/>
          </w:pPr>
          <w:hyperlink w:anchor="_Toc28689" w:history="1">
            <w:r w:rsidR="00F95C05">
              <w:rPr>
                <w:rFonts w:ascii="SimSun" w:eastAsia="SimSun" w:hAnsi="SimSun" w:cs="SimSun" w:hint="eastAsia"/>
                <w:szCs w:val="44"/>
              </w:rPr>
              <w:t>第十四章：ビッグバン ― 大洋に弾ける泡？！</w:t>
            </w:r>
            <w:r w:rsidR="00F95C05">
              <w:tab/>
            </w:r>
            <w:r w:rsidR="00F95C05">
              <w:fldChar w:fldCharType="begin"/>
            </w:r>
            <w:r w:rsidR="00F95C05">
              <w:instrText xml:space="preserve"> PAGEREF _Toc28689 \h </w:instrText>
            </w:r>
            <w:r w:rsidR="00F95C05">
              <w:fldChar w:fldCharType="separate"/>
            </w:r>
            <w:r w:rsidR="00F95C05">
              <w:t>160</w:t>
            </w:r>
            <w:r w:rsidR="00F95C05">
              <w:fldChar w:fldCharType="end"/>
            </w:r>
          </w:hyperlink>
        </w:p>
        <w:p w:rsidR="000156E1" w:rsidRDefault="00BA57C4">
          <w:pPr>
            <w:pStyle w:val="TOC2"/>
            <w:tabs>
              <w:tab w:val="right" w:leader="dot" w:pos="6087"/>
            </w:tabs>
            <w:spacing w:before="120" w:after="120"/>
            <w:ind w:left="400"/>
          </w:pPr>
          <w:hyperlink w:anchor="_Toc18872" w:history="1">
            <w:r w:rsidR="00F95C05">
              <w:rPr>
                <w:rFonts w:ascii="SimSun" w:eastAsia="SimSun" w:hAnsi="SimSun" w:cs="SimSun" w:hint="eastAsia"/>
                <w:szCs w:val="44"/>
              </w:rPr>
              <w:t>第十五章：銀河 ― 宇宙の生きた電気回路</w:t>
            </w:r>
            <w:r w:rsidR="00F95C05">
              <w:tab/>
            </w:r>
            <w:r w:rsidR="00F95C05">
              <w:fldChar w:fldCharType="begin"/>
            </w:r>
            <w:r w:rsidR="00F95C05">
              <w:instrText xml:space="preserve"> PAGEREF _Toc18872 \h </w:instrText>
            </w:r>
            <w:r w:rsidR="00F95C05">
              <w:fldChar w:fldCharType="separate"/>
            </w:r>
            <w:r w:rsidR="00F95C05">
              <w:t>172</w:t>
            </w:r>
            <w:r w:rsidR="00F95C05">
              <w:fldChar w:fldCharType="end"/>
            </w:r>
          </w:hyperlink>
        </w:p>
        <w:p w:rsidR="000156E1" w:rsidRDefault="00BA57C4">
          <w:pPr>
            <w:pStyle w:val="TOC2"/>
            <w:tabs>
              <w:tab w:val="right" w:leader="dot" w:pos="6087"/>
            </w:tabs>
            <w:spacing w:before="120" w:after="120"/>
            <w:ind w:left="400"/>
          </w:pPr>
          <w:hyperlink w:anchor="_Toc5103" w:history="1">
            <w:r w:rsidR="00F95C05">
              <w:rPr>
                <w:rFonts w:ascii="SimSun" w:eastAsia="SimSun" w:hAnsi="SimSun" w:cs="SimSun" w:hint="eastAsia"/>
                <w:szCs w:val="44"/>
              </w:rPr>
              <w:t>第十六章：ブラックホール、ダークマター、ダークエネルギー ― 再解釈</w:t>
            </w:r>
            <w:r w:rsidR="00F95C05">
              <w:tab/>
            </w:r>
            <w:r w:rsidR="00F95C05">
              <w:fldChar w:fldCharType="begin"/>
            </w:r>
            <w:r w:rsidR="00F95C05">
              <w:instrText xml:space="preserve"> PAGEREF _Toc5103 \h </w:instrText>
            </w:r>
            <w:r w:rsidR="00F95C05">
              <w:fldChar w:fldCharType="separate"/>
            </w:r>
            <w:r w:rsidR="00F95C05">
              <w:t>181</w:t>
            </w:r>
            <w:r w:rsidR="00F95C05">
              <w:fldChar w:fldCharType="end"/>
            </w:r>
          </w:hyperlink>
        </w:p>
        <w:p w:rsidR="000156E1" w:rsidRDefault="00BA57C4">
          <w:pPr>
            <w:pStyle w:val="TOC1"/>
            <w:tabs>
              <w:tab w:val="right" w:leader="dot" w:pos="6087"/>
            </w:tabs>
            <w:spacing w:before="120" w:after="120"/>
          </w:pPr>
          <w:hyperlink w:anchor="_Toc23216" w:history="1">
            <w:r w:rsidR="00F95C05">
              <w:rPr>
                <w:rFonts w:ascii="SimSun" w:eastAsia="SimSun" w:hAnsi="SimSun" w:cs="SimSun" w:hint="eastAsia"/>
                <w:bCs/>
                <w:szCs w:val="52"/>
              </w:rPr>
              <w:t>第五部：全体像とその中の人間</w:t>
            </w:r>
            <w:r w:rsidR="00F95C05">
              <w:tab/>
            </w:r>
            <w:r w:rsidR="00F95C05">
              <w:fldChar w:fldCharType="begin"/>
            </w:r>
            <w:r w:rsidR="00F95C05">
              <w:instrText xml:space="preserve"> PAGEREF _Toc23216 \h </w:instrText>
            </w:r>
            <w:r w:rsidR="00F95C05">
              <w:fldChar w:fldCharType="separate"/>
            </w:r>
            <w:r w:rsidR="00F95C05">
              <w:t>190</w:t>
            </w:r>
            <w:r w:rsidR="00F95C05">
              <w:fldChar w:fldCharType="end"/>
            </w:r>
          </w:hyperlink>
        </w:p>
        <w:p w:rsidR="000156E1" w:rsidRDefault="00BA57C4">
          <w:pPr>
            <w:pStyle w:val="TOC2"/>
            <w:tabs>
              <w:tab w:val="right" w:leader="dot" w:pos="6087"/>
            </w:tabs>
            <w:spacing w:before="120" w:after="120"/>
            <w:ind w:left="400"/>
          </w:pPr>
          <w:hyperlink w:anchor="_Toc21868" w:history="1">
            <w:r w:rsidR="00F95C05">
              <w:rPr>
                <w:rFonts w:ascii="SimSun" w:eastAsia="SimSun" w:hAnsi="SimSun" w:cs="SimSun" w:hint="eastAsia"/>
                <w:szCs w:val="44"/>
              </w:rPr>
              <w:t>第十七章：フラクタル構造 ― ミクロからマクロまで</w:t>
            </w:r>
            <w:r w:rsidR="00F95C05">
              <w:tab/>
            </w:r>
            <w:r w:rsidR="00F95C05">
              <w:fldChar w:fldCharType="begin"/>
            </w:r>
            <w:r w:rsidR="00F95C05">
              <w:instrText xml:space="preserve"> PAGEREF _Toc21868 \h </w:instrText>
            </w:r>
            <w:r w:rsidR="00F95C05">
              <w:fldChar w:fldCharType="separate"/>
            </w:r>
            <w:r w:rsidR="00F95C05">
              <w:t>191</w:t>
            </w:r>
            <w:r w:rsidR="00F95C05">
              <w:fldChar w:fldCharType="end"/>
            </w:r>
          </w:hyperlink>
        </w:p>
        <w:p w:rsidR="000156E1" w:rsidRDefault="00BA57C4">
          <w:pPr>
            <w:pStyle w:val="TOC2"/>
            <w:tabs>
              <w:tab w:val="right" w:leader="dot" w:pos="6087"/>
            </w:tabs>
            <w:spacing w:before="120" w:after="120"/>
            <w:ind w:left="400"/>
          </w:pPr>
          <w:hyperlink w:anchor="_Toc31406" w:history="1">
            <w:r w:rsidR="00F95C05">
              <w:rPr>
                <w:rFonts w:ascii="SimSun" w:eastAsia="SimSun" w:hAnsi="SimSun" w:cs="SimSun" w:hint="eastAsia"/>
                <w:szCs w:val="44"/>
              </w:rPr>
              <w:t>第十八章：観測の境界を超えて</w:t>
            </w:r>
            <w:r w:rsidR="00F95C05">
              <w:tab/>
            </w:r>
            <w:r w:rsidR="00F95C05">
              <w:fldChar w:fldCharType="begin"/>
            </w:r>
            <w:r w:rsidR="00F95C05">
              <w:instrText xml:space="preserve"> PAGEREF _Toc31406 \h </w:instrText>
            </w:r>
            <w:r w:rsidR="00F95C05">
              <w:fldChar w:fldCharType="separate"/>
            </w:r>
            <w:r w:rsidR="00F95C05">
              <w:t>201</w:t>
            </w:r>
            <w:r w:rsidR="00F95C05">
              <w:fldChar w:fldCharType="end"/>
            </w:r>
          </w:hyperlink>
        </w:p>
        <w:p w:rsidR="000156E1" w:rsidRDefault="00BA57C4">
          <w:pPr>
            <w:pStyle w:val="TOC2"/>
            <w:tabs>
              <w:tab w:val="right" w:leader="dot" w:pos="6087"/>
            </w:tabs>
            <w:spacing w:before="120" w:after="120"/>
            <w:ind w:left="400"/>
          </w:pPr>
          <w:hyperlink w:anchor="_Toc821" w:history="1">
            <w:r w:rsidR="00F95C05">
              <w:rPr>
                <w:rFonts w:ascii="SimSun" w:eastAsia="SimSun" w:hAnsi="SimSun" w:cs="SimSun" w:hint="eastAsia"/>
                <w:szCs w:val="44"/>
              </w:rPr>
              <w:t>第十九章：宇宙は鏡 ― あなたの意味とは何か？</w:t>
            </w:r>
            <w:r w:rsidR="00F95C05">
              <w:tab/>
            </w:r>
            <w:r w:rsidR="00F95C05">
              <w:fldChar w:fldCharType="begin"/>
            </w:r>
            <w:r w:rsidR="00F95C05">
              <w:instrText xml:space="preserve"> PAGEREF _Toc821 \h </w:instrText>
            </w:r>
            <w:r w:rsidR="00F95C05">
              <w:fldChar w:fldCharType="separate"/>
            </w:r>
            <w:r w:rsidR="00F95C05">
              <w:t>210</w:t>
            </w:r>
            <w:r w:rsidR="00F95C05">
              <w:fldChar w:fldCharType="end"/>
            </w:r>
          </w:hyperlink>
        </w:p>
        <w:p w:rsidR="000156E1" w:rsidRDefault="00BA57C4">
          <w:pPr>
            <w:pStyle w:val="TOC2"/>
            <w:tabs>
              <w:tab w:val="right" w:leader="dot" w:pos="6087"/>
            </w:tabs>
            <w:spacing w:before="120" w:after="120"/>
            <w:ind w:left="400"/>
          </w:pPr>
          <w:hyperlink w:anchor="_Toc5801" w:history="1">
            <w:r w:rsidR="00F95C05">
              <w:rPr>
                <w:rFonts w:ascii="SimSun" w:eastAsia="SimSun" w:hAnsi="SimSun" w:cs="SimSun" w:hint="eastAsia"/>
                <w:szCs w:val="44"/>
              </w:rPr>
              <w:t>結び：宇宙の呼吸に耳を澄ます</w:t>
            </w:r>
            <w:r w:rsidR="00F95C05">
              <w:tab/>
            </w:r>
            <w:r w:rsidR="00F95C05">
              <w:fldChar w:fldCharType="begin"/>
            </w:r>
            <w:r w:rsidR="00F95C05">
              <w:instrText xml:space="preserve"> PAGEREF _Toc5801 \h </w:instrText>
            </w:r>
            <w:r w:rsidR="00F95C05">
              <w:fldChar w:fldCharType="separate"/>
            </w:r>
            <w:r w:rsidR="00F95C05">
              <w:t>218</w:t>
            </w:r>
            <w:r w:rsidR="00F95C05">
              <w:fldChar w:fldCharType="end"/>
            </w:r>
          </w:hyperlink>
        </w:p>
        <w:p w:rsidR="000156E1" w:rsidRDefault="00BA57C4">
          <w:pPr>
            <w:pStyle w:val="TOC2"/>
            <w:tabs>
              <w:tab w:val="right" w:leader="dot" w:pos="6087"/>
            </w:tabs>
            <w:spacing w:before="120" w:after="120"/>
            <w:ind w:left="400"/>
          </w:pPr>
          <w:hyperlink w:anchor="_Toc21344" w:history="1">
            <w:r w:rsidR="00F95C05">
              <w:rPr>
                <w:rFonts w:ascii="SimSun" w:eastAsia="SimSun" w:hAnsi="SimSun" w:cs="SimSun" w:hint="eastAsia"/>
                <w:szCs w:val="44"/>
              </w:rPr>
              <w:t>付録</w:t>
            </w:r>
            <w:r w:rsidR="00F95C05">
              <w:tab/>
            </w:r>
            <w:r w:rsidR="00F95C05">
              <w:fldChar w:fldCharType="begin"/>
            </w:r>
            <w:r w:rsidR="00F95C05">
              <w:instrText xml:space="preserve"> PAGEREF _Toc21344 \h </w:instrText>
            </w:r>
            <w:r w:rsidR="00F95C05">
              <w:fldChar w:fldCharType="separate"/>
            </w:r>
            <w:r w:rsidR="00F95C05">
              <w:t>221</w:t>
            </w:r>
            <w:r w:rsidR="00F95C05">
              <w:fldChar w:fldCharType="end"/>
            </w:r>
          </w:hyperlink>
        </w:p>
        <w:p w:rsidR="000156E1" w:rsidRDefault="00BA57C4">
          <w:pPr>
            <w:pStyle w:val="TOC1"/>
            <w:tabs>
              <w:tab w:val="right" w:leader="dot" w:pos="6087"/>
            </w:tabs>
            <w:spacing w:before="120" w:after="120"/>
          </w:pPr>
          <w:hyperlink w:anchor="_Toc32117" w:history="1">
            <w:r w:rsidR="00F95C05">
              <w:rPr>
                <w:rFonts w:ascii="Yu Gothic" w:eastAsia="Yu Gothic" w:hAnsi="Yu Gothic" w:cs="Yu Gothic" w:hint="eastAsia"/>
                <w:bCs/>
              </w:rPr>
              <w:t xml:space="preserve">著者およびTHE </w:t>
            </w:r>
            <w:r w:rsidR="00F95C05">
              <w:rPr>
                <w:rFonts w:ascii="Yu Gothic" w:eastAsia="Yu Gothic" w:hAnsi="Yu Gothic" w:cs="Yu Gothic"/>
                <w:bCs/>
              </w:rPr>
              <w:t>LIVES</w:t>
            </w:r>
            <w:r w:rsidR="00F95C05">
              <w:rPr>
                <w:rFonts w:ascii="Yu Gothic" w:eastAsia="Yu Gothic" w:hAnsi="Yu Gothic" w:cs="Yu Gothic" w:hint="eastAsia"/>
                <w:bCs/>
              </w:rPr>
              <w:t xml:space="preserve"> MEDIAプロジェクトについて</w:t>
            </w:r>
            <w:r w:rsidR="00F95C05">
              <w:tab/>
            </w:r>
            <w:r w:rsidR="00F95C05">
              <w:fldChar w:fldCharType="begin"/>
            </w:r>
            <w:r w:rsidR="00F95C05">
              <w:instrText xml:space="preserve"> PAGEREF _Toc32117 \h </w:instrText>
            </w:r>
            <w:r w:rsidR="00F95C05">
              <w:fldChar w:fldCharType="separate"/>
            </w:r>
            <w:r w:rsidR="00F95C05">
              <w:t>225</w:t>
            </w:r>
            <w:r w:rsidR="00F95C05">
              <w:fldChar w:fldCharType="end"/>
            </w:r>
          </w:hyperlink>
        </w:p>
        <w:p w:rsidR="000156E1" w:rsidRDefault="00F95C05">
          <w:pPr>
            <w:spacing w:before="200" w:after="200"/>
            <w:rPr>
              <w:rFonts w:ascii="Palatino Linotype" w:hAnsi="Palatino Linotype"/>
              <w:b/>
              <w:szCs w:val="28"/>
            </w:rPr>
          </w:pPr>
          <w:r>
            <w:rPr>
              <w:rFonts w:ascii="Palatino Linotype" w:hAnsi="Palatino Linotype"/>
              <w:szCs w:val="28"/>
            </w:rPr>
            <w:fldChar w:fldCharType="end"/>
          </w:r>
        </w:p>
      </w:sdtContent>
    </w:sdt>
    <w:p w:rsidR="000156E1" w:rsidRDefault="000156E1">
      <w:pPr>
        <w:rPr>
          <w:rFonts w:ascii="Palatino Linotype" w:hAnsi="Palatino Linotype"/>
          <w:b/>
          <w:szCs w:val="28"/>
        </w:rPr>
      </w:pPr>
    </w:p>
    <w:p w:rsidR="000156E1" w:rsidRDefault="00F95C05">
      <w:pPr>
        <w:rPr>
          <w:rFonts w:ascii="Palatino Linotype" w:hAnsi="Palatino Linotype"/>
          <w:sz w:val="28"/>
          <w:szCs w:val="28"/>
        </w:rPr>
      </w:pPr>
      <w:r>
        <w:rPr>
          <w:rFonts w:ascii="Palatino Linotype" w:hAnsi="Palatino Linotype"/>
          <w:sz w:val="28"/>
          <w:szCs w:val="28"/>
        </w:rPr>
        <w:br w:type="page"/>
      </w:r>
    </w:p>
    <w:p w:rsidR="000156E1" w:rsidRDefault="000156E1">
      <w:pPr>
        <w:rPr>
          <w:rFonts w:ascii="Palatino Linotype" w:hAnsi="Palatino Linotype"/>
          <w:sz w:val="28"/>
          <w:szCs w:val="28"/>
        </w:rPr>
      </w:pPr>
    </w:p>
    <w:p w:rsidR="000156E1" w:rsidRDefault="00F95C05">
      <w:pPr>
        <w:pStyle w:val="NormalWeb"/>
        <w:shd w:val="clear" w:color="auto" w:fill="FFFFFF"/>
        <w:spacing w:beforeAutospacing="1" w:after="216" w:line="240" w:lineRule="atLeast"/>
        <w:jc w:val="both"/>
        <w:rPr>
          <w:rFonts w:ascii="SimSun" w:eastAsia="SimSun" w:hAnsi="SimSun" w:cs="SimSun"/>
          <w:b/>
          <w:bCs/>
          <w:kern w:val="44"/>
          <w:sz w:val="44"/>
          <w:szCs w:val="44"/>
        </w:rPr>
      </w:pPr>
      <w:r>
        <w:rPr>
          <w:rFonts w:ascii="SimSun" w:eastAsia="SimSun" w:hAnsi="SimSun" w:cs="SimSun" w:hint="eastAsia"/>
          <w:b/>
          <w:bCs/>
          <w:kern w:val="44"/>
          <w:sz w:val="44"/>
          <w:szCs w:val="44"/>
        </w:rPr>
        <w:t>はじめに：地図の縁への誘い</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人類思想の歴史において、おそらくビッグバンほど壮大で華麗な物語は存在しないでしょう。それは知性の英雄叙事詩であり、数学という言語で記され、最も遠い銀河の光によって証明されたものです。私たちの宇宙が、その数十億の銀河、星々、惑星、そして生命さえもが、138億年前の天地開闢の瞬間に、極めて小さく灼熱の一点から誕生したと、その物語は語ります。</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れは現代科学における最も偉大な功績であり、物質世界を驚くほど詳細に描き出した地図です。それは私たちに秩序と時間軸を与え、「我々はどこから来たのか？」という問いに合理的な説明をもたらしました。私たちはこれを、古の人々が夜空の道標となる星々を崇めたように、尊び、称えるべきなのです。</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しかし、いかなる地図も、どれほど完璧であっても、必ず縁があります。そして、私たちの宇宙地図のまさにその縁で、一つの大きな問いが静寂の中に置き去りにされています。物理法則そのものさえも困惑させるその問いとは、「ビッグバンの前に何があったのか？」というものです。</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もし宇宙が一点から生まれたのなら、その点を創造したのは何だったのでしょうか。その爆発のための莫大なエネルギーは、どこから来たのでしょうか。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これは単なる好奇心から来る問いではありません。それは、完璧な理論の表面に生じた亀裂であり、私たちの地図がまだ領土の全てではないかもしれないと囁きかける声なのです。</w:t>
      </w:r>
      <w:r>
        <w:rPr>
          <w:rFonts w:ascii="SimSun" w:eastAsia="SimSun" w:hAnsi="SimSun" w:cs="SimSun" w:hint="eastAsia"/>
          <w:color w:val="1A1C1E"/>
          <w:sz w:val="28"/>
          <w:szCs w:val="28"/>
          <w:shd w:val="clear" w:color="auto" w:fill="FFFFFF"/>
        </w:rPr>
        <w:br/>
        <w:t>本書は、その地図を消し去るために書かれたのではありません。これは一つの招待状として書かれました。あなたと私が、慣れ親しんだ道を一旦脇に置き、共に地図の縁まで歩みを進め、その向こうに広がる無限の空間を勇敢に見つめるための招待状です。</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私たちはまず、その地図を描くために用いている道具と方法、その限界そのものを見直すことから始めます。次に、共に新しい宇宙モデルの</w:t>
      </w:r>
      <w:r>
        <w:rPr>
          <w:rFonts w:ascii="SimSun" w:eastAsia="SimSun" w:hAnsi="SimSun" w:cs="SimSun" w:hint="eastAsia"/>
          <w:color w:val="1A1C1E"/>
          <w:sz w:val="28"/>
          <w:szCs w:val="28"/>
          <w:shd w:val="clear" w:color="auto" w:fill="FFFFFF"/>
        </w:rPr>
        <w:lastRenderedPageBreak/>
        <w:t>素案を描きます。それは物質的な偶然から始まるのではなく、一つの偉大な理念の顕現から始まるモデルです。このモデルの証拠を、私たちは最先端の物理学だけでなく、人類の最も深く、最も普遍的な経験の中にも探求していきます。最後に、この新しい地図を手に、ブラックホールからダークマターに至る最大の謎を再解読し、やがて私たち自身の存在意義が、かつて考えていたよりもはるかに壮大である可能性に気づくでしょう。</w:t>
      </w:r>
    </w:p>
    <w:p w:rsidR="000156E1" w:rsidRDefault="00F95C05">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これは、理性の果てへの旅路であり、そしておそらくは、叡智の始まりなのです。</w:t>
      </w:r>
    </w:p>
    <w:p w:rsidR="000156E1" w:rsidRDefault="000156E1">
      <w:pPr>
        <w:jc w:val="both"/>
        <w:rPr>
          <w:rFonts w:ascii="SimSun" w:eastAsia="SimSun" w:hAnsi="SimSun" w:cs="SimSun"/>
          <w:sz w:val="28"/>
          <w:szCs w:val="28"/>
        </w:rPr>
      </w:pP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F95C05">
      <w:pPr>
        <w:jc w:val="center"/>
        <w:rPr>
          <w:rFonts w:ascii="Palatino Linotype" w:hAnsi="Palatino Linotype"/>
          <w:sz w:val="22"/>
          <w:szCs w:val="22"/>
        </w:rPr>
      </w:pPr>
      <w:r>
        <w:rPr>
          <w:rFonts w:ascii="Palatino Linotype" w:hAnsi="Palatino Linotype"/>
          <w:sz w:val="22"/>
          <w:szCs w:val="22"/>
        </w:rPr>
        <w:t>*  *  *</w:t>
      </w:r>
    </w:p>
    <w:p w:rsidR="000156E1" w:rsidRDefault="00F95C05">
      <w:pPr>
        <w:rPr>
          <w:rFonts w:ascii="Palatino Linotype" w:hAnsi="Palatino Linotype"/>
          <w:sz w:val="28"/>
          <w:szCs w:val="28"/>
        </w:rPr>
      </w:pPr>
      <w:r>
        <w:rPr>
          <w:rFonts w:ascii="Palatino Linotype" w:hAnsi="Palatino Linotype"/>
          <w:sz w:val="28"/>
          <w:szCs w:val="28"/>
        </w:rPr>
        <w:br w:type="page"/>
      </w:r>
    </w:p>
    <w:p w:rsidR="000156E1" w:rsidRDefault="000156E1">
      <w:pPr>
        <w:jc w:val="center"/>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F95C05">
      <w:pPr>
        <w:pStyle w:val="Heading1"/>
        <w:spacing w:line="240" w:lineRule="auto"/>
        <w:rPr>
          <w:rFonts w:ascii="SimSun" w:eastAsia="SimSun" w:hAnsi="SimSun" w:cs="SimSun"/>
          <w:sz w:val="96"/>
          <w:szCs w:val="96"/>
        </w:rPr>
      </w:pPr>
      <w:bookmarkStart w:id="1" w:name="_Toc26138"/>
      <w:r>
        <w:rPr>
          <w:rFonts w:ascii="SimSun" w:eastAsia="SimSun" w:hAnsi="SimSun" w:cs="SimSun" w:hint="eastAsia"/>
          <w:b w:val="0"/>
          <w:bCs w:val="0"/>
          <w:sz w:val="96"/>
          <w:szCs w:val="96"/>
        </w:rPr>
        <w:t>第一部：</w:t>
      </w:r>
      <w:r>
        <w:rPr>
          <w:rFonts w:ascii="SimSun" w:eastAsia="SimSun" w:hAnsi="SimSun" w:cs="SimSun" w:hint="eastAsia"/>
          <w:sz w:val="96"/>
          <w:szCs w:val="96"/>
        </w:rPr>
        <w:t>忘れられた基盤</w:t>
      </w:r>
      <w:bookmarkEnd w:id="1"/>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br w:type="page"/>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2"/>
        <w:spacing w:line="240" w:lineRule="auto"/>
        <w:rPr>
          <w:rFonts w:ascii="SimSun" w:eastAsia="SimSun" w:hAnsi="SimSun" w:cs="SimSun"/>
          <w:sz w:val="44"/>
          <w:szCs w:val="44"/>
        </w:rPr>
      </w:pPr>
      <w:bookmarkStart w:id="2" w:name="_Toc24978"/>
      <w:r>
        <w:rPr>
          <w:rFonts w:ascii="SimSun" w:eastAsia="SimSun" w:hAnsi="SimSun" w:cs="SimSun" w:hint="eastAsia"/>
          <w:sz w:val="44"/>
          <w:szCs w:val="44"/>
        </w:rPr>
        <w:t>第一章：科学の周縁にある大いなる問い ― 網と大洋の沈黙</w:t>
      </w:r>
      <w:bookmarkEnd w:id="2"/>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1. 理論の崩壊点</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ビッグバンの物語は、一つの反論の余地のない観測事実に基づき構築されている。それは、宇宙が膨張しているという事実である。銀河は、あたかも原初の爆発の破片のように、互いに遠ざかっている。この事実から、科学者たちは極めて論理的な作業を行った。彼らは「フィルムを巻き戻し」たのだ。もし全てのものが遠ざかっているのなら、過去においては、それらはより近くにあったはずである。過去に遡れば遡る</w:t>
      </w:r>
      <w:r>
        <w:rPr>
          <w:rFonts w:ascii="SimSun" w:eastAsia="SimSun" w:hAnsi="SimSun" w:cs="SimSun" w:hint="eastAsia"/>
          <w:color w:val="1A1C1E"/>
          <w:sz w:val="28"/>
          <w:szCs w:val="28"/>
          <w:shd w:val="clear" w:color="auto" w:fill="FFFFFF"/>
        </w:rPr>
        <w:lastRenderedPageBreak/>
        <w:t>ほど、宇宙は収縮し、より高温に、より高密度になる。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そのフィルムを巻き戻し続けてみよう。百万年、十億年、そして百三十億年と遡る。最終的に、フィルムは私たちを一つの始点、全てが始まる前の一コマへと導く。物理学者たちはその点を「特異点」（シンギュラリティ）と呼ぶ。それは人の心を圧倒する概念である。すなわち、私たちの宇宙の全ての物質、エネルギー、空間、そして時間さえもが、大きさを持たず無限に高温な一点に圧縮されていたという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そして、まさにこの地点で、科学の壮大な物語は突如として終焉を迎える。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なぜなら、特異点においては、私たちが知る全ての物理法則――アインシュタインの相対性理論から量子力学に至るまで――が崩壊するからだ。かつて宇宙を完璧に記述した方程式は、突如として無意味なものとなる。それらは計算も、予測も、いかなる答えも導き出すことができない。全てが不確定となる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私たちが「ビッグバンの前に何があったのか？」と問うとき、それは実際にはフィルムの外にある何かについて問うている。しかし物理学にと</w:t>
      </w:r>
      <w:r>
        <w:rPr>
          <w:rFonts w:ascii="SimSun" w:eastAsia="SimSun" w:hAnsi="SimSun" w:cs="SimSun" w:hint="eastAsia"/>
          <w:color w:val="1A1C1E"/>
          <w:sz w:val="28"/>
          <w:szCs w:val="28"/>
          <w:shd w:val="clear" w:color="auto" w:fill="FFFFFF"/>
        </w:rPr>
        <w:lastRenderedPageBreak/>
        <w:t>って、時間そのものが爆発から生まれる以前には、「前」というものは存在しない。時間と空間は宇宙の一部であり、ビッグバンと共に創造されたのであって、それ以前に存在したわけではない。したがって、このモデルの論理によれば、「ビッグバンの前」という問いは、「北極の北は何か？」と問うのと同じく、無意味な問いなの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れは逃避ではない。これは科学による、誠実かつ深遠な告白である。それは私たちにこう語りかけている。「私の道具、すなわち物理法則と数学は、爆発後0.000...1秒の瞬間からしか有効ではない。時点0、あるいは時点0より前に何が起こったかは、私の理解の範疇を超えている。私の地図はここから始まるのだ」と。</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物理法則が沈黙する場所は、壁ではなく、一つの入口である。それは、私たちの時空に基づいた理論では到達できない、根源的な実在があることを示唆している。それは始原的な原因の存在を否定するのではなく、ただその原因が現在の道具の及ぶ範囲の外にあることを認めているに過ぎ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そして、地図が終わるその場所でこそ、私たちの旅は真に始まるのである。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2. 拡張された感覚</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太古の昔から、人類は常に自らの限界を超えたいと渇望してきた。私たちには翼がなかったため、飛行機を造った。深海を泳ぐことができなかったため、潜水艦を造った。そして、肉眼では宇宙を見通すことができなかったため、私たちはより偉大な眼を造り出した。</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ガリレオが初めてその粗末な望遠鏡を空に向けたとき、彼は革命的な行為を成し遂げた。彼は人類の視覚を「拡張」したのだ。光学望遠鏡は私たちがより遠くを見ることを助け、顕微鏡は私たちがミクロの世界をより深く探ることを可能にする。観測科学における偉大な発明の一つ一つは、本質的には、生来の五感の増幅であり、拡張なの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アレシボの巨大な電波望遠鏡は眼ではない。それは、初期宇宙が発する電波の囁きに耳を傾ける巨大な耳である。重力波検出器LIGOは、見ることも聞くこともしない。それは、時空そのものの微細な振動を「感知」する。まるで、波紋の立つ水面に触れる超高感度の指先のように。</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私たちは驚異的な道具を創造してきたが、それらは依然として同じ基本原則に基づき機能している。すなわち、環境から物理的な信号を受け取り、それを私たちの五感の一つが処理できる情報に変換するという原則だ。そして、これこそがしばしば見過ごされる要点なの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電波望遠鏡は、星雲やクエーサーを「見て」はいない。それは、特定の方向から到来する電波の強度に関する無味乾燥なデータ列を記録しているに過ぎない。その生データは、それ自体では私たちにとって何の意味も持たない。それは「翻訳」と呼ばれる段階を経なければならない。科学者たちはコンピュータを使い、異なるエネルギー準位や周波数に異なる色を割り当てる。例えば、低エネルギー領域には赤を、高エネルギー領域には青を、といった具合だ。私たちが科学雑誌で感嘆する壮麗で輝かしい宇宙の写真は、もし私たちがその場所へ飛んで行ったとしても、人間の眼が見るであろう光景ではない。それはカラーマップであり、一つの解釈であり、電波の言語から視覚の言語への翻訳なの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生データは常に未知の言語である。電波、X線、ガンマ線…それらには色も音もない。それらはただ電磁場の振動に過ぎない。極めて狭い光の</w:t>
      </w:r>
      <w:r>
        <w:rPr>
          <w:rFonts w:ascii="SimSun" w:eastAsia="SimSun" w:hAnsi="SimSun" w:cs="SimSun" w:hint="eastAsia"/>
          <w:color w:val="1A1C1E"/>
          <w:sz w:val="28"/>
          <w:szCs w:val="28"/>
          <w:shd w:val="clear" w:color="auto" w:fill="FFFFFF"/>
        </w:rPr>
        <w:lastRenderedPageBreak/>
        <w:t>スペクトルを知覚するように進化した私たち生物は、それらを心に描く方法を「発明」しなければならなかった。私たちは、理解するために、見えざるものに色を塗ったのだ。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れはそれらの画像の価値を減じるものではない。むしろ、それは人間の創造性の証左である。しかし、それは同時に、私たちの限界についての深遠な真実をも明らかにしている。道具がいかに精巧であっても、私たちは依然として五感の世界に縛られているのだ。外部宇宙に関するあらゆるデータ、あらゆる情報は、最終的に、私たちが見る、聞く、触れる、味わう、あるいは嗅ぐことができる何かに変換されなければならない。私たちは、一つの言語しか知らない者のようである。この世の全ての書物が、どの言語で書かれていようとも、最終的には彼の母語に翻訳されなければならない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私たちの道具は、物質世界――粒子、波、相互作用の力の世界――を探求するために卓越した設計がなされている。それらはその目的のための完璧な道具である。しかし、問われるべきはこうだ。もし、その物質世界の外に存在する実在、電波を発さず、光を反射せず、物理的な振</w:t>
      </w:r>
      <w:r>
        <w:rPr>
          <w:rFonts w:ascii="SimSun" w:eastAsia="SimSun" w:hAnsi="SimSun" w:cs="SimSun" w:hint="eastAsia"/>
          <w:color w:val="1A1C1E"/>
          <w:sz w:val="28"/>
          <w:szCs w:val="28"/>
          <w:shd w:val="clear" w:color="auto" w:fill="FFFFFF"/>
        </w:rPr>
        <w:lastRenderedPageBreak/>
        <w:t>動を生じさせない実在があるとしたら、私たちはどうやってそれを知り得るのだろうか。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私たちは、生まれつきの色覚異常者が「赤」という概念を理解しようと試みているようなものである。彼は赤色光の波長を正確に測定する機械を造ることができる。彼は赤色の物理について全てを知ることができる。しかし、彼はそれを体験することは決してできないだろう。</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ビッグバンの前に何があったのか？」といった大いなる問いに直面したとき、人類もまた同様の状況にあるのではないだろうか。私たちは、定規で感情を測り、秤で思考を計ろうとしているのではないだろう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ビッグバンの時以前の宇宙から私たちが受け取る沈黙は、そこに何もないからではないのかもしれない。そうではなく、そこの実在が、私たちの拡張された感覚の全てが聞き取るようには設計されていない言語を「話して」いるからなのかもしれない。</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lastRenderedPageBreak/>
        <w:t>3. 「死角」に与えられた名前</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科学において、最も勇敢なことの一つは「私は知らない」と認めることである。しかし実際には、人間は全てのものに名前を付けたがる本能を持っている。自らの無知に対してさえも。私たちの道具が宇宙に向けられ、期待された信号を捉えられなかったとき、私たちはそれを「観測方法の死角」とは呼ばない。代わりに、私たちはそれに非常に科学的で、非常に神秘的に聞こえる名前を与え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現代宇宙論における最大の謎の一つ、ダークマター（暗黒物質）を考えてみよう。物語は、天文学者が渦巻銀河を観測したことから始まる。目に見える物質（恒星、ガス、塵）の量に基づき、彼らは、銀河の外縁にある恒星は、もし銀河から弾き飛ばされたくなければ、中心近くの恒星よりもはるかにゆっくりと回転しなければならないと計算した。しかし、現実は衝撃的であった。それらは、あたかも何か目に見えない力がそれらを繋ぎ止めているかのように、不合理なほど高速で回転していた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ニュートンとアインシュタインの重力理論は、他の無数のケースでその正しさが証明されてき</w:t>
      </w:r>
      <w:r>
        <w:rPr>
          <w:rFonts w:ascii="SimSun" w:eastAsia="SimSun" w:hAnsi="SimSun" w:cs="SimSun" w:hint="eastAsia"/>
          <w:color w:val="1A1C1E"/>
          <w:sz w:val="28"/>
          <w:szCs w:val="28"/>
          <w:shd w:val="clear" w:color="auto" w:fill="FFFFFF"/>
        </w:rPr>
        <w:lastRenderedPageBreak/>
        <w:t>たが、銀河スケールでは破綻したように見えた。この矛盾に直面し、科学界には二つの選択肢があった。一つは、私たちの重力理論が不完全である可能性を認めること。もう一つは、そこには私たちに見えない何かが存在するに違いないと仮定すること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彼らは後者を選んだ。彼らはその見えざるものを「ダークマター」と名付けた。それは、光を発さず、光を反射せず、いかなる種類の電磁放射とも相互作用しない奇妙な物質である。それは私たちの全ての望遠鏡に対して完全に「透明」なのだ。その存在は、それが通常の物質に及ぼす重力効果を通じて間接的に推測されるに過ぎない。現在の計算によれば、この神秘的な物質は宇宙の全物質質量の85%を占めている。それはつまり、私たちが見ることのできる全て――全ての恒星、銀河、惑星――は、巨大な氷山のほんの小さな一角に過ぎないということ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同様の物語がダークエネルギー（暗黒エネルギー）にも起こった。科学者たちが、宇宙の膨張が減速するどころか加速していることを発見したとき、彼らは再び難解な謎に直面した。全てのものを互いに遠ざける「反重力」として作用している何らかのエネルギーが存在するに違い</w:t>
      </w:r>
      <w:r>
        <w:rPr>
          <w:rFonts w:ascii="SimSun" w:eastAsia="SimSun" w:hAnsi="SimSun" w:cs="SimSun" w:hint="eastAsia"/>
          <w:color w:val="1A1C1E"/>
          <w:sz w:val="28"/>
          <w:szCs w:val="28"/>
          <w:shd w:val="clear" w:color="auto" w:fill="FFFFFF"/>
        </w:rPr>
        <w:lastRenderedPageBreak/>
        <w:t>ない。再び、彼らは現在の宇宙モデルを疑う代わりに、その神秘的な斥力を「ダークエネルギー」と名付けた。</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そしてもちろん、ブラックホールもある。それは、重力が非常に強く、光さえも脱出できない時空領域である。定義上、私たちはブラックホールを直接観測することはできない。私たちは、それが周囲の恒星や物質に及ぼす影響を観測することによってのみ、その存在を推測することができる。それは、暗黒領域、そこからいかなる情報も私たちに戻ってこない点に与えられた名前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ダークマター、ダークエネルギー、ブラックホール。これらの名前は、私たちが具体的な実体を特定したかのような感覚を生み出す。しかし、一歩引いて問題の本質を見つめれば、共通のパターンが見えてくる。三者はいずれも、私たちが観測はできるが、私たちが見るものによっては説明できない「効果」に与えられた名前なの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物理学における「ダーク（暗黒）」とは、実質的に「私たちは理解していない」という意味なのだ。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ダークマター」は新しい粒子ではなく、単に私たちの重力や宇宙の力学に関する理解の欠如に付けられた名前ではないだろうか。「ダークエネルギー」は神秘的なエネルギーではなく、単に私たちがまだ発見していない大規模な法則の現れではないだろうか。そして、「ブラックホール」は、物質の無限の崩壊という想像を伴うが、それは理論がその限界まで押しやられた末の性急な結論に過ぎず、その現象の真の性質は、私たちが想像したことのない物質の状態や力学的構造なのではないだろう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私たちの網が何も捕らえられなかったとき、二つの可能性がある。そこには本当に何もないか、あるいは何かが網の目を通り抜けたかだ。現代科学は、物質の網の完全性への信念から、特別な「透明な魚」が存在するに違いないと結論づける傾向がある。しかし、もしかしたら、私たちは単に漁網で水の流れを捕まえようとしているだけなのかもしれない。</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4. 「網と魚」の寓話</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ある海洋生物学者の古い寓話がある。彼は生涯を大洋の生命の研究に捧げた。彼は、網目の大</w:t>
      </w:r>
      <w:r>
        <w:rPr>
          <w:rFonts w:ascii="SimSun" w:eastAsia="SimSun" w:hAnsi="SimSun" w:cs="SimSun" w:hint="eastAsia"/>
          <w:color w:val="1A1C1E"/>
          <w:sz w:val="28"/>
          <w:szCs w:val="28"/>
          <w:shd w:val="clear" w:color="auto" w:fill="FFFFFF"/>
        </w:rPr>
        <w:lastRenderedPageBreak/>
        <w:t>きさが固定された一種類の網しか使わなかった。巨大なマグロから小さなニシンの群れまで、何十年にもわたって標本を収集した後、彼は自信を持って海洋学の基礎法則の一つを発表した。その畢生の論文の中で、彼はこう書いた。「地球上の全海域を包括的に調査した結果、私は、5センチメートルより小さい海洋生物は存在しないと確信を持って結論づけることができる」と。</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彼の結論は間違っていただろうか。彼が収集した方法とデータに基づけば、それは完全に正しかった。彼が持つ全ての「証拠」はその理論を裏付けていた。彼は5センチメートルより小さい魚を一度も捕らえたことがなかった。彼にとって、それらは存在しなかった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寓話は、現代科学の方法論を完璧に映し出す鏡像である。私たちの「網」とは、物理的な道具と物質観測に基づく法則の全体系である。私たちが捕らえる「魚」とは、測定可能な現象、すなわち粒子、波、力である。そして、それらの「魚」から、私たちは非常に成功した宇宙モデルを構築してきた。</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しかし、その海洋生物学者と同様に、私たちは巧妙な論理的誤謬を犯してしまった。「私たちの網が捕らえたもの」と「大洋に存在する全て</w:t>
      </w:r>
      <w:r>
        <w:rPr>
          <w:rFonts w:ascii="SimSun" w:eastAsia="SimSun" w:hAnsi="SimSun" w:cs="SimSun" w:hint="eastAsia"/>
          <w:color w:val="1A1C1E"/>
          <w:sz w:val="28"/>
          <w:szCs w:val="28"/>
          <w:shd w:val="clear" w:color="auto" w:fill="FFFFFF"/>
        </w:rPr>
        <w:lastRenderedPageBreak/>
        <w:t>のもの」とを混同してしまったのだ。私たちは、自分たちの道具が「非物質的」なものを何も検出しなかったからといって、意識や魂、あるいは他の次元といったものは想像の産物に過ぎないと結論づけた。ビッグバンの前に何も測定できなかったから、その問いは無意味だと考えた。</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私たちは忘れてしまっていたのだ。一つの方法は、それが探すように設計されたものしか見つけられないということを。温度計は温度を測るように設計されており、重さを測ることは決してない。望遠鏡は光を集めるように設計されており、思考を捉えることは決して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科学がこう言うとき、それは間違ってはいない。「物理的な道具の観測範囲内において、私たちは非物質的な実在の存在を示す証拠を見いだせなかった」。それは誠実で正確な声明である。しかし、それが「ゆえに、非物質的な実在は存在しない」と解釈されたとき、それはドグマと化す。</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それこそが、科学が探求の旅を止め、一つの信仰体系と化す瞬間である。それは自らを、その網が捕らえられるものの内に閉じ込め、大洋の全てがそれだけであると宣言したのだ。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lastRenderedPageBreak/>
        <w:t>しかし、実在の大洋はそれよりもはるかに広大である。それは、私たちの粗末な網が見過ごしてきたプランクトン、バクテリア、微細な生命形態で満ち溢れている。もしかしたら、意識とは、私たちがまだ捕らえていない大きな「魚」ではないのかもしれない。もしかしたら、それは水そのもの――全ての物質的な「魚」が泳ぐ環境――なのかもしれない。そして、いかなる網も大洋を捕らえることはできない。</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5. 月へ飛ぶことを夢見たグライダーのパイロット</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さて、これらの限界を再検討した今、私たちはどこにいるのだろうか。私たちは、その分野において精巧さの頂点を極めた科学を手にしている。それは、グライダーのマスターパイロット、風の芸術家のようである。その人物は、地面から立ち上る目に見えない熱気流を理解し、山の斜面を吹き抜ける風と踊ることを学ぶために生涯を捧げた。その薄い絹の翼で、彼は何時間も滑空し、空から最も高い山々を征服し、足元の世界を生き生きとした地図のように見下ろすこ</w:t>
      </w:r>
      <w:r>
        <w:rPr>
          <w:rFonts w:ascii="SimSun" w:eastAsia="SimSun" w:hAnsi="SimSun" w:cs="SimSun" w:hint="eastAsia"/>
          <w:color w:val="1A1C1E"/>
          <w:sz w:val="28"/>
          <w:szCs w:val="28"/>
          <w:shd w:val="clear" w:color="auto" w:fill="FFFFFF"/>
        </w:rPr>
        <w:lastRenderedPageBreak/>
        <w:t>とができる。地球の大気圏という世界において、彼は王である。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しかしある日、彼が高い山の頂で滑空しているとき、紺碧の空を見上げ、真昼でもぼんやりと現れる月を見て、それに触れたいと渇望した。</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彼の全ての自信と技術をもって、彼は計画を立て始めた。彼は、より良いグライダーとより強い風があれば十分だと信じていた。彼は超軽量素材で翼を造り、完璧な空力設計を施した。彼は天候を研究し、歴史上最も強い風を待ち望んだ。その気流を正しく捉えれば、もっと高く、さらに高く飛び、ついには大気圏を脱出して月へと漂うことができると期待していた。</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試みが失敗に終わることは、私たち皆が知っている。問題はパイロットの才能でも、グライダーの品質でもない。問題は、彼がその範囲を完全に超えた目標のために、間違った道具と間違った方法を用いていることだ。地球の引力から逃れ、真空中で飛ぶためには、より良いグライダーは必要ない。彼が必要としているのは、全く異なるもの、すなわちロケットエンジンを搭載した宇宙船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現代科学が、意識、無からの宇宙の起源、存在の意味といった根源的な問いに答えようとするとき、それはその才能あるパイロットと同じである。それは物質の「大気圏」のマスターとなった。それは法則や方程式を用い、目に見える世界を見事に「滑空」した。しかし、月――全く異なる性質を持つ実在――に直面したとき、それは依然としてより良い「グライダー」を造ろうと試みてい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それは物理方程式を特異点まで押し進め、答えを見いだそうと期待した。それはますます大きな粒子検出器を造り、「意識の粒子」を見いだそうと期待した。それは全力を尽くしたが、依然として同じ大気圏を滑空し、唯物論的な世界観の同じ引力によって制限されてい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れは、私たちが月へ到達する願望を放棄しなければならないという意味ではない。それはただ、グライダーの限界を認識する必要があるという意味だ。たとえそれがどれほど美しく、効果的であっても。私たちは新しい道具一式、新しいアプローチを探し始めなければなら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もし宇宙が物質だけではないのなら、もし実在が五感で感じられるものよりも深いのなら、私たちが必要とする「宇宙船」とは、おそらく外</w:t>
      </w:r>
      <w:r>
        <w:rPr>
          <w:rFonts w:ascii="SimSun" w:eastAsia="SimSun" w:hAnsi="SimSun" w:cs="SimSun" w:hint="eastAsia"/>
          <w:color w:val="1A1C1E"/>
          <w:sz w:val="28"/>
          <w:szCs w:val="28"/>
          <w:shd w:val="clear" w:color="auto" w:fill="FFFFFF"/>
        </w:rPr>
        <w:lastRenderedPageBreak/>
        <w:t>部で造られた物理的な機械ではないだろう。おそらく、それは私たち一人一人の中にすでに備わっている認識の道具であり、ただ発見されるのを待っているだけなのかもしれない。</w:t>
      </w:r>
    </w:p>
    <w:p w:rsidR="000156E1" w:rsidRDefault="00F95C05">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本書における私たちの次の旅路は、まさにその宇宙船の設計図を探す旅なのである。</w:t>
      </w:r>
    </w:p>
    <w:p w:rsidR="000156E1" w:rsidRDefault="000156E1">
      <w:pPr>
        <w:jc w:val="both"/>
        <w:rPr>
          <w:rFonts w:ascii="Palatino Linotype" w:hAnsi="Palatino Linotype"/>
          <w:sz w:val="28"/>
          <w:szCs w:val="28"/>
        </w:rPr>
      </w:pPr>
    </w:p>
    <w:p w:rsidR="000156E1" w:rsidRDefault="00F95C05">
      <w:pPr>
        <w:jc w:val="center"/>
        <w:rPr>
          <w:rFonts w:ascii="Palatino Linotype" w:hAnsi="Palatino Linotype"/>
          <w:sz w:val="22"/>
          <w:szCs w:val="22"/>
        </w:rPr>
      </w:pPr>
      <w:r>
        <w:rPr>
          <w:rFonts w:ascii="Palatino Linotype" w:hAnsi="Palatino Linotype"/>
          <w:sz w:val="22"/>
          <w:szCs w:val="22"/>
        </w:rPr>
        <w:t>*  *  *</w:t>
      </w:r>
    </w:p>
    <w:p w:rsidR="000156E1" w:rsidRDefault="000156E1">
      <w:pPr>
        <w:jc w:val="center"/>
        <w:rPr>
          <w:rFonts w:ascii="Palatino Linotype" w:hAnsi="Palatino Linotype"/>
          <w:sz w:val="28"/>
          <w:szCs w:val="28"/>
        </w:rPr>
      </w:pPr>
    </w:p>
    <w:p w:rsidR="000156E1" w:rsidRDefault="000156E1">
      <w:pPr>
        <w:jc w:val="center"/>
        <w:rPr>
          <w:rFonts w:ascii="Palatino Linotype" w:hAnsi="Palatino Linotype"/>
          <w:sz w:val="28"/>
          <w:szCs w:val="28"/>
        </w:rPr>
      </w:pPr>
    </w:p>
    <w:p w:rsidR="000156E1" w:rsidRDefault="00F95C05">
      <w:pPr>
        <w:rPr>
          <w:rFonts w:ascii="Palatino Linotype" w:hAnsi="Palatino Linotype"/>
          <w:sz w:val="28"/>
          <w:szCs w:val="28"/>
        </w:rPr>
      </w:pPr>
      <w:r>
        <w:rPr>
          <w:rFonts w:ascii="Palatino Linotype" w:hAnsi="Palatino Linotype"/>
          <w:sz w:val="28"/>
          <w:szCs w:val="28"/>
        </w:rPr>
        <w:br w:type="page"/>
      </w:r>
    </w:p>
    <w:p w:rsidR="000156E1" w:rsidRDefault="000156E1">
      <w:pPr>
        <w:jc w:val="center"/>
        <w:rPr>
          <w:rFonts w:ascii="Palatino Linotype" w:hAnsi="Palatino Linotype"/>
          <w:sz w:val="28"/>
          <w:szCs w:val="28"/>
        </w:rPr>
      </w:pPr>
    </w:p>
    <w:p w:rsidR="000156E1" w:rsidRDefault="00F95C05">
      <w:pPr>
        <w:pStyle w:val="Heading2"/>
        <w:spacing w:line="240" w:lineRule="auto"/>
        <w:rPr>
          <w:rFonts w:ascii="SimSun" w:eastAsia="SimSun" w:hAnsi="SimSun" w:cs="SimSun"/>
          <w:sz w:val="44"/>
          <w:szCs w:val="44"/>
        </w:rPr>
      </w:pPr>
      <w:bookmarkStart w:id="3" w:name="_Toc15309"/>
      <w:r>
        <w:rPr>
          <w:rFonts w:ascii="SimSun" w:eastAsia="SimSun" w:hAnsi="SimSun" w:cs="SimSun" w:hint="eastAsia"/>
          <w:sz w:val="44"/>
          <w:szCs w:val="44"/>
        </w:rPr>
        <w:t>第二章：意識と物質 ― 双方向の関係</w:t>
      </w:r>
      <w:bookmarkEnd w:id="3"/>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1. 水蒸気、液体の水、そして氷：一元論</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現代科学の地図の縁に立ち、広大な空白を見つめた今、私たちは探求の旅を始めるための新たな支点、方向を示す羅針盤を必要としている。その支点とは目新しい発見ではなく、人類の最も深遠かつ古代からの思想の一つであり、東西両文明を貫いてきた底流である。それが一元論（Monism）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複雑に聞こえるかもしれないが、その核心的な考えは極めて簡潔である。宇宙の万物は、無機質な石から刹那の思考まで、遠い銀河から深い感情まで、いかに無数の形態で現れようとも、</w:t>
      </w:r>
      <w:r>
        <w:rPr>
          <w:rFonts w:ascii="SimSun" w:eastAsia="SimSun" w:hAnsi="SimSun" w:cs="SimSun" w:hint="eastAsia"/>
          <w:color w:val="1A1C1E"/>
          <w:sz w:val="28"/>
          <w:szCs w:val="28"/>
          <w:shd w:val="clear" w:color="auto" w:fill="FFFFFF"/>
        </w:rPr>
        <w:lastRenderedPageBreak/>
        <w:t>全ては唯一の本体、唯一の根源的な実在から生じている、というものだ。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れによれば、意識と物質は二元論的思考が通常想定するような、一方が「主体」で他方が「客体」という別個の実体ではない。それらは対立しない。それらは単に、同じ一つの真理が異なる状態で現れたものに過ぎ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れを心に描くために、水を考えてみよう。水は私たちが日々飲む液体の状態で存在でき、それは柔らかくしなやかである。熱せられると、それは目に見えない水蒸気となり、空気中に拡散し、もはや形も限界もないように見える。冷やされると、それは固い氷となり、明確な構造と全く異なる特性を持つ。</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水蒸気、液体の水、そして氷。三つの状態は全く異なって見える。しかし、その深遠な本質がただ一つのもの、H₂Oであることに疑いを持つ者は誰もいない。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一元論は、意識と物質も同様であると示唆している。物質は、実在の「氷」の状態に過ぎないのではないだろうか。それは凝縮し、形を持ち、構造がある。そして意識こそが、実在の「水蒸気」の状態なのではないだろうか。それは微細</w:t>
      </w:r>
      <w:r>
        <w:rPr>
          <w:rFonts w:ascii="SimSun" w:eastAsia="SimSun" w:hAnsi="SimSun" w:cs="SimSun" w:hint="eastAsia"/>
          <w:color w:val="1A1C1E"/>
          <w:sz w:val="28"/>
          <w:szCs w:val="28"/>
          <w:shd w:val="clear" w:color="auto" w:fill="FFFFFF"/>
        </w:rPr>
        <w:lastRenderedPageBreak/>
        <w:t>で、拡散し、目に見えない。もしこれが真実ならば、「どちらが先か、どちらがどちらを決定するのか」という延々と続く論争は、突如として無意味になる。それは、「水蒸気と氷、どちらが先か？」と問うのと同じだ。答えは、どちらも先ではない。それらは、環境のエネルギー条件に応じて、同じ根源的な本体が異なる形で現れたものに過ぎない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西洋では、哲学者のバールーフ・スピノザが唯一の「実体」（Substance）について語り、「思惟」（意識）と「延長」（物質）はいずれもその属性に過ぎないとした。東洋では、老子が「道」について記した。それは目に見えず、名付けようもない原理でありながら、万物を生み出す根源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特に、老子は『道徳経』の冒頭でこう記している。「無名は天地の始め、有名は万物の母なり」と。</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こに、私たちは驚くべき類似性を見出す。まさか「無名」――その原初的で、目に見えず、定義できない状態――こそが、理念の層、実在の「水蒸気」の状態に対する別の呼び方なのではないだろうか。そして「有名」――万物が名をもち、形をもち、区別できるようになったと</w:t>
      </w:r>
      <w:r>
        <w:rPr>
          <w:rFonts w:ascii="SimSun" w:eastAsia="SimSun" w:hAnsi="SimSun" w:cs="SimSun" w:hint="eastAsia"/>
          <w:color w:val="1A1C1E"/>
          <w:sz w:val="28"/>
          <w:szCs w:val="28"/>
          <w:shd w:val="clear" w:color="auto" w:fill="FFFFFF"/>
        </w:rPr>
        <w:lastRenderedPageBreak/>
        <w:t>き――こそが、「凝縮」した物質世界、すなわち「氷」の状態なのではないだろうか。古代の賢者の言葉は、単なる哲学ではなく、宇宙創造のプロセスをも記述しているように思われる。すなわち、無名から有名へ、意識から物質へ、と。</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可能性を、たとえ仮説としてだけでも受け入れるとき、驚くべき認識の扉が開かれる。それは、私たちにさらに大胆な問いを立てることを許す。もし意識と物質が同じものの二つの状態に過ぎないなら、それらの間に「転化」のプロセスは存在し得るのだろうか、と。</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言い換えれば、思考は物質になり得るのだろうか。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これはもはや純粋な哲学の問いではない。それは、私たち自身の身体と日々の生活の中で現実に起こっている証拠を考察へと導くのである。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2. 身体に刻まれた理念の足跡</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もし意識と物質が同じ実在の二つの側面であるならば、両者の関係は抽象的な理論ではあり得</w:t>
      </w:r>
      <w:r>
        <w:rPr>
          <w:rFonts w:ascii="SimSun" w:eastAsia="SimSun" w:hAnsi="SimSun" w:cs="SimSun" w:hint="eastAsia"/>
          <w:color w:val="1A1C1E"/>
          <w:sz w:val="28"/>
          <w:szCs w:val="28"/>
          <w:shd w:val="clear" w:color="auto" w:fill="FFFFFF"/>
        </w:rPr>
        <w:lastRenderedPageBreak/>
        <w:t>ない。それは観測可能な真実であり、具体的な経験でなければならない。そして実際、この相互作用を観測するのに最も完璧な実験室は、私たち自身の身体である。毎日、毎時、毎分、私たちは意識が物質を制御する奇跡を目撃しているが、あまりにもありふれているため、それを当たり前のことと見なしてしまってい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最も単純な証拠から始めよう。今すぐ、「右手を上げたい」と考えてみてほしい。ほぼ即座に、複雑な一連の物理的出来事が起こる。脳から電気化学的信号が発せられ、神経を伝って腕の筋肉に達し、それらを正確な順序で収縮させる。そして、あなたの腕――質量を持ち、引力の法則に従う物体――は、まさに意図した通りに動いた。</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一つの思考、全く目に見えず非物質的なものが、具体的な物理的行動を開始させたのだ。私たちはこれを毎日何千回も考えずに行っている。しかし、立ち止まって熟考すれば、これは実に驚異的な現象である。「意志」が「運動」となったのだ。意識は物質に直接命令を下した。</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もう少し深く掘り下げてみよう。私たちの中には、本来は自動的とされる生物学的プロセスを制御できる者もいる。禅僧、ヨギ、あるいは長</w:t>
      </w:r>
      <w:r>
        <w:rPr>
          <w:rFonts w:ascii="SimSun" w:eastAsia="SimSun" w:hAnsi="SimSun" w:cs="SimSun" w:hint="eastAsia"/>
          <w:color w:val="1A1C1E"/>
          <w:sz w:val="28"/>
          <w:szCs w:val="28"/>
          <w:shd w:val="clear" w:color="auto" w:fill="FFFFFF"/>
        </w:rPr>
        <w:lastRenderedPageBreak/>
        <w:t>年気功を修練してきた人々は、自らの意思で心拍数を遅くしたり、血圧を下げたり、さらには体温を変化させたりすることができる。意識の集中を通じて、彼らは自律神経系の活動に介入することができる。これは現代医学がかつて不可能だと考えていたことだ。「集中の意図」が「生理機能」を変化させたの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さらに進めば、思考が測定可能な物質的痕跡を生み出すことがわかる。あなたが喜んだり、悲しんだり、あるいは集中して考え事をしたりすると、あなたの脳は周波数も振幅も全く異なる脳波（アルファ波、ベータ波、シータ波、デルタ波）を発する。これらの波は実在する電磁振動であり、脳波計（EEG）で記録することができる。一つの精神状態、一つの感情が、測定可能な電気信号として「物質化」された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そしておそらく、意識の力に関する最も説得力のある証拠は、科学が完全には説明できないものの、常に認めざるを得なかった現象にある。それはプラセボ効果だ。ある患者に、実は粉砂糖で作られた錠剤が与えられるが、それは非常に強力な鎮痛剤であると告げられる。服用後、かなりの割合の患者が痛みが大幅に軽減したと報告する。彼らの信念――純粋に意識の状</w:t>
      </w:r>
      <w:r>
        <w:rPr>
          <w:rFonts w:ascii="SimSun" w:eastAsia="SimSun" w:hAnsi="SimSun" w:cs="SimSun" w:hint="eastAsia"/>
          <w:color w:val="1A1C1E"/>
          <w:sz w:val="28"/>
          <w:szCs w:val="28"/>
          <w:shd w:val="clear" w:color="auto" w:fill="FFFFFF"/>
        </w:rPr>
        <w:lastRenderedPageBreak/>
        <w:t>態――が、身体内部の真の治癒メカニズムを起動させたのだ。彼らの神経系は、自分が治療されていると信じたというだけで、天然の「鎮痛剤」であるエンドルフィンを自ら生成した。意識は物質を制御するだけでなく、物質の状態を変化させ、「病気」の状態から「健康」の状態へと転換させることもできる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最後に、鏡を見てみよう。東洋の叡智には「相は心より生ず」という言葉がある。これは、人の容貌はその人の心性に応じて次第に変化していくという意味だ。常に快活で、善良で、寛容な人は、穏やかで福々しい顔つきをしていることが多い。常に眉をひそめ、憤り、嫉妬深い人は、時と共に、それらの否定的な感情が顔にしわや険しい線として刻まれる。これは迷信ではない。長期にわたる意識の状態は、顔にある何百もの微細な筋肉の収縮に影響を与え、血行やホルモンバランスにも影響を及ぼし、長年の歳月を経て、私たちの物理的な容貌を彫り上げていくの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腕を上げるという単純な動作から、一生の容貌を変えることに至るまで、この一連の証拠は皆、同じ方向を指し示している。意識は、身体という乗り物に乗る受動的な乗客ではない。それこ</w:t>
      </w:r>
      <w:r>
        <w:rPr>
          <w:rFonts w:ascii="SimSun" w:eastAsia="SimSun" w:hAnsi="SimSun" w:cs="SimSun" w:hint="eastAsia"/>
          <w:color w:val="1A1C1E"/>
          <w:sz w:val="28"/>
          <w:szCs w:val="28"/>
          <w:shd w:val="clear" w:color="auto" w:fill="FFFFFF"/>
        </w:rPr>
        <w:lastRenderedPageBreak/>
        <w:t>そが、手綱を握り、進むべき方向を決定する運転手なのだ。理念の足跡は、物質の上に明確かつ否定できない形で刻み込まれている。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3. 機械からの反響：物質が語るとき</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もし物語が、意識が物質を完全に制御するという点で終わるなら、私たちの世界観は単純になるが、おそらく不完全だろう。現実は、この関係がはるかに複雑で双方向的であることを示している。優れた運転手がなお車の状態に依存するように、この次元における私たちの意識もまた、それが宿る物理的な「機械」――脳と身体――の状態から深い影響を受け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最も明白な証拠は、化学的な影響からもたらされる。血中にわずかなアルコールがあるだけで、私たちの判断力、感情のコントロール、反応時間は全て変化する。一杯のコーヒーは覚醒度と集中力を高めることができる。ある種の薬は、脳内の神経伝達物質のバランスに直接介入することで、不安を和らげたり、うつ病と闘ったりすることができる。これらのケースでは、純粋に物質的な（化学的な）変化が、意識の状態（気分、認知）に顕著な変化をもたらした。</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同様に、脳の物理的な損傷は驚くべき結果を引き起こす可能性がある。前頭葉への一撃は、穏やかな人を短気で衝動的に変えることがある。特定の位置にある腫瘍は、人格を完全に変えたり、記憶を低下させたりすることがある。19世紀に鉄の棒が脳を貫通した鉄道作業員、フィニアス・ゲージに関する神経科学の古典的な物語は、その悲劇的な証拠である。彼は事故を生き延びたが、冷静で信頼できる人物から、無作法で短気な、全くの別人になってしまった。「機械」が壊れ、「運転手」もまた変わってしまったかのようだった。</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そして今、人類はさらに深遠な革命の入り口に立っている。それは、意識と機械の直接的な結合だ。イーロン・マスクのニューラリンクのような先駆的なプロジェクトは、脳に超小型チップを埋め込むことを目的としたブレイン・マシン・インターフェースを開発している。初期段階では、この技術は麻痺した人々が思考だけでコンピュータや義肢を操作できるようになることを約束している。これもまた「意識が物質を制御する」一例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しかし、彼らの長期的なビジョンはさらにその先を行く。彼らは、人間が知識を直接脳にダウ</w:t>
      </w:r>
      <w:r>
        <w:rPr>
          <w:rFonts w:ascii="SimSun" w:eastAsia="SimSun" w:hAnsi="SimSun" w:cs="SimSun" w:hint="eastAsia"/>
          <w:color w:val="1A1C1E"/>
          <w:sz w:val="28"/>
          <w:szCs w:val="28"/>
          <w:shd w:val="clear" w:color="auto" w:fill="FFFFFF"/>
        </w:rPr>
        <w:lastRenderedPageBreak/>
        <w:t>ンロードしたり、さらには自分の意識を人工知能に接続したりできる未来を構想している。そのとき、境界線は曖昧になるだろう。一つの物理的なチップ、一つの電子機器が、記憶力や思考速度といった意識の能力を直接高めたり、変化させたりする可能性を持つ。もしそれが現実となれば、脳の物質的構造に介入することが意識体験の本質を変え得るという、否定できない証拠となるだろう。</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れらの例は、私たちが前のセクションで議論したことと何ら矛盾しない。むしろ、全体像を補完するものである。それらは、意識が創始者であり、命令者である一方で、それが使用する物理的な道具そのものからの「反響」にも耳を傾けていることを示してい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意識と物質の関係は、主人と召使いのような一方的な関係ではない。それは対話であり、絶え間ない相互作用のダンスのようである。意識は物質を形作ることができるが、物質もまた、意識の現れのための条件、限界、そして可能性を生み出す。両者は、明確な始まりも終わりもない因果のループの中で、互いに結びついているように見え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lastRenderedPageBreak/>
        <w:t>4. 芸術家とピアノ：一つの相互作用系</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天才ピアニストが演奏している姿を想像してみよう。彼の意志と感情は十指を通して流れ、鍵盤の上を滑り、人々の心を動かす旋律を生み出す。その瞬間、芸術家は唯一の創造主であり、ピアノは彼の理念を表現するための受動的な道具に過ぎないように見える。これこそが、「意識が物質を制御する」というイメージ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しかし、物語はそれだけではない。ピアノ自体にも、その構造と固有の法則がある。それは厳格な和声の秩序に従って配置された88の鍵盤を持ち、音域には限界があり、変えることのできない特有の音色がある。芸術家は、いかに才能があろうとも、それらの法則の枠内で演奏しなければならない。彼はドの鍵盤にラの音を出させることはできない。そしてさらに重要なことに、もしピアノが壊れたら――弦が一本切れ、鍵盤が一つ動かなくなったら――彼の頭の中の理念がいかに美しくとも、奏でられる音楽は調子が外れ、聞き苦しいものになるだろう。これこそが、「物質が意識に影響を与える」というイメージ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芸術家とピアノ。この比喩は、私たちが「どちらがどちらを決定するのか」という二元論的思考から脱却するのを助けてくれる。それらは二つの別個の実体ではなく、切り離すことのできない一つの相互作用系なの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芸術家はピアノを創造せず、ピアノも芸術家を創造しない。両者は出会い、それぞれが固有の資質を持ち寄り、共に一つの交響曲を創造した。音楽の良し悪しは、芸術家だけに依存するわけでも、ピアノだけに依存するわけでもない。それは、両者の調和と相互作用に依存する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この宇宙において、意識と物質もまた、共に存在の交響曲を創造している。私たちは、意識を芸術家、物質をピアノと見なすことができる。それらは、終わりのない創造のダンスの中で、絶えず対話し、絶えず互いを形作っている。この光景は調和が取れており、合理的であるが、それは私たちの視点からの推論と観察に基づき構築されている。より高次の認識レベルからの確証、単なる哲学的比喩ではなく、直接的な肯定は存在するのだろう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lastRenderedPageBreak/>
        <w:t>5. より高次の認識レベルからの肯定</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私たちがたどってきた論証は、腕を上げることやプラセボ効果、ピアノの比喩から東西の哲学に至るまで、全ては人間の思考が深遠な真理に接近しようとする努力である。私たちは論理、観察、推論を用い、意識と物質が統一されたシステムであるらしいという結論に至る。しかし、これは依然として「外から内を見る」プロセスの結果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しかし、古代の修煉の叡智の体系では、人々はこの問題に全く異なる方法でアプローチする。「内から外を見る」のだ。彼らは、心性を修養し、禅定を行うことを通じて到達できる、より高次の認識状態が存在すると主張する。それは、人が実在の本質についてただ推論するのではなく、それを直接感じ、悟ることを可能にす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この認識レベルからすれば、答えはもはや複雑な哲学的理論ではなく、自明の真実となる。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ある深遠な修煉の叡智の体系では、物質と精神は本質的に一つであり、「一性」であると説かれる。それらが二つの別個の実体として互いに「相互作用」したり、「影響」し合ったりするとは言わない。それらはまさに一つである、と</w:t>
      </w:r>
      <w:r>
        <w:rPr>
          <w:rFonts w:ascii="SimSun" w:eastAsia="SimSun" w:hAnsi="SimSun" w:cs="SimSun" w:hint="eastAsia"/>
          <w:color w:val="1A1C1E"/>
          <w:sz w:val="28"/>
          <w:szCs w:val="28"/>
          <w:shd w:val="clear" w:color="auto" w:fill="FFFFFF"/>
        </w:rPr>
        <w:lastRenderedPageBreak/>
        <w:t>説く。それは、一枚の紙の表と裏のように、互いを欠いては存在できず、実質的には同じものの一つの側面に過ぎない。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肯定は、非常に重要な意味を持つ。それは、証拠を考慮した上で導き出された哲学的結論ではない。それは、常人を超える認識の境地に達した人々によって直接見られた真実として提示されている。それは、科学者が氷と水の化学組成を分析してそれらが一つであると結論づけることと、普通の人が氷の塊が水に溶けるのを目の当たりにすることとの違いである。一方は推論であり、他方は実証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この「一性」に関する肯定こそが、最後のピースであり、この章全体の最も堅固な基盤である。それは、私たちの全ての論証を、あり得る哲学的仮説から、より高次の境地で実証された真実へと引き上げる。</w:t>
      </w:r>
    </w:p>
    <w:p w:rsidR="000156E1" w:rsidRDefault="00F95C05">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基盤――すなわち、意識と物質は分離しておらず、同じ本体の二つの現れに過ぎないという――を手に、私たちはより深遠なメカニズムを探求する準備が整った。もし実在が統一されたものであるなら、それはどのように組織されているのだろうか。私たちが見る表象の世界の背後で、どのような秩序が働いているのだろう</w:t>
      </w:r>
      <w:r>
        <w:rPr>
          <w:rFonts w:ascii="SimSun" w:eastAsia="SimSun" w:hAnsi="SimSun" w:cs="SimSun" w:hint="eastAsia"/>
          <w:color w:val="1A1C1E"/>
          <w:sz w:val="28"/>
          <w:szCs w:val="28"/>
          <w:shd w:val="clear" w:color="auto" w:fill="FFFFFF"/>
        </w:rPr>
        <w:lastRenderedPageBreak/>
        <w:t>か。それこそが、私たちが次の章で始める旅路なのである。</w:t>
      </w: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F95C05">
      <w:pPr>
        <w:jc w:val="center"/>
        <w:rPr>
          <w:rFonts w:ascii="Palatino Linotype" w:hAnsi="Palatino Linotype"/>
          <w:sz w:val="22"/>
          <w:szCs w:val="22"/>
        </w:rPr>
      </w:pPr>
      <w:r>
        <w:rPr>
          <w:rFonts w:ascii="Palatino Linotype" w:hAnsi="Palatino Linotype"/>
          <w:sz w:val="22"/>
          <w:szCs w:val="22"/>
        </w:rPr>
        <w:t>*  *  *</w:t>
      </w:r>
    </w:p>
    <w:p w:rsidR="000156E1" w:rsidRDefault="000156E1">
      <w:pPr>
        <w:jc w:val="both"/>
        <w:rPr>
          <w:rFonts w:ascii="Palatino Linotype" w:hAnsi="Palatino Linotype"/>
          <w:sz w:val="28"/>
          <w:szCs w:val="28"/>
        </w:rPr>
      </w:pPr>
    </w:p>
    <w:p w:rsidR="000156E1" w:rsidRDefault="00F95C05">
      <w:pPr>
        <w:rPr>
          <w:rFonts w:ascii="Palatino Linotype" w:hAnsi="Palatino Linotype"/>
          <w:sz w:val="28"/>
          <w:szCs w:val="28"/>
        </w:rPr>
      </w:pPr>
      <w:r>
        <w:rPr>
          <w:rFonts w:ascii="Palatino Linotype" w:hAnsi="Palatino Linotype"/>
          <w:sz w:val="28"/>
          <w:szCs w:val="28"/>
        </w:rPr>
        <w:br w:type="page"/>
      </w:r>
    </w:p>
    <w:p w:rsidR="000156E1" w:rsidRDefault="000156E1">
      <w:pPr>
        <w:jc w:val="both"/>
        <w:rPr>
          <w:rFonts w:ascii="Palatino Linotype" w:hAnsi="Palatino Linotype"/>
          <w:sz w:val="28"/>
          <w:szCs w:val="28"/>
        </w:rPr>
      </w:pPr>
    </w:p>
    <w:p w:rsidR="000156E1" w:rsidRDefault="00F95C05">
      <w:pPr>
        <w:pStyle w:val="Heading2"/>
        <w:spacing w:line="240" w:lineRule="auto"/>
        <w:rPr>
          <w:rFonts w:ascii="SimSun" w:eastAsia="SimSun" w:hAnsi="SimSun" w:cs="SimSun"/>
          <w:sz w:val="44"/>
          <w:szCs w:val="44"/>
        </w:rPr>
      </w:pPr>
      <w:bookmarkStart w:id="4" w:name="_Toc15591"/>
      <w:r>
        <w:rPr>
          <w:rFonts w:ascii="SimSun" w:eastAsia="SimSun" w:hAnsi="SimSun" w:cs="SimSun"/>
          <w:sz w:val="44"/>
          <w:szCs w:val="44"/>
        </w:rPr>
        <w:t>第三章：内蔵秩序と量子宇宙</w:t>
      </w:r>
      <w:bookmarkEnd w:id="4"/>
    </w:p>
    <w:p w:rsidR="000156E1" w:rsidRDefault="000156E1">
      <w:pPr>
        <w:pStyle w:val="NormalWeb"/>
        <w:shd w:val="clear" w:color="auto" w:fill="FFFFFF"/>
        <w:spacing w:beforeAutospacing="1" w:after="216" w:line="240" w:lineRule="atLeast"/>
        <w:rPr>
          <w:rFonts w:ascii="sans-serif" w:eastAsia="sans-serif" w:hAnsi="sans-serif" w:cs="sans-serif"/>
          <w:color w:val="1A1C1E"/>
          <w:sz w:val="16"/>
          <w:szCs w:val="16"/>
          <w:shd w:val="clear" w:color="auto" w:fill="FFFFFF"/>
        </w:rPr>
      </w:pPr>
    </w:p>
    <w:p w:rsidR="000156E1" w:rsidRDefault="000156E1">
      <w:pPr>
        <w:pStyle w:val="NormalWeb"/>
        <w:shd w:val="clear" w:color="auto" w:fill="FFFFFF"/>
        <w:spacing w:beforeAutospacing="1" w:after="216" w:line="240" w:lineRule="atLeast"/>
        <w:rPr>
          <w:rFonts w:ascii="sans-serif" w:eastAsia="sans-serif" w:hAnsi="sans-serif" w:cs="sans-serif"/>
          <w:color w:val="1A1C1E"/>
          <w:sz w:val="16"/>
          <w:szCs w:val="16"/>
          <w:shd w:val="clear" w:color="auto" w:fill="FFFFFF"/>
        </w:rPr>
      </w:pPr>
    </w:p>
    <w:p w:rsidR="000156E1" w:rsidRDefault="000156E1">
      <w:pPr>
        <w:pStyle w:val="NormalWeb"/>
        <w:shd w:val="clear" w:color="auto" w:fill="FFFFFF"/>
        <w:spacing w:beforeAutospacing="1" w:after="216" w:line="240" w:lineRule="atLeast"/>
        <w:rPr>
          <w:rFonts w:ascii="sans-serif" w:eastAsia="sans-serif" w:hAnsi="sans-serif" w:cs="sans-serif"/>
          <w:color w:val="1A1C1E"/>
          <w:sz w:val="16"/>
          <w:szCs w:val="16"/>
          <w:shd w:val="clear" w:color="auto" w:fill="FFFFFF"/>
        </w:rPr>
      </w:pPr>
    </w:p>
    <w:p w:rsidR="000156E1" w:rsidRDefault="000156E1">
      <w:pPr>
        <w:pStyle w:val="NormalWeb"/>
        <w:shd w:val="clear" w:color="auto" w:fill="FFFFFF"/>
        <w:spacing w:beforeAutospacing="1" w:after="216" w:line="240" w:lineRule="atLeast"/>
        <w:rPr>
          <w:rFonts w:ascii="sans-serif" w:eastAsia="sans-serif" w:hAnsi="sans-serif" w:cs="sans-serif"/>
          <w:color w:val="1A1C1E"/>
          <w:sz w:val="16"/>
          <w:szCs w:val="16"/>
          <w:shd w:val="clear" w:color="auto" w:fill="FFFFFF"/>
        </w:rPr>
      </w:pPr>
    </w:p>
    <w:p w:rsidR="000156E1" w:rsidRDefault="000156E1">
      <w:pPr>
        <w:pStyle w:val="NormalWeb"/>
        <w:shd w:val="clear" w:color="auto" w:fill="FFFFFF"/>
        <w:spacing w:beforeAutospacing="1" w:after="216" w:line="240" w:lineRule="atLeast"/>
        <w:rPr>
          <w:rFonts w:ascii="sans-serif" w:eastAsia="sans-serif" w:hAnsi="sans-serif" w:cs="sans-serif"/>
          <w:color w:val="1A1C1E"/>
          <w:sz w:val="16"/>
          <w:szCs w:val="16"/>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rPr>
        <w:t>1. 表層世界とデヴィッド・ボームの根源的な流れ</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前章での私たちの旅路は、哲学と修煉の叡智の両方から確証された、一つの根源的な結論へと至った。すなわち、意識と物質は二つの別個の実体ではなく、同じ唯一の本体の二つの現れである、というものだ。この考えは、通常の唯物論的な世界観には馴染まないかもしれない。しかし驚くべきことに、最も「厳密」で客観的とされる科学の分野――物理学――のまさにその中心にも、全く異なる道筋を辿りながら、同様の結論に達した先駆的な思想家たちがいたの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その一人に、アメリカの傑出した理論物理学者であり、アルバート・アインシュタインの優れた弟子の一人でもあるデヴィッド・ボームがいる。ボームは、逆説と不可解なランダム性に満ちた量子力学の標準的な解釈に満足していなかった。彼は、私たちが量子レベルで目にする混沌と離散性は、はるかに深遠で秩序ある実在の表層に過ぎないと信じていた。そこから、彼はかつて提唱された中で最も美しく、深遠な宇宙モデルの一つを発展させた。</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ボームは、実在が二つのレベルに存在すると考えた。「明在系秩序」（Explicate Order）と「内蔵秩序」（Implicate Order）である。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明在系秩序とは、私たちが日々経験している世界そのものである。それは、空間と時間の中に明確な位置を持つ、個別の物体の世界だ。机はここにあり、椅子はそこにある。リンゴは重力によって地面に落ちる。全てのものは分離しているように見え、線形の因果律に従って機能している。これこそが、古典物理学が完璧に記述する世界であり、また私たちの感覚が知覚する世界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しかしボームによれば、この秩序は単なる幻影、外部への現れに過ぎない。その基盤には、より</w:t>
      </w:r>
      <w:r>
        <w:rPr>
          <w:rFonts w:ascii="SimSun" w:eastAsia="SimSun" w:hAnsi="SimSun" w:cs="SimSun" w:hint="eastAsia"/>
          <w:color w:val="1A1C1E"/>
          <w:sz w:val="28"/>
          <w:szCs w:val="28"/>
          <w:shd w:val="clear" w:color="auto" w:fill="FFFFFF"/>
        </w:rPr>
        <w:lastRenderedPageBreak/>
        <w:t>深く、より完全な実在、すなわち内蔵秩序がある。これは、「分割不可能な全体性」（undivided wholeness）の実在の層であり、そこでは全てのものがもはや個別の「部分」ではなく、連続的な流れの中に共に「内包」（enfolded）されている。内蔵秩序の中では、粒子間、時空間、観察者と被観察物の間に分離は存在しない。全ては一つなの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抽象的な概念を心に描く助けとして、ボームは流体物理学における実在の現象に基づいた、非常に独創的な思考実験を提示した。グリセリンのような非常に粘性の高い液体で満たされた透明なガラスのシリンダーを想像してみよう。そのシリンダーの内部には、回転可能なより小さなシリンダーがある。私たちは、この液体の中に黒インクを一滴垂らす。最初、インクの滴は個別の、明確な実体である――それは明在系秩序の中に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さて、私たちは内部のシリンダーを非常にゆっくりと回転させ始める。インクの滴は長い糸状に引き伸ばされ、やがて徐々に溶け込み、液体の中に完全に消え去ったかのように見える。今や、インクの滴の秩序はもはや見ることができない。それはグリセリンの全体の中に「内包」</w:t>
      </w:r>
      <w:r>
        <w:rPr>
          <w:rFonts w:ascii="SimSun" w:eastAsia="SimSun" w:hAnsi="SimSun" w:cs="SimSun" w:hint="eastAsia"/>
          <w:color w:val="1A1C1E"/>
          <w:sz w:val="28"/>
          <w:szCs w:val="28"/>
          <w:shd w:val="clear" w:color="auto" w:fill="FFFFFF"/>
        </w:rPr>
        <w:lastRenderedPageBreak/>
        <w:t>され、「隠されて」しまったのだ。それは内蔵秩序へと移行した。</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一見すると、これは物理学というよりは奇術のように思えるかもしれない。溶け込んだものがどうして再結合できるのか。鍵は、液体が非常に粘性が高く、動きが非常に遅いため、その流れが層流――液体の層が混沌と混ざり合うのではなく、秩序だって互いに滑り合う状態――であることにある。この条件下では、インクの滴はランダムに「混合」されるのではなく、予測可能な経路に沿って「引き伸ばさ」れる。その秩序はただ分散されるだけで、破壊されるわけでは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そして、このプロセスが可逆的であるからこそ、同じ速度でシリンダーを逆回転させたときに奇跡が起こる。透明な液体の中から、インクの糸が現れ始め、やがて徐々に収縮し、最終的に、インクの滴は奇跡的に元の位置で再結合するの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インクの滴は消え去ったわけではなかった。その秩序はただ、より大きな秩序の中に隠されていたに過ぎない。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lastRenderedPageBreak/>
        <w:t>ボームによれば、私たちの全宇宙もまた同様に機能している。私たちが経験する、分離した銀河、恒星、人間たちのいる世界は、万物が一つである、はるかに深遠な「内蔵秩序」から「展開」された「明在系秩序」に過ぎないのだ。それは、無限の大洋から立ち上るさざ波のようであり、私たちは、さざ波しか見ていないために、それらが別個の実体であると誤解してしまい、それら全てが同じ唯一の大洋の現れであることを忘れてしまっているのであ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2. ホログラフィック宇宙：全体が各断片に宿るとき</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デヴィッド・ボームの、根源的で、完全で、連結した実在に関するモデルは、非常に美しい考えであるが、心に描くのは非常に難しい。全宇宙が、どうしてその各部分の内に「内包」され得るのだろうか。幸いなことに、20世紀のある発明が、この概念のためのほぼ完璧な物理的比喩を提供してくれた。それがホログラム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私たちのほとんどは、ホログラムを一度は見たことがあるだろう。それは、平坦な二次元フィルムから生成される、空間に浮遊しているかの</w:t>
      </w:r>
      <w:r>
        <w:rPr>
          <w:rFonts w:ascii="SimSun" w:eastAsia="SimSun" w:hAnsi="SimSun" w:cs="SimSun" w:hint="eastAsia"/>
          <w:color w:val="1A1C1E"/>
          <w:sz w:val="28"/>
          <w:szCs w:val="28"/>
          <w:shd w:val="clear" w:color="auto" w:fill="FFFFFF"/>
        </w:rPr>
        <w:lastRenderedPageBreak/>
        <w:t>ように見える三次元の像である。その周りを歩き回り、物体の異なる角度を見ることができ、あたかもそれが本当にそこにあるかのようである。この魔法は、レーザー光線を特殊なフィルムに通すことによって作り出される。そのフィルムには、物体の像そのものではなく、物体から反射した光波の複雑な干渉縞が記録されてい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しかし、ホログラムの最も不思議で驚異的な点は、別の特性にある。もしあなたが普通の写真を撮り、それを十片に引き裂いたなら、各片は元の写真の10分の1しか含まないだろう。あなたは、目を含む一片、微笑みを含む一片、髪を含む一片を手にすることになる。一つの断片から顔全体を再現することはでき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しかし、もしあなたがホログラムフィルムを手に取り、それを十片に打ち砕いたなら、想像を絶することが起こる。レーザー光線を、どんなに小さな断片であっても、そのいずれかに通すと、それは像の10分の1を再現するだけではない。それは、元の像全体を再現するの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馬の全体、花の全体、顔の全体が、最小の断片から現れる。もちろん、その像はフィルム全体から生成される像よりもぼやけ、解像度は低く</w:t>
      </w:r>
      <w:r>
        <w:rPr>
          <w:rFonts w:ascii="SimSun" w:eastAsia="SimSun" w:hAnsi="SimSun" w:cs="SimSun" w:hint="eastAsia"/>
          <w:color w:val="1A1C1E"/>
          <w:sz w:val="28"/>
          <w:szCs w:val="28"/>
          <w:shd w:val="clear" w:color="auto" w:fill="FFFFFF"/>
        </w:rPr>
        <w:lastRenderedPageBreak/>
        <w:t>なるが、核心はそこにある。すなわち、全体に関する情報が、各部分に符号化されているということだ。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これこそが、デヴィッド・ボームが彼の宇宙モデルとの完璧な類似性を見出した点である。彼はそれを「ホログラフィック宇宙」と呼んだ。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二次元フィルム上に記録された複雑な干渉縞、そこでは像全体に関する情報が見えない形で分散され、「内包」されているが、これこそが内蔵秩序のイメージである。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光が当たったときに現れる、明確で具体的な三次元の像、これこそが明在系秩序――私たちが経験する物質世界――のイメージである。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モデルによれば、宇宙は、建物を建てる基本的な「煉瓦」から構成されているのではない。むしろ、それは巨大なホログラムのようであり、そこでは各々の「煉瓦」――各原子、各細胞、各生命――が、何らかの形で、その「建物」全体に関する情報を内包している。「天にあるがごとく、地にもある」は、もはや哲学的な言葉ではなく、実在の深遠な物理的構造の記述であるかもしれ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これは驚くべき帰結へと導く。すなわち、私たち一人一人、この宇宙の各実体は、孤立し分離した個体ではない。私たちは、全体の像を内包する「断片」なのである。私たち一人一人が、宇宙を映し出す鏡な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しかし、これは単なる美しい哲学的比喩、偶然の一致なのだろうか。それとも宇宙自体が、最も根源的なレベルで、これらのホログラフィックな原理に従って機能しているのだろうか。その問いに答えるためには、私たちは量子物理学の奇妙な世界へと深く分け入らなければならない。そこでは、狂気じみているように思えるこれらの考えが、最も驚くべき実験的証拠を見出すのであ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3. 「不気味な遠隔作用」：統一された実在の証拠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各部分が全体を内包するというホログラフィック宇宙のモデルは、物理学というよりは哲学のように聞こえる。しかし、私たちが亜原子の世界、基本粒子の世界へと深く分け入るとき、宇宙がこの方法で比喩的に機能しているだけでなく、非常に現実的で測定可能な方法でも機能し</w:t>
      </w:r>
      <w:r>
        <w:rPr>
          <w:rFonts w:ascii="SimSun" w:eastAsia="SimSun" w:hAnsi="SimSun" w:cs="SimSun" w:hint="eastAsia"/>
          <w:color w:val="1A1C1E"/>
          <w:sz w:val="28"/>
          <w:szCs w:val="28"/>
          <w:shd w:val="clear" w:color="auto" w:fill="FFFFFF"/>
        </w:rPr>
        <w:lastRenderedPageBreak/>
        <w:t>ていることを発見する。最も明確な証拠は、科学史全体で最も神秘的で衝撃的な現象の一つから来る。量子もつれ（エンタングルメント）である。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一組の手袋を持っていると想像してみよう。それぞれの片方を別々の箱に入れ、それらを混ぜ合わせ、どちらの箱に左手が入っているか、どちらに右手が入っているかわからないようにする。その後、一つの箱を自分で持ち、もう一つの箱を地球の裏側にいる友人に送る。あなたが自分の箱を開け、それが左手の手袋であることを見つけたとき、あなたは即座に、100%の確信をもって、あなたの友人が右手の手袋を持っていることを知る。ここには何の神秘もない。情報は最初から決定されていたのであり、私たちはただ観測するまでそれを知らなかっただけ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しかし、量子の世界では、物事は想像を絶する方法で展開する。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物理学者は、同じ事象から一対の粒子（例えば、二つの光子）を生成し、それらを内的に関連づけることができる。手袋のペアのように、それらは互いに対立する特性を持つ。例えば、「スピン」（粒子の内在的な角運動量の一形態であり、一時的に粒子の自転方向として心に描くこ</w:t>
      </w:r>
      <w:r>
        <w:rPr>
          <w:rFonts w:ascii="SimSun" w:eastAsia="SimSun" w:hAnsi="SimSun" w:cs="SimSun" w:hint="eastAsia"/>
          <w:color w:val="1A1C1E"/>
          <w:sz w:val="28"/>
          <w:szCs w:val="28"/>
          <w:shd w:val="clear" w:color="auto" w:fill="FFFFFF"/>
        </w:rPr>
        <w:lastRenderedPageBreak/>
        <w:t>とができる）だ。もし一方の粒子のスピンが「上向き」なら、もう一方の粒子は必然的に「下向き」でなければならない。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核心的かつ奇妙な違いはここにある。量子力学の法則によれば、測定されるまで、各粒子は実際には確定したスピンを持っていない。それは、「上向き」と「下向き」の両方の可能性が同時に存在する「曖昧」な状態、重ね合わせの状態に存在する。「量子手袋」は「左」でも「右」でもない。それは同時に「左であり右である」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さて、実験をやり直してみよう。私たちはこれら二つのもつれた粒子を分離し、それらを一つの銀河の両端、何千光年も離れた場所へ運ぶ。その後、一方の端の科学者が粒子Aを測定する。仮に、測定の瞬間に、粒子Aがランダムにスピン「上向き」の状態を「選択」したとしよう。信じられないことが起こる。銀河のもう一方の端で、粒子Bは、即座に、同じ瞬間に、スピン「下向き」の状態を帯びるの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この変化は瞬時に、時間的遅延なく起こり、光速よりも速いように見える。粒子Bは、何千光年も離れたその双子の兄弟がちょうど測定され、スピン「上向き」の状態を選択したことを、ど</w:t>
      </w:r>
      <w:r w:rsidR="00CC5D75">
        <w:rPr>
          <w:rFonts w:ascii="SimSun" w:eastAsia="SimSun" w:hAnsi="SimSun" w:cs="SimSun" w:hint="eastAsia"/>
          <w:color w:val="1A1C1E"/>
          <w:sz w:val="28"/>
          <w:szCs w:val="28"/>
          <w:shd w:val="clear" w:color="auto" w:fill="FFFFFF"/>
        </w:rPr>
        <w:lastRenderedPageBreak/>
        <w:t>うやって「知る」のだろうか。アインシュ</w:t>
      </w:r>
      <w:r>
        <w:rPr>
          <w:rFonts w:ascii="SimSun" w:eastAsia="SimSun" w:hAnsi="SimSun" w:cs="SimSun" w:hint="eastAsia"/>
          <w:color w:val="1A1C1E"/>
          <w:sz w:val="28"/>
          <w:szCs w:val="28"/>
          <w:shd w:val="clear" w:color="auto" w:fill="FFFFFF"/>
        </w:rPr>
        <w:t>タインの相対性理論によれば、そのような速さで移動できる信号はない。まさにこの奇妙さゆえに、量子力学を決して完全には受け入れなかったアインシュタインは、それを皮肉を込めて「不気味な遠隔作用」と呼んだ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何十年もの間、科学者たちはこれについて議論してきた。しかし、1980年代のアラン・アスペによる画期的な実験、そしてその後のますます高精度な実験以来、量子もつれは実在する現象であることが証明された。</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現象は、唯一つの方法でしか説明できない。それら二つの粒子は、物理的にどれほど離れていようとも、依然として二つの別個の実体ではないということだ。それらは依然として、一つの、分割不可能なシステムの一部なのである。私たちが「明在系秩序」で見る空間的な分離は、単なる幻影に過ぎない。より深遠な実在の層――まさにボームの「内蔵秩序」――において、それらは決して離れていなかった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量子もつれはもはや哲学的な考えではない。それは、宇宙が最も根源的なレベルで、離散的な部分の集合体ではなく、全体的で非局所的な（non-local）な連結網であることを示す、最も</w:t>
      </w:r>
      <w:r>
        <w:rPr>
          <w:rFonts w:ascii="SimSun" w:eastAsia="SimSun" w:hAnsi="SimSun" w:cs="SimSun" w:hint="eastAsia"/>
          <w:color w:val="1A1C1E"/>
          <w:sz w:val="28"/>
          <w:szCs w:val="28"/>
          <w:shd w:val="clear" w:color="auto" w:fill="FFFFFF"/>
        </w:rPr>
        <w:lastRenderedPageBreak/>
        <w:t>強力な実験的証拠である。それこそが、賢者たちが語った「唯一の本体」の物理的現れであり、ホログラフィック宇宙の生き生きとした証左なのである。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4. 観測が実在を変えるとき</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もし量子もつれが粒子間の目に見えない連結を示したとすれば、別の現象はさらに一歩進む。それは、私たち自身の意識と、私たちが観測している物質世界との間に連結があることを示唆している。それが「観測者効果」であり、量子物理学の最も不可解で、最も誤解されがちな側面の一つ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それを理解するためには、この分野で最も有名な実験、二重スリット実験に立ち返る必要がある。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二つの平行な狭いスリットがある壁に向かって、小さなビー玉を撃つと想像してみよう。どちらかのスリットを通過したビー玉は、後ろの壁に当たり、二本の対応する線を描く。これは非常に単純で理解しやす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さて、ビー玉を水波に置き換えてみよう。波が二つの狭いスリットを通過するとき、それらは互いに干渉し合い、より高い波の山と静かな領域を生み出す。後ろの壁には、全く異なる像が見えるだろう。明暗の縞が交互に並んだ、干渉縞と呼ばれる模様だ。これは波に特有の振る舞い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奇妙なことが始まるのは、私たちがこの実験を、電子のような量子の世界の存在で行うときだ。電子は物質の「粒子」であると考えられている。したがって、電子を一つずつ二重スリットに通して撃てば、それらはビー玉のように振る舞い、二本の線を描くと期待される。しかし、結果は衝撃的であった。一つずつ撃ち出されたにもかかわらず、電子は波のように、干渉縞を作り出した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どうやら各電子は、何らかの方法で、同時に両方のスリットを通過し、それ自身と干渉したかのようである。これこそが、私たちが言及した「重ね合わせ」の状態であり、一つの粒子が同時に複数の状態や位置に存在できる場所なの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しかし、最も常軌を逸した部分はまだこれからだ。科学者たちは、電子が「実際に」どちらの</w:t>
      </w:r>
      <w:r>
        <w:rPr>
          <w:rFonts w:ascii="SimSun" w:eastAsia="SimSun" w:hAnsi="SimSun" w:cs="SimSun" w:hint="eastAsia"/>
          <w:color w:val="1A1C1E"/>
          <w:sz w:val="28"/>
          <w:szCs w:val="28"/>
          <w:shd w:val="clear" w:color="auto" w:fill="FFFFFF"/>
        </w:rPr>
        <w:lastRenderedPageBreak/>
        <w:t>スリットを通過したのかを知りたいという強い好奇心から、スリットのすぐそばに検出器を設置して「覗き見」することに決めた。そして、彼らがそうした途端、魔法は消え去った。</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観測」または「測定」という行為が行われたその瞬間に、干渉縞は消えた。電子は突然、波のように振る舞うのをやめ、普通のビー玉のように振る舞い始め、後ろの壁には二本の線しか描かなかった。どうやら、電子は自分たちが見られていることを知っており、通過するための一つの道筋を「決定」したかのようである。波の「曖昧」な状態は、粒子の「現実」の状態へと「収縮」（collapse）した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長年にわたり、この収縮は検出器と電子との物理的相互作用によるものだと考えられてきた。しかし、その後のますます精巧な実験により、電子の経路に関する「情報」が記録される可能性があるだけで、直接的な物理的相互作用がなくても、この効果が起こることが示された。</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れは何を意味するのだろうか。それは、観測という行為――私たちが通常、受動的で、単に既存の実在を記録するものだと考えている行為――が、その実在そのものを創造する上で積極的な役割を果たしているように見えるという</w:t>
      </w:r>
      <w:r>
        <w:rPr>
          <w:rFonts w:ascii="SimSun" w:eastAsia="SimSun" w:hAnsi="SimSun" w:cs="SimSun" w:hint="eastAsia"/>
          <w:color w:val="1A1C1E"/>
          <w:sz w:val="28"/>
          <w:szCs w:val="28"/>
          <w:shd w:val="clear" w:color="auto" w:fill="FFFFFF"/>
        </w:rPr>
        <w:lastRenderedPageBreak/>
        <w:t>ことだ。量子の世界は、私たちがそれと相互作用し、観測するまで、確定した状態では存在しないように見える。それ以前は、それはただ可能性の海なのである。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れこそが、科学が哲学の境界に触れる点である。「観測」という行為の本質は何だろうか。それは必然的に機械でなければならないのか、それとも実験を行う者の意識から生じるのか。まさか意識の行為そのもの、その「知りたい」という行為が、宇宙に断固たる答えを出させ、潜在的な状態を放棄して具体的な実在となることを強いたのではないだろう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最終的な解釈がどうであれ、観測者効果は、主体と客体、観測者と被観測物の間の明確な区別を打ち破る。それは、私たちが予め書かれた宇宙の劇を観ている観客ではないことを示している。私たちは俳優であるかのようであり、私たちの「見る」という行為の一つ一つが、次の場面の脚本を共同で執筆しているのであ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lastRenderedPageBreak/>
        <w:t>5. 叡智と科学の間の架け橋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さて、一歩下がって、この章で描いてきた全体像を見てみよう。</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私たちは、デヴィッド・ボームの内蔵秩序と明在系秩序のモデルから始めた。それは純粋に物理的なモデルでありながら、根源的で、完全で、分割不可能な実在を記述している。私たちは、このモデルがホログラムの比喩の中に完璧に反映されていることを見た。そこでは、各部分が全体に関する情報を内包してい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次に、私たちは実験的証拠に目を向けた。量子もつれは、粒子がどれほど離れていようとも、依然として一つの、分割不可能なシステムの一部であることを示した――非局所性と統一性の証拠である。観測者効果はさらに一歩進み、意識の行為そのものが、そのシステムの不可欠な部分であり、潜在性を現実へと変える役割を果たしていることを示唆してい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これら全てのピースを組み合わせたとき、私たちは何を見るだろうか。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私たちは、一世紀にわたり物質の本質を深く探求した末に、驚くべき結論に達した最先端の物</w:t>
      </w:r>
      <w:r>
        <w:rPr>
          <w:rFonts w:ascii="SimSun" w:eastAsia="SimSun" w:hAnsi="SimSun" w:cs="SimSun" w:hint="eastAsia"/>
          <w:color w:val="1A1C1E"/>
          <w:sz w:val="28"/>
          <w:szCs w:val="28"/>
          <w:shd w:val="clear" w:color="auto" w:fill="FFFFFF"/>
        </w:rPr>
        <w:lastRenderedPageBreak/>
        <w:t>理学を見る。すなわち、分離した物体の表象の世界は、より深遠な実在、連結され、完全な実在の表層に過ぎず、その中で意識はもはや部外者ではないように見える、と。</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そしてそのとき、私たちは、最も傑出した量子物理学者たちが、複雑な方程式と精巧な実験をもって、古代の賢者たちが何千年も前に悟った真実を、ただ再発見しているに過ぎないように思えることに気づく。</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デヴィッド・ボームの「内蔵秩序」は、スピノザの「唯一の本体」や老子の「道」と、本質的に何か違うのだろうか。それらは、全ての表象的な実在のさざ波が立ち上る、同じ根源的な大洋を記述するための、ただ異なる言語、異なる道筋に過ぎないのではないだろう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現代科学は、「外部」の世界を理解しようとする努力の中で、図らずも「内部」の世界へと引き返す地図を描いてしまったように見える。それは、物質と精神、科学と叡智の間に横たわる、乗り越え不可能に見えた深淵の上に、堅固な橋を架けたのだ。</w:t>
      </w:r>
    </w:p>
    <w:p w:rsidR="000156E1" w:rsidRDefault="00F95C05">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この橋こそが、私たちが先に進むための基盤である。私たちが科学に背を向けているのではな</w:t>
      </w:r>
      <w:r>
        <w:rPr>
          <w:rFonts w:ascii="SimSun" w:eastAsia="SimSun" w:hAnsi="SimSun" w:cs="SimSun" w:hint="eastAsia"/>
          <w:color w:val="1A1C1E"/>
          <w:sz w:val="28"/>
          <w:szCs w:val="28"/>
          <w:shd w:val="clear" w:color="auto" w:fill="FFFFFF"/>
        </w:rPr>
        <w:lastRenderedPageBreak/>
        <w:t>く、その最も深遠な側面と共に歩んでいるという自信をもって、私たちは、構造だけでなく、エネルギーの流れと転化にも基づいた、より詳細な「実在の地図」を探求し始めるだろう。</w:t>
      </w:r>
    </w:p>
    <w:p w:rsidR="000156E1" w:rsidRDefault="000156E1">
      <w:pPr>
        <w:jc w:val="both"/>
        <w:rPr>
          <w:rFonts w:ascii="SimSun" w:eastAsia="SimSun" w:hAnsi="SimSun" w:cs="SimSun"/>
          <w:sz w:val="28"/>
          <w:szCs w:val="28"/>
        </w:rPr>
      </w:pP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F95C05">
      <w:pPr>
        <w:jc w:val="center"/>
        <w:rPr>
          <w:rFonts w:ascii="Palatino Linotype" w:hAnsi="Palatino Linotype"/>
          <w:sz w:val="22"/>
          <w:szCs w:val="22"/>
        </w:rPr>
      </w:pPr>
      <w:r>
        <w:rPr>
          <w:rFonts w:ascii="Palatino Linotype" w:hAnsi="Palatino Linotype"/>
          <w:sz w:val="22"/>
          <w:szCs w:val="22"/>
        </w:rPr>
        <w:t>*  *  *</w:t>
      </w:r>
    </w:p>
    <w:p w:rsidR="000156E1" w:rsidRDefault="000156E1">
      <w:pPr>
        <w:jc w:val="both"/>
        <w:rPr>
          <w:rFonts w:ascii="Palatino Linotype" w:hAnsi="Palatino Linotype"/>
          <w:sz w:val="28"/>
          <w:szCs w:val="28"/>
        </w:rPr>
      </w:pPr>
    </w:p>
    <w:p w:rsidR="000156E1" w:rsidRDefault="00F95C05">
      <w:pPr>
        <w:rPr>
          <w:rFonts w:ascii="Palatino Linotype" w:hAnsi="Palatino Linotype"/>
          <w:sz w:val="28"/>
          <w:szCs w:val="28"/>
        </w:rPr>
      </w:pPr>
      <w:r>
        <w:rPr>
          <w:rFonts w:ascii="Palatino Linotype" w:hAnsi="Palatino Linotype"/>
          <w:sz w:val="28"/>
          <w:szCs w:val="28"/>
        </w:rPr>
        <w:br w:type="page"/>
      </w:r>
    </w:p>
    <w:p w:rsidR="000156E1" w:rsidRDefault="000156E1">
      <w:pPr>
        <w:jc w:val="both"/>
        <w:rPr>
          <w:rFonts w:ascii="Palatino Linotype" w:hAnsi="Palatino Linotype"/>
          <w:sz w:val="28"/>
          <w:szCs w:val="28"/>
        </w:rPr>
      </w:pPr>
    </w:p>
    <w:p w:rsidR="000156E1" w:rsidRDefault="00F95C05">
      <w:pPr>
        <w:pStyle w:val="Heading1"/>
        <w:spacing w:line="240" w:lineRule="auto"/>
        <w:rPr>
          <w:rFonts w:ascii="SimSun" w:eastAsia="SimSun" w:hAnsi="SimSun" w:cs="SimSun"/>
          <w:sz w:val="96"/>
          <w:szCs w:val="96"/>
        </w:rPr>
      </w:pPr>
      <w:bookmarkStart w:id="5" w:name="_Toc26921"/>
      <w:r>
        <w:rPr>
          <w:rFonts w:ascii="SimSun" w:eastAsia="SimSun" w:hAnsi="SimSun" w:cs="SimSun" w:hint="eastAsia"/>
          <w:b w:val="0"/>
          <w:bCs w:val="0"/>
          <w:sz w:val="96"/>
          <w:szCs w:val="96"/>
        </w:rPr>
        <w:t>第二部：</w:t>
      </w:r>
      <w:r>
        <w:rPr>
          <w:rFonts w:ascii="SimSun" w:eastAsia="SimSun" w:hAnsi="SimSun" w:cs="SimSun" w:hint="eastAsia"/>
          <w:sz w:val="96"/>
          <w:szCs w:val="96"/>
        </w:rPr>
        <w:t>実在の地図</w:t>
      </w:r>
      <w:bookmarkEnd w:id="5"/>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科学と叡智の間に橋が架けられた今、私たちは自信を持ってその橋を渡り、二つの偉大な文明が実在を理解しようとする中で描き上げてきた、最も詳細な地図を探求することができる。それぞれの地図は、独自の道具と言語を持ちながら、同じ一つの領土について、私たちに独自の視点を与えてくれる……</w:t>
      </w:r>
    </w:p>
    <w:p w:rsidR="000156E1" w:rsidRDefault="00F95C05">
      <w:pPr>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br w:type="page"/>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2"/>
        <w:spacing w:line="240" w:lineRule="auto"/>
        <w:rPr>
          <w:rFonts w:ascii="SimSun" w:eastAsia="SimSun" w:hAnsi="SimSun" w:cs="SimSun"/>
          <w:sz w:val="44"/>
          <w:szCs w:val="44"/>
        </w:rPr>
      </w:pPr>
      <w:bookmarkStart w:id="6" w:name="_Toc30949"/>
      <w:r>
        <w:rPr>
          <w:rFonts w:ascii="SimSun" w:eastAsia="SimSun" w:hAnsi="SimSun" w:cs="SimSun" w:hint="eastAsia"/>
          <w:sz w:val="44"/>
          <w:szCs w:val="44"/>
        </w:rPr>
        <w:t>第四章：構造の地図 ― 元素周期表</w:t>
      </w:r>
      <w:bookmarkEnd w:id="6"/>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1. 機械工の世界観</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宇宙を理解するための果てしない旅路の中で、人類は最も効果的な方法の一つを発展させてきた。それは「分解」である。好奇心旺盛な子供が時計を分解して中身を確かめるように、あるいは勤勉な機械工が機械の仕組みを理解するために部品を一つ一つ取り外すように、私たちは実在に対して一つの深い信念をもって向き合ってきた。すなわち、全体を理解するためには、まずそれを構成する部分を理解しなければならない、という信念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この世界観は、分析家、宇宙の機械工の世界観である。それは周囲の万物――石ころ一つ、川の流れ、遠い星に至るまで――を、基本的な「煉瓦」から組み立てられた複雑な機械と見なす。知性の任務は、それらの最小かつ最も基本的な煉瓦を見つけ出し、その特性を明確に理解し、そこから構造全体の作動原理を導き出すことに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何世紀にもわたる探求の末、私たちはそれらの「煉瓦」を発見した。私たちはそれを化学元素と呼び、それらを記述する偉大な地図こそが、元素周期表である。これは人類の最も輝かしい知的成果の一つだ。それは単なるリストではなく、炭素、酸素、鉄、金……といった、私たちが触れることのできる全ての物質的なものを構成してきた成分間の関係を明らかにする、深遠な秩序の体系なの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この地図を手に、私たちは熟練の機械工となった。私たちは「煉瓦」を意のままに組み合わせ、プラスチックやステンレス鋼からコンピュータチップ用のシリコンに至るまで、新たな素材を創造する方法を学んだ。私たちは、医薬品や肥料、エネルギーを生み出すことを可能にする化学反応を理解した。この構造の地図こそが、現</w:t>
      </w:r>
      <w:r>
        <w:rPr>
          <w:rFonts w:ascii="SimSun" w:eastAsia="SimSun" w:hAnsi="SimSun" w:cs="SimSun" w:hint="eastAsia"/>
          <w:color w:val="1A1C1E"/>
          <w:sz w:val="28"/>
          <w:szCs w:val="28"/>
          <w:shd w:val="clear" w:color="auto" w:fill="FFFFFF"/>
        </w:rPr>
        <w:lastRenderedPageBreak/>
        <w:t>代世界を形作った産業革命と技術革命全体の基盤なのである。その力は否定できない。それは、歴史上かつてない方法で、物質世界を分析し、制御し、再創造する能力を私たちに与えてくれた。</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2. 地図が答える問い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全ての地図は、特定の目的のために、特定の種類の問いに答えるために作られる。交通地図はA地点からB地点へどう行くかを教えてくれる。地籍図は土地の境界を教えてくれる。では、この構造の地図、元素周期表は、どのような問いに答えるために作られたのだろうか。</w:t>
      </w:r>
      <w:r>
        <w:rPr>
          <w:rFonts w:ascii="SimSun" w:eastAsia="SimSun" w:hAnsi="SimSun" w:cs="SimSun" w:hint="eastAsia"/>
          <w:color w:val="1A1C1E"/>
          <w:sz w:val="28"/>
          <w:szCs w:val="28"/>
          <w:shd w:val="clear" w:color="auto" w:fill="FFFFFF"/>
        </w:rPr>
        <w:br/>
        <w:t>それは、極めて基本的かつ力強い問いに答える。「この物は何から構成されているのか？」と。</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一杯の水を見つめるとき、この地図は正確な答えを与えてくれる。それはH₂O分子、すなわち二つの水素原子と一つの酸素原子の結合から構成されている、と。金の指輪を見つめるとき、それは金（Au）原子の集合体であると教えてくれる。私たちが呼吸する空気を分析するとき、それは主に窒素（N₂）と酸素（O₂）から成る混合物であると示してくれ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この思考様式は、生活のあらゆる側面に深く浸透している。人が病気になると、医師は血液を分析して化学成分に異常がないか調べる。建物が倒壊すると、技術者は材料を分析してその構造に問題がなかったか調べる。答えは常に、成分、部品、構成する「煉瓦」の中に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これは非常に有用なレンズである。それは、私たちが事物の表層を見通し、内部の微細な構造を見ることを可能にする。それは世界を、神秘的で、捉えどころのない性質に満ちた場所から、分析可能で予測可能なシステムへと変える。この地図の世界においては、化学式を知ってしまえば、もはや神秘的なものは何もない。その力は、その明快さ、正確さ、そして実用性にある。それは、私たちが頑丈な橋を架け、宇宙船を宇宙へ送り出し、無数の病気を癒すのを助けてきた。それは偉大な遺産であ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3. 地図がもはや領土でなくなったとき</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しかし、その全ての力を以てしても、この構造の地図には境界線、それが完全には記述できない領土がある。それは機械を分解するには極め</w:t>
      </w:r>
      <w:r>
        <w:rPr>
          <w:rFonts w:ascii="SimSun" w:eastAsia="SimSun" w:hAnsi="SimSun" w:cs="SimSun" w:hint="eastAsia"/>
          <w:color w:val="1A1C1E"/>
          <w:sz w:val="28"/>
          <w:szCs w:val="28"/>
          <w:shd w:val="clear" w:color="auto" w:fill="FFFFFF"/>
        </w:rPr>
        <w:lastRenderedPageBreak/>
        <w:t>て効果的だが、生命体を説明しようとすると困難に直面する。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一つのケーキを考えてみよう。この地図は、あなたに正確な成分リストを提供できるだろう。小麦粉200g、砂糖150g、卵3個、バター50g…と。しかし、そのリストはケーキの本質を捉えているだろうか。それは、オーブンから広がる芳醇な香り、ケーキを焼く人の喜び、あるいは愛する人々とケーキを分かち合うときの温かい感情を記述することはできない。それは部分を記述するが、全体の生命力を見逃してしまう。</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限界は、私たちが自分自身を見つめるとき、さらに明らかになる。私たちは、人体が約70%の水でできているとよく耳にする。それは分子の地図から見れば事実である。しかし、私たちがさらに「分解」し、分子ではなく、それらを構成する元素という「煉瓦」に目を向けるなら、私たちは別の驚くべき事実を発見するだろう。水分子（H₂O）は、二つの水素原子よりもはるかに重い一つの酸素原子から構成されているため、水の質量の大部分は実は酸素なのである。したがって、質量で計算すると、私たちの身体は65%が酸素、18.5%が炭素、9.5%が水素、そしてわずかな他の元素でできてい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しかし、それが分子式であれ元素式であれ、問いは残る。それらの化学式は「あなた」なのだろうか。それは、愛、勇気、創造性、悲しみ、あるいはあなた自身の存在意識を説明できるだろうか。この地図は「骸」を完璧に記述するが、「魂」については完全に沈黙してい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構造の地図は、「何か？」という問いに答えるのは非常に得意だが、「どのように？」や「なぜ？」という問いの前ではしばしば途方に暮れる。それは、交響曲の音符を分析することはできるが、なぜその旋律が私たちの心を揺さぶるのかを説明することはできない。それは、脳内の化学反応を記述することはできるが、一つの思考の本質を説明することはできない。それは静的なシステムについては得意だが、動的なシステム、エネルギーの流れ、そして生命を構成する複雑な相互作用関係と格闘することにな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そしてここで、私たちは、哲学者のアルフレッド・コージブスキーが要約した、認識の基本原則を思い出す必要がある。「地図は領土ではない」と。</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元素周期表は素晴らしい地図であり、人類がこれまでに創造した中で最も有用な地図の一つである。しかし、それはただの地図、一つの記述、</w:t>
      </w:r>
      <w:r>
        <w:rPr>
          <w:rFonts w:ascii="SimSun" w:eastAsia="SimSun" w:hAnsi="SimSun" w:cs="SimSun" w:hint="eastAsia"/>
          <w:color w:val="1A1C1E"/>
          <w:sz w:val="28"/>
          <w:szCs w:val="28"/>
          <w:shd w:val="clear" w:color="auto" w:fill="FFFFFF"/>
        </w:rPr>
        <w:lastRenderedPageBreak/>
        <w:t>実在を覗き込むための一つのレンズに過ぎない。それは実在そのものではない。地図と領土を混同することは、唯物論的思考の最も巧妙な誤謬である――全てのものが物質的な成分で記述できるからといって、それらがただ物質的な成分に過ぎないと信じることだ。</w:t>
      </w:r>
    </w:p>
    <w:p w:rsidR="000156E1" w:rsidRDefault="00F95C05">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ことに気づくことは、構造の地図の価値を貶めるためではない。むしろ、その地図をその正しい位置に置くためである。それは不可欠な道具であるが、唯一の道具ではない。実在の広大な領土全体を、特にその生命力とエネルギーに満ちた側面を理解するためには、私たちは、全く異なる視点から描かれた他の地図を必要とするのである。</w:t>
      </w: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F95C05">
      <w:pPr>
        <w:jc w:val="center"/>
        <w:rPr>
          <w:rFonts w:ascii="Palatino Linotype" w:hAnsi="Palatino Linotype"/>
          <w:sz w:val="22"/>
          <w:szCs w:val="22"/>
        </w:rPr>
      </w:pPr>
      <w:r>
        <w:rPr>
          <w:rFonts w:ascii="Palatino Linotype" w:hAnsi="Palatino Linotype"/>
          <w:sz w:val="22"/>
          <w:szCs w:val="22"/>
        </w:rPr>
        <w:t>*  *  *</w:t>
      </w:r>
    </w:p>
    <w:p w:rsidR="000156E1" w:rsidRDefault="000156E1">
      <w:pPr>
        <w:jc w:val="both"/>
        <w:rPr>
          <w:rFonts w:ascii="Palatino Linotype" w:hAnsi="Palatino Linotype"/>
          <w:sz w:val="28"/>
          <w:szCs w:val="28"/>
        </w:rPr>
      </w:pPr>
    </w:p>
    <w:p w:rsidR="000156E1" w:rsidRDefault="00F95C05">
      <w:pPr>
        <w:rPr>
          <w:rFonts w:ascii="Palatino Linotype" w:hAnsi="Palatino Linotype"/>
          <w:sz w:val="28"/>
          <w:szCs w:val="28"/>
        </w:rPr>
      </w:pPr>
      <w:r>
        <w:rPr>
          <w:rFonts w:ascii="Palatino Linotype" w:hAnsi="Palatino Linotype"/>
          <w:sz w:val="28"/>
          <w:szCs w:val="28"/>
        </w:rPr>
        <w:br w:type="page"/>
      </w:r>
    </w:p>
    <w:p w:rsidR="000156E1" w:rsidRDefault="000156E1">
      <w:pPr>
        <w:jc w:val="both"/>
        <w:rPr>
          <w:rFonts w:ascii="Palatino Linotype" w:hAnsi="Palatino Linotype"/>
          <w:sz w:val="28"/>
          <w:szCs w:val="28"/>
        </w:rPr>
      </w:pPr>
    </w:p>
    <w:p w:rsidR="000156E1" w:rsidRDefault="00F95C05">
      <w:pPr>
        <w:pStyle w:val="Heading2"/>
        <w:spacing w:line="240" w:lineRule="auto"/>
        <w:rPr>
          <w:rFonts w:ascii="SimSun" w:eastAsia="SimSun" w:hAnsi="SimSun" w:cs="SimSun"/>
          <w:sz w:val="44"/>
          <w:szCs w:val="44"/>
        </w:rPr>
      </w:pPr>
      <w:bookmarkStart w:id="7" w:name="_Toc25240"/>
      <w:r>
        <w:rPr>
          <w:rFonts w:ascii="SimSun" w:eastAsia="SimSun" w:hAnsi="SimSun" w:cs="SimSun" w:hint="eastAsia"/>
          <w:sz w:val="44"/>
          <w:szCs w:val="44"/>
        </w:rPr>
        <w:t>第五章：流れの地図 ― 五行とエネルギー</w:t>
      </w:r>
      <w:bookmarkEnd w:id="7"/>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1. 指揮者の世界観</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もし元素周期表が、世界を部品から組み立てられた機械と見る機械工の地図であるならば、全く異なる視点から描かれたもう一つの地図がある。それは、戦略家、農夫、あるいは指揮者の世界観である。彼らは個々の部品の「素材」にはあまり関心を持たない。その代わり、システム全体の相互作用、運動、そして動的平衡に注目す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指揮者にとって重要なのは、ヴァイオリンが何の木でできているかではなく、その音がいかにしてフルートや太鼓の音と溶け合い、一つの交響曲を創り出すかである。農夫にとって重要なのは、種だけでなく、豊かな収穫をもたらすための土、水、光、天候の調和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世界観は、万物を静的な実体としてではなく、プロセス、エネルギーの運動の位相として捉える。それは「これは何か？」と問うのではなく、「これは何をしているのか？他のものとどう相互作用しているのか？」と問う。</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この世界観にとって最も古く、最も精髄をなす地図は、東洋の叡智から来ている。それが五行である。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多くの現代人にとって、五行はしばしば、世界が五つの「物質」――金属、木、水、火、土――から創造されたと考える、粗雑な物質体系、元素周期表の未発達なバージョンとして誤解されている。しかしこれは、全く異なる地図の上に機械工のレンズを押し付けたことから生じる誤った解釈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五行を正しく理解するためには、私たちは「構造」の眼鏡を外し、「機能」の眼鏡をかけなけ</w:t>
      </w:r>
      <w:r>
        <w:rPr>
          <w:rFonts w:ascii="SimSun" w:eastAsia="SimSun" w:hAnsi="SimSun" w:cs="SimSun" w:hint="eastAsia"/>
          <w:color w:val="1A1C1E"/>
          <w:sz w:val="28"/>
          <w:szCs w:val="28"/>
          <w:shd w:val="clear" w:color="auto" w:fill="FFFFFF"/>
        </w:rPr>
        <w:lastRenderedPageBreak/>
        <w:t>ればならない。そうすれば、五行が五つの「物質」を描写しているのではなく、自然界のあらゆるプロセスにおけるエネルギーの五つの「状態」、五つの基本的な「運動の位相」を描写していることがわかるだろう。</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b/>
          <w:bCs/>
          <w:color w:val="1A1C1E"/>
          <w:sz w:val="28"/>
          <w:szCs w:val="28"/>
          <w:shd w:val="clear" w:color="auto" w:fill="FFFFFF"/>
        </w:rPr>
        <w:t>木</w:t>
      </w:r>
      <w:r>
        <w:rPr>
          <w:rFonts w:ascii="SimSun" w:eastAsia="SimSun" w:hAnsi="SimSun" w:cs="SimSun" w:hint="eastAsia"/>
          <w:color w:val="1A1C1E"/>
          <w:sz w:val="28"/>
          <w:szCs w:val="28"/>
          <w:shd w:val="clear" w:color="auto" w:fill="FFFFFF"/>
        </w:rPr>
        <w:t>（もく）は、単なる樹木ではない。それは成長、上昇、開展の状態である。春に芽が地を突き破るように、それは上昇するエネルギー、始まり、そして膨張を象徴する。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b/>
          <w:bCs/>
          <w:color w:val="1A1C1E"/>
          <w:sz w:val="28"/>
          <w:szCs w:val="28"/>
          <w:shd w:val="clear" w:color="auto" w:fill="FFFFFF"/>
        </w:rPr>
        <w:t>火</w:t>
      </w:r>
      <w:r>
        <w:rPr>
          <w:rFonts w:ascii="SimSun" w:eastAsia="SimSun" w:hAnsi="SimSun" w:cs="SimSun" w:hint="eastAsia"/>
          <w:color w:val="1A1C1E"/>
          <w:sz w:val="28"/>
          <w:szCs w:val="28"/>
          <w:shd w:val="clear" w:color="auto" w:fill="FFFFFF"/>
        </w:rPr>
        <w:t>（か）は、単なる炎ではない。それは放射、拡散、頂点に達する状態である。夏の輝く太陽光のように、それは外向きのエネルギー、情熱、そして強力な転化を象徴する。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b/>
          <w:bCs/>
          <w:color w:val="1A1C1E"/>
          <w:sz w:val="28"/>
          <w:szCs w:val="28"/>
          <w:shd w:val="clear" w:color="auto" w:fill="FFFFFF"/>
        </w:rPr>
        <w:t>土</w:t>
      </w:r>
      <w:r>
        <w:rPr>
          <w:rFonts w:ascii="SimSun" w:eastAsia="SimSun" w:hAnsi="SimSun" w:cs="SimSun" w:hint="eastAsia"/>
          <w:color w:val="1A1C1E"/>
          <w:sz w:val="28"/>
          <w:szCs w:val="28"/>
          <w:shd w:val="clear" w:color="auto" w:fill="FFFFFF"/>
        </w:rPr>
        <w:t>（ど）は、単なる土壌ではない。それは安定、滋養、集約の状態である。母なる大地が万物を受け入れ、夏の終わりに果実を実らせるように、それは中心のエネルギー、均衡、そして移行を象徴する。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b/>
          <w:bCs/>
          <w:color w:val="1A1C1E"/>
          <w:sz w:val="28"/>
          <w:szCs w:val="28"/>
          <w:shd w:val="clear" w:color="auto" w:fill="FFFFFF"/>
        </w:rPr>
        <w:t>金</w:t>
      </w:r>
      <w:r>
        <w:rPr>
          <w:rFonts w:ascii="SimSun" w:eastAsia="SimSun" w:hAnsi="SimSun" w:cs="SimSun" w:hint="eastAsia"/>
          <w:color w:val="1A1C1E"/>
          <w:sz w:val="28"/>
          <w:szCs w:val="28"/>
          <w:shd w:val="clear" w:color="auto" w:fill="FFFFFF"/>
        </w:rPr>
        <w:t>（ごん）は、単なる金属ではない。それは凝縮、収縮、収斂の状態である。秋の霜や炉で鍛えられる金属のように、それは内向きのエネルギー、鋭さ、構造、そして一つの周期の終わりを象徴する。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b/>
          <w:bCs/>
          <w:color w:val="1A1C1E"/>
          <w:sz w:val="28"/>
          <w:szCs w:val="28"/>
          <w:shd w:val="clear" w:color="auto" w:fill="FFFFFF"/>
        </w:rPr>
        <w:lastRenderedPageBreak/>
        <w:t>水</w:t>
      </w:r>
      <w:r>
        <w:rPr>
          <w:rFonts w:ascii="SimSun" w:eastAsia="SimSun" w:hAnsi="SimSun" w:cs="SimSun" w:hint="eastAsia"/>
          <w:color w:val="1A1C1E"/>
          <w:sz w:val="28"/>
          <w:szCs w:val="28"/>
          <w:shd w:val="clear" w:color="auto" w:fill="FFFFFF"/>
        </w:rPr>
        <w:t>（すい）は、単なる水ではない。それは流動、潜在、沈降の状態である。水が低い所へ流れ、種が冬に眠るように、それは下向きのエネルギー、静寂、深遠な知恵、そして新たな始まりのための蓄積を象徴す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これら五つの状態は、孤立して存在するのではない。それらは、「相生・相剋」と呼ばれる動的平衡のダンスの中で、絶えず互いを生み出し、抑制し合っている。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相生の循環は、滋養し、促進するサイクルである。</w:t>
      </w:r>
    </w:p>
    <w:p w:rsidR="000156E1" w:rsidRDefault="00F95C05">
      <w:pPr>
        <w:pStyle w:val="NormalWeb"/>
        <w:shd w:val="clear" w:color="auto" w:fill="FFFFFF"/>
        <w:spacing w:beforeAutospacing="1" w:after="216" w:line="240" w:lineRule="atLeast"/>
        <w:ind w:leftChars="200" w:left="400"/>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水生木（水は木を育む）</w:t>
      </w:r>
      <w:r>
        <w:rPr>
          <w:rFonts w:ascii="SimSun" w:eastAsia="SimSun" w:hAnsi="SimSun" w:cs="SimSun" w:hint="eastAsia"/>
          <w:color w:val="1A1C1E"/>
          <w:sz w:val="28"/>
          <w:szCs w:val="28"/>
          <w:shd w:val="clear" w:color="auto" w:fill="FFFFFF"/>
        </w:rPr>
        <w:br/>
        <w:t>木生火（木は燃えて火を生む）</w:t>
      </w:r>
      <w:r>
        <w:rPr>
          <w:rFonts w:ascii="SimSun" w:eastAsia="SimSun" w:hAnsi="SimSun" w:cs="SimSun" w:hint="eastAsia"/>
          <w:color w:val="1A1C1E"/>
          <w:sz w:val="28"/>
          <w:szCs w:val="28"/>
          <w:shd w:val="clear" w:color="auto" w:fill="FFFFFF"/>
        </w:rPr>
        <w:br/>
        <w:t>火生土（火は万物を灰にし、土に還る）</w:t>
      </w:r>
      <w:r>
        <w:rPr>
          <w:rFonts w:ascii="SimSun" w:eastAsia="SimSun" w:hAnsi="SimSun" w:cs="SimSun" w:hint="eastAsia"/>
          <w:color w:val="1A1C1E"/>
          <w:sz w:val="28"/>
          <w:szCs w:val="28"/>
          <w:shd w:val="clear" w:color="auto" w:fill="FFFFFF"/>
        </w:rPr>
        <w:br/>
        <w:t>土生金（土は金属や鉱物を生む）</w:t>
      </w:r>
      <w:r>
        <w:rPr>
          <w:rFonts w:ascii="SimSun" w:eastAsia="SimSun" w:hAnsi="SimSun" w:cs="SimSun" w:hint="eastAsia"/>
          <w:color w:val="1A1C1E"/>
          <w:sz w:val="28"/>
          <w:szCs w:val="28"/>
          <w:shd w:val="clear" w:color="auto" w:fill="FFFFFF"/>
        </w:rPr>
        <w:br/>
        <w:t>金生水（金属は溶けると液体になり、あるいは金属は水蒸気を凝結させることができる）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その一方で、相剋の循環は、制御し、制約するサイクルであり、どの行も過度に発展しないことを保証する。</w:t>
      </w:r>
    </w:p>
    <w:p w:rsidR="000156E1" w:rsidRDefault="00F95C05">
      <w:pPr>
        <w:pStyle w:val="NormalWeb"/>
        <w:shd w:val="clear" w:color="auto" w:fill="FFFFFF"/>
        <w:spacing w:beforeAutospacing="1" w:after="216" w:line="240" w:lineRule="atLeast"/>
        <w:ind w:leftChars="200" w:left="400"/>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水剋火（水は火を消す）</w:t>
      </w:r>
      <w:r>
        <w:rPr>
          <w:rFonts w:ascii="SimSun" w:eastAsia="SimSun" w:hAnsi="SimSun" w:cs="SimSun" w:hint="eastAsia"/>
          <w:color w:val="1A1C1E"/>
          <w:sz w:val="28"/>
          <w:szCs w:val="28"/>
          <w:shd w:val="clear" w:color="auto" w:fill="FFFFFF"/>
        </w:rPr>
        <w:br/>
        <w:t>火剋金（火は金属を溶かす）</w:t>
      </w:r>
      <w:r>
        <w:rPr>
          <w:rFonts w:ascii="SimSun" w:eastAsia="SimSun" w:hAnsi="SimSun" w:cs="SimSun" w:hint="eastAsia"/>
          <w:color w:val="1A1C1E"/>
          <w:sz w:val="28"/>
          <w:szCs w:val="28"/>
          <w:shd w:val="clear" w:color="auto" w:fill="FFFFFF"/>
        </w:rPr>
        <w:br/>
      </w:r>
      <w:r>
        <w:rPr>
          <w:rFonts w:ascii="SimSun" w:eastAsia="SimSun" w:hAnsi="SimSun" w:cs="SimSun" w:hint="eastAsia"/>
          <w:color w:val="1A1C1E"/>
          <w:sz w:val="28"/>
          <w:szCs w:val="28"/>
          <w:shd w:val="clear" w:color="auto" w:fill="FFFFFF"/>
        </w:rPr>
        <w:lastRenderedPageBreak/>
        <w:t>金剋木（金属は木を切る）</w:t>
      </w:r>
      <w:r>
        <w:rPr>
          <w:rFonts w:ascii="SimSun" w:eastAsia="SimSun" w:hAnsi="SimSun" w:cs="SimSun" w:hint="eastAsia"/>
          <w:color w:val="1A1C1E"/>
          <w:sz w:val="28"/>
          <w:szCs w:val="28"/>
          <w:shd w:val="clear" w:color="auto" w:fill="FFFFFF"/>
        </w:rPr>
        <w:br/>
        <w:t>木剋土（木の根は土を突き破る）</w:t>
      </w:r>
      <w:r>
        <w:rPr>
          <w:rFonts w:ascii="SimSun" w:eastAsia="SimSun" w:hAnsi="SimSun" w:cs="SimSun" w:hint="eastAsia"/>
          <w:color w:val="1A1C1E"/>
          <w:sz w:val="28"/>
          <w:szCs w:val="28"/>
          <w:shd w:val="clear" w:color="auto" w:fill="FFFFFF"/>
        </w:rPr>
        <w:br/>
        <w:t>土剋水（土は水の流れを堰き止める）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相生と相剋の組み合わせは、完璧な自己調整システム、万物が調和して機能するのを助ける相互扶助関係のネットワークを創り出す。これは物理的なモデルではなく、生命の力学に関するモデルなのである。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2. 地図が答える問い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もし元素周期表が「この物は何から構成されているのか？」という問いに答えるなら、五行は全く異なる問いに答える。「エネルギーの布陣は今、どのようになっているのか？」と。</w:t>
      </w:r>
      <w:r>
        <w:rPr>
          <w:rFonts w:ascii="SimSun" w:eastAsia="SimSun" w:hAnsi="SimSun" w:cs="SimSun" w:hint="eastAsia"/>
          <w:color w:val="1A1C1E"/>
          <w:sz w:val="28"/>
          <w:szCs w:val="28"/>
          <w:shd w:val="clear" w:color="auto" w:fill="FFFFFF"/>
        </w:rPr>
        <w:br/>
        <w:t>それは静的な構成要素に関心を持つのではなく、動的な関係に関心を持つ。このレンズは自然に適用されるだけでなく、人体や生活環境のような最も複雑なシステムを理解するためにも用いられる。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東洋の伝統医学において、人体は個別の器官を持つ生物学的機械とは見なされない。それは小宇宙、生態系と見なされ、その中で五つの主要</w:t>
      </w:r>
      <w:r>
        <w:rPr>
          <w:rFonts w:ascii="SimSun" w:eastAsia="SimSun" w:hAnsi="SimSun" w:cs="SimSun" w:hint="eastAsia"/>
          <w:color w:val="1A1C1E"/>
          <w:sz w:val="28"/>
          <w:szCs w:val="28"/>
          <w:shd w:val="clear" w:color="auto" w:fill="FFFFFF"/>
        </w:rPr>
        <w:lastRenderedPageBreak/>
        <w:t>な臓器（肝、心、脾、肺、腎）が五行（木、火、土、金、水）に対応する。健康とは、細菌やウイルスが存在しないことではなく、臓腑間のエネルギー（気）の流れにおける均衡である。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人が病気になったとき、この流派の医師は「どの部分が壊れたのか？」と問うだけではない。彼らは「どこで均衡が崩れたのか？」と問う。例えば、ある人が怒りっぽく、目が赤く（肝木に属する）、不眠と動悸に悩まされている（心火に属する）場合、彼らは「肝木が過剰に旺盛で、火を生じすぎている」と診断するかもしれない。つまり、木のエネルギーが過度に燃え上がり、火のエネルギーも制御不能にしているということだ。治療法は、心臓を「修理」することではなく、肝臓を「鎮め」、木のエネルギーが調和を取り戻すのを助けることである。それによって、火も自ずと均衡を取り戻すだろう。彼らは「布陣」を調整しているのであって、「部品」を交換しているのでは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同様に、風水において、家は単に煉瓦とモルタルでできた物理的な構造物ではない。それは、環境のエネルギーの流れ（風、光、水、地球の磁場など）が集まり、相互作用する空間である。風水の目的は、美しく装飾することではなく、</w:t>
      </w:r>
      <w:r>
        <w:rPr>
          <w:rFonts w:ascii="SimSun" w:eastAsia="SimSun" w:hAnsi="SimSun" w:cs="SimSun" w:hint="eastAsia"/>
          <w:color w:val="1A1C1E"/>
          <w:sz w:val="28"/>
          <w:szCs w:val="28"/>
          <w:shd w:val="clear" w:color="auto" w:fill="FFFFFF"/>
        </w:rPr>
        <w:lastRenderedPageBreak/>
        <w:t>エネルギーの流れが調和し、停滞や衝突を避けるように生活空間を配置することにある。彼らは、風の向き（木行）、太陽光の強度（火行）、地盤の安定性（土行）、金属物の存在（金行）、そして水源の位置（水行）を考慮し、そこに住む人々の健康と繁栄にとって最良の支援となる環境を創り出す。</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これら両方の分野において、五行は戦略的な地図として機能し、人々がエネルギーの様式を認識し、その発展を予測し、失われた均衡を巧みに介入して再確立するのを助ける。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3. 二つの地図、一つの領土</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二つの地図――元素周期表と五行――を並べて置くと、多くの人々はそれらを対立するもの、一方が「科学」で他方が「神秘」と見なす傾向がある。これは非常に自然な見方であるが、おそらく全体像を捉えてはいない。それらは全く矛盾しない。それらは単に、同じ実在の領土を、互いに補完し合う二つの視点から描写しているに過ぎ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サッカーの試合の比喩に戻ろう。</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元素周期表は、テクニカルアナリストの報告書のようである。それは、各選手についての詳細を教えてくれる。身長、体重、筋肉組成、最大走行速度などだ。この情報は非常に正確で、個人の能力を理解するのに役立つ。</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五行は、監督の戦術図のようである。それはフォワードの体重に関心を持つのではなく、彼がミッドフィールダーと連携するためにどのように動くか、彼らがどのようにスペースを作り出すか、そしてチーム全体がどのように守備から攻撃へと移行するかに注目する。それは、布陣全体の相互関係と流れを描写す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戦術を理解しない優れたアナリストは、全体像を見ることはできない。選手の体力について何も知らない優れた監督は、正しい決断を下すことはできない。両方の視点が必要なのである。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同様に、元素周期表は物質の構造を描写し、五行はエネルギーの機能と力学を描写する。一方は解剖学であり、他方は生理学である。一つの地図は私たちに分解と再創造の能力を与え、もう一つの地図は私たちに診断と治癒の能力を与える。</w:t>
      </w:r>
    </w:p>
    <w:p w:rsidR="000156E1" w:rsidRDefault="00F95C05">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賢明さとは、二つのうちの一つを選び、他方を排除することにあるのではない。賢明さとは、いつどちらの地図を使うべきかを知り、両方が、極めて豊かで多次元的な実在の領土の一部を私たちが感じ取るのを助ける、単なる道具、レンズに過ぎないことを理解することにある。両方とも有用であるが、両方とも限界がある。そして、この次元における構造とエネルギーの流れの両方の限界を超えて進むためには、私たちは第三の地図、すなわち転化の地図を必要とする。</w:t>
      </w: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F95C05">
      <w:pPr>
        <w:jc w:val="center"/>
        <w:rPr>
          <w:rFonts w:ascii="Palatino Linotype" w:hAnsi="Palatino Linotype"/>
          <w:sz w:val="22"/>
          <w:szCs w:val="22"/>
        </w:rPr>
      </w:pPr>
      <w:r>
        <w:rPr>
          <w:rFonts w:ascii="Palatino Linotype" w:hAnsi="Palatino Linotype"/>
          <w:sz w:val="22"/>
          <w:szCs w:val="22"/>
        </w:rPr>
        <w:t>*  *  *</w:t>
      </w:r>
    </w:p>
    <w:p w:rsidR="000156E1" w:rsidRDefault="000156E1">
      <w:pPr>
        <w:jc w:val="both"/>
        <w:rPr>
          <w:rFonts w:ascii="Palatino Linotype" w:hAnsi="Palatino Linotype"/>
          <w:sz w:val="28"/>
          <w:szCs w:val="28"/>
        </w:rPr>
      </w:pPr>
    </w:p>
    <w:p w:rsidR="000156E1" w:rsidRDefault="00F95C05">
      <w:pPr>
        <w:rPr>
          <w:rFonts w:ascii="Palatino Linotype" w:hAnsi="Palatino Linotype"/>
          <w:sz w:val="28"/>
          <w:szCs w:val="28"/>
        </w:rPr>
      </w:pPr>
      <w:r>
        <w:rPr>
          <w:rFonts w:ascii="Palatino Linotype" w:hAnsi="Palatino Linotype"/>
          <w:sz w:val="28"/>
          <w:szCs w:val="28"/>
        </w:rPr>
        <w:br w:type="page"/>
      </w: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F95C05">
      <w:pPr>
        <w:pStyle w:val="Heading2"/>
        <w:spacing w:line="240" w:lineRule="auto"/>
        <w:rPr>
          <w:rFonts w:ascii="SimSun" w:eastAsia="SimSun" w:hAnsi="SimSun" w:cs="SimSun"/>
          <w:sz w:val="44"/>
          <w:szCs w:val="44"/>
        </w:rPr>
      </w:pPr>
      <w:bookmarkStart w:id="8" w:name="_Toc6010"/>
      <w:r>
        <w:rPr>
          <w:rFonts w:ascii="SimSun" w:eastAsia="SimSun" w:hAnsi="SimSun" w:cs="SimSun"/>
          <w:sz w:val="44"/>
          <w:szCs w:val="44"/>
        </w:rPr>
        <w:t>第六章：転化の地図 ― 修煉の世界観</w:t>
      </w:r>
      <w:bookmarkEnd w:id="8"/>
    </w:p>
    <w:p w:rsidR="000156E1" w:rsidRDefault="000156E1">
      <w:pPr>
        <w:pStyle w:val="NormalWeb"/>
        <w:shd w:val="clear" w:color="auto" w:fill="FFFFFF"/>
        <w:spacing w:beforeAutospacing="1" w:after="216" w:line="240" w:lineRule="atLeast"/>
        <w:rPr>
          <w:rFonts w:ascii="sans-serif" w:eastAsia="sans-serif" w:hAnsi="sans-serif" w:cs="sans-serif"/>
          <w:color w:val="1A1C1E"/>
          <w:sz w:val="16"/>
          <w:szCs w:val="16"/>
          <w:shd w:val="clear" w:color="auto" w:fill="FFFFFF"/>
        </w:rPr>
      </w:pPr>
    </w:p>
    <w:p w:rsidR="000156E1" w:rsidRDefault="000156E1">
      <w:pPr>
        <w:pStyle w:val="NormalWeb"/>
        <w:shd w:val="clear" w:color="auto" w:fill="FFFFFF"/>
        <w:spacing w:beforeAutospacing="1" w:after="216" w:line="240" w:lineRule="atLeast"/>
        <w:rPr>
          <w:rFonts w:ascii="sans-serif" w:eastAsia="sans-serif" w:hAnsi="sans-serif" w:cs="sans-serif"/>
          <w:color w:val="1A1C1E"/>
          <w:sz w:val="16"/>
          <w:szCs w:val="16"/>
          <w:shd w:val="clear" w:color="auto" w:fill="FFFFFF"/>
        </w:rPr>
      </w:pPr>
    </w:p>
    <w:p w:rsidR="000156E1" w:rsidRDefault="000156E1">
      <w:pPr>
        <w:pStyle w:val="NormalWeb"/>
        <w:shd w:val="clear" w:color="auto" w:fill="FFFFFF"/>
        <w:spacing w:beforeAutospacing="1" w:after="216" w:line="240" w:lineRule="atLeast"/>
        <w:rPr>
          <w:rFonts w:ascii="sans-serif" w:eastAsia="sans-serif" w:hAnsi="sans-serif" w:cs="sans-serif"/>
          <w:color w:val="1A1C1E"/>
          <w:sz w:val="16"/>
          <w:szCs w:val="16"/>
          <w:shd w:val="clear" w:color="auto" w:fill="FFFFFF"/>
        </w:rPr>
      </w:pPr>
    </w:p>
    <w:p w:rsidR="000156E1" w:rsidRDefault="000156E1">
      <w:pPr>
        <w:pStyle w:val="NormalWeb"/>
        <w:shd w:val="clear" w:color="auto" w:fill="FFFFFF"/>
        <w:spacing w:beforeAutospacing="1" w:after="216" w:line="240" w:lineRule="atLeast"/>
        <w:rPr>
          <w:rFonts w:ascii="sans-serif" w:eastAsia="sans-serif" w:hAnsi="sans-serif" w:cs="sans-serif"/>
          <w:color w:val="1A1C1E"/>
          <w:sz w:val="16"/>
          <w:szCs w:val="16"/>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1. 遊び場からの超越</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私たちは二つの偉大な地図を探求してきた。元素周期表という、物質の構造を理解するための地図。そして五行という、エネルギーの流れを理解するための地図。これらはいずれも、この世界の「遊び場」を描写し、その中で活動するための計り知れない価値を持つ道具である。それらは私たちが建設し、分析し、診断し、癒すのを助けてくれ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しかし、第三の世界観、その遊び場でよりうまく遊ぶことを目的としない地図がある。その目</w:t>
      </w:r>
      <w:r>
        <w:rPr>
          <w:rFonts w:ascii="SimSun" w:eastAsia="SimSun" w:hAnsi="SimSun" w:cs="SimSun" w:hint="eastAsia"/>
          <w:color w:val="1A1C1E"/>
          <w:sz w:val="28"/>
          <w:szCs w:val="28"/>
          <w:shd w:val="clear" w:color="auto" w:fill="FFFFFF"/>
        </w:rPr>
        <w:lastRenderedPageBreak/>
        <w:t>標ははるかに大胆である。すなわち、遊び場から抜け出す方法を見つけることだ。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古代の修煉の叡智の体系には、修行者の究極の目標を凝縮した、指針と見なされる一句がある。「五行の中に在らず、三界の外に出づ」と。</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句を理解するためには、まず一時的に用語を定義する必要がある。用語「三界」は、多くの東アジア文化圏に現れ、その区分は様々である。仏教では、それは欲界、色界、無色界の三つの世界である。道教では、時に天、地、水を指す。民間文化では、しばしば天界、人間界、冥府の三つの世界と理解され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しかし、どのように分類されようとも、これらの解釈全てには一つの核心的な共通点がある。それらは全て、生命が生死輪廻の輪の中に縛られる、有限な時空間の範囲を描写しているということだ。宇宙論的な観点から言えば、この範囲は極めて広大な領域、おそらくは私たちの銀河系全体に相当するかもしれない。そして「五行」は、すでに論じたように、まさにそのエネルギーの流れの法則、その「遊び場」の作動規則を象徴してい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したがって、「五行の中に在らず、三界の外に出づ」とは、抽象的な哲学ではない。それは目的の宣言である。既知の物質法則を超越し、この有限な範囲における生と死の循環から脱し、全く異なる存在状態、より自由で広大な境地へと到達するための宣言な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地図はもはや、「この物は何から構成されているのか？」や「エネルギーの布陣は今、どのようになっているのか？」とは問わない。それは全く新しい問いを投げかける。「生命の本体を、粗く重い物質から、何かより微細で超越的なものへと、どのように転化させるのか？」と。</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これこそが転化の地図、内なる錬金術の地図である。そしてそれを読み解くためには、私たちは一つの基本的な公理、現代の思考にとって最大の挑戦となるかもしれない公理を受け入れなければならない。</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2. 道徳の物質性：徳と業</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現代の世界観において、「徳行」や「罪」といった道徳的な概念は、社会的慣習、心理状態、</w:t>
      </w:r>
      <w:r>
        <w:rPr>
          <w:rFonts w:ascii="SimSun" w:eastAsia="SimSun" w:hAnsi="SimSun" w:cs="SimSun" w:hint="eastAsia"/>
          <w:color w:val="1A1C1E"/>
          <w:sz w:val="28"/>
          <w:szCs w:val="28"/>
          <w:shd w:val="clear" w:color="auto" w:fill="FFFFFF"/>
        </w:rPr>
        <w:lastRenderedPageBreak/>
        <w:t>あるいは抽象的な観念と見なされる。それらは精神の世界に属し、物質の世界とは完全に切り離されている。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しかし、転化の地図の上では、この境界線は曖昧になる。その核心的な公理は、道徳は物質性を持つ、というものだ。</w:t>
      </w:r>
    </w:p>
    <w:p w:rsidR="000156E1" w:rsidRDefault="00F95C05">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これによれば、「徳」と「業」は抽象的な概念ではない。それらは、異なる空間に存在するが、同時に人体を包む実在の物質として描写される。</w:t>
      </w:r>
    </w:p>
    <w:p w:rsidR="000156E1" w:rsidRDefault="00F95C05">
      <w:pPr>
        <w:numPr>
          <w:ilvl w:val="0"/>
          <w:numId w:val="1"/>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b/>
          <w:bCs/>
          <w:color w:val="1A1C1E"/>
          <w:sz w:val="28"/>
          <w:szCs w:val="28"/>
          <w:shd w:val="clear" w:color="auto" w:fill="FFFFFF"/>
        </w:rPr>
        <w:t>徳</w:t>
      </w:r>
      <w:r>
        <w:rPr>
          <w:rFonts w:ascii="SimSun" w:eastAsia="SimSun" w:hAnsi="SimSun" w:cs="SimSun" w:hint="eastAsia"/>
          <w:color w:val="1A1C1E"/>
          <w:sz w:val="28"/>
          <w:szCs w:val="28"/>
          <w:shd w:val="clear" w:color="auto" w:fill="FFFFFF"/>
        </w:rPr>
        <w:t>（とく）は、白色で、純粋で、微細な物質として描写される。人が善行を積んだり、恨みなく苦難に耐えたり、他者に慈悲深く接したりするときに蓄積される。</w:t>
      </w:r>
    </w:p>
    <w:p w:rsidR="000156E1" w:rsidRDefault="00F95C05">
      <w:pPr>
        <w:numPr>
          <w:ilvl w:val="0"/>
          <w:numId w:val="1"/>
        </w:numPr>
        <w:spacing w:before="220" w:after="220" w:line="240" w:lineRule="atLeast"/>
        <w:ind w:left="605"/>
        <w:jc w:val="both"/>
        <w:rPr>
          <w:rFonts w:ascii="SimSun" w:eastAsia="SimSun" w:hAnsi="SimSun" w:cs="SimSun"/>
          <w:sz w:val="28"/>
          <w:szCs w:val="28"/>
        </w:rPr>
      </w:pPr>
      <w:r>
        <w:rPr>
          <w:rFonts w:ascii="SimSun" w:eastAsia="SimSun" w:hAnsi="SimSun" w:cs="SimSun" w:hint="eastAsia"/>
          <w:b/>
          <w:bCs/>
          <w:color w:val="1A1C1E"/>
          <w:sz w:val="28"/>
          <w:szCs w:val="28"/>
          <w:shd w:val="clear" w:color="auto" w:fill="FFFFFF"/>
        </w:rPr>
        <w:t>業</w:t>
      </w:r>
      <w:r>
        <w:rPr>
          <w:rFonts w:ascii="SimSun" w:eastAsia="SimSun" w:hAnsi="SimSun" w:cs="SimSun" w:hint="eastAsia"/>
          <w:color w:val="1A1C1E"/>
          <w:sz w:val="28"/>
          <w:szCs w:val="28"/>
          <w:shd w:val="clear" w:color="auto" w:fill="FFFFFF"/>
        </w:rPr>
        <w:t>（ごう）は、黒色で、粗く重い物質として描写される。人が悪事を働いたり、他者を傷つけたり、あるいは嫉妬や憎悪の心を抱いたりするときに生み出される。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体系では、私たちの道徳性を持つ全ての行動、全ての思考は、決して目に見えないものではない。それらは絶えずこれら二種類の物質のいずれかを生み出し、私たちの身体の周りに蓄積しているのだ。徳を多く持つ人は、軽やかさ、</w:t>
      </w:r>
      <w:r>
        <w:rPr>
          <w:rFonts w:ascii="SimSun" w:eastAsia="SimSun" w:hAnsi="SimSun" w:cs="SimSun" w:hint="eastAsia"/>
          <w:color w:val="1A1C1E"/>
          <w:sz w:val="28"/>
          <w:szCs w:val="28"/>
          <w:shd w:val="clear" w:color="auto" w:fill="FFFFFF"/>
        </w:rPr>
        <w:lastRenderedPageBreak/>
        <w:t>幸運、明晰さを感じるだろう。業を多く持つ人は、重苦しさ、不運、病気、そして苦痛を感じるだろう。因果の法則はもはや宗教的な信仰ではなく、明確な物質的メカニズムとなる。すなわち、あなたがどのような行動の種を蒔くかによって、それに対応する物質を収穫することになる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この道徳の「物質化」こそが、転化のメカニズムを理解する鍵である。なぜなら、もし徳が一種の物質であるならば、それは一種の「原料」として使用できるからだ。</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3. 内なる錬金術と物質的な痕跡</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なぜ修煉の世界観において、徳という物質を蓄積することがそれほどまでに重要なのか。なぜなら、この体系によれば、それは単に人間界での福報をもたらすだけではないからだ。それは、非凡な内なる「錬金」のプロセス、生命の本体を根底から転化させるプロセスのための原料であり、基盤と見なされるの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この世界観は、この次元における人体は、完全に五行の法則の内にある、粗く重い物質から構</w:t>
      </w:r>
      <w:r>
        <w:rPr>
          <w:rFonts w:ascii="SimSun" w:eastAsia="SimSun" w:hAnsi="SimSun" w:cs="SimSun" w:hint="eastAsia"/>
          <w:color w:val="1A1C1E"/>
          <w:sz w:val="28"/>
          <w:szCs w:val="28"/>
          <w:shd w:val="clear" w:color="auto" w:fill="FFFFFF"/>
        </w:rPr>
        <w:lastRenderedPageBreak/>
        <w:t>成されていると描写する。それらの法則を超えるためには、この物質的な本体は、別の、より微細で高エネルギーの物質に置き換えられなければならない。その高エネルギーの物質は、「功」（こう）と呼ばれ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功は、記述によれば、一つの技能や修練の行為ではない。それは、より高次の空間に存在する微細な物質であり、修煉者の身体の内部で直接形成されるものと見なされる。この功を生成するプロセスは、弟子の努力と師父による演化との協力であると説かれ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メカニズムにおいて、弟子の役割は、絶えず心性を修養すること、すなわち自らの思想の境地を高めることにあると定められている。彼らが善行を積み、苦難に耐え、悪い執着を放棄するたびに、彼らは「原料」である徳をさらに蓄積しているとされる。それと並行して、彼らはいくつかの動作（禅定や功法など）を実践し、エネルギーの経絡を通じさせ、物理的な身体を浄化し、転化のプロセスが起こるための最良の条件を整え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そのとき、このモデルによれば、真の師父は「演化」のプロセスを行うとされる。それは、弟子が蓄積した徳という物質を取り、それを功</w:t>
      </w:r>
      <w:r>
        <w:rPr>
          <w:rFonts w:ascii="SimSun" w:eastAsia="SimSun" w:hAnsi="SimSun" w:cs="SimSun" w:hint="eastAsia"/>
          <w:color w:val="1A1C1E"/>
          <w:sz w:val="28"/>
          <w:szCs w:val="28"/>
          <w:shd w:val="clear" w:color="auto" w:fill="FFFFFF"/>
        </w:rPr>
        <w:lastRenderedPageBreak/>
        <w:t>へと転化させることである。これは偶然のプロセスではない。修煉界では、各々の正法門は、新たな本体を築くための総合的な建築設計図のように、完全で一貫したシステムであると説かれる。この演化のプロセスは、その「設計図」に厳密に従い、最初から最後まで正確に行われなければならず、途中で混ぜ合わせたり、変更したりすることはでき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体系の論理から見れば、師父の役割は決定的であり、代替不可能であることがわかる。もし弟子が心性を修養しなければ、彼らには「原料」がない。そして、完全な設計図を持つ達人級の「建築家」がいなければ、「原料」がどれほど多くあろうとも、それ自体が超越的な創造物になることはでき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一度、功を得ると、この高エネルギーの物質は、修煉者の身体を内から外へと改変し始め、粗く重い物質を微細な物質に置き換えていくと信じられている。これこそが、最も微細なレベルでの「脱皮換骨」のプロセスであり、内なる錬金術の本質なのである。</w:t>
      </w:r>
    </w:p>
    <w:p w:rsidR="000156E1" w:rsidRDefault="00F95C05">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もし、このような深遠な物理的転換が実際に起こるなら、それは私たちの物質世界に観測可能な痕跡を何か残すのだろうか。この世界観は、</w:t>
      </w:r>
      <w:r>
        <w:rPr>
          <w:rFonts w:ascii="SimSun" w:eastAsia="SimSun" w:hAnsi="SimSun" w:cs="SimSun" w:hint="eastAsia"/>
          <w:color w:val="1A1C1E"/>
          <w:sz w:val="28"/>
          <w:szCs w:val="28"/>
          <w:shd w:val="clear" w:color="auto" w:fill="FFFFFF"/>
        </w:rPr>
        <w:lastRenderedPageBreak/>
        <w:t>然り、と主張する。最も明確な物質的証拠として挙げられる現象の二つが、舎利（シャリラ）と肉身不壊である。</w:t>
      </w:r>
    </w:p>
    <w:p w:rsidR="000156E1" w:rsidRDefault="00F95C05">
      <w:pPr>
        <w:numPr>
          <w:ilvl w:val="0"/>
          <w:numId w:val="1"/>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舎利：火葬後、多くの高僧やラマの遺骨からは、宝石のように硬く、鮮やかな色彩と驚異的な硬度を持つ玉が残される。時には、それらが自ら大きくなったり、さらに増えたりすることもある。現代科学は、火葬炉の温度が通常のあらゆる生体構造を破壊するのに十分であるため、その形成を満足に説明できていない。修煉のレンズを通して見れば、舎利は転化プロセスの物質的痕跡と見なされる――それらは、徳から精錬された高エネルギー物質の集合体であり、この世の炎によっては破壊されないものである。</w:t>
      </w:r>
    </w:p>
    <w:p w:rsidR="000156E1" w:rsidRDefault="00F95C05">
      <w:pPr>
        <w:numPr>
          <w:ilvl w:val="0"/>
          <w:numId w:val="1"/>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肉身不壊：一部の修行を積んだ高僧の遺体が、死後、自然に腐敗することなく、柔らかさを保ち、時には髪や爪が伸び続けるという現象。これは、彼らの物理的な身体が、もはや通常の生物学的分解の法則に従わない、微細な物質に大部分が置き換えられたことの証拠と見なされ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lastRenderedPageBreak/>
        <w:t>これらの現象は、構造の地図の視点から見れば、説明不可能な異常な事柄である。しかし、転化の地図の視点から見れば、それらは必然的な結果であり、内なる錬金術の旅路の有形な「化石」なのである。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4. 内なる世界の認識道具：天目</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合理的な問いが浮かび上がるだろう。古代の賢者たちは、徳や業、あるいは他の空間次元といった目に見えないものについて、どのようにして知り得たのだろうか。それらは全て、単なる推論、想像に過ぎなかったのではないだろう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修煉の世界観は、否、と答える。彼らは、別の認識道具、通常の五感を超える、修煉のプロセスを通じて開くことのできる「感覚」について語る。それが天目、またの名を「第三の眼」である。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記述によれば、天目は、肉眼のように反射光（光子）を受け取って見るのではない。それは、異なる空間次元における事物の本質を直接感知する能力である。修煉者の境地と状態に応じて、この道具は、彼らが肉眼の範囲をはるかに超え</w:t>
      </w:r>
      <w:r>
        <w:rPr>
          <w:rFonts w:ascii="SimSun" w:eastAsia="SimSun" w:hAnsi="SimSun" w:cs="SimSun" w:hint="eastAsia"/>
          <w:color w:val="1A1C1E"/>
          <w:sz w:val="28"/>
          <w:szCs w:val="28"/>
          <w:shd w:val="clear" w:color="auto" w:fill="FFFFFF"/>
        </w:rPr>
        <w:lastRenderedPageBreak/>
        <w:t>る光景、例えば身体の微細なエネルギー構造や、平行な空間次元にいる生命などを見ることを可能にする。</w:t>
      </w:r>
    </w:p>
    <w:p w:rsidR="000156E1" w:rsidRDefault="00F95C05">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この認識道具をもってすれば、各人の境地に応じて、異なる高低の空間次元における様々な光景を、異なる明瞭度で見ることができる。その能力には、以下のようなものが含まれる。</w:t>
      </w:r>
    </w:p>
    <w:p w:rsidR="000156E1" w:rsidRDefault="00F95C05">
      <w:pPr>
        <w:numPr>
          <w:ilvl w:val="0"/>
          <w:numId w:val="1"/>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徳（白色）や業（黒色）といった物質が、ある人物を包んでいるのを直接観測する。</w:t>
      </w:r>
    </w:p>
    <w:p w:rsidR="000156E1" w:rsidRDefault="00F95C05">
      <w:pPr>
        <w:numPr>
          <w:ilvl w:val="0"/>
          <w:numId w:val="1"/>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平行な空間次元にいる生命や光景を見る。</w:t>
      </w:r>
    </w:p>
    <w:p w:rsidR="000156E1" w:rsidRDefault="00F95C05">
      <w:pPr>
        <w:numPr>
          <w:ilvl w:val="0"/>
          <w:numId w:val="1"/>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身体の微細なエネルギー構造（経脈、丹田）を見る。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体系において、天目は神秘的な超自然の力ではない。それは、退化し閉じてしまった人間（の元神）に生来備わっている能力と見なされる。修煉とは、ただ身体と心を浄化し、その本来備わっている能力を再び開くプロセスなのである。</w:t>
      </w:r>
    </w:p>
    <w:p w:rsidR="000156E1" w:rsidRDefault="00F95C05">
      <w:pPr>
        <w:pStyle w:val="NormalWeb"/>
        <w:shd w:val="clear" w:color="auto" w:fill="FFFFFF"/>
        <w:spacing w:beforeAutospacing="1" w:line="240" w:lineRule="atLeast"/>
        <w:jc w:val="both"/>
        <w:rPr>
          <w:rFonts w:ascii="sans-serif" w:eastAsia="sans-serif" w:hAnsi="sans-serif" w:cs="sans-serif"/>
          <w:color w:val="1A1C1E"/>
          <w:sz w:val="16"/>
          <w:szCs w:val="16"/>
        </w:rPr>
      </w:pPr>
      <w:r>
        <w:rPr>
          <w:rFonts w:ascii="SimSun" w:eastAsia="SimSun" w:hAnsi="SimSun" w:cs="SimSun" w:hint="eastAsia"/>
          <w:color w:val="1A1C1E"/>
          <w:sz w:val="28"/>
          <w:szCs w:val="28"/>
          <w:shd w:val="clear" w:color="auto" w:fill="FFFFFF"/>
        </w:rPr>
        <w:t>それは、現代科学が細菌を見るために顕微鏡を造り、遠い銀河を見るために望遠鏡を造るのに似ている。天目とは、一種の「内なる顕微鏡」であり、人間が見えざる世界の科学者となるこ</w:t>
      </w:r>
      <w:r>
        <w:rPr>
          <w:rFonts w:ascii="SimSun" w:eastAsia="SimSun" w:hAnsi="SimSun" w:cs="SimSun" w:hint="eastAsia"/>
          <w:color w:val="1A1C1E"/>
          <w:sz w:val="28"/>
          <w:szCs w:val="28"/>
          <w:shd w:val="clear" w:color="auto" w:fill="FFFFFF"/>
        </w:rPr>
        <w:lastRenderedPageBreak/>
        <w:t>とを可能にする道具なのだ。それこそが、転化の地図がこれほどまでに詳細かつ一貫して描かれ得たのはなぜか、という問いへの答えなのである。</w:t>
      </w: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F95C05">
      <w:pPr>
        <w:jc w:val="center"/>
        <w:rPr>
          <w:rFonts w:ascii="Palatino Linotype" w:hAnsi="Palatino Linotype"/>
          <w:sz w:val="22"/>
          <w:szCs w:val="22"/>
        </w:rPr>
      </w:pPr>
      <w:r>
        <w:rPr>
          <w:rFonts w:ascii="Palatino Linotype" w:hAnsi="Palatino Linotype"/>
          <w:sz w:val="22"/>
          <w:szCs w:val="22"/>
        </w:rPr>
        <w:t>*  *  *</w:t>
      </w:r>
    </w:p>
    <w:p w:rsidR="000156E1" w:rsidRDefault="000156E1">
      <w:pPr>
        <w:jc w:val="center"/>
        <w:rPr>
          <w:rFonts w:ascii="Palatino Linotype" w:hAnsi="Palatino Linotype"/>
          <w:sz w:val="28"/>
          <w:szCs w:val="28"/>
        </w:rPr>
      </w:pPr>
    </w:p>
    <w:p w:rsidR="000156E1" w:rsidRDefault="00F95C05">
      <w:pPr>
        <w:jc w:val="center"/>
        <w:rPr>
          <w:rFonts w:ascii="Palatino Linotype" w:hAnsi="Palatino Linotype"/>
          <w:sz w:val="28"/>
          <w:szCs w:val="28"/>
        </w:rPr>
      </w:pPr>
      <w:r>
        <w:rPr>
          <w:rFonts w:ascii="Palatino Linotype" w:hAnsi="Palatino Linotype"/>
          <w:sz w:val="28"/>
          <w:szCs w:val="28"/>
        </w:rPr>
        <w:br w:type="page"/>
      </w: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F95C05">
      <w:pPr>
        <w:pStyle w:val="Heading2"/>
        <w:spacing w:line="240" w:lineRule="auto"/>
        <w:rPr>
          <w:rFonts w:ascii="SimSun" w:eastAsia="SimSun" w:hAnsi="SimSun" w:cs="SimSun"/>
          <w:sz w:val="44"/>
          <w:szCs w:val="44"/>
        </w:rPr>
      </w:pPr>
      <w:bookmarkStart w:id="9" w:name="_Toc11477"/>
      <w:r>
        <w:rPr>
          <w:rFonts w:ascii="SimSun" w:eastAsia="SimSun" w:hAnsi="SimSun" w:cs="SimSun" w:hint="eastAsia"/>
          <w:sz w:val="44"/>
          <w:szCs w:val="44"/>
        </w:rPr>
        <w:t>第七章：多次元の地図 ― 弦理論からバミューダトライアングルまで</w:t>
      </w:r>
      <w:bookmarkEnd w:id="9"/>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1. 物理学が見えざる世界について囁くこと</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日常生活において、私たちは実在を四つの馴染み深い次元を通して経験している。三つの空間次元（長さ、幅、高さ）と一つの時間次元である。この地図は、リンゴの落下から惑星の軌道に至るまで、あらゆる運動を記述するのに十分であるかのように思われる。しかし、理論物理学の最前線、科学者たちが相対性理論（マクロな世界を記述する）と量子力学（ミクロな世界</w:t>
      </w:r>
      <w:r>
        <w:rPr>
          <w:rFonts w:ascii="SimSun" w:eastAsia="SimSun" w:hAnsi="SimSun" w:cs="SimSun" w:hint="eastAsia"/>
          <w:color w:val="1A1C1E"/>
          <w:sz w:val="28"/>
          <w:szCs w:val="28"/>
          <w:shd w:val="clear" w:color="auto" w:fill="FFFFFF"/>
        </w:rPr>
        <w:lastRenderedPageBreak/>
        <w:t>を記述する）を統一し得る「万物の理論」を追い求めるその場所で、一つの驚くべき考えが繰り返し現れている。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その考えとは、私たちの宇宙は四次元以上を持つかもしれない、というものだ。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万物の理論の最有力候補の一つが、弦理論（ストリング理論）とその拡張版であるM理論である。弦理論は、基本粒子（電子、クォークなど）を大きさのない点と見なす代わりに、それらが実際には、異なる周波数で振動する超微小なエネルギーの「ひも」であると提案する。ギターの異なる弦が振動して異なる音符を生み出すように、それぞれの振動の様式が異なる種類の粒子を生み出す。</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れは非常にエレガントな数学的モデルであるが、それには一つの必須条件が伴う。弦理論の方程式が矛盾なく機能するためには、宇宙は4次元ではなく、10次元または11次元の時空に存在しなければならない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では、なぜ私たちはそれらの追加の空間次元を感じることができないのだろうか。最も一般的な仮説は、それらが原子よりも何十億倍も小さい、極めて微小なスケールで「コンパクト化」</w:t>
      </w:r>
      <w:r>
        <w:rPr>
          <w:rFonts w:ascii="SimSun" w:eastAsia="SimSun" w:hAnsi="SimSun" w:cs="SimSun" w:hint="eastAsia"/>
          <w:color w:val="1A1C1E"/>
          <w:sz w:val="28"/>
          <w:szCs w:val="28"/>
          <w:shd w:val="clear" w:color="auto" w:fill="FFFFFF"/>
        </w:rPr>
        <w:lastRenderedPageBreak/>
        <w:t>（巻き上げられて）されているというものだ。遠くに吊るされた一本の電線を想像してみよう。遠くから見れば、それは一次元の直線にしか見えない。しかし、もしあなたがその上を這う蟻であれば、第二の次元、すなわち電線の周りを回る次元をも経験するだろう。同様に、追加の空間次元は私たちの空間のあらゆる点に存在するかもしれないが、それらはあまりにも小さいため、私たちが現在の道具で相互作用したり、測定したりすることはできない。</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2. 平行な実在と世界間の帳</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しかし、さらに魅力的な別の可能性もある。もし、追加の空間次元の全てが巻き上げられているわけではないとしたらどうだろうか。もし、そのうちのいくつかが同様に大きなサイズを持ち、私たちの三次元空間と平行して存在するとしたらどうだろう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実在を巨大な書物のように心に描いてみよう。私たちの宇宙は、その書物の中の一枚の紙に過ぎないかもしれない。そのすぐ隣、より高次の空間次元において微小な距離を隔てた場所に、別の紙がある――物理法則も、自然定数も、さ</w:t>
      </w:r>
      <w:r>
        <w:rPr>
          <w:rFonts w:ascii="SimSun" w:eastAsia="SimSun" w:hAnsi="SimSun" w:cs="SimSun" w:hint="eastAsia"/>
          <w:color w:val="1A1C1E"/>
          <w:sz w:val="28"/>
          <w:szCs w:val="28"/>
          <w:shd w:val="clear" w:color="auto" w:fill="FFFFFF"/>
        </w:rPr>
        <w:lastRenderedPageBreak/>
        <w:t>らには全く異なる生命形態さえも持つ、別の宇宙だ。5ページに描かれた登場人物が6ページの登場人物を見ることができないように、たとえ彼らが一枚の紙でしか隔てられていなくても、私たちはそれらの平行宇宙を見たり、相互作用したりすることはでき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れこそが、「横」の空間次元、あるいは平行な実在という考えである。私たちは「別の世界」へ行くために何十億光年も旅する必要はない。その世界は、今ここ、この瞬間に存在するかもしれない。ただ、それが私たちの感じることのできない、異なる周波数で「振動」している、別の空間次元にあるだけな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もしこのモデルが正しいなら、合理的な問いが浮かび上がる。紙と紙、空間次元と空間次元を隔てる「帳」は、常に完璧で不可侵なのだろうか。それとも、いくつかの場所、いくつかの時点において、その帳が薄くなり、不安定になり、「干渉」が起こることを許すのだろう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lastRenderedPageBreak/>
        <w:t>3. 実在の帳の亀裂：蜃気楼からバミューダまで</w:t>
      </w:r>
    </w:p>
    <w:p w:rsidR="000156E1" w:rsidRDefault="00F95C05">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しばしば「幻覚」や「神話」の類に分類される多くの奇妙な現象は、もし私たちが空間次元間の干渉の可能性を受け入れるなら、新たな光の下で見直すことができるかもしれない。</w:t>
      </w:r>
    </w:p>
    <w:p w:rsidR="000156E1" w:rsidRDefault="00F95C05">
      <w:pPr>
        <w:numPr>
          <w:ilvl w:val="0"/>
          <w:numId w:val="2"/>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雲の上の都市」現象あるいはファタ・モルガーナ：これは、高層ビルや城郭のような複雑な像が、突如として現れては消える現象である。通常の科学的説明は、これが光の屈折によって引き起こされる一種の蜃気楼であるというものだ。この説明は多くの場合に当てはまる。しかし、それは全てのケースを説明できるだろうか。ごく稀なケースにおいて、それは反射ではなく、「像の漏洩」、私たちの実在と、平行な空間次元にある別の実在との一時的な重なり合いなのではないだろうか。</w:t>
      </w:r>
    </w:p>
    <w:p w:rsidR="000156E1" w:rsidRDefault="00F95C05">
      <w:pPr>
        <w:numPr>
          <w:ilvl w:val="0"/>
          <w:numId w:val="2"/>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バミューダトライアングルとその他の神秘的な「渦領域」：バミューダトライアングルで船や飛行機が跡形もなく消えるという話は、大衆文化の一部となっている。多くのケースが悪天候や人為的ミスによって証</w:t>
      </w:r>
      <w:r>
        <w:rPr>
          <w:rFonts w:ascii="SimSun" w:eastAsia="SimSun" w:hAnsi="SimSun" w:cs="SimSun" w:hint="eastAsia"/>
          <w:color w:val="1A1C1E"/>
          <w:sz w:val="28"/>
          <w:szCs w:val="28"/>
          <w:shd w:val="clear" w:color="auto" w:fill="FFFFFF"/>
        </w:rPr>
        <w:lastRenderedPageBreak/>
        <w:t>明されているものの、依然として説明のつかない失踪事件が残っている。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多次元のレンズを通して見れば、これらの領域は「幽霊が出る」場所ではないかもしれない。それらは、時空の中に流動的な不安定性が存在する場所、特定の座標に固定されず、地球のエネルギーの流れに基づいて漂う、自然の「空間ゲート」であるかもしれない。船や飛行機が、偶然にも適切なタイミングで適切な不安定領域に入った場合、実在の帳を「滑り落ち」、別の空間次元へと引きずり込まれる可能性がある。これは、なぜ彼らが跡形もなく消えるのかを説明するだろう。</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さらに、これらの失踪事件について伝えられる話の中には、いくつかのケースが数十年後に再び現れたという、確証の難しい報告もある。しかし、乗組員にとっては、それはほんの数分間の擾乱を経験したかのような感覚だったという。これは、他の空間次元では、時間が私たちとは全く異なるペースで流れる可能性があることを示唆してい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自然の空間ゲートという仮説に加え、バミューダ地域はそれよりもっと複雑であるという議論もある。一部の研究者は、この地域の海底に巨</w:t>
      </w:r>
      <w:r>
        <w:rPr>
          <w:rFonts w:ascii="SimSun" w:eastAsia="SimSun" w:hAnsi="SimSun" w:cs="SimSun" w:hint="eastAsia"/>
          <w:color w:val="1A1C1E"/>
          <w:sz w:val="28"/>
          <w:szCs w:val="28"/>
          <w:shd w:val="clear" w:color="auto" w:fill="FFFFFF"/>
        </w:rPr>
        <w:lastRenderedPageBreak/>
        <w:t>大な地球外生命体の基地が存在すると信じている。この仮説によれば、一部の失踪事件は偶然の事故ではなく、意図的な介入であるという。おそらく、これらの生命体は、自らの活動を隠すための隠れ蓑として、この地域の自然な不安定性を利用しているのかもしれない。</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4. 空間を超える機械</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自然の「空間ゲート」は、もし存在するとすれば、おそらく非常に混沌としており、危険で、予測不可能だろう。しかし、もし先進的な文明が、空間次元間の移動技術を主体的かつ制御された形で習得できるとしたらどうだろう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これこそが、私たちの時代の最大の謎の一つを解読する鍵かもしれない。未確認飛行物体（UFO）、あるいは政府が今や呼ぶところの未確認異常現象（UAP）である。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近年、ペンタゴンから機密解除された文書やビデオは、私たちが知るあらゆる物理法則に挑戦するような運用特性を示す飛行物体の存在を裏付けている。それらは以下のことが可能である。</w:t>
      </w:r>
    </w:p>
    <w:p w:rsidR="000156E1" w:rsidRDefault="00F95C05">
      <w:pPr>
        <w:numPr>
          <w:ilvl w:val="0"/>
          <w:numId w:val="2"/>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lastRenderedPageBreak/>
        <w:t>衝撃波を発生させることなく、瞬時に想像を絶する速度まで加速する。</w:t>
      </w:r>
    </w:p>
    <w:p w:rsidR="000156E1" w:rsidRDefault="00F95C05">
      <w:pPr>
        <w:numPr>
          <w:ilvl w:val="0"/>
          <w:numId w:val="2"/>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超音速で90度の急旋回を行い、慣性力によって破壊されない。</w:t>
      </w:r>
    </w:p>
    <w:p w:rsidR="000156E1" w:rsidRDefault="00F95C05">
      <w:pPr>
        <w:numPr>
          <w:ilvl w:val="0"/>
          <w:numId w:val="2"/>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ある地点から消え、ほんの一瞬のうちに数十キロメートル離れた別の地点に再び現れる。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これらの振る舞いは、もしその物体が私たちの三次元空間内を移動していると考えるなら、全く物理的ではない。しかし、もしそれが空間次元を通過する能力を持つと仮定するなら、それらは完全に合理的となる。</w:t>
      </w:r>
    </w:p>
    <w:p w:rsidR="000156E1" w:rsidRDefault="00F95C05">
      <w:pPr>
        <w:numPr>
          <w:ilvl w:val="0"/>
          <w:numId w:val="2"/>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突然の消失は、透明化能力ではなく、私たちの空間次元から「脱出」する行為であるかもしれない。</w:t>
      </w:r>
    </w:p>
    <w:p w:rsidR="000156E1" w:rsidRDefault="00F95C05">
      <w:pPr>
        <w:numPr>
          <w:ilvl w:val="0"/>
          <w:numId w:val="2"/>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瞬時の加速は、推進システムではなく、私たちの空間の別の位置へ「再突入」する行為であるかもしれない。</w:t>
      </w:r>
    </w:p>
    <w:p w:rsidR="000156E1" w:rsidRDefault="00F95C05">
      <w:pPr>
        <w:numPr>
          <w:ilvl w:val="0"/>
          <w:numId w:val="2"/>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非物理的な90度の旋回は、実質的には旋回ではない。その物体は単に、A地点で私たちの実在から脱出し、全く新しい運動ベク</w:t>
      </w:r>
      <w:r>
        <w:rPr>
          <w:rFonts w:ascii="SimSun" w:eastAsia="SimSun" w:hAnsi="SimSun" w:cs="SimSun" w:hint="eastAsia"/>
          <w:color w:val="1A1C1E"/>
          <w:sz w:val="28"/>
          <w:szCs w:val="28"/>
          <w:shd w:val="clear" w:color="auto" w:fill="FFFFFF"/>
        </w:rPr>
        <w:lastRenderedPageBreak/>
        <w:t>トルをもってB地点で再突入しているに過ぎない。</w:t>
      </w:r>
    </w:p>
    <w:p w:rsidR="000156E1" w:rsidRDefault="00F95C05">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ように、私たちは多次元に関連する二種類の現象を明確に区別することができる。一方には、自然の「空間ゲート」があり、それは混沌としており危険で、大洋の獰猛な渦潮のようである。もう一方には、制御され、主体的で、正確な移動技術があり、それは、望むどこにでも潜水し浮上できる現代の潜水艦のようである。この違いを認識することは、私たちが、単なる偶然の事故だけでなく、意図的な行動も存在する、より複雑で合理的な多次元の地図を構築する助けとなる。</w:t>
      </w: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F95C05">
      <w:pPr>
        <w:jc w:val="center"/>
        <w:rPr>
          <w:rFonts w:ascii="Palatino Linotype" w:hAnsi="Palatino Linotype"/>
          <w:sz w:val="22"/>
          <w:szCs w:val="22"/>
        </w:rPr>
      </w:pPr>
      <w:r>
        <w:rPr>
          <w:rFonts w:ascii="Palatino Linotype" w:hAnsi="Palatino Linotype"/>
          <w:sz w:val="22"/>
          <w:szCs w:val="22"/>
        </w:rPr>
        <w:t>*  *  *</w:t>
      </w: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F95C05">
      <w:pPr>
        <w:rPr>
          <w:rFonts w:ascii="Palatino Linotype" w:hAnsi="Palatino Linotype"/>
          <w:sz w:val="28"/>
          <w:szCs w:val="28"/>
        </w:rPr>
      </w:pPr>
      <w:r>
        <w:rPr>
          <w:rFonts w:ascii="Palatino Linotype" w:hAnsi="Palatino Linotype"/>
          <w:sz w:val="28"/>
          <w:szCs w:val="28"/>
        </w:rPr>
        <w:br w:type="page"/>
      </w: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F95C05">
      <w:pPr>
        <w:pStyle w:val="Heading2"/>
        <w:spacing w:line="240" w:lineRule="auto"/>
        <w:rPr>
          <w:rFonts w:ascii="SimSun" w:eastAsia="SimSun" w:hAnsi="SimSun" w:cs="SimSun"/>
          <w:sz w:val="44"/>
          <w:szCs w:val="44"/>
        </w:rPr>
      </w:pPr>
      <w:bookmarkStart w:id="10" w:name="_Toc29420"/>
      <w:r>
        <w:rPr>
          <w:rFonts w:ascii="SimSun" w:eastAsia="SimSun" w:hAnsi="SimSun" w:cs="SimSun" w:hint="eastAsia"/>
          <w:sz w:val="44"/>
          <w:szCs w:val="44"/>
        </w:rPr>
        <w:t>第八章：存在の境地</w:t>
      </w:r>
      <w:bookmarkEnd w:id="10"/>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1. 宇宙の縦軸：実在の振動数</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もし前章が「横」の宇宙――同じ実在という書物の中の平行なページ――の存在する可能性を紹介したとすれば、今、私たちはさらに深遠な考え、すなわち宇宙の「縦」の構造を探求する。これはもはや隣り合うページではなく、同じ本棚に並べられた異なる書物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この世界観は、宇宙が無数の境地、あるいは存在する世界に階層化されており、それらは位置だけでなく、実在そのものの本質においても異</w:t>
      </w:r>
      <w:r>
        <w:rPr>
          <w:rFonts w:ascii="SimSun" w:eastAsia="SimSun" w:hAnsi="SimSun" w:cs="SimSun" w:hint="eastAsia"/>
          <w:color w:val="1A1C1E"/>
          <w:sz w:val="28"/>
          <w:szCs w:val="28"/>
          <w:shd w:val="clear" w:color="auto" w:fill="FFFFFF"/>
        </w:rPr>
        <w:lastRenderedPageBreak/>
        <w:t>なると考える。この区分は物理的な空間に基づくのではなく、二つの根源的な要素、すなわち物質の微細さとエネルギーの振動数に基づいている。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単純な比喩を用いよう。ラジオの周波数だ。あなたが今座っている部屋の中にも、無数の信号が同時に存在している。それらが聞こえないのは、それらが実在しないからではなく、あなたのラジオが正しい周波数に合っていないから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同様に、異なる境地は、今ここで私たちと同時に存在するかもしれない。最も身近な例は、民間伝承でしばしば「幽霊」と呼ばれる現象である。この世界観によれば、これらは亡くなったばかり、あるいはまだ転生していない人々の霊魂であり、一時的に、人間の通常の知覚スペクトルのすぐ外側にある振動数を持つエネルギー形態のような、より微細な物質状態で存在している。この状態は、赤外線スペクトルのようなものかもしれない――人間の目には見えないが、感度の良いセンサーを持つ一部のカメラは、ぼんやりとした像を記録することができる。これが、時々カメラが奇妙な画像を撮影したり、あるいは犬や猫のような、私たちとは異なる感覚範囲を持つ動物が、何もない空間に向かって吠</w:t>
      </w:r>
      <w:r>
        <w:rPr>
          <w:rFonts w:ascii="SimSun" w:eastAsia="SimSun" w:hAnsi="SimSun" w:cs="SimSun" w:hint="eastAsia"/>
          <w:color w:val="1A1C1E"/>
          <w:sz w:val="28"/>
          <w:szCs w:val="28"/>
          <w:shd w:val="clear" w:color="auto" w:fill="FFFFFF"/>
        </w:rPr>
        <w:lastRenderedPageBreak/>
        <w:t>えたり、恐怖を示したりする理由を説明できるかもしれない。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そしておそらく、これは多くの文化圏で非常に一般的な現象、すなわち生後三ヶ月未満の乳児が、理由もなく夜中に恐れおののいて泣き叫ぶ理由をも説明するだろう。彼らの天目がまだ完全に閉じていないために、彼らは依然として、私たち大人がもはや見ることのできなくなった、近接する世界の生命体や光景を見る能力を持っており、それが彼らを怯えさせているのではないだろう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れらの例が示すように、各々の世界は必ずしもどこか遠くにある必要はない。それらは、振動数によって隔てられながら、互いに重なり合っているのかもしれない。私たちの物質世界は、無数のチャンネルの一つに過ぎない。より高次の境地、しばしば「天国」と呼ばれる場所は、より高い振動数を持ち、そこの物質はより微細で軽やかであると描写される。逆に、より低次の境地、あるいは「地獄」は、振動数が低く、そこの物質は濃密で重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一つの生命は、自らの内なる振動数に対応する境地にのみ存在し、それを感じることができる。一台のラジオのように、私たちは自分自身の状</w:t>
      </w:r>
      <w:r>
        <w:rPr>
          <w:rFonts w:ascii="SimSun" w:eastAsia="SimSun" w:hAnsi="SimSun" w:cs="SimSun" w:hint="eastAsia"/>
          <w:color w:val="1A1C1E"/>
          <w:sz w:val="28"/>
          <w:szCs w:val="28"/>
          <w:shd w:val="clear" w:color="auto" w:fill="FFFFFF"/>
        </w:rPr>
        <w:lastRenderedPageBreak/>
        <w:t>態に合った実在しか「受信」することができないのだ。</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2. 各文化圏における天国の反響</w:t>
      </w:r>
    </w:p>
    <w:p w:rsidR="000156E1" w:rsidRDefault="00F95C05">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もしより高次の境地が本当に存在するなら、人類の集合的記憶の中に、その痕跡は何か残っているだろうか。地理的にも時間的にも遠く離れた、世界中の主要な文化や宗教から天国に関する記述を比較すると、私たちは驚くべき類似性を発見する。</w:t>
      </w:r>
    </w:p>
    <w:p w:rsidR="000156E1" w:rsidRDefault="00F95C05">
      <w:pPr>
        <w:numPr>
          <w:ilvl w:val="0"/>
          <w:numId w:val="3"/>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天の階層：ほとんどの信仰体系は、天国を単一の場所としてではなく、多層構造として描写している。イスラム教は七つの天について語る。ユダヤ教やキリスト教にも、異なる天の階層への言及がある。仏教は、無数の天界を持つ複雑な宇宙観を描写している。この「階層化」というモチーフの繰り返しは、これが偶然の想像の産物ではなく、実在する構造の反映である可能性を示唆している。</w:t>
      </w:r>
    </w:p>
    <w:p w:rsidR="000156E1" w:rsidRDefault="00F95C05">
      <w:pPr>
        <w:numPr>
          <w:ilvl w:val="0"/>
          <w:numId w:val="3"/>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光の本質：天国は常に光に満ちた場所として描写される――それは眩い光ではなく、</w:t>
      </w:r>
      <w:r>
        <w:rPr>
          <w:rFonts w:ascii="SimSun" w:eastAsia="SimSun" w:hAnsi="SimSun" w:cs="SimSun" w:hint="eastAsia"/>
          <w:color w:val="1A1C1E"/>
          <w:sz w:val="28"/>
          <w:szCs w:val="28"/>
          <w:shd w:val="clear" w:color="auto" w:fill="FFFFFF"/>
        </w:rPr>
        <w:lastRenderedPageBreak/>
        <w:t>輝かしく清らかな光である。そこにいる生命体（神、天使、菩薩）もまた、しばしば体が光を放っていると描写される。これは、より高い振動数を持つ世界という考えと完全に一致する。そこでは、物質はより微細になり、光のエネルギー的な本質に近くなる。</w:t>
      </w:r>
    </w:p>
    <w:p w:rsidR="000156E1" w:rsidRDefault="00F95C05">
      <w:pPr>
        <w:numPr>
          <w:ilvl w:val="0"/>
          <w:numId w:val="3"/>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異なる時間：もう一つの一般的なモチーフは、天国での時間の流れが、地上とは全く異なるということだ。古典名作『西遊記』では、孫悟空が天廷で官吏になったとき、そこの時間はほんの数日しか経っていないように感じた。しかし、花果山に戻ったとき、彼は下界では700年以上もの歳月が流れていたことを知って愕然とする。同様に、『西方極楽遊記』という書物には、ある法師の体験が記録されている。彼は禅定を通じて極楽世界へと旅をした。彼は自分の旅が約20時間続いたと感じた。しかし、地上の肉体に戻ったとき、彼は実際の時間が六年以上も経過していたことに驚愕した。</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荘厳な経典から一般的な神話に至るまで、このような地球規模での類似性は、偶然であるとは考えにくい。それは、これらの記述が想像の産物ではなく、「旅人たちの報告」――それらの</w:t>
      </w:r>
      <w:r>
        <w:rPr>
          <w:rFonts w:ascii="SimSun" w:eastAsia="SimSun" w:hAnsi="SimSun" w:cs="SimSun" w:hint="eastAsia"/>
          <w:color w:val="1A1C1E"/>
          <w:sz w:val="28"/>
          <w:szCs w:val="28"/>
          <w:shd w:val="clear" w:color="auto" w:fill="FFFFFF"/>
        </w:rPr>
        <w:lastRenderedPageBreak/>
        <w:t>世界から来た生命体の薄れた記憶、あるいは、超常的な認識状態にある覚者たちによって悟られた事柄――である可能性を示唆している。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3. 創造の物理学：理念から世界へ</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私たちの世界とより高次の世界との間の最大の違いの一つは、古代の経典によれば、意識と物質の関係にある。私たちの世界では、机を一つ作るためには、理念を持ち、その後、道具と労力を用いて物質（木材）に一定時間作用させなければなら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しかし、より高次の境地では、理念と物質的現れの間の「遅延」は短くなり、さらには消え去るように見える。この創造のメカニズムもまた、いくつかのレベルに分けられる。</w:t>
      </w:r>
    </w:p>
    <w:p w:rsidR="000156E1" w:rsidRDefault="00F95C05">
      <w:pPr>
        <w:numPr>
          <w:ilvl w:val="0"/>
          <w:numId w:val="3"/>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心に随って化す」（随心而化）：いくつかの天界を描写する経典では、そこの生命体は、意念を用いて望むものを創造する能力を持つ。城が欲しければ、城が現れる。しかし、これらの創造物は、その世界の根源的な物質ではなく、エネルギーから生み</w:t>
      </w:r>
      <w:r>
        <w:rPr>
          <w:rFonts w:ascii="SimSun" w:eastAsia="SimSun" w:hAnsi="SimSun" w:cs="SimSun" w:hint="eastAsia"/>
          <w:color w:val="1A1C1E"/>
          <w:sz w:val="28"/>
          <w:szCs w:val="28"/>
          <w:shd w:val="clear" w:color="auto" w:fill="FFFFFF"/>
        </w:rPr>
        <w:lastRenderedPageBreak/>
        <w:t>出された「幻影」のようなものとして描写されている。</w:t>
      </w:r>
    </w:p>
    <w:p w:rsidR="000156E1" w:rsidRDefault="00F95C05">
      <w:pPr>
        <w:numPr>
          <w:ilvl w:val="0"/>
          <w:numId w:val="3"/>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「一念、世界を生ず」（一念生世界）：偉大なる覚者たち（仏陀や主神など）が存在する極めて高い境地においては、創造能力は想像を絶するレベルにある。彼らの</w:t>
      </w:r>
      <w:r>
        <w:rPr>
          <w:rFonts w:ascii="SimSun" w:eastAsia="SimSun" w:hAnsi="SimSun" w:cs="SimSun" w:hint="eastAsia"/>
          <w:color w:val="1A1C1E"/>
          <w:sz w:val="28"/>
          <w:szCs w:val="28"/>
          <w:shd w:val="clear" w:color="auto" w:fill="FFFFFF"/>
        </w:rPr>
        <w:br/>
        <w:t>一つの意念は、「幻影」を生み出すだけでなく、真の物質を創造し、山々、湖沼、独自の物理法則、そして無数の生命体を持つ完全な世界を生み出すことができる。その世界に住む生命体にとって、それは完全に真実である。この視点から見れば、私たちの全宇宙もまた、そのような偉大な生命体の一つの意念の結果に過ぎないのかもしれ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この違いが示すように、境地が高くなるほど、意識の振動数はより強力になり、物質を形作るその権能は、より直接的かつ絶対的なものとなる。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lastRenderedPageBreak/>
        <w:t>4. 昇華の鍵：自らの振動数を高める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もし天界が実在するなら、どうすればそこへ行けるのだろうか。この地図は、サイエンスフィクションとは全く異なる答えを提示する。より高次の境地への旅路は、宇宙船を用いた物理的な旅ではない。ロケットがどれほど速くとも、それはこの物質世界の「周波数チャンネル」の中を移動しているに過ぎ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より高次の境地へ至る唯一の道は、自分自身の本体の振動数を高め、その境地の振動数と「共振」できるようにすることだ。</w:t>
      </w:r>
    </w:p>
    <w:p w:rsidR="000156E1" w:rsidRDefault="00F95C05">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では、どうすれば振動数を高めることができるのか。答えは外部の技術にあるのではなく、内なる心性の修養にある。この世界観では、各々の道徳的な状態が、一つの振動数に対応している。</w:t>
      </w:r>
    </w:p>
    <w:p w:rsidR="000156E1" w:rsidRDefault="00F95C05">
      <w:pPr>
        <w:numPr>
          <w:ilvl w:val="0"/>
          <w:numId w:val="3"/>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怒り、嫉妬、貪欲、恐怖といった否定的な心性は、低く、重い振動数を持つ状態である。それらは黒い業という物質を生み出し、生命をより低次の世界へと引きずり下ろす。</w:t>
      </w:r>
    </w:p>
    <w:p w:rsidR="000156E1" w:rsidRDefault="00F95C05">
      <w:pPr>
        <w:numPr>
          <w:ilvl w:val="0"/>
          <w:numId w:val="3"/>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慈悲、善良、忍耐、無私といった肯定的な心性は、高く、清らかな振動数を持つ状態</w:t>
      </w:r>
      <w:r>
        <w:rPr>
          <w:rFonts w:ascii="SimSun" w:eastAsia="SimSun" w:hAnsi="SimSun" w:cs="SimSun" w:hint="eastAsia"/>
          <w:color w:val="1A1C1E"/>
          <w:sz w:val="28"/>
          <w:szCs w:val="28"/>
          <w:shd w:val="clear" w:color="auto" w:fill="FFFFFF"/>
        </w:rPr>
        <w:lastRenderedPageBreak/>
        <w:t>である。それらは白い徳という物質を生み出し、生命をより高次の世界へと引き上げる助けとなる。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したがって、修煉のプロセスとは、まさに「心霊物理学」のプロセスである。すなわち、絶えず自分自身から低い振動を取り除き、高い振動を育むことによって、自らの微細な物質的本質を徐々に変えていくことなのだ。</w:t>
      </w:r>
    </w:p>
    <w:p w:rsidR="000156E1" w:rsidRDefault="00F95C05">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視点から見れば、天国とは、死後に与えられる報酬ではない。それは存在の状態であり、宇宙の多次元地図における実在の世界である。そして、そこへ入るための門は、空のどこか遠くにあるのではない。それは、今ここ、この瞬間の、私たちの各々の選択、各々の思考、各々の行動の中にあるのだ。</w:t>
      </w: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F95C05">
      <w:pPr>
        <w:jc w:val="center"/>
        <w:rPr>
          <w:rFonts w:ascii="Palatino Linotype" w:hAnsi="Palatino Linotype"/>
          <w:sz w:val="22"/>
          <w:szCs w:val="22"/>
        </w:rPr>
      </w:pPr>
      <w:r>
        <w:rPr>
          <w:rFonts w:ascii="Palatino Linotype" w:hAnsi="Palatino Linotype"/>
          <w:sz w:val="22"/>
          <w:szCs w:val="22"/>
        </w:rPr>
        <w:t>*  *  *</w:t>
      </w:r>
    </w:p>
    <w:p w:rsidR="000156E1" w:rsidRDefault="00F95C05">
      <w:pPr>
        <w:rPr>
          <w:rFonts w:ascii="Palatino Linotype" w:hAnsi="Palatino Linotype"/>
          <w:sz w:val="28"/>
          <w:szCs w:val="28"/>
        </w:rPr>
      </w:pPr>
      <w:r>
        <w:rPr>
          <w:rFonts w:ascii="Palatino Linotype" w:hAnsi="Palatino Linotype"/>
          <w:sz w:val="28"/>
          <w:szCs w:val="28"/>
        </w:rPr>
        <w:br w:type="page"/>
      </w: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F95C05">
      <w:pPr>
        <w:pStyle w:val="Heading1"/>
        <w:spacing w:line="240" w:lineRule="auto"/>
        <w:rPr>
          <w:rFonts w:ascii="SimSun" w:eastAsia="SimSun" w:hAnsi="SimSun" w:cs="SimSun"/>
          <w:sz w:val="96"/>
          <w:szCs w:val="96"/>
        </w:rPr>
      </w:pPr>
      <w:bookmarkStart w:id="11" w:name="_Toc26528"/>
      <w:r>
        <w:rPr>
          <w:rFonts w:ascii="SimSun" w:eastAsia="SimSun" w:hAnsi="SimSun" w:cs="SimSun" w:hint="eastAsia"/>
          <w:b w:val="0"/>
          <w:bCs w:val="0"/>
          <w:sz w:val="96"/>
          <w:szCs w:val="96"/>
        </w:rPr>
        <w:t>第三部：</w:t>
      </w:r>
      <w:r>
        <w:rPr>
          <w:rFonts w:ascii="SimSun" w:eastAsia="SimSun" w:hAnsi="SimSun" w:cs="SimSun" w:hint="eastAsia"/>
          <w:sz w:val="96"/>
          <w:szCs w:val="96"/>
        </w:rPr>
        <w:t>人間の経験からの証拠</w:t>
      </w:r>
      <w:bookmarkEnd w:id="11"/>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れまでの私たちの旅路は、意識と物質の統一、そして多層的な空間次元の存在に基づいた、新たな宇宙モデル、一つの認識のレンズを構築してきた。今、私たちはまさにそのレンズを用い、人間の最も深遠かつ神秘的な経験を照らし出してみよう。</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現代心理学は、夢、インスピレーション、あるいは多重人格といった現象に対して、独自の解釈を持っている。私たちはそれらの視点を完全に尊重する。しかし、この部は、通常の意味での科学的調査を行うことを目的とするものでは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その代わり、これを一つの思考実験と見なしてほしい。「もし私たちが議論してきた多次元宇宙モデルが正しいとすれば、これらの経験はどのように見直され、再解釈され得るだろうか？」と。私たちはこれが「唯一の真実」であると主張するつもりはない。ただ、私たちの身近な経験そのものに対し、それが新たな、より深遠な意味の層を開くかどうかを見るために、別の視点、別の解釈の可能性を提供するだけであ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br w:type="page"/>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2"/>
        <w:spacing w:line="240" w:lineRule="auto"/>
        <w:rPr>
          <w:rFonts w:ascii="SimSun" w:eastAsia="SimSun" w:hAnsi="SimSun" w:cs="SimSun"/>
          <w:sz w:val="44"/>
          <w:szCs w:val="44"/>
        </w:rPr>
      </w:pPr>
      <w:bookmarkStart w:id="12" w:name="_Toc26698"/>
      <w:r>
        <w:rPr>
          <w:rFonts w:ascii="SimSun" w:eastAsia="SimSun" w:hAnsi="SimSun" w:cs="SimSun" w:hint="eastAsia"/>
          <w:sz w:val="44"/>
          <w:szCs w:val="44"/>
        </w:rPr>
        <w:t>第九章：夢 ― 他の実在への門</w:t>
      </w:r>
      <w:bookmarkEnd w:id="12"/>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1. 真に夢を見ているのは誰か？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私たちは人生のほぼ三分の一を睡眠に費やし、その眠りの中で、夢と呼ばれる奇妙な世界へと足を踏み入れる。それは普遍的な経験であり、最も非合理的なことが普通になり、最も奥深い感情が露わになる舞台である。現代科学は、この現象に対して合理的な説明を持っている。夢とは、脳が情報を再整理し、記憶を定着させ、その日に残った感情を処理するプロセスである、と。それは生理的な活動であり、脳の「クリーンアッププログラム」な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しかし、このモデルが依然として未解決のままにしている問いもある。なぜ、ある夢は目覚めた後もなお茫然自失とするほど鮮明でリアルなのか、それは説明できない。予知夢、亡くなった親族と再会し、意味のある会話を交わす夢、あるいは一度も見たことのない見知らぬ土地へ私たちを連れて行く夢も説明でき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別の視点を見つけるために、私たちは基本的な問いを立て直してみることができる。身体がベッドに静かに横たわっているとき、真に夢を見ているのは誰なのか、と。</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私たちの多次元の地図に戻ろう。もし人間が単なる物理的な身体だけでなく、核心的な精神的本体――しばしば元神あるいは霊魂と呼ばれる――をも持つならば、新たな可能性が開かれる。物理的な身体が眠りに落ちたとき、「運転手」（元神）が一時的に「乗り物」（身体）の束縛から離脱することがあり得るのではないだろう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世界観から見れば、睡眠とは意識の消滅ではなく、意識が外部の物質世界から、内なる世界や他の世界へと移行することかもしれない。別の仮説は、元神こそが夢の真の主体であり、経験し、旅をし、感じる者であり、身体は単な</w:t>
      </w:r>
      <w:r>
        <w:rPr>
          <w:rFonts w:ascii="SimSun" w:eastAsia="SimSun" w:hAnsi="SimSun" w:cs="SimSun" w:hint="eastAsia"/>
          <w:color w:val="1A1C1E"/>
          <w:sz w:val="28"/>
          <w:szCs w:val="28"/>
          <w:shd w:val="clear" w:color="auto" w:fill="FFFFFF"/>
        </w:rPr>
        <w:lastRenderedPageBreak/>
        <w:t>る充電ステーション、元神が旅の後に帰還するための停泊地に過ぎないと示唆している。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もし私たちがこの仮説を受け入れてみるなら、夢の世界は、独自の法則を持つ広大な領域、他の実在へと通じる潜在的な門と見なすことができる。そして、心に描きやすくするために、私たちは夢の中のこれらの旅を、二つの主要な形態に暫定的に分けることができる。心の内側への旅と、外の世界への旅であ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2. 「内なる」夢：心が自ら映画を映し出すとき</w:t>
      </w:r>
    </w:p>
    <w:p w:rsidR="000156E1" w:rsidRDefault="00F95C05">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私たちの夢の大部分は、「内なる」夢と呼べる形態に属しているように思われる。これらは、私たち自身の意識によって創り出される夢、心が監督であり、俳優であり、観客でもある、プライベートな映画館のようである。これらの映画の「脚本」の源は、私たちの脳と心の中にある巨大な記憶庫そのものである。</w:t>
      </w:r>
    </w:p>
    <w:p w:rsidR="000156E1" w:rsidRDefault="00F95C05">
      <w:pPr>
        <w:numPr>
          <w:ilvl w:val="0"/>
          <w:numId w:val="4"/>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日中の記憶と印象：これは最も単純な種類の夢であり、脳が私たちが経験した出来事、会話、イメージを「再生」し、処理すると</w:t>
      </w:r>
      <w:r>
        <w:rPr>
          <w:rFonts w:ascii="SimSun" w:eastAsia="SimSun" w:hAnsi="SimSun" w:cs="SimSun" w:hint="eastAsia"/>
          <w:color w:val="1A1C1E"/>
          <w:sz w:val="28"/>
          <w:szCs w:val="28"/>
          <w:shd w:val="clear" w:color="auto" w:fill="FFFFFF"/>
        </w:rPr>
        <w:lastRenderedPageBreak/>
        <w:t>きに見る。それは古いフィルムを見返すようなものだ。</w:t>
      </w:r>
    </w:p>
    <w:p w:rsidR="000156E1" w:rsidRDefault="00F95C05">
      <w:pPr>
        <w:numPr>
          <w:ilvl w:val="0"/>
          <w:numId w:val="4"/>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深い執着と欲望：私たちが最も渇望し、切望し、あるいは後悔していることは、しばしば夢の中に現れようとする。富を望む者は宝くじに当たる夢を見るかもしれない。過ぎ去った恋を惜しむ者は再会する夢を見るかもしれない。夢は、私たちが現実では得られないものを一時的に満たすための舞台となる。</w:t>
      </w:r>
    </w:p>
    <w:p w:rsidR="000156E1" w:rsidRDefault="00F95C05">
      <w:pPr>
        <w:numPr>
          <w:ilvl w:val="0"/>
          <w:numId w:val="4"/>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潜在的な恐怖と不安：これは悪夢の源である。私たちが最も恐れること――失敗を恐れること、見捨てられることを恐れること、死を恐れること――は、心によって恐ろしいシナリオへと誇張される。東洋の叡智には「自心、魔を生ず」という言葉があり、この言葉は悪夢を生み出すメカニズムの本質を捉えているように思われる。夢の中で私たちを追いかけてくる「怪物」は、どこか見知らぬ場所から来たのではなく、私たち自身の恐怖から生まれたのかもしれ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これらの夢の中では、おそらく元神は実際に他のどこかへ旅をしているわけではない。それは、ただ自分が創り出した映画を体験しているだけ</w:t>
      </w:r>
      <w:r>
        <w:rPr>
          <w:rFonts w:ascii="SimSun" w:eastAsia="SimSun" w:hAnsi="SimSun" w:cs="SimSun" w:hint="eastAsia"/>
          <w:color w:val="1A1C1E"/>
          <w:sz w:val="28"/>
          <w:szCs w:val="28"/>
          <w:shd w:val="clear" w:color="auto" w:fill="FFFFFF"/>
        </w:rPr>
        <w:lastRenderedPageBreak/>
        <w:t>のように見える。これらは私たちの内なる状態を反映する夢であり、私たちが本当に気にかけ、渇望し、恐れているものを映し出す鏡なのである。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3. 「外なる」夢：真の旅</w:t>
      </w:r>
    </w:p>
    <w:p w:rsidR="000156E1" w:rsidRDefault="00F95C05">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自家製」の映画の他に、全く異なる感覚をもたらす別の種類の夢がある。それらは明晰で、首尾一貫しており、あたかも私たちが本当にどこかへ行ったかのような、深遠な現実感をもたらす。これらは、元神が実際に他の世界へ旅をするときの、「外なる」夢であるかもしれない。</w:t>
      </w:r>
    </w:p>
    <w:p w:rsidR="000156E1" w:rsidRDefault="00F95C05">
      <w:pPr>
        <w:numPr>
          <w:ilvl w:val="0"/>
          <w:numId w:val="4"/>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亡くなった親族との出会い：世界中の非常に多くの人々が、亡くなった親族を夢で見るという経験をしている。夢の中で、彼らは会話し、助言を受け、あるいは単に亡くなった人の安らかな存在を感じる。元神のモデルは、これが悲しみによる単なる想像ではなく、真の出会いである可能性を開く。すなわち、夢見る人の元神が、彼らの親族の霊魂が転生する前に一時的に滞在している中間的な世界（しばしば霊界と呼ばれる）へと旅をしたという可能性だ。</w:t>
      </w:r>
    </w:p>
    <w:p w:rsidR="000156E1" w:rsidRDefault="00F95C05">
      <w:pPr>
        <w:numPr>
          <w:ilvl w:val="0"/>
          <w:numId w:val="4"/>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lastRenderedPageBreak/>
        <w:t>見知らぬ世界への旅：ある夢は、私たちの記憶には全くない場所へ私たちを連れて行く――奇妙な技術を持つ未来の都市、輝かしい風景の仙境、あるいは二つの太陽がある空の下の荒涼とした惑星などだ。これらは、元神が平行な空間次元、他の惑星、あるいはさらに高次の世界へと無意識のうちに「魂が抜け出す」旅なのではないだろうか。</w:t>
      </w:r>
    </w:p>
    <w:p w:rsidR="000156E1" w:rsidRDefault="00F95C05">
      <w:pPr>
        <w:numPr>
          <w:ilvl w:val="0"/>
          <w:numId w:val="4"/>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予言的な体験：いくつかの夢は、これから起こる出来事を予兆しているように見える。これは複雑な現象であり、物質世界の線形の時間流から離脱した状態で、元神が未来の出来事の「さざ波」を感じ取る能力を持つ、と解釈することができ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これらの外なる夢において、私たちの役割は、監督から探検家へと変わるように見える。私たちは実際に別の実在を体験しているのかもしれず、目覚めた後に持ち帰る記憶こそが、元神の「旅日記」の記録なのであ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lastRenderedPageBreak/>
        <w:t>4. 振動数の共鳴と意図的な出会い</w:t>
      </w:r>
    </w:p>
    <w:p w:rsidR="000156E1" w:rsidRDefault="00F95C05">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では、ある夜に「内なる」映画を見るか、別の夜に「外なる」旅をするかを決定するものは何だろうか。そして、もし旅をするなら、目的地を決定するものは何だろうか。</w:t>
      </w:r>
      <w:r>
        <w:rPr>
          <w:rFonts w:ascii="SimSun" w:eastAsia="SimSun" w:hAnsi="SimSun" w:cs="SimSun" w:hint="eastAsia"/>
          <w:color w:val="1A1C1E"/>
          <w:sz w:val="28"/>
          <w:szCs w:val="28"/>
          <w:shd w:val="clear" w:color="auto" w:fill="FFFFFF"/>
        </w:rPr>
        <w:br/>
        <w:t>一つの説明は、私たちが前の章で議論した「振動数の共鳴」のメカニズムにあるかもしれない。眠る前と眠っている間の私たちの心の状態――思考、感情、そして特に深層の道徳――が、元神の「振動数」を決定するように見える。</w:t>
      </w:r>
    </w:p>
    <w:p w:rsidR="000156E1" w:rsidRDefault="00F95C05">
      <w:pPr>
        <w:numPr>
          <w:ilvl w:val="0"/>
          <w:numId w:val="4"/>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怒り、憎しみ、あるいは低俗な欲望で重くなった心は、低く、重い振動数を持つ世界と共鳴するかもしれない。それが、否定的な気分の人々が悪夢を見たり、恐ろしい光景を夢に見たりしやすい理由である。</w:t>
      </w:r>
    </w:p>
    <w:p w:rsidR="000156E1" w:rsidRDefault="00F95C05">
      <w:pPr>
        <w:numPr>
          <w:ilvl w:val="0"/>
          <w:numId w:val="4"/>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逆に、清らかで、慈悲と善良さに満ちた心は、より高く、明るく、安らかな振動数を持つ世界と共鳴するかもしれない。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しかし、この法則に完全には従わない特別な種類の出会いがある。それは、私たちが神、仏、あるいは菩薩のような、非常に高い境地の生命体を夢に見るときだ。彼らの振動数は、私たちのラジオが108MHzまでしか受信できないのに、</w:t>
      </w:r>
      <w:r>
        <w:rPr>
          <w:rFonts w:ascii="SimSun" w:eastAsia="SimSun" w:hAnsi="SimSun" w:cs="SimSun" w:hint="eastAsia"/>
          <w:color w:val="1A1C1E"/>
          <w:sz w:val="28"/>
          <w:szCs w:val="28"/>
          <w:shd w:val="clear" w:color="auto" w:fill="FFFFFF"/>
        </w:rPr>
        <w:lastRenderedPageBreak/>
        <w:t>10,000MHzで放送しているラジオ局のように、私たちに比べてあまりにも高いレベルにある。私たちは自力で彼らを「受信」することは難しい。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場合、その出会いは、彼らの方からの意図的な「演化」として解釈することができる。慈悲の心をもって、彼らは、双方が入ることのできる、中間の振動数を持つ特別な空間、一つの「夢の世界」を主体的に創り出すことができる。彼らが自らの振動数を少し「下げ」、私たちを少し「上げる」ことで、出会いが実現する。そのとき、この体験はもはや私たちの旅のようではなく、一つの招待、授けられた啓示という意味合いを持つ。</w:t>
      </w:r>
    </w:p>
    <w:p w:rsidR="000156E1" w:rsidRDefault="00F95C05">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ように見れば、夢はもはや受動的な現象ではない。それは、私たちが誰であるかを正確に反映し、五感が感じることのできる世界の遥か外側に存在する、広大無辺な実在の存在を私たちに明らかにする、生き生きとした相互作用の空間なのである。</w:t>
      </w:r>
    </w:p>
    <w:p w:rsidR="000156E1" w:rsidRDefault="000156E1">
      <w:pPr>
        <w:jc w:val="both"/>
        <w:rPr>
          <w:rFonts w:ascii="SimSun" w:eastAsia="SimSun" w:hAnsi="SimSun" w:cs="SimSun"/>
          <w:sz w:val="28"/>
          <w:szCs w:val="28"/>
        </w:rPr>
      </w:pPr>
    </w:p>
    <w:p w:rsidR="000156E1" w:rsidRDefault="000156E1">
      <w:pPr>
        <w:jc w:val="both"/>
        <w:rPr>
          <w:rFonts w:ascii="SimSun" w:eastAsia="SimSun" w:hAnsi="SimSun" w:cs="SimSun"/>
          <w:sz w:val="28"/>
          <w:szCs w:val="28"/>
        </w:rPr>
      </w:pPr>
    </w:p>
    <w:p w:rsidR="000156E1" w:rsidRDefault="000156E1">
      <w:pPr>
        <w:jc w:val="both"/>
        <w:rPr>
          <w:rFonts w:ascii="Palatino Linotype" w:hAnsi="Palatino Linotype"/>
          <w:sz w:val="28"/>
          <w:szCs w:val="28"/>
        </w:rPr>
      </w:pPr>
    </w:p>
    <w:p w:rsidR="000156E1" w:rsidRDefault="00F95C05">
      <w:pPr>
        <w:jc w:val="center"/>
        <w:rPr>
          <w:rFonts w:ascii="Palatino Linotype" w:hAnsi="Palatino Linotype"/>
          <w:sz w:val="22"/>
          <w:szCs w:val="22"/>
        </w:rPr>
      </w:pPr>
      <w:r>
        <w:rPr>
          <w:rFonts w:ascii="Palatino Linotype" w:hAnsi="Palatino Linotype"/>
          <w:sz w:val="22"/>
          <w:szCs w:val="22"/>
        </w:rPr>
        <w:t>*  *  *</w:t>
      </w: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F95C05">
      <w:pPr>
        <w:rPr>
          <w:rFonts w:ascii="Palatino Linotype" w:hAnsi="Palatino Linotype"/>
          <w:sz w:val="28"/>
          <w:szCs w:val="28"/>
        </w:rPr>
      </w:pPr>
      <w:r>
        <w:rPr>
          <w:rFonts w:ascii="Palatino Linotype" w:hAnsi="Palatino Linotype"/>
          <w:sz w:val="28"/>
          <w:szCs w:val="28"/>
        </w:rPr>
        <w:br w:type="page"/>
      </w:r>
    </w:p>
    <w:p w:rsidR="000156E1" w:rsidRDefault="000156E1">
      <w:pPr>
        <w:jc w:val="both"/>
        <w:rPr>
          <w:rFonts w:ascii="Palatino Linotype" w:hAnsi="Palatino Linotype"/>
          <w:sz w:val="28"/>
          <w:szCs w:val="28"/>
        </w:rPr>
      </w:pPr>
    </w:p>
    <w:p w:rsidR="000156E1" w:rsidRDefault="00F95C05">
      <w:pPr>
        <w:pStyle w:val="Heading2"/>
        <w:spacing w:line="240" w:lineRule="auto"/>
        <w:rPr>
          <w:rFonts w:ascii="SimSun" w:eastAsia="SimSun" w:hAnsi="SimSun" w:cs="SimSun"/>
          <w:sz w:val="44"/>
          <w:szCs w:val="44"/>
        </w:rPr>
      </w:pPr>
      <w:bookmarkStart w:id="13" w:name="_Toc28399"/>
      <w:r>
        <w:rPr>
          <w:rFonts w:ascii="SimSun" w:eastAsia="SimSun" w:hAnsi="SimSun" w:cs="SimSun" w:hint="eastAsia"/>
          <w:sz w:val="44"/>
          <w:szCs w:val="44"/>
        </w:rPr>
        <w:t>第十章：インスピレーション ― 他の実在からの響き</w:t>
      </w:r>
      <w:bookmarkEnd w:id="13"/>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創造の歴史には、一つの認識の閃きが文明全体を変えた、奇跡的な瞬間がある。アルキメデスは、浴槽に浸かっている最中に浮力の原理を突如として悟り、「ユリイカ！」（見つけた！）と叫んだ。アイザック・ニュートンは、リンゴが落ちるのを見て、万有引力の法則の根源的な着想を得た。アウグスト・ケクレは、うとうとした夢の中で、蛇が自らの尾を噛む姿を見て、そこからベンゼン分子の環状構造を発見した。</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私たちはそれらの瞬間を「インスピレーション」と呼ぶ。それらは心の中に突如として閃く光で</w:t>
      </w:r>
      <w:r>
        <w:rPr>
          <w:rFonts w:ascii="SimSun" w:eastAsia="SimSun" w:hAnsi="SimSun" w:cs="SimSun" w:hint="eastAsia"/>
          <w:color w:val="1A1C1E"/>
          <w:sz w:val="28"/>
          <w:szCs w:val="28"/>
          <w:shd w:val="clear" w:color="auto" w:fill="FFFFFF"/>
        </w:rPr>
        <w:lastRenderedPageBreak/>
        <w:t>あり、ばらばらな点を一つの完全な絵へと結びつけ、難解な問題に解答を、あるいは人々の心を揺さぶる旋律をもたらす。神経科学は、これを、脳内のニューロンネットワークが、ある程度の潜在的な情報処理期間を経て、突如として新たな結合を生み出した結果であると説明するかもしれない。これは物理的なメカニズムに関する正確な記述であるが、この現象の本質を本当に捉えているのだろう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それは、ベートーヴェンの交響曲を、空気中の音波の振動を分析することによって記述するようなものである。その記述は正しいが、音楽の全ての美、その魂を見逃している。真の問いはこうだ。その偉大な着想、その認識の閃きは、どこから来たのか？それは単に、生物学的な脳、情報処理機械の産物に過ぎないのだろうか。それとも、何か別のもの、より深遠な実在から響き渡る声なのだろう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もし私たちが多次元、多層的な宇宙というレンズを通して見るなら、インスピレーションは単一の現象ではない。それは多くの源を持つ川である。それは、何日もの研鑽の末の理性の声かもしれないし、私たちがリラックスしているときの潜在意識からの囁きかもしれないし、ある</w:t>
      </w:r>
      <w:r>
        <w:rPr>
          <w:rFonts w:ascii="SimSun" w:eastAsia="SimSun" w:hAnsi="SimSun" w:cs="SimSun" w:hint="eastAsia"/>
          <w:color w:val="1A1C1E"/>
          <w:sz w:val="28"/>
          <w:szCs w:val="28"/>
          <w:shd w:val="clear" w:color="auto" w:fill="FFFFFF"/>
        </w:rPr>
        <w:lastRenderedPageBreak/>
        <w:t>いは、他の意識、他の世界から送られてくる信号でさえあるかもしれない。このインスピレーションの四つの主要な流れを、共に探求していこう。</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1. 流れ1（内なるもの）：理性と勤勉の声</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インスピレーションの第一の、そして最も馴染み深い流れは、私たち自身の努力から生じる。これは、粘り強さ、倦むことのない知的労働のプロセスから生まれるインスピレーションである。それは、私たちの主導的な意識である主元神が、主体的に情報を収集し、分析し、統合し、法則を探求した結果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トーマス・エジソンは、自らの天才について問われたとき、それは「1%のひらめきと99%の汗」であると語った。白熱電球を発明するために、彼と彼のチームは、適切な素材を見つけ出すまで、何千種類もの異なる材料を試した。各々の失敗は無駄ではなかった。それは一つのデータであり、一つの除外のステップであり、探索範囲を狭める助けとなった。最後のインスピレーション、適切な材料を見つけたときの「アハ！」</w:t>
      </w:r>
      <w:r>
        <w:rPr>
          <w:rFonts w:ascii="SimSun" w:eastAsia="SimSun" w:hAnsi="SimSun" w:cs="SimSun" w:hint="eastAsia"/>
          <w:color w:val="1A1C1E"/>
          <w:sz w:val="28"/>
          <w:szCs w:val="28"/>
          <w:shd w:val="clear" w:color="auto" w:fill="FFFFFF"/>
        </w:rPr>
        <w:lastRenderedPageBreak/>
        <w:t>の瞬間は、天から降ってきた幸運ではなかった。それは、何千もの失敗と努力という煉瓦で築かれたピラミッドの頂点だったのだ。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この流れは、科学的方法の基盤である。それは集中力、規律、そして確固たる知識の基盤を要求する。これは、私たちが主体的に探し求め、育むことのできる種類のインスピレーションである。それは神秘的ではないが、人類史の大部分における進歩の主要な原動力である。それは、物質世界を解読する上での、人間の意志と理性の力の証左である。しかし、これもまた、インスピレーションという川の表層に過ぎない。</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2. 流れ2（複雑な内なるもの）：内側からの静かなる啓示</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何日も頭を悩ませて問題について考え続けても解決策が見つからず、ついに諦めてシャワーを浴びたり、散歩に出かけたり、あるいは眠りに落ちたりした途端、答えが白昼のように明確に現れたことはないだろうか。これは、科学者、芸術家から一般の人々に至るまで、非常に一般的な経験である。なぜ最高のアイデアは、私た</w:t>
      </w:r>
      <w:r>
        <w:rPr>
          <w:rFonts w:ascii="SimSun" w:eastAsia="SimSun" w:hAnsi="SimSun" w:cs="SimSun" w:hint="eastAsia"/>
          <w:color w:val="1A1C1E"/>
          <w:sz w:val="28"/>
          <w:szCs w:val="28"/>
          <w:shd w:val="clear" w:color="auto" w:fill="FFFFFF"/>
        </w:rPr>
        <w:lastRenderedPageBreak/>
        <w:t>ちが最も期待していないときにやってくるのだろうか。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別の解釈を見出すために、車と運転手のイメージを続けよう。もし主元神が運転手であるなら、車には静かなる同伴者――副元神たち――も乗っている。しかし、この関係は、運転手と普通の乗客との間の関係とは似ていない。運転手（主元神）は、彼らの存在を全く認識していない。会話も、交流もない。運転手は、前方の道と一人きり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私たちが問題解決に高度に集中しているとき、運転手は極度の緊張状態にある。運転手の全精神は、目の前の道、標識、障害物の分析にのみ集中している。一方、別の意識の層では、それらの「同伴者」（副元神）もまた働いている。彼らは運転手の線形的な視点に制限されず、地図全体を検討し、可能性を再整理し、静かに情報を処理することができ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しかし、運転手は彼らの声を聞くことができない。コミュニケーションのチャンネルが存在しないのだ。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運転手が問題を「脇に置く」と決心し、シャワーを浴びたり、散歩に出かけたり、あるいは眠</w:t>
      </w:r>
      <w:r>
        <w:rPr>
          <w:rFonts w:ascii="SimSun" w:eastAsia="SimSun" w:hAnsi="SimSun" w:cs="SimSun" w:hint="eastAsia"/>
          <w:color w:val="1A1C1E"/>
          <w:sz w:val="28"/>
          <w:szCs w:val="28"/>
          <w:shd w:val="clear" w:color="auto" w:fill="FFFFFF"/>
        </w:rPr>
        <w:lastRenderedPageBreak/>
        <w:t>りについたりして初めて、奇跡が起こり得る。緊張が消える。論理的思考というエンジンの「騒音」が一時的に静まる。運転手の心は静かで澄み切ったものになる。まさにその瞬間が、「隙間」、意識の場における空白を生み出した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すでに解決策を見出していた副元神の一人が、その「隙間」を利用する。彼らは「話す」でも「囁く」でもない。その代わり、彼らはその解決策の理念やイメージを、主元神の心に直接伝える。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運転手にとって、この経験は声を聞くことではない。それは突如として閃く光である。「アハ！」。全く新しいアイデアが、あたかも無から生じたかのように見える。運転手はそれが自分自身の発見であると信じるが、それが、彼がその存在を決して知らなかった同伴者から「送られてきた」ものであることには全く気づいてい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ケクレが自らの尾を噛む蛇の夢を見たのは、完璧な例である。彼の主元神は眠っていた。ある副元神が、その夢うつつの状態を利用し、蛇の象徴的なイメージを夢の中に直接伝えた。目覚めたとき、主元神はそのイメージを「見て」、</w:t>
      </w:r>
      <w:r>
        <w:rPr>
          <w:rFonts w:ascii="SimSun" w:eastAsia="SimSun" w:hAnsi="SimSun" w:cs="SimSun" w:hint="eastAsia"/>
          <w:color w:val="1A1C1E"/>
          <w:sz w:val="28"/>
          <w:szCs w:val="28"/>
          <w:shd w:val="clear" w:color="auto" w:fill="FFFFFF"/>
        </w:rPr>
        <w:lastRenderedPageBreak/>
        <w:t>彼自身の「ユリイカ」の瞬間を得たのだ。これもまた「内なるもの」からのインスピレーションの流れであるが、その本質は協力ではなく、同じ本体内のより深遠な意識の層からの、一方的で静かなる啓示なのであ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3. 流れ3（技術的な外なるもの）：星々からの信号</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技術史には、あまりにも突然で、当時の科学的基盤からはるかにかけ離れているように見える飛躍がある。それらは全て、上記の二つの内なる流れの結果に過ぎないのだろうか。それとも、いくつかの知識が外部の源から「伝達」された可能性はあるのだろう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ニコラ・テスラは、私たちが現在使用している交流電力システムの基礎を築いた、史上最も偉大な発明家の一人であるが、彼の創造のプロセスについて非常に奇妙な記述を残している。彼は、アイデアを「発明」するのではなく、それらを、細部に至るまで完全に明確な「イメージ」の形で心の中に受け取ると断言した。彼は、紙に何の設計図も描く前に、頭の中で機械を「試</w:t>
      </w:r>
      <w:r>
        <w:rPr>
          <w:rFonts w:ascii="SimSun" w:eastAsia="SimSun" w:hAnsi="SimSun" w:cs="SimSun" w:hint="eastAsia"/>
          <w:color w:val="1A1C1E"/>
          <w:sz w:val="28"/>
          <w:szCs w:val="28"/>
          <w:shd w:val="clear" w:color="auto" w:fill="FFFFFF"/>
        </w:rPr>
        <w:lastRenderedPageBreak/>
        <w:t>運転」し、摩耗した部品を見てそれを修理することができた。</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多次元のレンズを通して見れば、これはインスピレーションの第三の流れ、すなわち、地球外の生命体や平行な空間次元の文明による意図的な介入の一例であるかもしれない。もしある文明が私たちより何千年、あるいは何百万年も進んでいるなら、技術的な概念の伝達は、受信者の「受信」能力には依存しない。その代わり、それは意図的な選択である。彼らは、彼ら自身の基準に基づき、特定の個人を選ぶことができる――それは、そのアイデアを「解読」し、実現するための適切な知識基盤を持つ人物かもしれないし、人類の発展において予め定められた役割を持つ人物かもしれない。一度選ばれれば、その卓越した技術レベルをもってすれば、その人物（テスラのような）の心に完全なアイデアを直接植え付けることは、全く可能なの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この「伝達」は、会話ではなく、イメージ、概念、あるいは一連のアイデアの形での「データパッケージ」の送信であるかもしれない。受信者の脳は、そのデータパッケージを自動的に「解凍」し、彼らが理解できる言語に解釈するだろう。この流れは、「突然変異的」な発明、</w:t>
      </w:r>
      <w:r>
        <w:rPr>
          <w:rFonts w:ascii="SimSun" w:eastAsia="SimSun" w:hAnsi="SimSun" w:cs="SimSun" w:hint="eastAsia"/>
          <w:color w:val="1A1C1E"/>
          <w:sz w:val="28"/>
          <w:szCs w:val="28"/>
          <w:shd w:val="clear" w:color="auto" w:fill="FFFFFF"/>
        </w:rPr>
        <w:lastRenderedPageBreak/>
        <w:t>あたかも未来から来たかのような、その時代の理解をはるかに超えたアイデアを説明する。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4. 流れ4（心霊的な外なるもの）：天からの霊感</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もし第三の流れが技術と物質科学に関連するなら、最後の流れは芸術、哲学、そして宇宙の真理に関連する。歴史上最も偉大な作曲家、詩人、画家の多くは、皆同じ感覚を共有していた。彼らは創造者ではなく、ただの「記録者」、彼らを通して流れる神聖なインスピレーションのための「導管」である、と。</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モーツァルトはかつて、交響曲が彼の心の中に完全な形で現れ、彼はただ「それらを紙に書き写す」だけだと語った。詩人たちはしばしば、彼らに美しい詩句を授ける「ミューズ」について語る。歴史上の預言者や覚者たちは、文明全体を形作った深遠な哲学的・道徳的体系を人類にもたらした。</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これは、宇宙の「縦」の構造における、より高次の境地、高次の世界の生命体から来るインスピレーションの流れであるかもしれない。この</w:t>
      </w:r>
      <w:r>
        <w:rPr>
          <w:rFonts w:ascii="SimSun" w:eastAsia="SimSun" w:hAnsi="SimSun" w:cs="SimSun" w:hint="eastAsia"/>
          <w:color w:val="1A1C1E"/>
          <w:sz w:val="28"/>
          <w:szCs w:val="28"/>
          <w:shd w:val="clear" w:color="auto" w:fill="FFFFFF"/>
        </w:rPr>
        <w:lastRenderedPageBreak/>
        <w:t>インスピレーションは、物質的な技術を発展させることを目的とするのではなく、人間の魂と認識を高めることを目的とする。それは「啓示」の一形態であり、人間が善良さと真理への道を取り戻すのを助けるために下された、慈悲の賜物なの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不朽の芸術作品、時代を超えて生き続ける哲学は、おそらく皆、この流れからのエネルギーの一部を内に秘めている。それらが、何世代にもわたって人々の魂を深く揺さぶる力を持つのは、そのためである。なぜなら、それらは、より超越的な美と真実に関する深遠な記憶を呼び覚ましているからだ。</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5. 宇宙は常に響き応える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このように、インスピレーションの川は、多くの源を持つように見える――理性の努力から、内なる静かなる啓示、そして他の世界や他の文明から送られてくる信号に至るまで。</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どこから来ようとも、一つの共通の法則が常に存在するように思われる。それは、インスピレーションの本質と、受信者の本質との間に、深</w:t>
      </w:r>
      <w:r>
        <w:rPr>
          <w:rFonts w:ascii="SimSun" w:eastAsia="SimSun" w:hAnsi="SimSun" w:cs="SimSun" w:hint="eastAsia"/>
          <w:color w:val="1A1C1E"/>
          <w:sz w:val="28"/>
          <w:szCs w:val="28"/>
          <w:shd w:val="clear" w:color="auto" w:fill="FFFFFF"/>
        </w:rPr>
        <w:lastRenderedPageBreak/>
        <w:t>遠な適合性があるということだ。清らかで、善に向けられた心は、智慧と高尚な創造性の種子のための適切な土壌であるように見える。逆に、憎しみと狡猾さに沈んだ心は、暗い理念のための自然な導管となる。</w:t>
      </w:r>
    </w:p>
    <w:p w:rsidR="000156E1" w:rsidRDefault="00F95C05">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したがって、インスピレーションは、偶然の賜物ではない。それは鏡であり、宇宙の響き応えであり、探求者の深遠な本質そのものを映し出しているように思われる。</w:t>
      </w:r>
    </w:p>
    <w:p w:rsidR="000156E1" w:rsidRDefault="000156E1">
      <w:pPr>
        <w:jc w:val="both"/>
        <w:rPr>
          <w:rFonts w:ascii="SimSun" w:eastAsia="SimSun" w:hAnsi="SimSun" w:cs="SimSun"/>
          <w:sz w:val="28"/>
          <w:szCs w:val="28"/>
        </w:rPr>
      </w:pP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F95C05">
      <w:pPr>
        <w:jc w:val="center"/>
        <w:rPr>
          <w:rFonts w:ascii="Palatino Linotype" w:hAnsi="Palatino Linotype"/>
          <w:sz w:val="22"/>
          <w:szCs w:val="22"/>
        </w:rPr>
      </w:pPr>
      <w:r>
        <w:rPr>
          <w:rFonts w:ascii="Palatino Linotype" w:hAnsi="Palatino Linotype"/>
          <w:sz w:val="22"/>
          <w:szCs w:val="22"/>
        </w:rPr>
        <w:t>*  *  *</w:t>
      </w:r>
    </w:p>
    <w:p w:rsidR="000156E1" w:rsidRDefault="000156E1">
      <w:pPr>
        <w:jc w:val="both"/>
        <w:rPr>
          <w:rFonts w:ascii="Palatino Linotype" w:hAnsi="Palatino Linotype"/>
          <w:sz w:val="28"/>
          <w:szCs w:val="28"/>
        </w:rPr>
      </w:pPr>
    </w:p>
    <w:p w:rsidR="000156E1" w:rsidRDefault="00F95C05">
      <w:pPr>
        <w:rPr>
          <w:rFonts w:ascii="Palatino Linotype" w:hAnsi="Palatino Linotype"/>
          <w:sz w:val="28"/>
          <w:szCs w:val="28"/>
        </w:rPr>
      </w:pPr>
      <w:r>
        <w:rPr>
          <w:rFonts w:ascii="Palatino Linotype" w:hAnsi="Palatino Linotype"/>
          <w:sz w:val="28"/>
          <w:szCs w:val="28"/>
        </w:rPr>
        <w:br w:type="page"/>
      </w: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F95C05">
      <w:pPr>
        <w:pStyle w:val="Heading2"/>
        <w:spacing w:line="240" w:lineRule="auto"/>
        <w:rPr>
          <w:rFonts w:ascii="SimSun" w:eastAsia="SimSun" w:hAnsi="SimSun" w:cs="SimSun"/>
          <w:sz w:val="44"/>
          <w:szCs w:val="44"/>
        </w:rPr>
      </w:pPr>
      <w:bookmarkStart w:id="14" w:name="_Toc4680"/>
      <w:r>
        <w:rPr>
          <w:rFonts w:ascii="SimSun" w:eastAsia="SimSun" w:hAnsi="SimSun" w:cs="SimSun" w:hint="eastAsia"/>
          <w:sz w:val="44"/>
          <w:szCs w:val="44"/>
        </w:rPr>
        <w:t>第十一章：憑依 ― 複数の意識が同じ一つの身体を争うとき</w:t>
      </w:r>
      <w:bookmarkEnd w:id="14"/>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1. 「乗り物と運転手」の比喩：究極の証拠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唯物論的な世界観に挑戦する全ての現象の中で、おそらく「憑依」の現象ほど直接的で衝撃的なものはないだろう。それは、私たちの最も根源的な仮定、すなわち、意識と身体は一つであり、「私」とはこの脳と肉体に他ならない、という仮定に正面から攻撃を仕掛ける。しかし、もし別の「運転手」が乗り込んできて、あなたの</w:t>
      </w:r>
      <w:r>
        <w:rPr>
          <w:rFonts w:ascii="SimSun" w:eastAsia="SimSun" w:hAnsi="SimSun" w:cs="SimSun" w:hint="eastAsia"/>
          <w:color w:val="1A1C1E"/>
          <w:sz w:val="28"/>
          <w:szCs w:val="28"/>
          <w:shd w:val="clear" w:color="auto" w:fill="FFFFFF"/>
        </w:rPr>
        <w:lastRenderedPageBreak/>
        <w:t>「乗り物」を操縦できるとしたら、その仮定は崩れ去る。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前章で触れた比喩をさらに深く掘り下げてみよう。私たちの物理的な身体は、非常に精巧な自動車のようである。それにはエンジン（心臓）、燃料システム（消化器系）、電気系統（神経系）、そして中央処理装置（脳）がある。主元神、すなわち私たちの主たる意識こそが、その車が「工場から出荷」されたときからずっと共にあった、お馴染みの運転手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ほとんどの時間、運転手と乗り物はあまりにも一体化して機能しているため、私たちは運転手の存在を忘れてしまう。私たちは、乗り物自体が左折するか右折するかを自ら決定しているのだと思ってしまう。</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憑依」という現象は、その全ての変種において、まさに別の「運転手」が一時的あるいは恒久的にハンドルを奪う瞬間なのである。お馴染みの運転手は、後部座席に押しやられたり、縛られたり、あるいは車から完全に追い出されたりすることさえある。そのとき、乗り物は依然として同じ乗り物である――同じ声、同じ顔のままだ――しかし、その行動、記憶、そして性格は、突如として目まぐるしく変化す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lastRenderedPageBreak/>
        <w:t>この現象は、現代科学によっては迷信あるいは精神病理と見なされているものの、意識と身体が分離していることの、生き生きとした究極の証拠なのである。それは、身体が単なる乗り物であり、意識こそがその乗り物を使用する者であることを示している。これらの「運転手の交代」を観察することによって、私たちは存在の本質に関する最も深遠な秘密を解き明かすことができるかもしれない。</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2. 契約による憑依：客への招待</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全ての「運転手の交代」が敵対的なわけではない。世界中の多くの文化圏には、別の意識を一時的に身体を使用するように招くために、意図的に設けられた儀式が存在する。これは契約による憑依であり、主たる「運転手」からの同意が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東アジアの民間信仰における「カミダーリ」や「神がかり」といった現象は、その典型的な例である。ある人物（しばしば「童子」や「法師」と呼ばれる）が、荘厳な空間で儀式を執り行う。音楽、舞踊、そして精神集中を通じて、彼らは次第にトランス状態へと自らを導く。その時点</w:t>
      </w:r>
      <w:r>
        <w:rPr>
          <w:rFonts w:ascii="SimSun" w:eastAsia="SimSun" w:hAnsi="SimSun" w:cs="SimSun" w:hint="eastAsia"/>
          <w:color w:val="1A1C1E"/>
          <w:sz w:val="28"/>
          <w:szCs w:val="28"/>
          <w:shd w:val="clear" w:color="auto" w:fill="FFFFFF"/>
        </w:rPr>
        <w:lastRenderedPageBreak/>
        <w:t>で、彼らの主元神は一時的に「身を引き」、身体の制御権を、招き降ろされた神、祖先の霊、あるいはある種の霊的な実体に譲る。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その実体が「憑依」すると、驚くべき変化が起こり得る。媒体となった人物の声、仕草、風格は完全に変わり、威厳に満ち、権威的になったり、あるいはその目に見えない客の独自の特徴を帯びたりする。彼らは、媒体自身が全く知らない事柄を口にしたり、神託を下したり、病を癒したり、祝福を与えたりすることがある。儀式が終わり、客が「昇天」すると、媒体は通常、正常な状態に戻り、起こったことのほとんどを覚えておらず、まるで深い眠りを経験したかのような感覚を抱く。</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このケースでは、主元神は自発的に車のドアを開け、特別な「客」を一定期間、運転席に招き入れたのだ。これは、信仰と特定の目的に基づく、一時的な契約である。それは、ある条件下では、私たちの意識が主体的に制御権を放棄する能力を持っていることを示してい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lastRenderedPageBreak/>
        <w:t>3. 敵対的な憑依：見知らぬ者が車を乗っ取るとき（悪霊憑き）</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上記の契約とは全く対照的なのが、敵対的な憑依のケースであり、しばしば「悪霊憑き」として知られている。これは恐ろしいシナリオであり、外部から来た、悪意や強い執着を持つ浮遊霊が、他人の「乗り物」を奪い取ろうとするときに起こる。</w:t>
      </w:r>
    </w:p>
    <w:p w:rsidR="000156E1" w:rsidRDefault="00F95C05">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この攻撃は、しばしば弱った状態にある「運転手」を標的とする。車のドアが施錠されておらず、運転手が油断している車を狙う自動車泥棒のように、これらの霊はしばしば、主元神が衰弱している人々を標的とする。この衰弱の原因は、以下のようなものがあり得る。</w:t>
      </w:r>
    </w:p>
    <w:p w:rsidR="000156E1" w:rsidRDefault="00F95C05">
      <w:pPr>
        <w:numPr>
          <w:ilvl w:val="0"/>
          <w:numId w:val="5"/>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精神的な崩壊：大きなショックを経験したり、長期にわたるうつ病に苦しんだり、あるいは憎しみや恐怖といった否定的な感情に沈溺したりすること。</w:t>
      </w:r>
    </w:p>
    <w:p w:rsidR="000156E1" w:rsidRDefault="00F95C05">
      <w:pPr>
        <w:numPr>
          <w:ilvl w:val="0"/>
          <w:numId w:val="5"/>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刺激物の使用：薬物やアルコールへの依存は、主元神の意志を曇らせ、精神的な防御の壁に「穴」を生じさせる。</w:t>
      </w:r>
    </w:p>
    <w:p w:rsidR="000156E1" w:rsidRDefault="00F95C05">
      <w:pPr>
        <w:numPr>
          <w:ilvl w:val="0"/>
          <w:numId w:val="5"/>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lastRenderedPageBreak/>
        <w:t>重い業力：過去世からの負債は、否定的な繋がりを生み出し、目に見えない世界の「債権者」が、嫌がらせをしたり、憑依したりすることによって、その負債を取り立てる機会を与えることがある。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悪霊憑き」に遭うと、被害者は異常な行動を示すことがある。身体的な力が突如として増したり、学んだことのない奇妙な言語を話したり、自分のものではない記憶を持っていたり、そして、しばしば攻撃的で否定的な、全く見知らぬ人格を現したりす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これは「客を招く」ことではなく、白昼堂々の車泥棒である。「運転手」本人は制圧されるか追い出され、見知らぬ者が狂ったように車を操縦しているのだ。したがって、悪魔祓いの物語は、能力を持つ人々（法師や僧侶など）が、「泥棒」を追い出し、正当な「運転手」が自らの車の制御権を取り戻すのを助けるための努力として理解することができ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lastRenderedPageBreak/>
        <w:t>4. 内なる争い：「乗客」たちの反乱</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意識の世界はさらに複雑である。時として、制御権を巡る争いは外部の力から来るのではなく、まさに内側から生じる。車、運転手（主元神）、そして静かなる乗客（副元神）のモデルに戻ろう。</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理想的な状態では、これらの「乗客」は特別な役割を果たす。彼らは静かなる守護者（護法）である。直接ハンドルを握ることはないが、彼らには、車が進路を逸れそうになったときに運転手に警告し、運転手が道徳的な交通規則を破りそうになったときに注意を促すという、重要な任務がある。良心の声、不正な行為を前にして私たちを制止させる直感は、しばしば彼らからの信号なの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しかし、全ての「乗客」が常にその守護者の役割を全うするわけではなく、また「運転手」が常にハンドルをしっかりと握るのに十分なほど冷静であるわけでもない。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もし運転手が、例えば幼少期に恐ろしい心理的ショックを経験するなどして、深刻な傷を負い、気絶したり、あるいは車を運転するにはあまりにも弱くなりすぎたりしたら、どうなるだろう</w:t>
      </w:r>
      <w:r>
        <w:rPr>
          <w:rFonts w:ascii="SimSun" w:eastAsia="SimSun" w:hAnsi="SimSun" w:cs="SimSun" w:hint="eastAsia"/>
          <w:color w:val="1A1C1E"/>
          <w:sz w:val="28"/>
          <w:szCs w:val="28"/>
          <w:shd w:val="clear" w:color="auto" w:fill="FFFFFF"/>
        </w:rPr>
        <w:lastRenderedPageBreak/>
        <w:t>か。そのとき、車は制御を失う。この危機的状況において、後部座席の「乗客」たちは、ハンドルを奪うために――あるいはその機会に乗じて――前に飛び出さざるを得なくなる。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れは、車内での混沌とした「内戦」である。正式な運転手ではない副元神たちが、場当たり的に制御権を奪い合う。このとき、車（身体）は、外部に奇妙な行動を示すだろう。ある人は突然、無邪気な子供のように振る舞い、次の瞬間には老成し、辛辣になったり、あるいは極度の恐怖に陥ったりするかもしれ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それらの「人格」の一つ一つは、外部からの幽霊ではなく、一時的にハンドルを握っている副元神なのである。彼らは車の基本的な記憶の蓄積を共有しているが、性格、好み、そして状況への対処法は全く異なる。この混沌こそが、医学が「多重人格」と呼ぶものの表層的な現れなのであ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b/>
          <w:bCs/>
          <w:sz w:val="32"/>
          <w:szCs w:val="32"/>
        </w:rPr>
        <w:t>5. 「多重人格」の再解釈：一つの診断、二つの</w:t>
      </w:r>
      <w:r>
        <w:rPr>
          <w:rFonts w:ascii="SimSun" w:eastAsia="SimSun" w:hAnsi="SimSun" w:cs="SimSun" w:hint="eastAsia"/>
          <w:color w:val="1A1C1E"/>
          <w:sz w:val="28"/>
          <w:szCs w:val="28"/>
          <w:shd w:val="clear" w:color="auto" w:fill="FFFFFF"/>
        </w:rPr>
        <w:t>事象？</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現代の心理医学には、一人の人間が複数の異なる人格を示すケースに対する診断がある。解離性同一性障害（DID）、あるいはしばしば「多重人格」と呼ばれるものだ。この診断は、耐え難い心理的トラウマによって、患者の心が防御メカニズムとして複数の異なる人格へと「分裂」したのだと主張す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れは有用なモデルであり、多くのケースを説明することができる。しかし、もし私たちが多次元のレンズを通して見るなら、一つの重要な問いが提起されるべきだ。DIDの診断は、無意識のうちに、少なくとも二つの全く異なる事象を同じ一つの籠に入れているのではないだろう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私たちの車の比喩に戻ろう。</w:t>
      </w:r>
    </w:p>
    <w:p w:rsidR="000156E1" w:rsidRDefault="00F95C05">
      <w:pPr>
        <w:numPr>
          <w:ilvl w:val="0"/>
          <w:numId w:val="5"/>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内部の反乱」：これは、主たる「運転手」（主元神）があまりにも弱っているときに、車内の「乗客」（副元神）がハンドルを奪い合うケースである。現れる全ての「人格」は、同じ根源的な本体の一部であり、最初から同じ車に乗っている。このシナリオは、DIDの記述に最も近い。</w:t>
      </w:r>
    </w:p>
    <w:p w:rsidR="000156E1" w:rsidRDefault="00F95C05">
      <w:pPr>
        <w:numPr>
          <w:ilvl w:val="0"/>
          <w:numId w:val="5"/>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lastRenderedPageBreak/>
        <w:t>「外部からの車泥棒」：これは、一人または複数の「見知らぬ者」（外部の霊魂）が侵入し、車を奪うケースである。現れる「人格」は、車の持ち主自身に由来しない、全く見知らぬ実体である。これこそが、「悪霊憑き」の現象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乗客」や「車泥棒」の存在を認めない現代医学のアプローチでは、これら二つの事象を区別することはできないだろう。彼らはただ、表面的な症状――車が突然走り方を変える――を観察し、同じ診断を下すだけ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れは、心理学が間違っているという意味ではない。それはただ、彼らの地図がまだ十分に詳細ではないかもしれない、という意味だ。DIDと診断されたいくつかのケースが、実質的には「車泥棒」であるかもしれないと論じることは、科学を否定するためではなく、実在が、私たちの現在の道具が測定できるものよりも、もっと複雑であるかもしれないと示唆するためである。</w:t>
      </w:r>
    </w:p>
    <w:p w:rsidR="000156E1" w:rsidRDefault="00F95C05">
      <w:pPr>
        <w:pStyle w:val="NormalWeb"/>
        <w:shd w:val="clear" w:color="auto" w:fill="FFFFFF"/>
        <w:spacing w:beforeAutospacing="1"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この違いを理解することは、治癒のための全く新しいアプローチを開くかもしれない。あるケースは、反乱を起こしている乗客たちを「和解」させ、主たる運転手が制御権を取り戻すのを助けるための心理療法を必要とする。もう一方の</w:t>
      </w:r>
      <w:r>
        <w:rPr>
          <w:rFonts w:ascii="SimSun" w:eastAsia="SimSun" w:hAnsi="SimSun" w:cs="SimSun" w:hint="eastAsia"/>
          <w:color w:val="1A1C1E"/>
          <w:sz w:val="28"/>
          <w:szCs w:val="28"/>
          <w:shd w:val="clear" w:color="auto" w:fill="FFFFFF"/>
        </w:rPr>
        <w:lastRenderedPageBreak/>
        <w:t>ケースは、車を奪った者たちを追い出し、正当な持ち主を守るための「安全保障」的な介入を必要とする。これら二つを混同することは、車泥棒に交通ルールを教えるようなものである――本質的に異なる問題に対して、全く間違った道具を使っているのだ。</w:t>
      </w:r>
    </w:p>
    <w:p w:rsidR="000156E1" w:rsidRDefault="000156E1">
      <w:pPr>
        <w:pStyle w:val="NormalWeb"/>
        <w:shd w:val="clear" w:color="auto" w:fill="FFFFFF"/>
        <w:spacing w:beforeAutospacing="1" w:line="240" w:lineRule="atLeast"/>
        <w:jc w:val="both"/>
        <w:rPr>
          <w:rFonts w:ascii="SimSun" w:eastAsia="SimSun" w:hAnsi="SimSun" w:cs="SimSun"/>
          <w:color w:val="1A1C1E"/>
          <w:sz w:val="28"/>
          <w:szCs w:val="28"/>
          <w:shd w:val="clear" w:color="auto" w:fill="FFFFFF"/>
        </w:rPr>
      </w:pPr>
    </w:p>
    <w:p w:rsidR="000156E1" w:rsidRDefault="000156E1">
      <w:pPr>
        <w:jc w:val="both"/>
        <w:rPr>
          <w:rFonts w:ascii="Palatino Linotype" w:hAnsi="Palatino Linotype"/>
          <w:sz w:val="28"/>
          <w:szCs w:val="28"/>
        </w:rPr>
      </w:pPr>
    </w:p>
    <w:p w:rsidR="000156E1" w:rsidRDefault="00F95C05">
      <w:pPr>
        <w:jc w:val="center"/>
        <w:rPr>
          <w:rFonts w:ascii="Palatino Linotype" w:hAnsi="Palatino Linotype"/>
          <w:sz w:val="22"/>
          <w:szCs w:val="22"/>
        </w:rPr>
      </w:pPr>
      <w:r>
        <w:rPr>
          <w:rFonts w:ascii="Palatino Linotype" w:hAnsi="Palatino Linotype"/>
          <w:sz w:val="22"/>
          <w:szCs w:val="22"/>
        </w:rPr>
        <w:t>*  *  *</w:t>
      </w:r>
    </w:p>
    <w:p w:rsidR="000156E1" w:rsidRDefault="000156E1">
      <w:pPr>
        <w:jc w:val="both"/>
        <w:rPr>
          <w:rFonts w:ascii="Palatino Linotype" w:hAnsi="Palatino Linotype"/>
          <w:sz w:val="28"/>
          <w:szCs w:val="28"/>
        </w:rPr>
      </w:pPr>
    </w:p>
    <w:p w:rsidR="000156E1" w:rsidRDefault="00F95C05">
      <w:pPr>
        <w:rPr>
          <w:rFonts w:ascii="Palatino Linotype" w:hAnsi="Palatino Linotype"/>
          <w:sz w:val="28"/>
          <w:szCs w:val="28"/>
        </w:rPr>
      </w:pPr>
      <w:r>
        <w:rPr>
          <w:rFonts w:ascii="Palatino Linotype" w:hAnsi="Palatino Linotype"/>
          <w:sz w:val="28"/>
          <w:szCs w:val="28"/>
        </w:rPr>
        <w:br w:type="page"/>
      </w: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F95C05">
      <w:pPr>
        <w:pStyle w:val="Heading2"/>
        <w:spacing w:line="240" w:lineRule="auto"/>
        <w:rPr>
          <w:rFonts w:ascii="SimSun" w:eastAsia="SimSun" w:hAnsi="SimSun" w:cs="SimSun"/>
          <w:sz w:val="44"/>
          <w:szCs w:val="44"/>
        </w:rPr>
      </w:pPr>
      <w:bookmarkStart w:id="15" w:name="_Toc20180"/>
      <w:r>
        <w:rPr>
          <w:rFonts w:ascii="SimSun" w:eastAsia="SimSun" w:hAnsi="SimSun" w:cs="SimSun" w:hint="eastAsia"/>
          <w:sz w:val="44"/>
          <w:szCs w:val="44"/>
        </w:rPr>
        <w:t>第十二章：特異功能 ― 意識が物理法則を曲げるとき</w:t>
      </w:r>
      <w:bookmarkEnd w:id="15"/>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私たちはかつて、物質に対する意識の微細な足跡について論じたことがある。一つの思考が腕を上げさせ、一つの信念がプラセボ効果を生み出す、といったことだ。しかし、それは意識の権能の限界なのだろうか。それとも、それは私たちが全く知らなかったエネルギーの大洋の表面に立つさざ波に過ぎないのだろう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1960年代、CIAの嘘発見器の専門家であったクリーブ・バクスターは、あるとき気まぐれに、彼の機械の電極を一枚の植物の葉に接続した。彼がその葉を燃やそうと心に思ったまさにその</w:t>
      </w:r>
      <w:r>
        <w:rPr>
          <w:rFonts w:ascii="SimSun" w:eastAsia="SimSun" w:hAnsi="SimSun" w:cs="SimSun" w:hint="eastAsia"/>
          <w:color w:val="1A1C1E"/>
          <w:sz w:val="28"/>
          <w:szCs w:val="28"/>
          <w:shd w:val="clear" w:color="auto" w:fill="FFFFFF"/>
        </w:rPr>
        <w:lastRenderedPageBreak/>
        <w:t>瞬間、検出器の針がパニックを起こしたかのように激しく跳ね上がったことに、彼は驚愕した。植物は、彼の意図を「読み取った」かのようであった。</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バクスターの実験は小さな扉を開き、意識が、いかなる物理的接触もなしに、遠隔から物質世界に影響を及ぼし得ることを明らかにした。しかし、それは依然として、機械によってのみ記録され得る微細な影響であった。より大きな問いが提起される。もし、ある意識が非凡なレベルまで鍛えられ、集中され、強力になったとしたら、何が起こるだろうか。それは、機械で測定されるだけでなく、肉眼で見ることのできる影響を生み出すことができるだろうか。それは、私たちが不変であると考えてきた物理法則を、本当に「曲げる」ことができるのだろう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これこそが、「特異功能」――人間の超常的な能力を指す用語――の領域である。しばしば荒唐無稽な話や詐欺と見なされがちであるが、歴史上には、この現象が真剣に研究され、現代科学が未だ解明できない人間の潜在能力を明らかにした時期があった。</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lastRenderedPageBreak/>
        <w:t xml:space="preserve">1. </w:t>
      </w:r>
      <w:r w:rsidR="0012644D">
        <w:rPr>
          <w:rFonts w:ascii="SimSun" w:eastAsia="SimSun" w:hAnsi="SimSun" w:cs="SimSun" w:hint="eastAsia"/>
        </w:rPr>
        <w:t>気功</w:t>
      </w:r>
      <w:bookmarkStart w:id="16" w:name="_GoBack"/>
      <w:bookmarkEnd w:id="16"/>
      <w:r>
        <w:rPr>
          <w:rFonts w:ascii="SimSun" w:eastAsia="SimSun" w:hAnsi="SimSun" w:cs="SimSun" w:hint="eastAsia"/>
        </w:rPr>
        <w:t>ブームと衝撃的な実験</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1970年代末から1980年代にかけて、中国で「気功ブーム」として知られる巨大なムーブメントが巻き起こった。一般市民から高級官僚に至るまで、何千万人もの人々が、それが病を癒し、身体の非凡な潜在能力を開花させると信じて、伝統的な気功の修行に参加した。</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このブームと共に、「特異功能」（特異功能）を持つ人々に関する報告が相次いだ。当時の中国の科学者や政府機関の一部は、それらを迷信として片付けるのではなく、真剣な研究を行うことを決定した。</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彼らは、特異功能を持つ人々、特に多くの子供たちを、大学や名門研究機関の厳格に管理された実験室に招いた。科学者たちの監督の下、想像を絶する実験が実施され、記録された。</w:t>
      </w:r>
    </w:p>
    <w:p w:rsidR="000156E1" w:rsidRDefault="00F95C05">
      <w:pPr>
        <w:numPr>
          <w:ilvl w:val="0"/>
          <w:numId w:val="6"/>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封筒内の文字の認識：ある人物は、何重にも封印された封筒の中の紙に書かれた文字を「見て」、正確に読み取ることができた。</w:t>
      </w:r>
    </w:p>
    <w:p w:rsidR="000156E1" w:rsidRDefault="00F95C05">
      <w:pPr>
        <w:numPr>
          <w:ilvl w:val="0"/>
          <w:numId w:val="6"/>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遠隔からの物体移動（サイコキネシス）：一部の人々は、意念を用いて小さな物体を動かしたり、さらには密閉されたガラス盤</w:t>
      </w:r>
      <w:r>
        <w:rPr>
          <w:rFonts w:ascii="SimSun" w:eastAsia="SimSun" w:hAnsi="SimSun" w:cs="SimSun" w:hint="eastAsia"/>
          <w:color w:val="1A1C1E"/>
          <w:sz w:val="28"/>
          <w:szCs w:val="28"/>
          <w:shd w:val="clear" w:color="auto" w:fill="FFFFFF"/>
        </w:rPr>
        <w:lastRenderedPageBreak/>
        <w:t>の中の時計の針を回転させたりすることができた。</w:t>
      </w:r>
    </w:p>
    <w:p w:rsidR="000156E1" w:rsidRDefault="00F95C05">
      <w:pPr>
        <w:numPr>
          <w:ilvl w:val="0"/>
          <w:numId w:val="6"/>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種子の発芽促進：最も有名な実験の一つは、ある気功師が意念を用いて、種子（例えば豆）をわずか数分で発芽させ、数センチメートル成長させたことである。これは、自然界では何日もかかるプロセス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これらの結果は、中国の科学雑誌に掲載され、激しい論争を巻き起こした。後にこのムーブメントは政治的な理由で弾圧され、多くのケースが詐欺として暴露されたものの、ある時期、これらの現象が真剣に検討され、ある条件下では、人間の意識が通常の限界を超える能力を持つことを示唆する資料が残されたことは否定できない。</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2. マクロな影響：物質空間の超越</w:t>
      </w:r>
    </w:p>
    <w:p w:rsidR="000156E1" w:rsidRDefault="00F95C05">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実験室で研究された功能は、しばしば小規模なものであった。しかし、古代の経典や口伝の物語では、さらにマクロなレベルの能力、すなわち重力や物質の固さといった基本的な法則に直接挑戦する能力も描写されている。</w:t>
      </w:r>
    </w:p>
    <w:p w:rsidR="000156E1" w:rsidRDefault="00F95C05">
      <w:pPr>
        <w:numPr>
          <w:ilvl w:val="0"/>
          <w:numId w:val="6"/>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lastRenderedPageBreak/>
        <w:t>物体移動（テレキネシス）：これは、意念を用いてより大きな物体を動かす能力である。多くの伝説では、道士や禅僧が巨石を持ち上げたり、物体を宙に浮かせたりすることができた。</w:t>
      </w:r>
    </w:p>
    <w:p w:rsidR="000156E1" w:rsidRDefault="00F95C05">
      <w:pPr>
        <w:numPr>
          <w:ilvl w:val="0"/>
          <w:numId w:val="6"/>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壁抜け：これは、身体と障害物の分子構造を変化させ、互いを通り抜ける能力である。理論上、原子は主に空虚な空間である。もし原子を結びつけている力場を制御できれば、壁を通り抜けることは想像に難くない。</w:t>
      </w:r>
    </w:p>
    <w:p w:rsidR="000156E1" w:rsidRDefault="00F95C05">
      <w:pPr>
        <w:numPr>
          <w:ilvl w:val="0"/>
          <w:numId w:val="6"/>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空中浮揚（レビテーション）：これは、意識を用いて重力に打ち勝ち、地面から浮かび上がる能力である。この現象は、カトリックの聖人からチベットの禅僧に至るまで、多くの文化で記録されている。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これらの能力が、もし実在するなら、皆一つのことを示している。より高次の認識レベルにおいて、意識はもはや物質の産物ではなく、物質の主となるということだ。それは、分子、原子、さらには宇宙の基本的な力場にさえ命令を下すことができ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lastRenderedPageBreak/>
        <w:t>3. 亜原子レベルへの影響：意識の錬金術</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もし分子を動かすことが既に非凡であるなら、原子の内部構造を変化させることは、想像を絶するレベルにある。これこそが、歴史上最大の謎の一つ、錬金術を解読する鍵かもしれない。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歴史はしばしば、錬金術師を詐欺師や初期の化学者として描写し、粗雑な化学的方法で鉛を金に変えようと試みたとされる。しかし、もし私たちが別のレンズを通して見直すなら、新たな可能性が開かれる。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鉛原子と金原子の基本的な違いはどこにあるのか。それは、原子核内の陽子の数にある。鉛原子は82個の陽子を持つ。金原子は79個の陽子を持つ。理論上、もしあなたが鉛原子の核から3つの陽子を取り除くことができれば、それは金原子にな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現代科学は、これを粒子加速器の中で行うことができるが、それには莫大なエネルギーが必要である。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まさか、真の錬金術とは、化学的なプロセスではなく、亜原子レベルでの特異功能なのではないだろうか。まさか、達人級の錬金術師、自ら</w:t>
      </w:r>
      <w:r>
        <w:rPr>
          <w:rFonts w:ascii="SimSun" w:eastAsia="SimSun" w:hAnsi="SimSun" w:cs="SimSun" w:hint="eastAsia"/>
          <w:color w:val="1A1C1E"/>
          <w:sz w:val="28"/>
          <w:szCs w:val="28"/>
          <w:shd w:val="clear" w:color="auto" w:fill="FFFFFF"/>
        </w:rPr>
        <w:lastRenderedPageBreak/>
        <w:t>の意識を極めて高いレベルまで修煉した人物が、自らの意念を用いて原子核に直接作用し、それに陽子の数を変えるよう命令することができるのではないだろうか。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この視点から見れば、錬金術とは、失敗した物質科学ではなく、私たちが完全に忘れてしまった、意識に関する科学の頂点であるかもしれない。</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4. 認識の拡張：時空を超えて見る</w:t>
      </w:r>
    </w:p>
    <w:p w:rsidR="000156E1" w:rsidRDefault="00F95C05">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物質に作用することに加え、いくつかの特異功能は、通常の認識の限界、特に空間と時間の限界を超えることにも関連している。</w:t>
      </w:r>
    </w:p>
    <w:p w:rsidR="000156E1" w:rsidRDefault="00F95C05">
      <w:pPr>
        <w:numPr>
          <w:ilvl w:val="0"/>
          <w:numId w:val="6"/>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遠隔視（クレアボヤンス／リモート・ビューイング）：物理的な感覚を用いることなく、遠く離れた場所の出来事、場所、あるいは人物を「見る」能力。</w:t>
      </w:r>
    </w:p>
    <w:p w:rsidR="000156E1" w:rsidRDefault="00F95C05">
      <w:pPr>
        <w:numPr>
          <w:ilvl w:val="0"/>
          <w:numId w:val="6"/>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過去視（レトロコグニション）：過去に起こった出来事に関する情報、イメージにアクセスする能力。</w:t>
      </w:r>
    </w:p>
    <w:p w:rsidR="000156E1" w:rsidRDefault="00F95C05">
      <w:pPr>
        <w:numPr>
          <w:ilvl w:val="0"/>
          <w:numId w:val="6"/>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lastRenderedPageBreak/>
        <w:t>未来視（プレコグニション／予知）：未来に起こる可能性のある出来事を感じ取る、あるいは見る能力。</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これらの能力は、ある層において、過去、現在、未来に関する全ての情報が、あたかも一本のフィルムの全てのシーンが既に印刷されているかのように、共に存在していることを示唆している。特異功能を持つ人物は、そのフィルムを意のままに「早送り」したり、「巻き戻し」たりする能力を持つ者のようであり、一方私たちは、それを順々にしか見ることができない。</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5. 奇術か、それとも隠蔽か？：天機は漏らすべからず</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合理的な問いが提起される。もしこれらの功能が実在するなら、なぜそれらは公に実演され、広く受け入れられた事実とならないのか。なぜ真の能力を持つ人々は、しばしば非常に控えめであったり、あるいは自らの能力を「奇術」という形で隠したりするの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その答えは、宇宙の深遠な原則、しばしば「天機は漏らすべからず」と呼ばれるものにあるのかもしれない。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人間世界は、「迷い」の世界として設計されている。私たちは、自らの道を選び、何が善で何が悪かを、目の前に示された超自然的な証拠によってではなく、信仰と心性の修養に基づいて自ら悟るために、ここに置かれてい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もしある人物が空を飛び、あるいは公然と石を金に変えることができるなら、この社会の秩序は崩壊するだろう。人々はもはや働かず、修養もせず、ただ崇拝し、奇跡を求めるために後を追うだけになるだろう。人生という「試験」は、その意味の全てを失う。</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したがって、真の功能を持つ人々、特に真の修煉の道を歩む人々は、通常、この法則を非常によく理解している。彼らは軽々しく自らの能力を顕示しない。時として、何かをする必要がある場合、彼らはそれを「奇術」や「偶然の幸運」という覆いの下に隠すかもしれない。それは、常人の社会の状態を乱さないためである。</w:t>
      </w:r>
    </w:p>
    <w:p w:rsidR="000156E1" w:rsidRDefault="00F95C05">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したがって、公的な証拠の欠如は、存在しないことの証拠ではないのかもしれない。時として、</w:t>
      </w:r>
      <w:r>
        <w:rPr>
          <w:rFonts w:ascii="SimSun" w:eastAsia="SimSun" w:hAnsi="SimSun" w:cs="SimSun" w:hint="eastAsia"/>
          <w:color w:val="1A1C1E"/>
          <w:sz w:val="28"/>
          <w:szCs w:val="28"/>
          <w:shd w:val="clear" w:color="auto" w:fill="FFFFFF"/>
        </w:rPr>
        <w:lastRenderedPageBreak/>
        <w:t>それは、宇宙のより高次の法則に対する、深遠な敬意の表れそのものなのである。</w:t>
      </w:r>
    </w:p>
    <w:p w:rsidR="000156E1" w:rsidRDefault="000156E1">
      <w:pPr>
        <w:jc w:val="both"/>
        <w:rPr>
          <w:rFonts w:ascii="SimSun" w:eastAsia="SimSun" w:hAnsi="SimSun" w:cs="SimSun"/>
          <w:sz w:val="28"/>
          <w:szCs w:val="28"/>
        </w:rPr>
      </w:pPr>
    </w:p>
    <w:p w:rsidR="000156E1" w:rsidRDefault="000156E1">
      <w:pPr>
        <w:jc w:val="both"/>
        <w:rPr>
          <w:rFonts w:ascii="SimSun" w:eastAsia="SimSun" w:hAnsi="SimSun" w:cs="SimSun"/>
          <w:sz w:val="28"/>
          <w:szCs w:val="28"/>
        </w:rPr>
      </w:pPr>
    </w:p>
    <w:p w:rsidR="000156E1" w:rsidRDefault="000156E1">
      <w:pPr>
        <w:jc w:val="center"/>
        <w:rPr>
          <w:rFonts w:ascii="Palatino Linotype" w:hAnsi="Palatino Linotype"/>
          <w:sz w:val="22"/>
          <w:szCs w:val="22"/>
        </w:rPr>
      </w:pPr>
    </w:p>
    <w:p w:rsidR="000156E1" w:rsidRDefault="00F95C05">
      <w:pPr>
        <w:jc w:val="center"/>
        <w:rPr>
          <w:rFonts w:ascii="Palatino Linotype" w:hAnsi="Palatino Linotype"/>
          <w:sz w:val="22"/>
          <w:szCs w:val="22"/>
        </w:rPr>
      </w:pPr>
      <w:r>
        <w:rPr>
          <w:rFonts w:ascii="Palatino Linotype" w:hAnsi="Palatino Linotype"/>
          <w:sz w:val="22"/>
          <w:szCs w:val="22"/>
        </w:rPr>
        <w:t>*  *  *</w:t>
      </w: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F95C05">
      <w:pPr>
        <w:rPr>
          <w:rFonts w:ascii="Palatino Linotype" w:hAnsi="Palatino Linotype"/>
          <w:sz w:val="28"/>
          <w:szCs w:val="28"/>
        </w:rPr>
      </w:pPr>
      <w:r>
        <w:rPr>
          <w:rFonts w:ascii="Palatino Linotype" w:hAnsi="Palatino Linotype"/>
          <w:sz w:val="28"/>
          <w:szCs w:val="28"/>
        </w:rPr>
        <w:br w:type="page"/>
      </w:r>
    </w:p>
    <w:p w:rsidR="000156E1" w:rsidRDefault="000156E1">
      <w:pPr>
        <w:jc w:val="both"/>
        <w:rPr>
          <w:rFonts w:ascii="Palatino Linotype" w:hAnsi="Palatino Linotype"/>
          <w:sz w:val="28"/>
          <w:szCs w:val="28"/>
        </w:rPr>
      </w:pPr>
    </w:p>
    <w:p w:rsidR="000156E1" w:rsidRDefault="00F95C05">
      <w:pPr>
        <w:pStyle w:val="Heading1"/>
        <w:spacing w:line="240" w:lineRule="auto"/>
        <w:rPr>
          <w:rFonts w:ascii="SimSun" w:eastAsia="SimSun" w:hAnsi="SimSun" w:cs="SimSun"/>
          <w:sz w:val="96"/>
          <w:szCs w:val="96"/>
        </w:rPr>
      </w:pPr>
      <w:bookmarkStart w:id="17" w:name="_Toc27"/>
      <w:r>
        <w:rPr>
          <w:rFonts w:ascii="SimSun" w:eastAsia="SimSun" w:hAnsi="SimSun" w:cs="SimSun" w:hint="eastAsia"/>
          <w:b w:val="0"/>
          <w:bCs w:val="0"/>
          <w:sz w:val="96"/>
          <w:szCs w:val="96"/>
        </w:rPr>
        <w:t>第四部：</w:t>
      </w:r>
      <w:r>
        <w:rPr>
          <w:rFonts w:ascii="SimSun" w:eastAsia="SimSun" w:hAnsi="SimSun" w:cs="SimSun" w:hint="eastAsia"/>
          <w:sz w:val="96"/>
          <w:szCs w:val="96"/>
        </w:rPr>
        <w:t>最大の謎を解読する</w:t>
      </w:r>
      <w:bookmarkEnd w:id="17"/>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br w:type="page"/>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2"/>
        <w:spacing w:line="240" w:lineRule="auto"/>
        <w:rPr>
          <w:rFonts w:ascii="SimSun" w:eastAsia="SimSun" w:hAnsi="SimSun" w:cs="SimSun"/>
          <w:sz w:val="44"/>
          <w:szCs w:val="44"/>
        </w:rPr>
      </w:pPr>
      <w:bookmarkStart w:id="18" w:name="_Toc26483"/>
      <w:r>
        <w:rPr>
          <w:rFonts w:ascii="SimSun" w:eastAsia="SimSun" w:hAnsi="SimSun" w:cs="SimSun" w:hint="eastAsia"/>
          <w:sz w:val="44"/>
          <w:szCs w:val="44"/>
        </w:rPr>
        <w:t>第十三章：地球外生命 ― 多次元的な視点</w:t>
      </w:r>
      <w:bookmarkEnd w:id="18"/>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れまでの章における私たちの旅路は、内なる世界を深く探求し、人間の最も普遍的な経験を発見してきた。私たちを見知らぬ世界へといざなう夢から、外部から来ているかのように思えるインスピレーション、そして意識が一時的に身体から離れる現象に至るまで、全てが静かに一つの可能性を指し示している。すなわち、私たちの実在は、五感が感じることのできる物質世界に限定されないということだ。それらは、意識が独立して存在し得ること、そして無数の空間次元、様々な層の境地が、私たちと平行して同時に存在していることを示唆してい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それは単なる心霊的な話ではない。それこそが、私たちが収集してきた重要な「データ」なのである。そして今、そのデータセットを手に、その新たな認識のレンズを手に、私たちは再び広大な宇宙に目を向け、最も心に付きまとう問いの一つに立ち向かう準備が整った。「私たちは孤独なのだろうか？」と。</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何十年もの間、この問いは恐ろしい沈黙、物理学者エンリコ・フェルミの名にちなんで名付けられた大きなパラドックスに包まれてきた。フェルミのパラドックスは、次のように要約できる。もし宇宙がこれほど広大で古いものであるなら、地球外文明は数多く存在するはずだ。ではなぜ、私たちは彼らの証拠を何一つ見つけられないのか？「皆、どこにいるんだ？」と。</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しかし、まさか、私たちが聞いている沈黙は、宇宙からではなく、私たち自身の聞き方から来ているのではないだろうか。まさか、私たちが人間の経験そのものの中で発見したばかりの、多次元的な実在の証拠こそが、このパラドックスを解読する鍵なのではないだろう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この章は、一つの仮説を提示する。おそらく、彼らはどこか遠くにいるわけではない。おそらく、彼らはどこにでもいる。問題は彼らの存在</w:t>
      </w:r>
      <w:r>
        <w:rPr>
          <w:rFonts w:ascii="SimSun" w:eastAsia="SimSun" w:hAnsi="SimSun" w:cs="SimSun" w:hint="eastAsia"/>
          <w:color w:val="1A1C1E"/>
          <w:sz w:val="28"/>
          <w:szCs w:val="28"/>
          <w:shd w:val="clear" w:color="auto" w:fill="FFFFFF"/>
        </w:rPr>
        <w:lastRenderedPageBreak/>
        <w:t>にあるのではなく、私たちの方法と先入観にある。おそらく、私たちは、間違った場所で、間違った道具を用い、「生命」というあまりにも狭い定義――私たち自身の経験がもはや不十分であることを示している定義――に基づいて、探し続けてきたのかもしれない。</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1. 「ゴルディロックス・ゾーン」の罠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現在の私たちの地球外生命探査は、「ゴルディロックス・ゾーン」（あるいはハビタブルゾーン）と呼ばれる原則に導かれている。この名称は、少女ゴルディロックスと三匹の熊の童話から取られており、その中で少女は常に「ちょうどいい」もの――熱すぎず、冷たすぎず、硬すぎず、柔らかすぎない――を選ぶ。</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同様に、天文学者たちは、私たちが知る生命は、恒星の周りの非常に狭い範囲、すなわち水が液体の形で存在できる「ちょうどいい」温度の場所でのみ発生し得ると考えている。彼らは「第二の地球」――地球と似た大きさの岩石惑星で、太陽に似た恒星のゴルディロックス・ゾーンを公転し、酸素を含む大気を持つもの――を探してい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これは、私たちが持つ唯一のサンプル、すなわち地球上の生命に基づいた、論理的なアプローチである。しかし、それは自己中心的な思考の罠でもあり、根深い生物学的な先入観でもある。私たちは、全宇宙が、私たちのこの小さな惑星と全く同じ生化学的規則に従わなければならないと仮定している。私たちは、自分自身のコピーを探して、宇宙を彷徨っている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おそらく、まさにこのことが、私たちが「私たちが知る生命」と「生命が本来あり得る姿」という、全く異なる二つの概念を無意識のうちに同一視させてしまった原因なのだろう。それは、魚しか見たことのない人が、宇宙の全ての生物はヒレを持ち、水中に住んでいなければならないと結論づけるようなものだ。その先入観を持ったままでは、彼は決して、頭上を飛ぶ鳥の存在に気づくことはできないだろう。</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2. 地球上に存在する「あり得ない」生命</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この先入観の狭さを知るために、遠くへ行く必要さえない。まさにこの地球上で、生命は驚異的な適応能力を発揮し、私たちがかつて「あり得ない」と考えていた場所で生き永らえている。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第一に、酸素に関する先入観を見てみよう。私たち好気性生物は、酸素を生命の糧、生命の必須条件と見なしている。しかし、私たちは、植物界全体が逆の原理で機能していることを忘れている。すなわち、彼らは二酸化炭素（CO₂）を吸い込み、酸素を排出するのだ。彼らにとって、CO₂こそが「生命の糧」なのである。地球上の生命には、一つではなく、少なくとも二つの全く異なる呼吸システムが存在する。そして、もし地球上の生命がこれほど多様であるなら、宇宙の外では、可能性はどこまで広がり得るのだろうか。私たちが地球外生命体について推論したように、タイタンでメタンを呼吸する生命体や、炭素の代わりにシリコンに基づく細胞構造を持つ生命体が存在するかもしれない。彼らの生命は存在し得るが、それは全く異なる一連の生化学的規則に従っている。</w:t>
      </w:r>
    </w:p>
    <w:p w:rsidR="000156E1" w:rsidRDefault="00F95C05">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第二に、極限環境微生物を見てみよう。科学者たちは、以下の環境で細菌が活発に生き、繁殖していることを発見した。</w:t>
      </w:r>
    </w:p>
    <w:p w:rsidR="000156E1" w:rsidRDefault="00F95C05">
      <w:pPr>
        <w:numPr>
          <w:ilvl w:val="0"/>
          <w:numId w:val="7"/>
        </w:numPr>
        <w:spacing w:before="220" w:after="220" w:line="240" w:lineRule="atLeast"/>
        <w:ind w:left="605"/>
        <w:jc w:val="both"/>
        <w:rPr>
          <w:rFonts w:ascii="SimSun" w:eastAsia="SimSun" w:hAnsi="SimSun" w:cs="SimSun"/>
          <w:sz w:val="28"/>
          <w:szCs w:val="28"/>
        </w:rPr>
      </w:pPr>
      <w:r>
        <w:rPr>
          <w:rFonts w:ascii="SimSun" w:eastAsia="SimSun" w:hAnsi="SimSun" w:cs="SimSun" w:hint="eastAsia"/>
          <w:sz w:val="28"/>
          <w:szCs w:val="28"/>
        </w:rPr>
        <w:t>海底の熱水噴出孔の中。そこでは温度が摂氏数百度に達し、圧力は極大である。</w:t>
      </w:r>
    </w:p>
    <w:p w:rsidR="000156E1" w:rsidRDefault="00F95C05">
      <w:pPr>
        <w:numPr>
          <w:ilvl w:val="0"/>
          <w:numId w:val="7"/>
        </w:numPr>
        <w:spacing w:before="220" w:after="220" w:line="240" w:lineRule="atLeast"/>
        <w:ind w:left="605"/>
        <w:jc w:val="both"/>
        <w:rPr>
          <w:rFonts w:ascii="SimSun" w:eastAsia="SimSun" w:hAnsi="SimSun" w:cs="SimSun"/>
          <w:sz w:val="28"/>
          <w:szCs w:val="28"/>
        </w:rPr>
      </w:pPr>
      <w:r>
        <w:rPr>
          <w:rFonts w:ascii="SimSun" w:eastAsia="SimSun" w:hAnsi="SimSun" w:cs="SimSun" w:hint="eastAsia"/>
          <w:sz w:val="28"/>
          <w:szCs w:val="28"/>
        </w:rPr>
        <w:t>南極の氷床下湖の中。数キロメートルの厚い氷の下である。</w:t>
      </w:r>
    </w:p>
    <w:p w:rsidR="000156E1" w:rsidRDefault="00F95C05">
      <w:pPr>
        <w:numPr>
          <w:ilvl w:val="0"/>
          <w:numId w:val="7"/>
        </w:numPr>
        <w:spacing w:before="220" w:after="220" w:line="240" w:lineRule="atLeast"/>
        <w:ind w:left="605"/>
        <w:jc w:val="both"/>
        <w:rPr>
          <w:rFonts w:ascii="SimSun" w:eastAsia="SimSun" w:hAnsi="SimSun" w:cs="SimSun"/>
          <w:sz w:val="28"/>
          <w:szCs w:val="28"/>
        </w:rPr>
      </w:pPr>
      <w:r>
        <w:rPr>
          <w:rFonts w:ascii="SimSun" w:eastAsia="SimSun" w:hAnsi="SimSun" w:cs="SimSun" w:hint="eastAsia"/>
          <w:sz w:val="28"/>
          <w:szCs w:val="28"/>
        </w:rPr>
        <w:lastRenderedPageBreak/>
        <w:t>強酸性の温</w:t>
      </w:r>
      <w:r>
        <w:rPr>
          <w:rFonts w:ascii="SimSun" w:eastAsia="SimSun" w:hAnsi="SimSun" w:cs="SimSun" w:hint="eastAsia"/>
          <w:color w:val="1A1C1E"/>
          <w:sz w:val="28"/>
          <w:szCs w:val="28"/>
          <w:shd w:val="clear" w:color="auto" w:fill="FFFFFF"/>
        </w:rPr>
        <w:t>泉の中、あるいは高濃度の塩湖の中。</w:t>
      </w:r>
    </w:p>
    <w:p w:rsidR="000156E1" w:rsidRDefault="00F95C05">
      <w:pPr>
        <w:numPr>
          <w:ilvl w:val="0"/>
          <w:numId w:val="7"/>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さらには、原子炉の中でさえも。そこでは、人間を即死させるほどの放射線レベルに耐えている。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これらの生物は、私たちに謙虚な教訓を与えてくれる。生命の創造性と適応能力を決して過小評価してはならない、と。私たちの「ゴルディロックス・ゾーン」は、単なる好みであり、必須条件ではないのかもしれない。もし生命が原子炉の中で存在できるなら、なぜそれが木星のガス雲の中や、金星の灼熱の表面上で存在できないと言えるだろう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3. 多次元的な説明：彼らは、今ここにいる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地球上だけの生物多様性でさえ、私たちの生命の定義を大幅に広げた。しかし、フェルミのパラドックスを真に解決するためには、私たちはさらに大きな飛躍、すなわち、私たちが感じるこの三次元空間を超える飛躍を必要とす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多次元、多層的な宇宙モデルに戻ろう。もし生命が、異なる物質形態で存在するだけでなく、異なる空間次元にも存在するとしたら、どうなるだろうか。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仮説によれば、宇宙の各惑星、各恒星は、単一の物質の塊ではなく、多次元的な構造物である。それは、私たちの三次元空間に物理的な身体を持つが、同時に、他の平行な空間次元にも対応する「身体」を持っている。</w:t>
      </w:r>
    </w:p>
    <w:p w:rsidR="000156E1" w:rsidRDefault="00F95C05">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これは、驚くべき可能性へと導く。</w:t>
      </w:r>
    </w:p>
    <w:p w:rsidR="000156E1" w:rsidRDefault="00F95C05">
      <w:pPr>
        <w:numPr>
          <w:ilvl w:val="0"/>
          <w:numId w:val="7"/>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火星、私たちのロボットが探査し、ただ荒涼とした寒冷な表面しか見ていないその惑</w:t>
      </w:r>
      <w:r>
        <w:rPr>
          <w:rFonts w:ascii="SimSun" w:eastAsia="SimSun" w:hAnsi="SimSun" w:cs="SimSun" w:hint="eastAsia"/>
          <w:sz w:val="28"/>
          <w:szCs w:val="28"/>
        </w:rPr>
        <w:t>星は、まさに同じ位置の、別の空間次元に、輝かしい文明が存在する場所であるかもしれない。</w:t>
      </w:r>
    </w:p>
    <w:p w:rsidR="000156E1" w:rsidRDefault="00F95C05">
      <w:pPr>
        <w:numPr>
          <w:ilvl w:val="0"/>
          <w:numId w:val="7"/>
        </w:numPr>
        <w:spacing w:before="220" w:after="220" w:line="240" w:lineRule="atLeast"/>
        <w:ind w:left="605"/>
        <w:jc w:val="both"/>
        <w:rPr>
          <w:rFonts w:ascii="SimSun" w:eastAsia="SimSun" w:hAnsi="SimSun" w:cs="SimSun"/>
          <w:sz w:val="28"/>
          <w:szCs w:val="28"/>
        </w:rPr>
      </w:pPr>
      <w:r>
        <w:rPr>
          <w:rFonts w:ascii="SimSun" w:eastAsia="SimSun" w:hAnsi="SimSun" w:cs="SimSun" w:hint="eastAsia"/>
          <w:sz w:val="28"/>
          <w:szCs w:val="28"/>
        </w:rPr>
        <w:t>木星、私たちが生命の存在は不可能だと考えているガス</w:t>
      </w:r>
      <w:r>
        <w:rPr>
          <w:rFonts w:ascii="SimSun" w:eastAsia="SimSun" w:hAnsi="SimSun" w:cs="SimSun" w:hint="eastAsia"/>
          <w:color w:val="1A1C1E"/>
          <w:sz w:val="28"/>
          <w:szCs w:val="28"/>
          <w:shd w:val="clear" w:color="auto" w:fill="FFFFFF"/>
        </w:rPr>
        <w:t>巨大惑星は、別のエネルギー状態で存在する巨大な生命体を持つ、広大な海洋世界であるかもしれない。</w:t>
      </w:r>
    </w:p>
    <w:p w:rsidR="000156E1" w:rsidRDefault="00F95C05">
      <w:pPr>
        <w:numPr>
          <w:ilvl w:val="0"/>
          <w:numId w:val="7"/>
        </w:numPr>
        <w:spacing w:before="220" w:after="220" w:line="240" w:lineRule="atLeast"/>
        <w:ind w:left="605"/>
        <w:jc w:val="both"/>
        <w:rPr>
          <w:rFonts w:ascii="SimSun" w:eastAsia="SimSun" w:hAnsi="SimSun" w:cs="SimSun"/>
          <w:sz w:val="28"/>
          <w:szCs w:val="28"/>
        </w:rPr>
      </w:pPr>
      <w:r>
        <w:rPr>
          <w:rFonts w:ascii="SimSun" w:eastAsia="SimSun" w:hAnsi="SimSun" w:cs="SimSun" w:hint="eastAsia"/>
          <w:sz w:val="28"/>
          <w:szCs w:val="28"/>
        </w:rPr>
        <w:t>太陽さえも、私たちが地獄だと考えている火の玉は、プラズマと光から構成された身体を持ち、はるかに高次の境地に存在する</w:t>
      </w:r>
      <w:r>
        <w:rPr>
          <w:rFonts w:ascii="SimSun" w:eastAsia="SimSun" w:hAnsi="SimSun" w:cs="SimSun" w:hint="eastAsia"/>
          <w:sz w:val="28"/>
          <w:szCs w:val="28"/>
        </w:rPr>
        <w:lastRenderedPageBreak/>
        <w:t>生命体にとっては、輝かしい天国であるかもしれない。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そして、私たちが前の章で熟考したように、私たちが神や主と呼ぶ生命体が存在する高次の世界は、物質が全く異なる構成をしている場所である。彼らにとって、太陽のような恒星は、破壊的な火の炉ではなく、輝かしい天国、彼らの本体と適合する微細な光の物質で構成された世界であるかもしれない。</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4. 「ラジオ周波数」の比喩：私たちは間違ったチャンネルを探している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宇宙を、無限のラジオ周波数スペクトルのように想像してみよう。各空間次元、各境地は、それぞれ専用の放送チャンネルに対応している。私たちの科学全体は、狭い周波数帯しか探せない一台のラジオのよう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私たちは遠くを探す必要はない。まさに私たちが議論してきた経験の中に、人が亡くなった後の「霊魂」の存在がその一例である。彼らは消えるのではなく、ただ別の存在状態へと移行するだけだ。彼らは、この空間に存在するかもし</w:t>
      </w:r>
      <w:r>
        <w:rPr>
          <w:rFonts w:ascii="SimSun" w:eastAsia="SimSun" w:hAnsi="SimSun" w:cs="SimSun" w:hint="eastAsia"/>
          <w:color w:val="1A1C1E"/>
          <w:sz w:val="28"/>
          <w:szCs w:val="28"/>
          <w:shd w:val="clear" w:color="auto" w:fill="FFFFFF"/>
        </w:rPr>
        <w:lastRenderedPageBreak/>
        <w:t>れないが、私たちの可視光スペクトルのすぐ外側にある赤外線や紫外線帯のように、肉眼では見えない半物質的なエネルギー形態で存在している。私たちが彼らを「見ない」のは、彼らがそこにいないからではなく、私たちが間違った周波数チャンネルを探しているから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私たちが望遠鏡を火星に向けるとき、私たちは火星の「物質チャンネルを探って」おり、ただ死んだ砂漠の雑音しか聞こえない。しかし、おそらく、その真の文明は、私たちのラジオが受信するように設計されていない、別の周波数チャンネル、別の空間次元で「放送」しているのかもしれない。</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5. フェルミのパラドックスの解決：認識の転換</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多次元のレンズをもってすれば、フェルミのパラドックスは突如としてエレガントに解決される。答えはこうだ。彼らはどこか遠くにいるわけではない。彼らは単に、私たちが感じることのできない、別の周波数、別の空間次元に存在しているだけ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そして、私たちが言及した先進的な物質文明――地球外生命体――にとって、彼らは私たちのように時空間の距離に制限されない。UAP現象や技術的インスピレーションから私たちが推論したように、彼らの技術は、彼らが空間次元間を移動したり、理念を直接伝達したりすることを可能にする。彼らは電波信号を送り、何千年も待つ必要はない。彼らは、ここにいるかもしれない。私たちを観察しているかもしれない。私たちが全く気づかないうちに。</w:t>
      </w:r>
    </w:p>
    <w:p w:rsidR="000156E1" w:rsidRDefault="00F95C05">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したがって、地球外生命の探査は、より大きな望遠鏡を造ることによっては成功しないかもしれない。その代わり、それは認識の革命を必要とする。すなわち、宇宙が、私たちの五感が感じることのできるものよりも、はるかに深遠で多様であることを認識することだ。</w:t>
      </w: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F95C05">
      <w:pPr>
        <w:jc w:val="center"/>
        <w:rPr>
          <w:rFonts w:ascii="Palatino Linotype" w:hAnsi="Palatino Linotype"/>
          <w:sz w:val="22"/>
          <w:szCs w:val="22"/>
        </w:rPr>
      </w:pPr>
      <w:r>
        <w:rPr>
          <w:rFonts w:ascii="Palatino Linotype" w:hAnsi="Palatino Linotype"/>
          <w:sz w:val="22"/>
          <w:szCs w:val="22"/>
        </w:rPr>
        <w:t>*  *  *</w:t>
      </w: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F95C05">
      <w:pPr>
        <w:rPr>
          <w:rFonts w:ascii="Palatino Linotype" w:hAnsi="Palatino Linotype"/>
          <w:sz w:val="28"/>
          <w:szCs w:val="28"/>
        </w:rPr>
      </w:pPr>
      <w:r>
        <w:rPr>
          <w:rFonts w:ascii="Palatino Linotype" w:hAnsi="Palatino Linotype"/>
          <w:sz w:val="28"/>
          <w:szCs w:val="28"/>
        </w:rPr>
        <w:br w:type="page"/>
      </w: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F95C05">
      <w:pPr>
        <w:pStyle w:val="Heading2"/>
        <w:spacing w:line="240" w:lineRule="auto"/>
        <w:rPr>
          <w:rFonts w:ascii="SimSun" w:eastAsia="SimSun" w:hAnsi="SimSun" w:cs="SimSun"/>
          <w:sz w:val="44"/>
          <w:szCs w:val="44"/>
        </w:rPr>
      </w:pPr>
      <w:bookmarkStart w:id="19" w:name="_Toc28689"/>
      <w:r>
        <w:rPr>
          <w:rFonts w:ascii="SimSun" w:eastAsia="SimSun" w:hAnsi="SimSun" w:cs="SimSun" w:hint="eastAsia"/>
          <w:sz w:val="44"/>
          <w:szCs w:val="44"/>
        </w:rPr>
        <w:t>第十四章：ビッグバン ― 大洋に弾ける泡？！</w:t>
      </w:r>
      <w:bookmarkEnd w:id="19"/>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ビッグバンの物語は、科学の英雄叙事詩である。それは宇宙の混沌を秩序ある時間軸へと整理し、説得力のある観測的証拠によって補強された。しかし、いかなる偉大な英雄叙事詩もそうであるように、舞台の幕が下りた後にも、闇の中に宙吊りになったままの、未回答の問いが残され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lastRenderedPageBreak/>
        <w:t>1. 始点における大いなる問い</w:t>
      </w:r>
    </w:p>
    <w:p w:rsidR="000156E1" w:rsidRDefault="00F95C05">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標準的なビッグバンモデルは、宇宙が始まった後の記述には非常に成功しているものの、まさにその誕生の瞬間に直面すると、気まずい沈黙に陥る。その核心的な概念――「特異点」――すなわち、宇宙の全ての物質とエネルギーを含む一点は、精査されると、科学が未だ答えを持たない根源的な問いを生じさせる。</w:t>
      </w:r>
    </w:p>
    <w:p w:rsidR="000156E1" w:rsidRDefault="00F95C05">
      <w:pPr>
        <w:numPr>
          <w:ilvl w:val="0"/>
          <w:numId w:val="8"/>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起源に関する哲学的問題：理論は、全宇宙が一点に圧縮されていたと述べる。しかし、その点はどこから来たのか？それが現れる前に何が存在したのか？通常の論理は、絶対的な無から何かが自ずと生じることはないと私たちに告げる。「第一原因」に関する問いは、依然として広大な空白のままである。</w:t>
      </w:r>
    </w:p>
    <w:p w:rsidR="000156E1" w:rsidRDefault="00F95C05">
      <w:pPr>
        <w:numPr>
          <w:ilvl w:val="0"/>
          <w:numId w:val="8"/>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圧縮」に関する物理学的問題：物質の構造を心に描いてみよう。最も固い物体の中でさえ、原子核とその大きさとの間の距離は、太陽と最も近い恒星との間の距離に匹敵するほど広大である。では、「特異点」とは何を意味するのか？それは、何千億もの銀河、各銀河に何兆もの恒星を持つ全宇宙が、何らかの方法で、全ての原子が互い</w:t>
      </w:r>
      <w:r>
        <w:rPr>
          <w:rFonts w:ascii="SimSun" w:eastAsia="SimSun" w:hAnsi="SimSun" w:cs="SimSun" w:hint="eastAsia"/>
          <w:color w:val="1A1C1E"/>
          <w:sz w:val="28"/>
          <w:szCs w:val="28"/>
          <w:shd w:val="clear" w:color="auto" w:fill="FFFFFF"/>
        </w:rPr>
        <w:lastRenderedPageBreak/>
        <w:t>に密着し、さらにそれ以上に圧縮されたことを意味するのか？全ての斥力を打ち破り、全宇宙を砂粒よりも小さな空間に圧縮するほどの、恐るべき力とは何か？そして、もしそのような力が存在するなら、なぜそれは突如として「手を放し」、爆発を許したのか？</w:t>
      </w:r>
    </w:p>
    <w:p w:rsidR="000156E1" w:rsidRDefault="00F95C05">
      <w:pPr>
        <w:numPr>
          <w:ilvl w:val="0"/>
          <w:numId w:val="8"/>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物質の本質に関する問題：あるいは、別の可能性もある。その「特異点」が、私たちが知る原子粒子から構成されていなかったという可能性だ。おそらくそれは、元素周期表が全く記述していない、はるかに小さなレベルの微粒子から成り立っていたのかもしれない。しかし、もしそうなら、それは、私たちが原子の世界に基づいて構築した物理法則が、それを記述するには全く役に立たないことを意味する。私たちは、地球の地図を使って、太陽の上で道を探そうとしている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これらの問いは、些細な難癖ではない。それらは、「特異点」という概念が、物理的な実在の記述ではなく、単に私たちの数学の方程式がもはや意味をなさなくなる点である可能性を示している。それは、私たちの理論が激突した壁なのである。まさか、その壁を透視しようと試み</w:t>
      </w:r>
      <w:r>
        <w:rPr>
          <w:rFonts w:ascii="SimSun" w:eastAsia="SimSun" w:hAnsi="SimSun" w:cs="SimSun" w:hint="eastAsia"/>
          <w:color w:val="1A1C1E"/>
          <w:sz w:val="28"/>
          <w:szCs w:val="28"/>
          <w:shd w:val="clear" w:color="auto" w:fill="FFFFFF"/>
        </w:rPr>
        <w:lastRenderedPageBreak/>
        <w:t>る代わりに、私たちは、自分たちが進んでいる道が正しいのかどうかを自問すべきではないだろうか。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2. 核心的な比喩：実在の大洋と宇宙の泡</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私たちの根源的な仮定を変えてみよう。もし私たちが「宇宙」と呼ぶものが、実質的には実在の全てではないとしたら、どうなるだろうか。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全実在を、存在の広大な大洋として心に描いてみよう。この大洋の生命周期は、もしあるとすれば、より大きな法則に従わなければならないが、その時間スケールは数十億年ではなく、おそらくは何兆の何兆倍もの年数――人間の知恵では到底測定も想像もできない数字――であろう。</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そして、私たちの「観測可能な宇宙」全体は、わずか138億年という短い歴史しか持たず、その大洋の表面に、極めて小さな泡が一つ形成され、膨張し、そして弾け飛ぶ瞬間に過ぎないのである。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この比喩をもってすれば、私たちの宇宙に関する物語全体が再定義される。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科学は、銀河が互いに遠ざかっていることを観測し、それを「宇宙の膨張」と呼ぶ。これは反論の余地のない観測データである。しかし、そのデータをどのように解釈するかは、全く別の話だ。ビッグバンモデルは、これが原初の爆発の余波であると主張す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しかし、それが唯一の説明なのだろうか。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私たちが目にする「膨張」は、無数の異なる方法で心に描くことができる。</w:t>
      </w:r>
    </w:p>
    <w:p w:rsidR="000156E1" w:rsidRDefault="00F95C05">
      <w:pPr>
        <w:numPr>
          <w:ilvl w:val="0"/>
          <w:numId w:val="8"/>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それは、実在の大洋の表面における、局所的な「泡」の膨張であるかもしれない。</w:t>
      </w:r>
    </w:p>
    <w:p w:rsidR="000156E1" w:rsidRDefault="00F95C05">
      <w:pPr>
        <w:numPr>
          <w:ilvl w:val="0"/>
          <w:numId w:val="8"/>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それは、ある偉大な実体の一呼吸であり、私たちはその「呼気」のサイクルの半分を観測しているに過ぎないのかもしれない。</w:t>
      </w:r>
    </w:p>
    <w:p w:rsidR="000156E1" w:rsidRDefault="00F95C05">
      <w:pPr>
        <w:numPr>
          <w:ilvl w:val="0"/>
          <w:numId w:val="8"/>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それは単に、昼の暑さで膨張し、夜になると収縮するタイヤのような、熱膨張であるかもしれない。</w:t>
      </w:r>
    </w:p>
    <w:p w:rsidR="000156E1" w:rsidRDefault="00F95C05">
      <w:pPr>
        <w:numPr>
          <w:ilvl w:val="0"/>
          <w:numId w:val="8"/>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lastRenderedPageBreak/>
        <w:t>あるいは、それは、さらに大きな構造の内部における、私たちの宇宙クラスターの相対運動に過ぎないのかもしれない。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説明がどうであれ、それらは全て一つの共通点を持っている。それらは全て、局所的なスケール、一つの「泡」のスケールで起こる出来事であるということだ。一つの泡の存在と、その内部の独自の法則だけでは、広大で永続する大洋全体の存在を記述するには不十分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科学は、その最も偉大な望遠鏡をもってしても、おそらくはその泡の物理を非常に詳細に研究しているに過ぎない。彼らは膨張速度を測定し、一つの解釈を提示する。彼らは間違ってはいない。しかし、彼らは泡の物理を研究しており、それを大洋全体と混同してしまったのかもしれない。</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3. 答えを探す代わりに、問いを変える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私たちが視点を変え、宇宙の膨張を万物の始まりではなく、単なる局所的な現象と見なすとき、始点における難解な問いは突如としてその重みを失う。</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ビッグバンの前に何があったのか？」という問いは、もはや実在の絶対的な始まりに関する問いではなくなる。その代わり、それは局所的な出来事に関する問いとなる。「この膨張現象を引き起こしたのは何か？」と。答えが「泡」であれ、「一呼吸」であれ、あるいは「収縮・膨張」のサイクルであれ、それらは全て、より大きな背景、常にそこにあった「大洋」の存在を暗示してい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現象のためのエネルギーは、まさにその根源的な「大洋」そのものから来ている。「特異点」は、もしあるとすれば、絶対的な無から生まれた点ではなく、常に存在していた実在の中での、一時的なエネルギーの集中点に過ぎ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この視点は、「無からの創造」（creatio ex nihilo）という、哲学と物理学の両方を困惑させる概念を完全に排除する。それは、唯一で、孤立し、不可解な始まりを、より大きく、より自然で、はるかに合理的なシステムの中で起こるプロセスの考えに置き換える。答えられない問いへの答えを探す代わりに、私たちは単に問いを変えるのだ。</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lastRenderedPageBreak/>
        <w:t>4. 一つの世界の生命周期：成・住・壊・滅</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私たちの宇宙が、始まりと終わりを持つ、単なる局所的な実体であるという考えは、目新しいものではない。それは、何千年もの間、人類の叡智の中に響き渡ってきた声である。</w:t>
      </w:r>
    </w:p>
    <w:p w:rsidR="000156E1" w:rsidRDefault="00F95C05">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東洋の叡智において、一つの世界、一つの宇宙、あるいはいいかなる実体の生命周期も、「成・住・壊・滅」（じょうじゅうかいめつ）と呼ばれる普遍的な法則に従う。これは無限に繰り返される循環サイクルではなく、終点のある生滅のプロセスである。</w:t>
      </w:r>
    </w:p>
    <w:p w:rsidR="000156E1" w:rsidRDefault="00F95C05">
      <w:pPr>
        <w:numPr>
          <w:ilvl w:val="0"/>
          <w:numId w:val="8"/>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成：形成の段階。一つの世界の誕生に対応する。</w:t>
      </w:r>
    </w:p>
    <w:p w:rsidR="000156E1" w:rsidRDefault="00F95C05">
      <w:pPr>
        <w:numPr>
          <w:ilvl w:val="0"/>
          <w:numId w:val="8"/>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住：安定の段階。銀河と生命が発展する。</w:t>
      </w:r>
    </w:p>
    <w:p w:rsidR="000156E1" w:rsidRDefault="00F95C05">
      <w:pPr>
        <w:numPr>
          <w:ilvl w:val="0"/>
          <w:numId w:val="8"/>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壊：衰退の段階。秩序が崩れ始め、エネルギーが枯渇する。</w:t>
      </w:r>
    </w:p>
    <w:p w:rsidR="000156E1" w:rsidRDefault="00F95C05">
      <w:pPr>
        <w:numPr>
          <w:ilvl w:val="0"/>
          <w:numId w:val="8"/>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滅：消滅の段階。その世界が終焉を迎え、完全に解体される。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この視点から見れば、「ビッグバン」は万物の始まりではなく、私たちの局所的な宇宙の「成」</w:t>
      </w:r>
      <w:r>
        <w:rPr>
          <w:rFonts w:ascii="SimSun" w:eastAsia="SimSun" w:hAnsi="SimSun" w:cs="SimSun" w:hint="eastAsia"/>
          <w:color w:val="1A1C1E"/>
          <w:sz w:val="28"/>
          <w:szCs w:val="28"/>
          <w:shd w:val="clear" w:color="auto" w:fill="FFFFFF"/>
        </w:rPr>
        <w:lastRenderedPageBreak/>
        <w:t>の瞬間に過ぎないのかもしれない。そして、私たちが観測する膨張は、私たちが今生きている「住」の段階の現れに過ぎない。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しかし、これはさらに大きな問いを提起する。もし私たちの宇宙が、有限な生命周期を持つ実体に過ぎないなら、それを創造したのは何か？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これこそが、私たちが前の章で言及した一つの考え、すなわち、ほとんど全ての宗教と古代の伝説が言及しているように見える考え、神々の創造と結びつけるべきときなのである。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多くの経典は、極めて高い境地の生命体が、ただ一つの意念によって、独自の物理法則と無数の生命体を持つ完全な世界を創造できると描写している。盤古が天地を開闢したという伝説は、単なる神話ではないのかもしれない。それは、別の認識の層における真実、すなわち、私たちが三界と呼ぶ全空間が、そのような偉大な生命体によって創造されたという真実を描写しているのかもしれ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そして、これこそが実在の構造を理解する鍵なのである。私たちの「観測可能な宇宙」は、一つの小宇宙に過ぎないのかもしれない。無数のそのような小宇宙が、共に、より高次のレベル</w:t>
      </w:r>
      <w:r>
        <w:rPr>
          <w:rFonts w:ascii="SimSun" w:eastAsia="SimSun" w:hAnsi="SimSun" w:cs="SimSun" w:hint="eastAsia"/>
          <w:color w:val="1A1C1E"/>
          <w:sz w:val="28"/>
          <w:szCs w:val="28"/>
          <w:shd w:val="clear" w:color="auto" w:fill="FFFFFF"/>
        </w:rPr>
        <w:lastRenderedPageBreak/>
        <w:t>の宇宙を構成する。そして、そのようにして、層は層を重ね、無限に続く。あるレベルにおける宇宙の誕生は、おそらく、そのすぐ上の、より高次のレベルの生命体からの創造的な意念の結果なのである。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したがって、宇宙の響きは「循環」ではなく、各レベルに応じた創造である。ビッグバンは、もしあったとしても、偶然の事故ではなく、偉大な理念が物質として現れた瞬間、私たちが存在する世界の「成」を印した瞬間であるかもしれない。</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5. 帰結：長いフィルムの中の一コマ</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私たちがこの可能性を受け入れるとき、私たちの宇宙に対する視点は完全に変わる。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宇宙の膨張は、もはや無からの万物の唯一の始まりの証拠ではなくなる。その代わり、それは単なる一つの断片、私たちが「成」から「滅」に至る長大な生命周期の中で観測する、一つの瞬間に過ぎない。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それは、息を吸っている人物の写真を一枚撮るようなものである。それだけを根拠に、その人物の全生涯が息を吸うことだけで構成されていると結論づけることはできない。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科学が算出した138億年という数字もまた、まさにその膨張の瞬間を「巻き戻す」ことに基づく推論に過ぎない。それは、それが一点から始まり、私たちが見る全てに適用されるという仮定に基づいている。しかし、もし私たちの「宇宙」が、同時に創造された均一な塊ではないとしたらどうだろうか。もし、銀河系、太陽系、そして地球自体といった異なるシステムが、異なる時期に、異なる目的で創造されたとしたらどうだろうか。そのとき、138億年という数字は、たとえ正しくとも、ある特定の構造の年齢である可能性はあっても、私たちが存在する全世界の年齢であるとは限らない。</w:t>
      </w:r>
    </w:p>
    <w:p w:rsidR="000156E1" w:rsidRDefault="00F95C05">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認識は、謙虚さと共に、深遠な意味をもたらす。私たちの存在は、孤高の偶然ではない。私たちは、生き生きとした、目的のあるプロセスの一部であり、その中の一コマをただ目撃しているに過ぎない。そして、遠い銀河の赤い光は、必ずしも過ぎ去った爆発の響きではなく、おそらくは、私たちがまだその全景を見ること</w:t>
      </w:r>
      <w:r>
        <w:rPr>
          <w:rFonts w:ascii="SimSun" w:eastAsia="SimSun" w:hAnsi="SimSun" w:cs="SimSun" w:hint="eastAsia"/>
          <w:color w:val="1A1C1E"/>
          <w:sz w:val="28"/>
          <w:szCs w:val="28"/>
          <w:shd w:val="clear" w:color="auto" w:fill="FFFFFF"/>
        </w:rPr>
        <w:lastRenderedPageBreak/>
        <w:t>のできない、偉大な律動の現れに過ぎないのかもしれない。</w:t>
      </w:r>
    </w:p>
    <w:p w:rsidR="000156E1" w:rsidRDefault="000156E1">
      <w:pPr>
        <w:jc w:val="both"/>
        <w:rPr>
          <w:rFonts w:ascii="SimSun" w:eastAsia="SimSun" w:hAnsi="SimSun" w:cs="SimSun"/>
          <w:sz w:val="28"/>
          <w:szCs w:val="28"/>
        </w:rPr>
      </w:pPr>
    </w:p>
    <w:p w:rsidR="000156E1" w:rsidRDefault="000156E1">
      <w:pPr>
        <w:jc w:val="both"/>
        <w:rPr>
          <w:rFonts w:ascii="Palatino Linotype" w:hAnsi="Palatino Linotype"/>
          <w:sz w:val="28"/>
          <w:szCs w:val="28"/>
        </w:rPr>
      </w:pPr>
    </w:p>
    <w:p w:rsidR="000156E1" w:rsidRDefault="00F95C05">
      <w:pPr>
        <w:jc w:val="center"/>
        <w:rPr>
          <w:rFonts w:ascii="Palatino Linotype" w:hAnsi="Palatino Linotype"/>
          <w:sz w:val="22"/>
          <w:szCs w:val="22"/>
        </w:rPr>
      </w:pPr>
      <w:r>
        <w:rPr>
          <w:rFonts w:ascii="Palatino Linotype" w:hAnsi="Palatino Linotype"/>
          <w:sz w:val="22"/>
          <w:szCs w:val="22"/>
        </w:rPr>
        <w:t>*  *  *</w:t>
      </w:r>
    </w:p>
    <w:p w:rsidR="000156E1" w:rsidRDefault="000156E1">
      <w:pPr>
        <w:jc w:val="both"/>
        <w:rPr>
          <w:rFonts w:ascii="Palatino Linotype" w:hAnsi="Palatino Linotype"/>
          <w:sz w:val="28"/>
          <w:szCs w:val="28"/>
        </w:rPr>
      </w:pPr>
    </w:p>
    <w:p w:rsidR="000156E1" w:rsidRDefault="00F95C05">
      <w:pPr>
        <w:rPr>
          <w:rFonts w:ascii="Palatino Linotype" w:hAnsi="Palatino Linotype"/>
          <w:sz w:val="28"/>
          <w:szCs w:val="28"/>
        </w:rPr>
      </w:pPr>
      <w:r>
        <w:rPr>
          <w:rFonts w:ascii="Palatino Linotype" w:hAnsi="Palatino Linotype"/>
          <w:sz w:val="28"/>
          <w:szCs w:val="28"/>
        </w:rPr>
        <w:br w:type="page"/>
      </w: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F95C05">
      <w:pPr>
        <w:pStyle w:val="Heading2"/>
        <w:spacing w:line="240" w:lineRule="auto"/>
        <w:rPr>
          <w:rFonts w:ascii="SimSun" w:eastAsia="SimSun" w:hAnsi="SimSun" w:cs="SimSun"/>
          <w:sz w:val="44"/>
          <w:szCs w:val="44"/>
        </w:rPr>
      </w:pPr>
      <w:bookmarkStart w:id="20" w:name="_Toc18872"/>
      <w:r>
        <w:rPr>
          <w:rFonts w:ascii="SimSun" w:eastAsia="SimSun" w:hAnsi="SimSun" w:cs="SimSun" w:hint="eastAsia"/>
          <w:sz w:val="44"/>
          <w:szCs w:val="44"/>
        </w:rPr>
        <w:t>第十五章：銀河 ― 宇宙の生きた電気回路</w:t>
      </w:r>
      <w:bookmarkEnd w:id="20"/>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宇宙の起源に関する大きな絵を振り返った後、私たちは視点を絞り、より壮大でありながらも身近な構造、すなわち銀河に焦点を当ててみよう。それらは壮麗な光の島々であり、何千億もの恒星が集い、何十億年にもわたる舞踏の中で共に踊っている。しかし、私たちがその舞踏を注意深く観察するとき、一つの不合理なこと、私たちの物理法則に関する最も深遠な理解に挑戦する、深刻なリズムのずれが現れ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lastRenderedPageBreak/>
        <w:t>1. 平坦な回転曲線の問題：不可能な舞踏</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宇宙論の標準モデルは、渦巻銀河を巨大な太陽系のようなものと見なす。目に見える物質（恒星、ガス、塵）の質量の大部分は、中央のバルジ領域に集中している。ニュートンの万有引力の法則によれば、重力は中心から離れるにつれて弱くなるはず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れは、重力が弱い銀河の外縁にある恒星は、中心近くの恒星よりもはるかにゆっくりと回転しなければならないことを意味する。もしそれらが速すぎると、重力がそれらを引き留めるのに不十分となり、それらは銀河間空間へと弾き飛ばされてしまうだろう。それは、太陽系の外側の惑星（海王星など）が内側の惑星（水星など）よりもはるかにゆっくりと移動するのと同様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それが理論だ。しかし、1970年代にヴェラ・ルービンが率いる天文学者たちが、銀河の実際の回転速度を測定したとき、彼らは衝撃的な事実を発見した。恒星の速度は、予測されたように外縁で全く減少しなかったのだ。それどころか、それらは中心から離れるにつれてほぼ一定の、不合理なほど高い回転速度を維持していた。</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lastRenderedPageBreak/>
        <w:t>恒星の回転速度を中心からの距離に対してグラフに描くと、科学者たちは下降する曲線ではなく、ほぼ水平な線を得た。この現象には、「平坦な回転曲線の問題」という、やや無味乾燥な名前が付けられた。その本質はこうだ。外縁の恒星は、それらを引き留めることのできる目に見える物質の量に比べて、あまりにも速く移動している。星々の舞踏は、まさにその脚本を書いた法則そのものに挑戦しているかのようであ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2. 「ダークマター」：ひび割れたモデルへの継ぎ当て</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明白な矛盾に直面し、科学界には二つの選択肢があった。一つは、私たちの重力理論が不完全であるか、あるいは銀河スケールで支配的な唯一の力ではない可能性を認めること。もう一つは、そこには私たちに見えない何かが存在するに違いないと仮定すること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彼らは後者を選んだ。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彼らは、各銀河が「ダークマター」と呼ばれる、巨大な目に見えない物質の「ハロー」に包まれ</w:t>
      </w:r>
      <w:r>
        <w:rPr>
          <w:rFonts w:ascii="SimSun" w:eastAsia="SimSun" w:hAnsi="SimSun" w:cs="SimSun" w:hint="eastAsia"/>
          <w:color w:val="1A1C1E"/>
          <w:sz w:val="28"/>
          <w:szCs w:val="28"/>
          <w:shd w:val="clear" w:color="auto" w:fill="FFFFFF"/>
        </w:rPr>
        <w:lastRenderedPageBreak/>
        <w:t>ているという仮説を提唱した。この物質ハローは光を発さず、光を反射せず、全ての望遠鏡に対して完全に透明である。その存在は、それが生み出す巨大な重力を通じて間接的に推測されるに過ぎない。この重力は、外縁で速すぎる回転をしている恒星を「引き留め」、それらが弾き飛ばされるのを防ぐのに十分強力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現在の計算によれば、平坦な回転曲線を説明するためには、ダークマターの量が宇宙の全物質質量の85%を占めなければならない。それはつまり、私たちが見ることのできる全て――全ての恒星、銀河、惑星――は、巨大な氷山のほんの小さな一角に過ぎないということ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ダークマター」は、重力モデルを救う完璧な継ぎ当てとなった。しかし、何十年にもわたる最も感度の良い検出器による探索の後も、私たちはまだ一つのダークマター粒子も見つけていない。それは依然として、方程式の中の「幽霊」に過ぎない。これは一つの問いを投げかける。まさか私たちは、幽霊を追いかけることに夢中になっている間に、真の答えが、私たちがうっかり見過ごしてしまった別の物理法則の中にあるのではないだろう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lastRenderedPageBreak/>
        <w:t>3. 「プラズマ宇宙」という解法：電流が語るとき</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宇宙を理解しようとする努力の中で、科学はしばしば重力にのみ焦点を当てる。しかし、私たちは、それよりも何兆倍も強力な別の力、すなわち電磁力が存在することを忘れている。私たちはまた、宇宙を空虚な空間として想像しがちだが、実際には、その中の物質の99%以上がプラズマ状態で存在してい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もし私たちが、銀河を機械的な装置としてではなく、プラズマ宇宙における電磁的な現象として見たら、どうなるだろうか。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ノーベル賞受賞者のハンス・アルヴェーンのようなプラズマ物理学者たちは、全く異なるモデルを提案した。この「プラズマ宇宙」モデルでは、空間は巨大な電流と磁場に満たされており、銀河同士を結びつける目に見えないエネルギーの「フィラメント」を形成している。</w:t>
      </w:r>
    </w:p>
    <w:p w:rsidR="000156E1" w:rsidRDefault="00F95C05">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このシナリオでは、銀河は、まさにこれらの宇宙エネルギーの「フィラメント」が交差し、絡み合う場所で生まれる。それは川の中に渦が形成されるのに似ている。銀河の形状は、その交差の性質に依存する。</w:t>
      </w:r>
    </w:p>
    <w:p w:rsidR="000156E1" w:rsidRDefault="00F95C05">
      <w:pPr>
        <w:numPr>
          <w:ilvl w:val="0"/>
          <w:numId w:val="8"/>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lastRenderedPageBreak/>
        <w:t>エネルギーの流れが秩序だって安定して渦を巻くと、私たちがよく目にする、恒星が同調した舞踏を踊る、美しい渦巻銀河が創り出される。</w:t>
      </w:r>
    </w:p>
    <w:p w:rsidR="000156E1" w:rsidRDefault="00F95C05">
      <w:pPr>
        <w:numPr>
          <w:ilvl w:val="0"/>
          <w:numId w:val="8"/>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エネルギーの流れがより混沌と、より強力に交差すると、楕円銀河（卵形または球形）が創り出されることがある。そこでは、恒星は単一の平面上を回転するのではなく、巨大な蜂の群れのように、ランダムな軌道を描いて移動する。</w:t>
      </w:r>
    </w:p>
    <w:p w:rsidR="000156E1" w:rsidRDefault="00F95C05">
      <w:pPr>
        <w:numPr>
          <w:ilvl w:val="0"/>
          <w:numId w:val="8"/>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そして、エネルギーの流れの間で衝突や複雑な相互作用が起こる場所では、奇妙な形をした不規則銀河が生まれる。</w:t>
      </w:r>
    </w:p>
    <w:p w:rsidR="000156E1" w:rsidRDefault="000156E1">
      <w:pPr>
        <w:numPr>
          <w:ilvl w:val="0"/>
          <w:numId w:val="9"/>
        </w:numPr>
        <w:spacing w:beforeAutospacing="1" w:afterAutospacing="1" w:line="240" w:lineRule="atLeast"/>
        <w:ind w:left="1440"/>
        <w:jc w:val="both"/>
        <w:rPr>
          <w:rFonts w:ascii="SimSun" w:eastAsia="SimSun" w:hAnsi="SimSun" w:cs="SimSun"/>
          <w:sz w:val="28"/>
          <w:szCs w:val="28"/>
        </w:rPr>
      </w:pP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それが秩序だった渦であれ、混沌とした渦領域であれ、これら全ての銀河の形態は、同じエネルギー原理の現れと見なすことができる。すなわち、それらは、電磁力によって形成され、維持される、壮大なプラズマの渦なのであ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lastRenderedPageBreak/>
        <w:t>4. 同調した舞踏への自然な説明</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私たちが銀河をプラズマの渦として見るとき、平坦な回転曲線の問題はもはや謎ではなくなる。それは、システムの自然な特性となる。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電磁力に支配された構造の中では、恒星やガス雲はもはや、中心からの重力の影響のみを受ける独立した球体ではない。その代わり、それらは構造全体のエネルギーの流れに「巻き込まれる」。それは、竜巻に巻き込まれる木の葉のよう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銀河の巨大な磁場は、目に見えない「糸」のように働き、恒星たちを共に動くように強制する。したがって、外縁の恒星が内部の恒星とほぼ同じ速さで回転することは、全く自然なことなのである。それらは「弾き飛ばされよう」としているのではなく、ただ単に共通の流れに従っているだけな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このモデルをもってすれば、私たちは星々の同調した舞踏を説明するために「ダークマター」を必要としない。私たちが「ダークマター効果」と呼ぶものは、単に、私たちの純粋な重力モデルがまだ捉えきれていないプラズマの力学の現れに過ぎない。</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5. 生きた電気回路としての銀河</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このように、銀河に関するイメージは完全に変わった。</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それはもはや、重力によって緩く結びつけられた、物質の球の離散的な集合体ではない。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その代わり、それは完全な実体、自己組織化するシステム、生き生きとしたエネルギー構造である。中心のブラックホールは怪物ではなく、静かな「台風の目」である。螺旋腕はランダムな星団ではなく、恒星が巻き込まれ、それに沿って移動する巨大なプラズマ電流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銀河は、機械的な装置には似ていない。それは、生きた電気回路により似ている。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そして、これは大胆な推測へと導く。もし銀河が電気回路であるなら、天体の輝きは、単なる内部の核融合プロセスだけでなく、その回路自体との相互作用でもあるのではないだろうか。宇宙の岩石が、十分な速度で大気圏に突入して初めて流星となって燃え上がるように、おそらく天体もまた、その物質構成、移動速度、そし</w:t>
      </w:r>
      <w:r>
        <w:rPr>
          <w:rFonts w:ascii="SimSun" w:eastAsia="SimSun" w:hAnsi="SimSun" w:cs="SimSun" w:hint="eastAsia"/>
          <w:color w:val="1A1C1E"/>
          <w:sz w:val="28"/>
          <w:szCs w:val="28"/>
          <w:shd w:val="clear" w:color="auto" w:fill="FFFFFF"/>
        </w:rPr>
        <w:lastRenderedPageBreak/>
        <w:t>て大きさ（質量）の組み合わせが、銀河のエネルギーの流れの中で特定の閾値に達したときにのみ、「活性化」され、燦然と輝くのかもしれない。</w:t>
      </w:r>
    </w:p>
    <w:p w:rsidR="000156E1" w:rsidRDefault="00F95C05">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もしこれが正しいなら、私たちが目にする銀河の像は、その最も輝かしい「核」の部分に過ぎない。その周りには、何倍も大きな「暗いハロー」が広がっている可能性があり、そこは、よりゆっくりと移動しているか、あるいは「光を灯す」のに十分な質量と速度を持たない、通常の天体――褐色矮星、浮遊惑星――で満ちている。そしておそらく、科学が探している「ダークマター」とは、神秘的な粒子ではなく、まさに、静寂と冷たさの中に沈んでしまった、それらの通常の天体の巨大な物質質量そのものなのかもしれない。</w:t>
      </w:r>
    </w:p>
    <w:p w:rsidR="000156E1" w:rsidRDefault="000156E1">
      <w:pPr>
        <w:jc w:val="both"/>
        <w:rPr>
          <w:rFonts w:ascii="SimSun" w:eastAsia="SimSun" w:hAnsi="SimSun" w:cs="SimSun"/>
          <w:sz w:val="28"/>
          <w:szCs w:val="28"/>
        </w:rPr>
      </w:pPr>
    </w:p>
    <w:p w:rsidR="000156E1" w:rsidRDefault="000156E1">
      <w:pPr>
        <w:jc w:val="both"/>
        <w:rPr>
          <w:rFonts w:ascii="SimSun" w:eastAsia="SimSun" w:hAnsi="SimSun" w:cs="SimSun"/>
          <w:sz w:val="28"/>
          <w:szCs w:val="28"/>
        </w:rPr>
      </w:pPr>
    </w:p>
    <w:p w:rsidR="000156E1" w:rsidRDefault="000156E1">
      <w:pPr>
        <w:jc w:val="both"/>
        <w:rPr>
          <w:rFonts w:ascii="SimSun" w:eastAsia="SimSun" w:hAnsi="SimSun" w:cs="SimSun"/>
          <w:sz w:val="28"/>
          <w:szCs w:val="28"/>
        </w:rPr>
      </w:pPr>
    </w:p>
    <w:p w:rsidR="000156E1" w:rsidRDefault="000156E1">
      <w:pPr>
        <w:jc w:val="both"/>
        <w:rPr>
          <w:rFonts w:ascii="Palatino Linotype" w:hAnsi="Palatino Linotype"/>
          <w:sz w:val="28"/>
          <w:szCs w:val="28"/>
        </w:rPr>
      </w:pPr>
    </w:p>
    <w:p w:rsidR="000156E1" w:rsidRDefault="00F95C05">
      <w:pPr>
        <w:jc w:val="center"/>
        <w:rPr>
          <w:rFonts w:ascii="Palatino Linotype" w:hAnsi="Palatino Linotype"/>
          <w:sz w:val="22"/>
          <w:szCs w:val="22"/>
        </w:rPr>
      </w:pPr>
      <w:r>
        <w:rPr>
          <w:rFonts w:ascii="Palatino Linotype" w:hAnsi="Palatino Linotype"/>
          <w:sz w:val="22"/>
          <w:szCs w:val="22"/>
        </w:rPr>
        <w:t>*  *  *</w:t>
      </w: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F95C05">
      <w:pPr>
        <w:rPr>
          <w:rFonts w:ascii="Palatino Linotype" w:hAnsi="Palatino Linotype"/>
          <w:sz w:val="28"/>
          <w:szCs w:val="28"/>
        </w:rPr>
      </w:pPr>
      <w:r>
        <w:rPr>
          <w:rFonts w:ascii="Palatino Linotype" w:hAnsi="Palatino Linotype"/>
          <w:sz w:val="28"/>
          <w:szCs w:val="28"/>
        </w:rPr>
        <w:br w:type="page"/>
      </w:r>
    </w:p>
    <w:p w:rsidR="000156E1" w:rsidRDefault="000156E1">
      <w:pPr>
        <w:jc w:val="both"/>
        <w:rPr>
          <w:rFonts w:ascii="Palatino Linotype" w:hAnsi="Palatino Linotype"/>
          <w:sz w:val="28"/>
          <w:szCs w:val="28"/>
        </w:rPr>
      </w:pPr>
    </w:p>
    <w:p w:rsidR="000156E1" w:rsidRDefault="00F95C05">
      <w:pPr>
        <w:pStyle w:val="Heading2"/>
        <w:spacing w:line="240" w:lineRule="auto"/>
        <w:rPr>
          <w:rFonts w:ascii="SimSun" w:eastAsia="SimSun" w:hAnsi="SimSun" w:cs="SimSun"/>
          <w:sz w:val="44"/>
          <w:szCs w:val="44"/>
        </w:rPr>
      </w:pPr>
      <w:bookmarkStart w:id="21" w:name="_Toc5103"/>
      <w:r>
        <w:rPr>
          <w:rFonts w:ascii="SimSun" w:eastAsia="SimSun" w:hAnsi="SimSun" w:cs="SimSun" w:hint="eastAsia"/>
          <w:sz w:val="44"/>
          <w:szCs w:val="44"/>
        </w:rPr>
        <w:t>第十六章：ブラックホール、ダークマター、ダークエネルギー ― 再解釈</w:t>
      </w:r>
      <w:bookmarkEnd w:id="21"/>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私たちが夜空を見上げるとき、現代科学は宇宙の約95%が目に見えないと告げる。それは、私たちが「ブラックホール」「ダークマター」「ダークエネルギー」といった、心に影を落とす名前を付けた神秘的な実体から成り立っている。それらは宇宙論に取り憑く三つの偉大な亡霊であり、地図上の空白地帯、そこでは私たちの馴染み深い法則がもはや通用しないかのように見え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lastRenderedPageBreak/>
        <w:t>しかし、それらは本当に新たな実体、奇妙な種類の物質やエネルギーなのだろうか。それとも、それらは単に、私たち自身の理論という灯りから放たれる限られた光によって作り出された影に過ぎないのだろうか。プラズマ宇宙、電磁宇宙というレンズを通して、これら三つの亡霊を再び見つめ直してみよう。おそらく、それらは怪物ではなく、単なる誤解なのかもしれない。</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1. ブラックホールの再解釈：静かなる台風の目</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標準的な重力モデルにおいて、ブラックホールは崩壊の怪物である。それは無限の密度を持つ特異点であり、時空が極限まで歪められた場所、光さえも含む全てを吸い込む底なしの井戸である。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しかし、私たちが議論してきた「プラズマの渦」モデルでは、銀河中心の役割は完全に変わる。それは物質を主体的に吸い込む作用者ではなく、エネルギーの流れそのものから生じる受動的な結果なの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台風の目を考えてみよう。それは、嵐の中で最も静かで、晴れ渡り、最も気圧が低い領域であり、周囲の雲の猛烈な運動によって自然に形成される。台風の目は、嵐を「吸い込む」のではない。嵐が、台風の目を創り出す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同様に、銀河中心のブラックホールは、崩壊した特異点ではないのかもしれない。それは、壮大なプラズマの渦の「台風の目」そのものであるのかもしれない。それは最も熱く、最も密度の高い場所ではない。逆に、それはエネルギー的に静かで、冷たい領域であるのかもしれない。この中心領域の天体の密度は、近隣の領域と大差ないかもしれないが、それらは猛烈なプラズマの流れに巻き込まれていないため、輝くように「活性化」されない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恒星や物質は、そこに「吸い込まれる」のではなく、渦の流れによって恐るべき速度でその周りを飛ばされる。まさに、台風の目の縁における物質の摩擦と加速こそが、私たちが観測し、ブラックホールに帰する現象、すなわち輝く降着円盤や噴出するエネルギーのジェットを創り出すの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lastRenderedPageBreak/>
        <w:t>このように、ブラックホールはもはや怪物ではない。それは、壮大なエネルギーの舞踏の、静かなる中心点なのである。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2. ダークマターの再解釈：忘れられた力</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私たちが分析したように、「ダークマター効果」――銀河の外縁の恒星が速すぎる回転をする現象――は、最大の謎の一つである。標準モデルは、新たな目に見えない粒子を付け加えることによってそれを解決す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しかし、プラズマ宇宙モデルでは、答えはずっと単純である。私たちは新たな種類の物質を必要としない。ただ、私たちが見過ごしてきた一つの力を思い出すだけでよい。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ダークマター効果」とは、純粋な重力モデルがまだ捉えきれていない、プラズマの力学の現れに過ぎない。重力よりも何兆倍も強力な電磁力は、銀河の構造を形成し、維持する上で主導的な役割を果たしている。目に見えない磁場の「糸」が、恒星たちを渦の共通の流れに従って動くように強制してきた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lastRenderedPageBreak/>
        <w:t>言い換えれば、神秘的な粒子など存在しない。恒星をその場に留めておくために必要な力は常にそこにあるが、それは目に見えない何かからの重力ではなく、銀河そのものの目に見える構造からの電磁力なのである。「ダークマター」は、見つけ出されるべき新たな粒子ではない。それは、私たち自身のモデルの欠陥に、私たちが付けた名前に過ぎない。</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3. 補足仮説：ダークマターは「光を消した」物質</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力の誤解釈に加え、ダークマターに関する答えを補完するもう一つの可能性、私たちが前の章で推測した可能性もある。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仮説は、「ダークマター」のかなりの部分が、私たちが既に知っている通常の物質――褐色矮星、浮遊惑星、冷たいガス雲――そのものであるかもしれないと主張する。ただし、それらは輝かない、低エネルギーの状態に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もし天体の輝きが、その質量、構成、そして銀河のエネルギーの流れの中での速度の組み合わせに依存するなら、宇宙は「まだ活性化されて</w:t>
      </w:r>
      <w:r>
        <w:rPr>
          <w:rFonts w:ascii="SimSun" w:eastAsia="SimSun" w:hAnsi="SimSun" w:cs="SimSun" w:hint="eastAsia"/>
          <w:color w:val="1A1C1E"/>
          <w:sz w:val="28"/>
          <w:szCs w:val="28"/>
          <w:shd w:val="clear" w:color="auto" w:fill="FFFFFF"/>
        </w:rPr>
        <w:lastRenderedPageBreak/>
        <w:t>いない」あるいは「光を消した」天体で満ちているはずだ。それらは依然として質量を持ち、重力を持つが、光学望遠鏡に対しては完全に目に見えない。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このように、「ダークマター」の謎は、二つの要素の組み合わせであるかもしれない。一つは力の誤解（電磁気の役割を無視していること）、そしてもう一つは、闇の中に存在する通常の物質の量を過小評価していることだ。</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4. ダークエネルギーの再解釈：銀河間の対話</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もしダークマターが神秘的な引力であるなら、ダークエネルギーは神秘的な斥力である。観測によれば、宇宙の膨張は重力によって減速するどころか、加速している。これを説明するために、標準モデルは再び新たな実体を導入しなければならなかった。「ダークエネルギー」、すなわち「反重力」として作用する、空間固有のエネルギー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しかし、プラズマ宇宙モデルには、神秘的なエネルギーを必要としない、別の説明がある。宇</w:t>
      </w:r>
      <w:r>
        <w:rPr>
          <w:rFonts w:ascii="SimSun" w:eastAsia="SimSun" w:hAnsi="SimSun" w:cs="SimSun" w:hint="eastAsia"/>
          <w:color w:val="1A1C1E"/>
          <w:sz w:val="28"/>
          <w:szCs w:val="28"/>
          <w:shd w:val="clear" w:color="auto" w:fill="FFFFFF"/>
        </w:rPr>
        <w:lastRenderedPageBreak/>
        <w:t>宙が、銀河団を結びつける巨大なプラズマの「フィラメント」のネットワークであるというイメージを思い出してみよう。</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電磁物理学では、平行な電流が、その方向に応じて互いに引き合ったり、反発し合ったりすることが知られている。宇宙の加速膨張は、神秘的な「ダークエネルギー」を必要としないかもしれない。それは、まさにこれらの銀河フィラメント間の、極めて大規模な電磁力の現れであるかもしれ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もし最大スケールにおいて、これらの壮大な構造間の電磁的な斥力が、重力による引力に打ち勝つなら、宇宙がますます速く膨張することは、自然な帰結である。これもまた、新たな種類のエネルギーではなく、私たちが既によく知っている力の一つの、宇宙スケールでの現れに過ぎない。</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5. 「ダーク」とは「理解していない」ということ</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私たちが一歩引いて、これら三つの大きな謎全てを見つめるとき、一つの共通の法則が現れる。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各々のケース――ブラックホール、ダークマター、ダークエネルギー――において、標準的な重力モデルは、それが説明できない現象を観測している。そして、各々のケースにおいて、その解決策は、新たな、目に見えず、奇妙な実体を考案することであった。すなわち、特異点、新たな粒子、新たなエネルギー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しかし、私たちがレンズを変え、宇宙を電磁的なシステムとして見るとき、これら三つの謎は全て、既知の物理法則によって自然に説明できるように思える。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れは、深遠な真実を示している。物理学における「ダーク」とは、実質的には、ある事物の本質を記述する形容詞ではない。それは、告白なのである。「ダークマター」とは、「私たちが理解していない物質」の丁寧な言い方だ。「ダークエネルギー」とは、「私たちが理解していないエネルギー」の丁寧な言い方だ。</w:t>
      </w:r>
    </w:p>
    <w:p w:rsidR="000156E1" w:rsidRDefault="00F95C05">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「ダーク」とは、「私たちは理解していない」という意味なのである。それは、宇宙の外に存在する実体ではない。それは、私たち自身の認識の内に存在する、一つの境界線なのである。</w:t>
      </w:r>
    </w:p>
    <w:p w:rsidR="000156E1" w:rsidRDefault="000156E1">
      <w:pPr>
        <w:jc w:val="both"/>
        <w:rPr>
          <w:rFonts w:ascii="SimSun" w:eastAsia="SimSun" w:hAnsi="SimSun" w:cs="SimSun"/>
          <w:sz w:val="28"/>
          <w:szCs w:val="28"/>
        </w:rPr>
      </w:pPr>
    </w:p>
    <w:p w:rsidR="000156E1" w:rsidRDefault="000156E1">
      <w:pPr>
        <w:jc w:val="both"/>
        <w:rPr>
          <w:rFonts w:ascii="SimSun" w:eastAsia="SimSun" w:hAnsi="SimSun" w:cs="SimSun"/>
          <w:sz w:val="28"/>
          <w:szCs w:val="28"/>
        </w:rPr>
      </w:pP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F95C05">
      <w:pPr>
        <w:jc w:val="center"/>
        <w:rPr>
          <w:rFonts w:ascii="Palatino Linotype" w:hAnsi="Palatino Linotype"/>
          <w:sz w:val="22"/>
          <w:szCs w:val="22"/>
        </w:rPr>
      </w:pPr>
      <w:r>
        <w:rPr>
          <w:rFonts w:ascii="Palatino Linotype" w:hAnsi="Palatino Linotype"/>
          <w:sz w:val="22"/>
          <w:szCs w:val="22"/>
        </w:rPr>
        <w:t>*  *  *</w:t>
      </w: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F95C05">
      <w:pPr>
        <w:rPr>
          <w:rFonts w:ascii="Palatino Linotype" w:hAnsi="Palatino Linotype"/>
          <w:sz w:val="28"/>
          <w:szCs w:val="28"/>
        </w:rPr>
      </w:pPr>
      <w:r>
        <w:rPr>
          <w:rFonts w:ascii="Palatino Linotype" w:hAnsi="Palatino Linotype"/>
          <w:sz w:val="28"/>
          <w:szCs w:val="28"/>
        </w:rPr>
        <w:br w:type="page"/>
      </w: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F95C05">
      <w:pPr>
        <w:pStyle w:val="Heading1"/>
        <w:spacing w:line="240" w:lineRule="auto"/>
        <w:rPr>
          <w:rFonts w:ascii="SimSun" w:eastAsia="SimSun" w:hAnsi="SimSun" w:cs="SimSun"/>
          <w:sz w:val="96"/>
          <w:szCs w:val="96"/>
        </w:rPr>
      </w:pPr>
      <w:bookmarkStart w:id="22" w:name="_Toc23216"/>
      <w:r>
        <w:rPr>
          <w:rFonts w:ascii="SimSun" w:eastAsia="SimSun" w:hAnsi="SimSun" w:cs="SimSun" w:hint="eastAsia"/>
          <w:b w:val="0"/>
          <w:bCs w:val="0"/>
          <w:sz w:val="96"/>
          <w:szCs w:val="96"/>
        </w:rPr>
        <w:t>第五部：</w:t>
      </w:r>
      <w:r>
        <w:rPr>
          <w:rFonts w:ascii="SimSun" w:eastAsia="SimSun" w:hAnsi="SimSun" w:cs="SimSun" w:hint="eastAsia"/>
          <w:sz w:val="96"/>
          <w:szCs w:val="96"/>
        </w:rPr>
        <w:t>全体像とその中の人間</w:t>
      </w:r>
      <w:bookmarkEnd w:id="22"/>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br w:type="page"/>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2"/>
        <w:spacing w:line="240" w:lineRule="auto"/>
        <w:rPr>
          <w:rFonts w:ascii="SimSun" w:eastAsia="SimSun" w:hAnsi="SimSun" w:cs="SimSun"/>
          <w:sz w:val="44"/>
          <w:szCs w:val="44"/>
        </w:rPr>
      </w:pPr>
      <w:bookmarkStart w:id="23" w:name="_Toc21868"/>
      <w:r>
        <w:rPr>
          <w:rFonts w:ascii="SimSun" w:eastAsia="SimSun" w:hAnsi="SimSun" w:cs="SimSun" w:hint="eastAsia"/>
          <w:sz w:val="44"/>
          <w:szCs w:val="44"/>
        </w:rPr>
        <w:t>第十七章：フラクタル構造 ― ミクロからマクロまで</w:t>
      </w:r>
      <w:bookmarkEnd w:id="23"/>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宇宙最大の謎、すなわちビッグバンの起源から銀河の本質に至るまでを旅してきた今、一歩下がり、目を細めて全体像を眺めてみよう。一つの小さな塵芥から最も壮大な構造物に至るまで、その全てを支配する建築原理、設計様式は存在するのだろう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おそらく、その答えは複雑な方程式の中にあるのではなく、私たちの周りの自然界にある、見慣れた光景の中にこそある。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lastRenderedPageBreak/>
        <w:t>1. 創造主の指紋：自己相似性の美</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一片の雪の結晶を見てみよう。その各々の枝は、より小さな雪の結晶のように見える。一本のシダ植物を見てみよう。その各々の大きな葉は、全く同じ形をしたより小さな葉から成り立っている。空に走る稲妻を見てみよう。その形は、私たちの体内の微細な血管、そして海へと蛇行して注ぎ込む川の支流の中にさえも、繰り返し現れ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れらの光景は全て、フラクタルと呼ばれる数学的かつ自然な原理の一例である。フラクタルとは、基本的な形状がますます小さな（あるいは大きな）スケールで繰り返し現れる構造のことである。その最も不思議な特徴は、構造の小さな一部分を拡大すると、構造全体と全く同じように見えるということ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何十年もの間、数学者たちはフラクタルを、実用的な応用のない、ただの奇妙な数学的「怪物」と見なしてきた。しかしやがて私たちは、母なる自然が、どうやら達人級のフラクタル芸術家であることに気づいた。ギザギザの海岸線、連なる山々、そしてカリフラワーの構造に至るまで、この自己相似性の原理の指紋は至る所にあ</w:t>
      </w:r>
      <w:r>
        <w:rPr>
          <w:rFonts w:ascii="SimSun" w:eastAsia="SimSun" w:hAnsi="SimSun" w:cs="SimSun" w:hint="eastAsia"/>
          <w:color w:val="1A1C1E"/>
          <w:sz w:val="28"/>
          <w:szCs w:val="28"/>
          <w:shd w:val="clear" w:color="auto" w:fill="FFFFFF"/>
        </w:rPr>
        <w:lastRenderedPageBreak/>
        <w:t>る。それは、非常に単純な規則から、無限の複雑性を生み出す、極めて効率的な方法なのである。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2. 壮大なフラクタルとしての宇宙</w:t>
      </w:r>
    </w:p>
    <w:p w:rsidR="000156E1" w:rsidRDefault="00F95C05">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さて、このフラクタルというレンズを宇宙そのものに適用してみよう。もし私たちが宇宙論における馴染み深い構造を見直すとしたら、何が起こるだろうか。</w:t>
      </w:r>
    </w:p>
    <w:p w:rsidR="000156E1" w:rsidRDefault="00F95C05">
      <w:pPr>
        <w:numPr>
          <w:ilvl w:val="0"/>
          <w:numId w:val="10"/>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一つの原子：電子が中心の原子核の周りを回っている。</w:t>
      </w:r>
    </w:p>
    <w:p w:rsidR="000156E1" w:rsidRDefault="00F95C05">
      <w:pPr>
        <w:numPr>
          <w:ilvl w:val="0"/>
          <w:numId w:val="10"/>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一つの太陽系：惑星が中心の恒星の周りを回っている。</w:t>
      </w:r>
    </w:p>
    <w:p w:rsidR="000156E1" w:rsidRDefault="00F95C05">
      <w:pPr>
        <w:numPr>
          <w:ilvl w:val="0"/>
          <w:numId w:val="10"/>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一つの銀河：何十億もの太陽系が、銀河の中心の周りを回っている。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三つの全く異なるスケールにおいて、私たちは同じ基本的な様式が繰り返されているのを見る。すなわち、より小さな実体が、より大きな中心核の周りを回っているのだ。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この類似性はさらに深まる。たとえ私たちが原子核そのものの内部を見つめても、陽子と中性子の球が密着しているというイメージは、完全には正確ではないかもしれない。亜原子の世界では、これらの粒子もまた、それら自身の空間の中で絶えず運動している。原子核の構造もまた、さらに小さな粒子が、さらに小さな中心の周りを回っている、微小なシステムである可能性が非常に高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もしこれが正しいなら、「中心系とそれを周回する衛星」という構造は、無限小から無限大へと繰り返し現れる、普遍的な設計図であるように思われる。それは、宇宙が、最も深遠な建築的レベルにおいて、フラクタル原理に従って構築されていることを示唆している。</w:t>
      </w:r>
    </w:p>
    <w:p w:rsidR="000156E1" w:rsidRDefault="00F95C05">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そして、もしそうなら、この構造は両方向へと繰り返し続いていくだろう。</w:t>
      </w:r>
    </w:p>
    <w:p w:rsidR="000156E1" w:rsidRDefault="00F95C05">
      <w:pPr>
        <w:numPr>
          <w:ilvl w:val="0"/>
          <w:numId w:val="10"/>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マクロな方向へ：銀河は空間にランダムに分布しているわけではない。それらは集まって銀河団を形成する。銀河団はさらに集まって超銀河団を形成する。そして、これらの超銀河団は、巨大なフィラメント状の構造へと配列され、「宇宙の網」（コズミック・ウェブ）を形成する。各レベルは、</w:t>
      </w:r>
      <w:r>
        <w:rPr>
          <w:rFonts w:ascii="SimSun" w:eastAsia="SimSun" w:hAnsi="SimSun" w:cs="SimSun" w:hint="eastAsia"/>
          <w:color w:val="1A1C1E"/>
          <w:sz w:val="28"/>
          <w:szCs w:val="28"/>
          <w:shd w:val="clear" w:color="auto" w:fill="FFFFFF"/>
        </w:rPr>
        <w:lastRenderedPageBreak/>
        <w:t>その前のレベルのより大きなバージョンのように見える。</w:t>
      </w:r>
    </w:p>
    <w:p w:rsidR="000156E1" w:rsidRDefault="00F95C05">
      <w:pPr>
        <w:numPr>
          <w:ilvl w:val="0"/>
          <w:numId w:val="10"/>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ミクロな方向へ：原子の下には、原子核、陽子、中性子、クォークがある…。私たちが推測したように、私たちがまだ知らない無数の微粒子の層が存在する可能性があり、各層は、それより大きな世界の構造を映し出す、独自の構造を持つ世界なのである。</w:t>
      </w:r>
    </w:p>
    <w:p w:rsidR="000156E1" w:rsidRDefault="000156E1">
      <w:pPr>
        <w:spacing w:beforeAutospacing="1" w:afterAutospacing="1" w:line="240" w:lineRule="atLeast"/>
        <w:jc w:val="both"/>
        <w:rPr>
          <w:rFonts w:ascii="SimSun" w:eastAsia="SimSun" w:hAnsi="SimSun" w:cs="SimSun"/>
          <w:sz w:val="28"/>
          <w:szCs w:val="28"/>
        </w:rPr>
      </w:pPr>
    </w:p>
    <w:p w:rsidR="000156E1" w:rsidRDefault="00F95C05">
      <w:pPr>
        <w:pStyle w:val="Heading3"/>
        <w:spacing w:line="240" w:lineRule="auto"/>
        <w:rPr>
          <w:rFonts w:ascii="SimSun" w:eastAsia="SimSun" w:hAnsi="SimSun" w:cs="SimSun"/>
        </w:rPr>
      </w:pPr>
      <w:r>
        <w:rPr>
          <w:rFonts w:ascii="SimSun" w:eastAsia="SimSun" w:hAnsi="SimSun" w:cs="SimSun" w:hint="eastAsia"/>
        </w:rPr>
        <w:t>3. ミクロとマクロの階層：粒子とシステム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フラクタル構造を心に描きやすくするためには、明確な階層システムが必要である。一つの約束事を設定してみよう。一つの「レベル」は、そのほぼ球形の「基本粒子」の種類によって定義される、と。そして、あるレベルの「基本粒子」は、常に、そのすぐ下の、より小さなレベルの無数の「基本粒子」から構成される。</w:t>
      </w:r>
    </w:p>
    <w:p w:rsidR="000156E1" w:rsidRDefault="00F95C05">
      <w:pPr>
        <w:pStyle w:val="NormalWeb"/>
        <w:shd w:val="clear" w:color="auto" w:fill="FFFFFF"/>
        <w:spacing w:beforeAutospacing="1" w:after="216" w:line="240" w:lineRule="atLeast"/>
        <w:jc w:val="both"/>
        <w:rPr>
          <w:rFonts w:ascii="SimSun" w:eastAsia="SimSun" w:hAnsi="SimSun" w:cs="SimSun"/>
          <w:b/>
          <w:bCs/>
          <w:sz w:val="28"/>
          <w:szCs w:val="28"/>
        </w:rPr>
      </w:pPr>
      <w:r>
        <w:rPr>
          <w:rFonts w:ascii="SimSun" w:eastAsia="SimSun" w:hAnsi="SimSun" w:cs="SimSun" w:hint="eastAsia"/>
          <w:b/>
          <w:bCs/>
          <w:color w:val="1A1C1E"/>
          <w:sz w:val="28"/>
          <w:szCs w:val="28"/>
          <w:shd w:val="clear" w:color="auto" w:fill="FFFFFF"/>
        </w:rPr>
        <w:t>レベル+1：基本粒子は天体である。</w:t>
      </w:r>
    </w:p>
    <w:p w:rsidR="000156E1" w:rsidRDefault="00F95C05">
      <w:pPr>
        <w:spacing w:before="220" w:after="220" w:line="240" w:lineRule="atLeast"/>
        <w:ind w:left="400"/>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特徴的な球形を持つ恒星や惑星こそが、このレベルの「基本粒子」である。一つの天体は、</w:t>
      </w:r>
      <w:r>
        <w:rPr>
          <w:rFonts w:ascii="SimSun" w:eastAsia="SimSun" w:hAnsi="SimSun" w:cs="SimSun" w:hint="eastAsia"/>
          <w:color w:val="1A1C1E"/>
          <w:sz w:val="28"/>
          <w:szCs w:val="28"/>
          <w:shd w:val="clear" w:color="auto" w:fill="FFFFFF"/>
        </w:rPr>
        <w:lastRenderedPageBreak/>
        <w:t>より小さなレベルの無数の粒子から構成される。</w:t>
      </w:r>
    </w:p>
    <w:p w:rsidR="000156E1" w:rsidRDefault="00F95C05">
      <w:pPr>
        <w:spacing w:before="220" w:after="220" w:line="240" w:lineRule="atLeast"/>
        <w:ind w:left="400"/>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これらの「粒子」から、太陽系、銀河、銀河団といった、より複雑な中間構造が形成される。</w:t>
      </w:r>
    </w:p>
    <w:p w:rsidR="000156E1" w:rsidRDefault="00F95C05">
      <w:pPr>
        <w:pStyle w:val="NormalWeb"/>
        <w:shd w:val="clear" w:color="auto" w:fill="FFFFFF"/>
        <w:spacing w:beforeAutospacing="1" w:after="216" w:line="240" w:lineRule="atLeast"/>
        <w:jc w:val="both"/>
        <w:rPr>
          <w:rFonts w:ascii="SimSun" w:eastAsia="SimSun" w:hAnsi="SimSun" w:cs="SimSun"/>
          <w:b/>
          <w:bCs/>
          <w:color w:val="1A1C1E"/>
          <w:sz w:val="28"/>
          <w:szCs w:val="28"/>
        </w:rPr>
      </w:pPr>
      <w:r>
        <w:rPr>
          <w:rFonts w:ascii="SimSun" w:eastAsia="SimSun" w:hAnsi="SimSun" w:cs="SimSun" w:hint="eastAsia"/>
          <w:b/>
          <w:bCs/>
          <w:color w:val="1A1C1E"/>
          <w:sz w:val="28"/>
          <w:szCs w:val="28"/>
          <w:shd w:val="clear" w:color="auto" w:fill="FFFFFF"/>
        </w:rPr>
        <w:t>では、レベル0の基本粒子はどこにあるのか？</w:t>
      </w:r>
    </w:p>
    <w:p w:rsidR="000156E1" w:rsidRDefault="00F95C05">
      <w:pPr>
        <w:spacing w:before="220" w:after="220" w:line="240" w:lineRule="atLeast"/>
        <w:ind w:left="400"/>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レベル0の基本粒子を探す旅こそが、素粒子物理学の旅である。私たちは原子を発見したが、それは明らかに太陽系のような「中間構造」である。私たちはさらに深く探り、陽子、中性子、電子を見つけた。これらはレベル0の基本粒子なのだろうか。</w:t>
      </w:r>
    </w:p>
    <w:p w:rsidR="000156E1" w:rsidRDefault="00F95C05">
      <w:pPr>
        <w:spacing w:before="220" w:after="220" w:line="240" w:lineRule="atLeast"/>
        <w:ind w:left="400"/>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私たちの論理に従えば、もし天体（レベル+1）が無数のレベル0の粒子からできているなら、レベル0の粒子もまた、無数のレベル-1の粒子からできていなければならない。</w:t>
      </w:r>
    </w:p>
    <w:p w:rsidR="000156E1" w:rsidRDefault="00F95C05">
      <w:pPr>
        <w:spacing w:before="220" w:after="220" w:line="240" w:lineRule="atLeast"/>
        <w:ind w:left="400"/>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しかしここで、私たちは現在の科学との矛盾に突き当たる。物理学は、一つの陽子がたった3つのクォークからできていると述べる。もしそうなら、陽子は、私たちの定義によれば「基本粒子」ではあり得ず、ただの非常に小さな「中間構造」に過ぎない。そしてクォークは、たった3つの粒子がより大きな構造</w:t>
      </w:r>
      <w:r>
        <w:rPr>
          <w:rFonts w:ascii="SimSun" w:eastAsia="SimSun" w:hAnsi="SimSun" w:cs="SimSun" w:hint="eastAsia"/>
          <w:color w:val="1A1C1E"/>
          <w:sz w:val="28"/>
          <w:szCs w:val="28"/>
          <w:shd w:val="clear" w:color="auto" w:fill="FFFFFF"/>
        </w:rPr>
        <w:lastRenderedPageBreak/>
        <w:t>を形成するため、そのすぐ下のレベルの「基本粒子」ではあり得ない。</w:t>
      </w:r>
    </w:p>
    <w:p w:rsidR="000156E1" w:rsidRDefault="00F95C05">
      <w:pPr>
        <w:spacing w:before="220" w:after="220" w:line="240" w:lineRule="atLeast"/>
        <w:ind w:left="400"/>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これは、私たちのフラクタルモデルが間違っているという意味ではない。それはただ、驚くべき可能性を示唆しているだけだ。すなわち、現代科学は、最も強力な粒子加速器をもってしても、おそらくはまだ、レベル0の真の「基本粒子」に到達しておらず、ましてやレベル-1の基本粒子を知る由もない、ということだ。陽子、中性子、電子、そしてクォークさえも、全ては、ミクロの世界への旅路における、複雑な「中間構造」に過ぎないのかもしれない。</w:t>
      </w:r>
    </w:p>
    <w:p w:rsidR="000156E1" w:rsidRDefault="00F95C05">
      <w:pPr>
        <w:spacing w:before="220" w:after="220" w:line="240" w:lineRule="atLeast"/>
        <w:ind w:left="400"/>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レベル0とそれ以下のレベルの真の「基本粒子」は、依然として未知数、私たちがかつて知ることのなかったミクロの世界なのである。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この明確化された階層システムをもってすれば、全体像は一貫性を帯びる。それは科学を否定するのではなく、科学をその正しい位置に置く。すなわち、それはまだ続いている探求の旅であり、おそらくは、ミクロの世界への無限の道において、まだ最初の数歩を踏み出したに過ぎないのだ。</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4. 「天にあるがごとく、地にもある」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このフラクタル原理は、単なる物理的な記述ではない。それはまた、極めて深遠な哲学的意味をも帯びている。その意味は、古代の賢者たちが「天にあるがごとく、地にもある」（As above, so below）という言葉に要約したものである。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言葉が意味するのは、マクロな世界（天）を支配する法則は、ミクロな世界（地）にも反映される、ということだ。宇宙全体は、私たちから遠く離れた、分離した何かではない。その代わり、各部分が、いかに小さくとも、全体に関する情報とイメージを内包してい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フラクタルな宇宙においては、真に孤立しているものは何もない。各原子、各細胞、各生命は、皆、一つの鏡であり、何らかの形で、宇宙全体の建築と法則を映し出している。大宇宙と小宇宙は、二つの別個の実体ではない。それらは、同じ一つの設計図の、二つの異なるスケールにおける現れなのであ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lastRenderedPageBreak/>
        <w:t>5. 人間：縮小された宇宙</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そしてこれは、最終的に私たちを自分自身へと引き戻す。この壮大な構造の中で、人間はどこにいるのか。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私たちは、単に一つの惑星（レベル+1の粒子）の表面に生きる生物ではない。私たちの身体は、何兆もの細胞、複雑なエネルギーの経脈システム、銀河の星の数よりも多い神経接続を持つ脳を擁し、それ自体が一つの宇宙なの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人間は、縮小された宇宙なのだ。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微粒子とマクロなレベルの階層構造は、外部に存在するだけでなく、それは私たちのまさに内側にも再創造されている。私たち一人一人が、無限大と無限小が出会う、交差点なのである。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れは、詩的な比喩ではない。もしフラクタル原理が正しいなら、私たち一人一人の内には、実に、大宇宙全体の法則と情報が内包されている。私たちは受動的な観察者ではない。私たちは、私たちが理解しようと試みている、まさにその宇宙の、生き生きとした現れなのである。</w:t>
      </w:r>
    </w:p>
    <w:p w:rsidR="000156E1" w:rsidRDefault="00F95C05">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この認識は、探求の意味を完全に変える。次の偉大なフロンティアは、遠い銀河にあるだけではない。それは、心の静寂の中に、私たち自身の各々の呼吸の中にこそある。自分自身を理解すること、おそらくそれこそが、宇宙を理解するための最短の道なのである。</w:t>
      </w: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F95C05">
      <w:pPr>
        <w:jc w:val="center"/>
        <w:rPr>
          <w:rFonts w:ascii="Palatino Linotype" w:hAnsi="Palatino Linotype"/>
          <w:sz w:val="22"/>
          <w:szCs w:val="22"/>
        </w:rPr>
      </w:pPr>
      <w:r>
        <w:rPr>
          <w:rFonts w:ascii="Palatino Linotype" w:hAnsi="Palatino Linotype"/>
          <w:sz w:val="22"/>
          <w:szCs w:val="22"/>
        </w:rPr>
        <w:t>*  *  *</w:t>
      </w: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F95C05">
      <w:pPr>
        <w:rPr>
          <w:rFonts w:ascii="Palatino Linotype" w:hAnsi="Palatino Linotype"/>
          <w:sz w:val="28"/>
          <w:szCs w:val="28"/>
        </w:rPr>
      </w:pPr>
      <w:r>
        <w:rPr>
          <w:rFonts w:ascii="Palatino Linotype" w:hAnsi="Palatino Linotype"/>
          <w:sz w:val="28"/>
          <w:szCs w:val="28"/>
        </w:rPr>
        <w:br w:type="page"/>
      </w: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F95C05">
      <w:pPr>
        <w:pStyle w:val="Heading2"/>
        <w:spacing w:line="240" w:lineRule="auto"/>
        <w:rPr>
          <w:rFonts w:ascii="SimSun" w:eastAsia="SimSun" w:hAnsi="SimSun" w:cs="SimSun"/>
          <w:sz w:val="44"/>
          <w:szCs w:val="44"/>
        </w:rPr>
      </w:pPr>
      <w:bookmarkStart w:id="24" w:name="_Toc31406"/>
      <w:r>
        <w:rPr>
          <w:rFonts w:ascii="SimSun" w:eastAsia="SimSun" w:hAnsi="SimSun" w:cs="SimSun" w:hint="eastAsia"/>
          <w:sz w:val="44"/>
          <w:szCs w:val="44"/>
        </w:rPr>
        <w:t>第十八章：観測の境界を超えて</w:t>
      </w:r>
      <w:bookmarkEnd w:id="24"/>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私たちの旅は、宇宙の地図の縁にある一つの単純な問いから始まった。「ビッグバンの前に何があったのか？」と。その問いは、私たちを科学的方法の限界を通り抜けさせ、実在の異なる地図を探求させ、最終的には、全く新しいレンズの下で最大の謎を見直すところまで導いた。今、異なる視点に立った私たちは、過ぎ去った道を振り返り、自問すべき時が来た。ここから私たちはどこへ向かうのだろうか、と。</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lastRenderedPageBreak/>
        <w:t>1. 古い地図に残された未解決の問い</w:t>
      </w:r>
    </w:p>
    <w:p w:rsidR="000156E1" w:rsidRDefault="00F95C05">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本書を通して、私たちは絶えず「死角」、すなわち、現代科学の地図が、いかに詳細であっても、完全には答えられない問いに突き当たってきた。それらを整理してみよう。</w:t>
      </w:r>
    </w:p>
    <w:p w:rsidR="000156E1" w:rsidRDefault="00F95C05">
      <w:pPr>
        <w:numPr>
          <w:ilvl w:val="0"/>
          <w:numId w:val="11"/>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起源に関する問い：何が特異点を創造し、ビッグバンにエネルギーを供給したのか？なぜ私たちの宇宙は、生命の存在を許すほどに完璧に微調整されているのか？</w:t>
      </w:r>
    </w:p>
    <w:p w:rsidR="000156E1" w:rsidRDefault="00F95C05">
      <w:pPr>
        <w:numPr>
          <w:ilvl w:val="0"/>
          <w:numId w:val="11"/>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構造に関する問い：なぜ銀河は、重力の法則に挑戦するかのように、不合理な回転をしているのか？「ダークマター」と「ダークエネルギー」とは一体何なのか、それとも、それらは単に私たちの無知に対する別の名前に過ぎないのか？</w:t>
      </w:r>
    </w:p>
    <w:p w:rsidR="000156E1" w:rsidRDefault="00F95C05">
      <w:pPr>
        <w:numPr>
          <w:ilvl w:val="0"/>
          <w:numId w:val="11"/>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意識に関する問い：意識はどこから来たのか？なぜ一つの思考が物質を制御できるのか？夢、インスピレーション、あるいは非凡な能力といった人間の深遠な経験は、単なる脳の幻覚に過ぎないのか？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これらの問いに直面したとき、科学は一つの岐路に立たされているように見える。一つは、答</w:t>
      </w:r>
      <w:r>
        <w:rPr>
          <w:rFonts w:ascii="SimSun" w:eastAsia="SimSun" w:hAnsi="SimSun" w:cs="SimSun" w:hint="eastAsia"/>
          <w:color w:val="1A1C1E"/>
          <w:sz w:val="28"/>
          <w:szCs w:val="28"/>
          <w:shd w:val="clear" w:color="auto" w:fill="FFFFFF"/>
        </w:rPr>
        <w:lastRenderedPageBreak/>
        <w:t>えが依然として物質世界のどこかにあると期待して、より大きな「網」、より強力な粒子加速器、より遠くを見る望遠鏡を作り続けること。もう一つは、問題がおそらく網の大きさにあるのではなく、網そのものの本質にあることを、勇敢に認めることだ。おそらく、私たちは漁網で大洋の水分子を捕まえようとしているのかもしれない。</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2. 忘れられた道への回帰</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もし本書における私たちの論証に一片の真実があるならば――すなわち、意識と物質は分離しておらず、宇宙は多層的であり、理念から生まれたものであるならば――それは、私たちが全く新しい科学を「発明」することを要求するものではない。その代わり、それは、私たちに振り返り、忘れられた道を再発見するよう促してい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現代科学、私たちが「物質の科学」と呼ぶことのできるものは、非凡な成果を上げてきた。その基盤は、客観性、測定、そして観察者の役割を方程式から排除することにある。それは意識</w:t>
      </w:r>
      <w:r>
        <w:rPr>
          <w:rFonts w:ascii="SimSun" w:eastAsia="SimSun" w:hAnsi="SimSun" w:cs="SimSun" w:hint="eastAsia"/>
          <w:color w:val="1A1C1E"/>
          <w:sz w:val="28"/>
          <w:szCs w:val="28"/>
          <w:shd w:val="clear" w:color="auto" w:fill="FFFFFF"/>
        </w:rPr>
        <w:lastRenderedPageBreak/>
        <w:t>を、単なる副産物、「機械の中の幽霊」と見なす。</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しかし、これは実在を探求する唯一の道ではない。歴史を通して、かつて「意識の科学」が存在した。東アジアの修煉文化、古代ギリシャやエジプトの秘教的な哲学の流派は、皆この道を歩んだ。彼らはそれを、私たちが今日定義する方法で「科学」とは呼ばなかったが、彼らの目的は同じであった。すなわち、宇宙の本質と、その中での人間の位置を探求することだ。</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この道は、意識を副産物と見なすのではなく、それが実在の基本的な変数であることを認める。この世界観において、意識は物質によって「説明」されるべきものではなく、宇宙の深層を直接感じ、探求するために鍛錬し、使用できる道具なのである。それは幽霊ではなく、まさに機械の運転手であるのかもしれない。</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3. 内観の道の道具</w:t>
      </w:r>
    </w:p>
    <w:p w:rsidR="000156E1" w:rsidRDefault="00F95C05">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この内なる意識を探求する道は、必ずしも外部の物理的な道具を放棄する必要はない。望遠鏡や粒子検出器は、依然としてそれ自身の価値を</w:t>
      </w:r>
      <w:r>
        <w:rPr>
          <w:rFonts w:ascii="SimSun" w:eastAsia="SimSun" w:hAnsi="SimSun" w:cs="SimSun" w:hint="eastAsia"/>
          <w:color w:val="1A1C1E"/>
          <w:sz w:val="28"/>
          <w:szCs w:val="28"/>
          <w:shd w:val="clear" w:color="auto" w:fill="FFFFFF"/>
        </w:rPr>
        <w:lastRenderedPageBreak/>
        <w:t>持っている。しかし、それに加えて、古来からの叡智の伝統は、しばしば他の認識の道具、内側から来る手段について言及している。</w:t>
      </w:r>
    </w:p>
    <w:p w:rsidR="000156E1" w:rsidRDefault="00F95C05">
      <w:pPr>
        <w:numPr>
          <w:ilvl w:val="0"/>
          <w:numId w:val="11"/>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心性の修養について：これらの体系は、しばしば、内面を主体的に観察し、転化させること――憤りや嫉妬を取り除き、慈悲、真実、忍耐を育むこと――を最優先に置く。彼らは、これが単なる道徳的な訓練ではなく、本体を直接変えることのできるプロセスであり、それによって人がより微細な実在の層を感じ取れるようになると主張する。</w:t>
      </w:r>
    </w:p>
    <w:p w:rsidR="000156E1" w:rsidRDefault="00F95C05">
      <w:pPr>
        <w:numPr>
          <w:ilvl w:val="0"/>
          <w:numId w:val="11"/>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禅定について：多くの法門において、禅定は補助的な技術と見なされる。それは、混沌とした思考の流れの「雑音を静め」、深い内観に必要な静寂の状態を生み出すための方法として描写される。それは、超高感度の検出器が最も微弱な信号を記録できるように、それを冷却するようなものだと心に描くことができる。全ての修養の道が禅定を強調するわけではないが、それがもたらす内なる静寂は、非常に有益な条件であるように思われる。</w:t>
      </w:r>
    </w:p>
    <w:p w:rsidR="000156E1" w:rsidRDefault="00F95C05">
      <w:pPr>
        <w:numPr>
          <w:ilvl w:val="0"/>
          <w:numId w:val="11"/>
        </w:numPr>
        <w:spacing w:before="220" w:after="220" w:line="240" w:lineRule="atLeast"/>
        <w:ind w:left="605"/>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潜在能力について：これらの叡智の体系はまた、人間に本来備わっている潜在能力を</w:t>
      </w:r>
      <w:r>
        <w:rPr>
          <w:rFonts w:ascii="SimSun" w:eastAsia="SimSun" w:hAnsi="SimSun" w:cs="SimSun" w:hint="eastAsia"/>
          <w:color w:val="1A1C1E"/>
          <w:sz w:val="28"/>
          <w:szCs w:val="28"/>
          <w:shd w:val="clear" w:color="auto" w:fill="FFFFFF"/>
        </w:rPr>
        <w:lastRenderedPageBreak/>
        <w:t>開花させる可能性についても語る。その中で、天目はしばしば根源的な認識の道具と見なされる。開かれると、この道具は、遠隔視、他の空間次元を透視する能力、あるいは過去と未来を感じ取る能力など、様々な功能をもたらすことができる。それらは、内なる世界の「顕微鏡」や「望遠鏡」として描写される。これらの能力を開けば開くほど、人は、単なる推論や信仰に頼るのではなく、身体、物質、意識、そして宇宙の真の本質を自ら観察し、実証する能力を高めることができ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西洋の客観的な方法と、東洋の内観の智慧とを組み合わせることは、より包括的な全体像を生み出すかもしれない。そのとき、おそらくは実験室の科学者だけでなく、「意識の宇宙飛行士」、すなわち、自ら修養した意識を宇宙探査の手段として用いる人々も現れるだろう。</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4. 次なるフロンティア：それは内なる空間か？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20世紀、人類は外へと向かい、空を征服し、月面に足跡を残した。私たちは、次なる偉大な探</w:t>
      </w:r>
      <w:r>
        <w:rPr>
          <w:rFonts w:ascii="SimSun" w:eastAsia="SimSun" w:hAnsi="SimSun" w:cs="SimSun" w:hint="eastAsia"/>
          <w:color w:val="1A1C1E"/>
          <w:sz w:val="28"/>
          <w:szCs w:val="28"/>
          <w:shd w:val="clear" w:color="auto" w:fill="FFFFFF"/>
        </w:rPr>
        <w:lastRenderedPageBreak/>
        <w:t>求のフロンティアは、星々の中に、遠い銀河の中にあると信じてきた。</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しかし、おそらく、私たちがまだ本格的に始めていない、別の探求の方向がある。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意識の科学という視点は、人類にとって最も偉大で、真に挑戦的なフロンティアは、外部空間ではなく、内なる空間であるかもしれないことを示唆している。</w:t>
      </w:r>
      <w:r>
        <w:rPr>
          <w:rFonts w:ascii="SimSun" w:eastAsia="SimSun" w:hAnsi="SimSun" w:cs="SimSun" w:hint="eastAsia"/>
          <w:color w:val="1A1C1E"/>
          <w:sz w:val="28"/>
          <w:szCs w:val="28"/>
          <w:shd w:val="clear" w:color="auto" w:fill="FFFFFF"/>
        </w:rPr>
        <w:br/>
        <w:t>まさか、物質の微粒子の層へと深く分け入る旅路と、意識の境地の層へと深く分け入る旅路は、同じ一つの道を記述する二つの方法に過ぎないのではないだろうか。私たちが議論してきたフラクタルな宇宙もまた、各原子の内に、私たち一人一人の内に、全宇宙の地図が内包されていることを示唆しているように思われ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もしそうなら、何兆ドルもの費用をかけて数人を火星に送る代わりに、何十億もの人々に、いかにして静寂に入り、自らの認識空間から宇宙の各層の境地を探求するかを導くことが、劣らず賢明な道筋であるかもしれない。</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lastRenderedPageBreak/>
        <w:t>5. 私たち一人一人が科学者となり得る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おそらく、この視点における最も美しい点は、それがもはや探求を、一部の専門家エリートの特権とは見なさないことだ。それは、各人がその旅路に参加する可能性を開く。</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もし意識が道具であるなら、私たち一人一人がその道具を所有している。もし内なる宇宙が探検されるべき土地であるなら、私たち一人一人が探検家となり得る。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そのとき、各個人は、自らの思考を自己観察することを通して、認識の境地を高めるために心性を修養することを通して、あるいは静寂に耳を傾けるために禅定を実践することを通して、最も個人的で、最も実用的なレベルで、科学的実験を行っていると見なすことができる。</w:t>
      </w:r>
    </w:p>
    <w:p w:rsidR="000156E1" w:rsidRDefault="00F95C05">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善と悪の本質を探求する旅路に、おそらく粒子加速器は必要ない。万物間の繋がりを感じ取ることに、おそらく宇宙望遠鏡は必要ない。意識の科学という視点をもってすれば、私たち一人一人の人生が実験室となり、最も重要で、最も神秘的で、そして最も探求する価値のある研究対象は、まさにあなた自身の、認識と内なる境地の深層なのである。</w:t>
      </w:r>
    </w:p>
    <w:p w:rsidR="000156E1" w:rsidRDefault="000156E1">
      <w:pPr>
        <w:jc w:val="both"/>
        <w:rPr>
          <w:rFonts w:ascii="SimSun" w:eastAsia="SimSun" w:hAnsi="SimSun" w:cs="SimSun"/>
          <w:sz w:val="28"/>
          <w:szCs w:val="28"/>
        </w:rPr>
      </w:pP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F95C05">
      <w:pPr>
        <w:jc w:val="center"/>
        <w:rPr>
          <w:rFonts w:ascii="Palatino Linotype" w:hAnsi="Palatino Linotype"/>
          <w:sz w:val="28"/>
          <w:szCs w:val="28"/>
        </w:rPr>
      </w:pPr>
      <w:r>
        <w:rPr>
          <w:rFonts w:ascii="Palatino Linotype" w:hAnsi="Palatino Linotype"/>
          <w:sz w:val="28"/>
          <w:szCs w:val="28"/>
        </w:rPr>
        <w:t>*  *  *</w:t>
      </w:r>
    </w:p>
    <w:p w:rsidR="000156E1" w:rsidRDefault="000156E1">
      <w:pPr>
        <w:jc w:val="both"/>
        <w:rPr>
          <w:rFonts w:ascii="Palatino Linotype" w:hAnsi="Palatino Linotype"/>
          <w:sz w:val="36"/>
          <w:szCs w:val="36"/>
        </w:rPr>
      </w:pPr>
    </w:p>
    <w:p w:rsidR="000156E1" w:rsidRDefault="00F95C05">
      <w:pPr>
        <w:rPr>
          <w:rFonts w:ascii="Palatino Linotype" w:hAnsi="Palatino Linotype"/>
          <w:sz w:val="28"/>
          <w:szCs w:val="28"/>
        </w:rPr>
      </w:pPr>
      <w:r>
        <w:rPr>
          <w:rFonts w:ascii="Palatino Linotype" w:hAnsi="Palatino Linotype"/>
          <w:sz w:val="28"/>
          <w:szCs w:val="28"/>
        </w:rPr>
        <w:br w:type="page"/>
      </w: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F95C05">
      <w:pPr>
        <w:pStyle w:val="Heading2"/>
        <w:spacing w:line="240" w:lineRule="auto"/>
        <w:rPr>
          <w:rFonts w:ascii="SimSun" w:eastAsia="SimSun" w:hAnsi="SimSun" w:cs="SimSun"/>
          <w:sz w:val="44"/>
          <w:szCs w:val="44"/>
        </w:rPr>
      </w:pPr>
      <w:bookmarkStart w:id="25" w:name="_Toc821"/>
      <w:r>
        <w:rPr>
          <w:rFonts w:ascii="SimSun" w:eastAsia="SimSun" w:hAnsi="SimSun" w:cs="SimSun" w:hint="eastAsia"/>
          <w:sz w:val="44"/>
          <w:szCs w:val="44"/>
        </w:rPr>
        <w:t>第十九章：宇宙は鏡 ― あなたの意味とは何か？</w:t>
      </w:r>
      <w:bookmarkEnd w:id="25"/>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私たちは共に長い旅をしてきた。ビッグバンの地図の縁に立つことから始まり、私たちは様々な世界観を旅し、宇宙最大の謎を再解釈し、そして最終的に、宇宙の設計図が、私たちがかつて考えていたよりもはるかに深遠で秩序あるものであるらしいことに気づいた。</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その広大な宇宙全体が、フラクタルな構造と無限の境地の層を持ち、あたかも巨大な鏡のように機能しているかのようである。そして今、その鏡を覗き込み、自問すべき時が来た。そこに映る私たち自身の姿には、どのような意味があ</w:t>
      </w:r>
      <w:r>
        <w:rPr>
          <w:rFonts w:ascii="SimSun" w:eastAsia="SimSun" w:hAnsi="SimSun" w:cs="SimSun" w:hint="eastAsia"/>
          <w:color w:val="1A1C1E"/>
          <w:sz w:val="28"/>
          <w:szCs w:val="28"/>
          <w:shd w:val="clear" w:color="auto" w:fill="FFFFFF"/>
        </w:rPr>
        <w:lastRenderedPageBreak/>
        <w:t>るのだろうか。もし宇宙の全体像が変わるなら、その中における一個人の位置と意味は、どのように変わるのだろうか。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1. 自己の再定義：生物学的機械から心霊的生命へ</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唯物論の地図の上では、人間は偶然の奇跡である。私たちは、何十億年もの目的のない進化、ダーウィンの進化論によって記述されるプロセスを経て、星屑から組み立てられた複雑な生物学的機械である。私たちの意識は、脳内の化学反応の副産物である、か弱い光の一筋に過ぎず、その機械が停止するときに消え去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しかし、もし宇宙が本当に、至る所に、多くのレベルと空間次元にわたって生命が存在するなら、私たちの起源の物語は、まだそれほど単純なのだろうか。地球上の生命は、本当に、単一の細胞からのランダムな「階層上昇」のプロセスなのだろうか。それとも私たちは、全ての古代文明に存在した一つの観点、すなわち、生命、そして特に人間は、神によって創造されたという観点に立ち返るべきなのだろう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もし私たちが意識の宇宙、理念から生まれた宇宙の一部であるなら、進化論の定義はもはや十分ではないかもしれない。もし宇宙が、各部分が全体のイメージを内包するフラクタルな構造であるなら、私たちは偶然の存在ではあり得ない。</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この新しい見方は、私たち自身を再定義することを可能にする。私たちは、偶然の生物学的機械ではないのかもしれない。私たちは、物質的な経験をしている心霊的な生命であるのかもしれない。私たちの核心的な本体――元神あるいは霊魂――は、身体の産物ではなく、身体の使用者なのである。その完全性を持つ人体は、おそらく自然淘汰の結果ではなく、魂の旅路のための乗り物となるべく設計された、意図的な創造物なのであ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2. 生きる目的の再定義：生存から昇華へ</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私たちが自己の定義を変えるとき、私たちの生きる目的も自ずと変わる。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もし私たちがただの生物学的機械であるなら、最高の生きる目的は、生存、種族の維持、そし</w:t>
      </w:r>
      <w:r>
        <w:rPr>
          <w:rFonts w:ascii="SimSun" w:eastAsia="SimSun" w:hAnsi="SimSun" w:cs="SimSun" w:hint="eastAsia"/>
          <w:color w:val="1A1C1E"/>
          <w:sz w:val="28"/>
          <w:szCs w:val="28"/>
          <w:shd w:val="clear" w:color="auto" w:fill="FFFFFF"/>
        </w:rPr>
        <w:lastRenderedPageBreak/>
        <w:t>て短い一生における物質的な享受の最大化しかあり得ない。それは水平な平面上のゲーム、蓄積と消費のための競争である。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しかし、もし私たちが心霊的な生命であるなら、生きる目的はもはやその平面上にはない。それは垂直な次元へと移行する。目的はもはや生存と享受ではなく、「五行の中に在らず、三界の外に出づ」という基準を達成するための、認識と境地の昇華である。人生はもはや買い物のための市場ではなく、学び、成長するための学校となる。各々の挑戦、各々の人間関係、各々の喜びと悲しみは全て、私たちが自らの境地を高めるのを助けるために設計されたレッスンとなる。</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3. 苦痛と死の再定義：悲劇から転化へ</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おそらく、最も深遠な意味の変化は、私たちが人生の最も暗い側面、すなわち苦痛と死をどのように見るかにある。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苦痛について：ランダムな宇宙において、苦痛は無意味な悲劇、システムの不具合である。しかし、目的のある宇宙において、苦痛は必要な</w:t>
      </w:r>
      <w:r>
        <w:rPr>
          <w:rFonts w:ascii="SimSun" w:eastAsia="SimSun" w:hAnsi="SimSun" w:cs="SimSun" w:hint="eastAsia"/>
          <w:color w:val="1A1C1E"/>
          <w:sz w:val="28"/>
          <w:szCs w:val="28"/>
          <w:shd w:val="clear" w:color="auto" w:fill="FFFFFF"/>
        </w:rPr>
        <w:lastRenderedPageBreak/>
        <w:t>メカニズムであるかもしれない。私たちが徳と業について議論したように、苦痛こそが「負債の返済」のプロセス、業力を浄化し、心性を鍛えるための内なる錬金術の炎であるかもしれない。それは単なる懲罰ではなく、より清らかで、より強くなるための機会なの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死について：もし意識が脳の産物であるなら、死は絶対的な終わり、完全な消滅である。それは最大の恐怖だ。しかし、もし意識がただの「運転手」であるなら、死はもはや終わりではない。それはただの転換――運転手が古びた車を離れ、新たな旅を始める瞬間――なのである。それは、バタンと閉まる扉ではなく、別の存在状態へと足を踏み入れるための入口なのだ。</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4. 選択の力：あなたは創造主である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この視点は、慰めをもたらすだけでなく、私たちに極めて大きな力と責任をも与える。それは、選択の力である。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もし道徳的な概念が抽象的でなく、もし私たちの各々の思考、言葉、行動が、実際にそれに対応する一種の「物質」――白い徳の物質、ある</w:t>
      </w:r>
      <w:r>
        <w:rPr>
          <w:rFonts w:ascii="SimSun" w:eastAsia="SimSun" w:hAnsi="SimSun" w:cs="SimSun" w:hint="eastAsia"/>
          <w:color w:val="1A1C1E"/>
          <w:sz w:val="28"/>
          <w:szCs w:val="28"/>
          <w:shd w:val="clear" w:color="auto" w:fill="FFFFFF"/>
        </w:rPr>
        <w:lastRenderedPageBreak/>
        <w:t>いは黒い業の物質――を創り出しているなら、それは次のことを意味する。私たちは絶えず、各々の瞬間において、自分自身の未来と境地を創造している、と。</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私たちが狡猾さの代わりに善良さを、憎しみの代わりに寛容さを、短気の代わりに忍耐を選ぶたびに、私たちは単に「良いこと」をしているだけではない。私たちは、私たちの運命を決定し、この肉体を離れた後にどこへ行くかを決定する、微細な物質を、実際に生産しているの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修煉界や民間文化ではしばしば、私たち一人一人の人生は、予め定められた試練と機会をもって、天上によって厳密な脚本で定められている、と説かれる。しかし、私たちは受動的な操り人形ではない。私たちはその舞台上の俳優であり、各シーンにおいて自らの態度と行動を選択するという、「自由意志」という特権を与えられてい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逆境に直面したとき、私たちは恨みを選ぶことも、寛容を選ぶこともできる。誘惑に直面したとき、私たちは欺瞞を選ぶことも、真実を選ぶこともできる。まさにこれらの選択が、いかに小さくとも、脚本の流れを変える力を持ってい</w:t>
      </w:r>
      <w:r>
        <w:rPr>
          <w:rFonts w:ascii="SimSun" w:eastAsia="SimSun" w:hAnsi="SimSun" w:cs="SimSun" w:hint="eastAsia"/>
          <w:color w:val="1A1C1E"/>
          <w:sz w:val="28"/>
          <w:szCs w:val="28"/>
          <w:shd w:val="clear" w:color="auto" w:fill="FFFFFF"/>
        </w:rPr>
        <w:lastRenderedPageBreak/>
        <w:t>る。一つの善良な選択は、一つの災難を解消することができ、一方、一つの不正な行為は、新たな障害を生み出すことがある。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実在を形作る力は、脚本全体を書き換えることにあるのではなく、まさに割り当てられた役柄の各々の文脈における、私たちの選択にあるのだ。</w:t>
      </w: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Heading3"/>
        <w:spacing w:line="240" w:lineRule="auto"/>
        <w:rPr>
          <w:rFonts w:ascii="SimSun" w:eastAsia="SimSun" w:hAnsi="SimSun" w:cs="SimSun"/>
        </w:rPr>
      </w:pPr>
      <w:r>
        <w:rPr>
          <w:rFonts w:ascii="SimSun" w:eastAsia="SimSun" w:hAnsi="SimSun" w:cs="SimSun" w:hint="eastAsia"/>
        </w:rPr>
        <w:t>5. 実践的な行動：内側から宇宙を探求する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では、私たちはこれら全ての認識を以て、何をすべきなのだろうか。答えは、単純でありながら深遠である。最も身近で、最も実用的な場所から、宇宙を探求する旅を始めよう、と。</w:t>
      </w:r>
      <w:r>
        <w:rPr>
          <w:rFonts w:ascii="SimSun" w:eastAsia="SimSun" w:hAnsi="SimSun" w:cs="SimSun" w:hint="eastAsia"/>
          <w:color w:val="1A1C1E"/>
          <w:sz w:val="28"/>
          <w:szCs w:val="28"/>
          <w:shd w:val="clear" w:color="auto" w:fill="FFFFFF"/>
        </w:rPr>
        <w:br/>
        <w:t>「内側を見る」ことは、もはや曖昧な心霊的行為ではない。それは、科学的探求の行為となる。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心性を修養することは、単に社会でより良い人間になるためだけではない。それは、自分自身の本体のエネルギー構造を変えるための「物理的」なプロセスである。</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禅定、あるいは静寂をもたらすいかなる方法も、単にストレスを軽減するためだけではない。それは、私たちの認識の道具を「調整」し、それがより微細な実在の層を「受信」できるようにする作業なのである。</w:t>
      </w:r>
    </w:p>
    <w:p w:rsidR="000156E1" w:rsidRDefault="00F95C05">
      <w:pPr>
        <w:pStyle w:val="NormalWeb"/>
        <w:shd w:val="clear" w:color="auto" w:fill="FFFFFF"/>
        <w:spacing w:beforeAutospacing="1"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最も偉大な旅路は、宇宙船を必要としない。それはただ、内側へと向き、自分自身と対峙し、そして最も重要な仕事、すなわち魂を浄化することを始める勇気だけを必要とする。なぜなら、宇宙は鏡だからだ。私たちが変われば、その中に映る私たちの姿もまた、変わるのである。</w:t>
      </w:r>
    </w:p>
    <w:p w:rsidR="000156E1" w:rsidRDefault="000156E1">
      <w:pPr>
        <w:jc w:val="both"/>
        <w:rPr>
          <w:rFonts w:ascii="SimSun" w:eastAsia="SimSun" w:hAnsi="SimSun" w:cs="SimSun"/>
          <w:sz w:val="28"/>
          <w:szCs w:val="28"/>
        </w:rPr>
      </w:pPr>
    </w:p>
    <w:p w:rsidR="000156E1" w:rsidRDefault="000156E1">
      <w:pPr>
        <w:jc w:val="both"/>
        <w:rPr>
          <w:rFonts w:ascii="Palatino Linotype" w:hAnsi="Palatino Linotype"/>
          <w:sz w:val="28"/>
          <w:szCs w:val="28"/>
        </w:rPr>
      </w:pPr>
    </w:p>
    <w:p w:rsidR="000156E1" w:rsidRDefault="000156E1">
      <w:pPr>
        <w:jc w:val="both"/>
        <w:rPr>
          <w:rFonts w:ascii="Palatino Linotype" w:hAnsi="Palatino Linotype"/>
          <w:sz w:val="28"/>
          <w:szCs w:val="28"/>
        </w:rPr>
      </w:pPr>
    </w:p>
    <w:p w:rsidR="000156E1" w:rsidRDefault="00F95C05">
      <w:pPr>
        <w:jc w:val="center"/>
        <w:rPr>
          <w:rFonts w:ascii="Palatino Linotype" w:hAnsi="Palatino Linotype"/>
          <w:sz w:val="28"/>
          <w:szCs w:val="28"/>
        </w:rPr>
      </w:pPr>
      <w:r>
        <w:rPr>
          <w:rFonts w:ascii="Palatino Linotype" w:hAnsi="Palatino Linotype"/>
          <w:sz w:val="28"/>
          <w:szCs w:val="28"/>
        </w:rPr>
        <w:t>*  *  *</w:t>
      </w:r>
    </w:p>
    <w:p w:rsidR="000156E1" w:rsidRDefault="00F95C05">
      <w:pPr>
        <w:rPr>
          <w:rFonts w:ascii="Palatino Linotype" w:hAnsi="Palatino Linotype"/>
          <w:sz w:val="28"/>
          <w:szCs w:val="28"/>
        </w:rPr>
      </w:pPr>
      <w:r>
        <w:rPr>
          <w:rFonts w:ascii="Palatino Linotype" w:hAnsi="Palatino Linotype"/>
          <w:sz w:val="28"/>
          <w:szCs w:val="28"/>
        </w:rPr>
        <w:br w:type="page"/>
      </w:r>
    </w:p>
    <w:p w:rsidR="000156E1" w:rsidRDefault="000156E1">
      <w:pPr>
        <w:jc w:val="both"/>
        <w:rPr>
          <w:rFonts w:ascii="Palatino Linotype" w:hAnsi="Palatino Linotype"/>
          <w:sz w:val="28"/>
          <w:szCs w:val="28"/>
        </w:rPr>
      </w:pPr>
    </w:p>
    <w:p w:rsidR="000156E1" w:rsidRDefault="00F95C05">
      <w:pPr>
        <w:pStyle w:val="Heading1"/>
        <w:spacing w:line="240" w:lineRule="auto"/>
        <w:rPr>
          <w:rFonts w:ascii="SimSun" w:eastAsia="SimSun" w:hAnsi="SimSun" w:cs="SimSun"/>
        </w:rPr>
      </w:pPr>
      <w:bookmarkStart w:id="26" w:name="_Toc5801"/>
      <w:r>
        <w:rPr>
          <w:rFonts w:ascii="SimSun" w:eastAsia="SimSun" w:hAnsi="SimSun" w:cs="SimSun" w:hint="eastAsia"/>
        </w:rPr>
        <w:t>結び：宇宙の呼吸に耳を澄ます</w:t>
      </w:r>
      <w:bookmarkEnd w:id="26"/>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私たちの旅は、科学の地図の縁にあるたった一つの問いから始まりました。「ビッグバンの前に何があったのか？」と。その問いは、私たちを認識の冒険へと導きました。私たちは共に、自らの観測道具の限界そのものを見直し、エネルギーの流れに関する古代の地図を紐解き、そして修煉の叡智から、多層的で多次元的な宇宙観を探求してきました。</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それらの新しいレンズをもって、私たちは勇敢にも、ビッグバンからブラックホール、ダークマターに至る最大の謎を照らし直し、やがて、それらが奇妙な実体ではなく、単にまだ狭い視点から生じた誤解であるかもしれないことに気づいたのです。</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lastRenderedPageBreak/>
        <w:t>そして最後に、外部の広大な宇宙を探求する旅は、私たちを唯一かつ最も重要な出発点、すなわち私たち自身へと引き戻しました。各部分が全体のイメージを内包するというフラクタルな宇宙の絵は、私たちに、おそらく、最大の謎への答えは複雑な方程式の中にあるのではなく、耳を澄ます魂の静寂の中にあるのだと示してくれたのです。</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おそらく、この旅は未来の科学者の姿をも示唆しているのでしょう。それは、ただ脳の論理的思考を用いて実証科学という「小さな家」の隅々まで探るだけでなく、賢者のように多次元的に推論し、広大な大洋へと視野を広げる必要のある科学者です。そしてさらに、未来の科学者には、内へと向かう道を歩む行者のような静寂と悟りが必要であり、あたかも存在しないかのように思われた新たな大陸が存在するかもしれない、大洋の彼岸さえも超える無垢な視点を持つことが求められるのかもしれません。</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もし宇宙が鏡であるならば、それは何を映しているのでしょうか。まさか、それは私たち自身の選択を映しているのではないでしょうか。一つ一つの善良な理念、一つ一つの寛容な行動、一つ一つの忍耐の瞬間は、目に見えないさざ波</w:t>
      </w:r>
      <w:r>
        <w:rPr>
          <w:rFonts w:ascii="SimSun" w:eastAsia="SimSun" w:hAnsi="SimSun" w:cs="SimSun" w:hint="eastAsia"/>
          <w:color w:val="1A1C1E"/>
          <w:sz w:val="28"/>
          <w:szCs w:val="28"/>
          <w:shd w:val="clear" w:color="auto" w:fill="FFFFFF"/>
        </w:rPr>
        <w:lastRenderedPageBreak/>
        <w:t>ではなく、私たち自身の未来の境地を築き上げている微細な煉瓦なのです。実在を形作る最も偉大な力は、おそらく、外部の技術にあるのではなく、内なる選択の自由にあるのです。</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したがって、「内側を見る」という行為は、もはや純粋な心霊的行為ではありません。それは、最も個人的で、最も実用的なレベルでの宇宙探求の行為なのです。</w:t>
      </w:r>
    </w:p>
    <w:p w:rsidR="000156E1" w:rsidRDefault="00F95C05">
      <w:pPr>
        <w:pStyle w:val="NormalWeb"/>
        <w:shd w:val="clear" w:color="auto" w:fill="FFFFFF"/>
        <w:spacing w:beforeAutospacing="1" w:after="216" w:line="240" w:lineRule="atLeast"/>
        <w:jc w:val="both"/>
        <w:rPr>
          <w:rFonts w:ascii="SimSun" w:eastAsia="SimSun" w:hAnsi="SimSun" w:cs="SimSun"/>
          <w:color w:val="1A1C1E"/>
          <w:sz w:val="28"/>
          <w:szCs w:val="28"/>
        </w:rPr>
      </w:pPr>
      <w:r>
        <w:rPr>
          <w:rFonts w:ascii="SimSun" w:eastAsia="SimSun" w:hAnsi="SimSun" w:cs="SimSun" w:hint="eastAsia"/>
          <w:color w:val="1A1C1E"/>
          <w:sz w:val="28"/>
          <w:szCs w:val="28"/>
          <w:shd w:val="clear" w:color="auto" w:fill="FFFFFF"/>
        </w:rPr>
        <w:t>本書の旅はここで終わります。しかし、あなたの真の旅、あなた自身の内なる宇宙の呼吸に耳を澄ます旅は、おそらく、まだ始まったばかりなのです。</w:t>
      </w:r>
    </w:p>
    <w:p w:rsidR="000156E1" w:rsidRDefault="000156E1">
      <w:pPr>
        <w:shd w:val="clear" w:color="auto" w:fill="FFFFFF"/>
        <w:jc w:val="both"/>
        <w:rPr>
          <w:rFonts w:ascii="SimSun" w:eastAsia="SimSun" w:hAnsi="SimSun" w:cs="SimSun"/>
          <w:sz w:val="28"/>
          <w:szCs w:val="28"/>
        </w:rPr>
      </w:pPr>
    </w:p>
    <w:p w:rsidR="000156E1" w:rsidRDefault="000156E1">
      <w:pPr>
        <w:shd w:val="clear" w:color="auto" w:fill="FFFFFF"/>
        <w:jc w:val="both"/>
        <w:rPr>
          <w:rFonts w:ascii="SimSun" w:eastAsia="SimSun" w:hAnsi="SimSun" w:cs="SimSun"/>
          <w:sz w:val="28"/>
          <w:szCs w:val="28"/>
        </w:rPr>
      </w:pPr>
    </w:p>
    <w:p w:rsidR="000156E1" w:rsidRDefault="00F95C05">
      <w:pPr>
        <w:spacing w:before="200" w:after="200"/>
        <w:jc w:val="center"/>
        <w:rPr>
          <w:rFonts w:ascii="SimSun" w:eastAsia="SimSun" w:hAnsi="SimSun" w:cs="SimSun"/>
          <w:sz w:val="22"/>
          <w:szCs w:val="22"/>
        </w:rPr>
      </w:pPr>
      <w:r>
        <w:rPr>
          <w:rFonts w:ascii="SimSun" w:eastAsia="SimSun" w:hAnsi="SimSun" w:cs="SimSun" w:hint="eastAsia"/>
          <w:sz w:val="22"/>
          <w:szCs w:val="22"/>
        </w:rPr>
        <w:t>*  *  *  *  *</w:t>
      </w:r>
    </w:p>
    <w:p w:rsidR="000156E1" w:rsidRDefault="000156E1">
      <w:pPr>
        <w:shd w:val="clear" w:color="auto" w:fill="FFFFFF"/>
        <w:jc w:val="both"/>
        <w:rPr>
          <w:rFonts w:ascii="SimSun" w:eastAsia="SimSun" w:hAnsi="SimSun" w:cs="SimSun"/>
          <w:sz w:val="28"/>
          <w:szCs w:val="28"/>
        </w:rPr>
      </w:pPr>
    </w:p>
    <w:p w:rsidR="000156E1" w:rsidRDefault="00F95C05">
      <w:pPr>
        <w:jc w:val="both"/>
        <w:rPr>
          <w:rFonts w:ascii="SimSun" w:eastAsia="SimSun" w:hAnsi="SimSun" w:cs="SimSun"/>
          <w:sz w:val="28"/>
          <w:szCs w:val="28"/>
        </w:rPr>
      </w:pPr>
      <w:r>
        <w:rPr>
          <w:rFonts w:ascii="SimSun" w:eastAsia="SimSun" w:hAnsi="SimSun" w:cs="SimSun" w:hint="eastAsia"/>
          <w:sz w:val="28"/>
          <w:szCs w:val="28"/>
        </w:rPr>
        <w:br w:type="page"/>
      </w:r>
    </w:p>
    <w:p w:rsidR="000156E1" w:rsidRDefault="000156E1">
      <w:pPr>
        <w:shd w:val="clear" w:color="auto" w:fill="FFFFFF"/>
        <w:jc w:val="both"/>
        <w:rPr>
          <w:rFonts w:ascii="SimSun" w:eastAsia="SimSun" w:hAnsi="SimSun" w:cs="SimSun"/>
          <w:sz w:val="28"/>
          <w:szCs w:val="28"/>
        </w:rPr>
      </w:pPr>
    </w:p>
    <w:p w:rsidR="000156E1" w:rsidRDefault="00F95C05">
      <w:pPr>
        <w:pStyle w:val="Heading1"/>
        <w:spacing w:line="240" w:lineRule="auto"/>
        <w:rPr>
          <w:rFonts w:ascii="SimSun" w:eastAsia="SimSun" w:hAnsi="SimSun" w:cs="SimSun"/>
        </w:rPr>
      </w:pPr>
      <w:bookmarkStart w:id="27" w:name="_Toc21344"/>
      <w:r>
        <w:rPr>
          <w:rFonts w:ascii="SimSun" w:eastAsia="SimSun" w:hAnsi="SimSun" w:cs="SimSun" w:hint="eastAsia"/>
        </w:rPr>
        <w:t>付録</w:t>
      </w:r>
      <w:bookmarkEnd w:id="27"/>
    </w:p>
    <w:p w:rsidR="000156E1" w:rsidRDefault="000156E1">
      <w:pPr>
        <w:pStyle w:val="NormalWeb"/>
        <w:shd w:val="clear" w:color="auto" w:fill="FFFFFF"/>
        <w:spacing w:beforeAutospacing="1" w:after="216" w:line="240" w:lineRule="atLeast"/>
        <w:jc w:val="both"/>
        <w:rPr>
          <w:rFonts w:ascii="SimSun" w:eastAsia="SimSun" w:hAnsi="SimSun" w:cs="SimSun"/>
          <w:color w:val="1A1C1E"/>
          <w:sz w:val="28"/>
          <w:szCs w:val="28"/>
          <w:shd w:val="clear" w:color="auto" w:fill="FFFFFF"/>
        </w:rPr>
      </w:pPr>
    </w:p>
    <w:p w:rsidR="000156E1" w:rsidRDefault="00F95C05">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b/>
          <w:bCs/>
          <w:color w:val="1A1C1E"/>
          <w:sz w:val="32"/>
          <w:szCs w:val="32"/>
          <w:shd w:val="clear" w:color="auto" w:fill="FFFFFF"/>
        </w:rPr>
        <w:t>A. 用語解説</w:t>
      </w:r>
    </w:p>
    <w:p w:rsidR="000156E1" w:rsidRDefault="00F95C05">
      <w:pPr>
        <w:numPr>
          <w:ilvl w:val="0"/>
          <w:numId w:val="12"/>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b/>
          <w:bCs/>
          <w:color w:val="1A1C1E"/>
          <w:sz w:val="28"/>
          <w:szCs w:val="28"/>
          <w:shd w:val="clear" w:color="auto" w:fill="FFFFFF"/>
        </w:rPr>
        <w:t>一元論</w:t>
      </w:r>
      <w:r>
        <w:rPr>
          <w:rFonts w:ascii="SimSun" w:eastAsia="SimSun" w:hAnsi="SimSun" w:cs="SimSun" w:hint="eastAsia"/>
          <w:color w:val="1A1C1E"/>
          <w:sz w:val="28"/>
          <w:szCs w:val="28"/>
          <w:shd w:val="clear" w:color="auto" w:fill="FFFFFF"/>
        </w:rPr>
        <w:t xml:space="preserve"> (Monism)：宇宙の万物は、物質あるいは意識という形態で現れようとも、全ては唯一の本体から生じているという哲学的観点。</w:t>
      </w:r>
    </w:p>
    <w:p w:rsidR="000156E1" w:rsidRDefault="00F95C05">
      <w:pPr>
        <w:numPr>
          <w:ilvl w:val="0"/>
          <w:numId w:val="12"/>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b/>
          <w:bCs/>
          <w:color w:val="1A1C1E"/>
          <w:sz w:val="28"/>
          <w:szCs w:val="28"/>
          <w:shd w:val="clear" w:color="auto" w:fill="FFFFFF"/>
        </w:rPr>
        <w:t>内蔵秩序／明在系秩序</w:t>
      </w:r>
      <w:r>
        <w:rPr>
          <w:rFonts w:ascii="SimSun" w:eastAsia="SimSun" w:hAnsi="SimSun" w:cs="SimSun" w:hint="eastAsia"/>
          <w:color w:val="1A1C1E"/>
          <w:sz w:val="28"/>
          <w:szCs w:val="28"/>
          <w:shd w:val="clear" w:color="auto" w:fill="FFFFFF"/>
        </w:rPr>
        <w:t xml:space="preserve"> (Implicate / Explicate Order)：物理学者デヴィッド・ボームの概念。「明在系秩序」とは、事物が分離しているように見える、表象的な物質世界である。「内蔵秩序」とは、根源的な実在の層であり、万物が連結され、互いに「内包」されている、分割不可能な全体である。</w:t>
      </w:r>
    </w:p>
    <w:p w:rsidR="000156E1" w:rsidRDefault="00F95C05">
      <w:pPr>
        <w:numPr>
          <w:ilvl w:val="0"/>
          <w:numId w:val="12"/>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b/>
          <w:bCs/>
          <w:color w:val="1A1C1E"/>
          <w:sz w:val="28"/>
          <w:szCs w:val="28"/>
          <w:shd w:val="clear" w:color="auto" w:fill="FFFFFF"/>
        </w:rPr>
        <w:t>五行:</w:t>
      </w:r>
      <w:r>
        <w:rPr>
          <w:rFonts w:ascii="SimSun" w:eastAsia="SimSun" w:hAnsi="SimSun" w:cs="SimSun" w:hint="eastAsia"/>
          <w:color w:val="1A1C1E"/>
          <w:sz w:val="28"/>
          <w:szCs w:val="28"/>
          <w:shd w:val="clear" w:color="auto" w:fill="FFFFFF"/>
        </w:rPr>
        <w:t xml:space="preserve"> 東洋の叡智における、エネルギーの五つの基本的な運動状態を描写する体系。金（凝縮）、木（成長）、水（流動）、火（放射）、土（安定）。それは五種類の物質ではなく、機能と動的平衡を描写する。</w:t>
      </w:r>
    </w:p>
    <w:p w:rsidR="000156E1" w:rsidRDefault="00F95C05">
      <w:pPr>
        <w:numPr>
          <w:ilvl w:val="0"/>
          <w:numId w:val="12"/>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b/>
          <w:bCs/>
          <w:color w:val="1A1C1E"/>
          <w:sz w:val="28"/>
          <w:szCs w:val="28"/>
          <w:shd w:val="clear" w:color="auto" w:fill="FFFFFF"/>
        </w:rPr>
        <w:lastRenderedPageBreak/>
        <w:t>三界:</w:t>
      </w:r>
      <w:r>
        <w:rPr>
          <w:rFonts w:ascii="SimSun" w:eastAsia="SimSun" w:hAnsi="SimSun" w:cs="SimSun" w:hint="eastAsia"/>
          <w:color w:val="1A1C1E"/>
          <w:sz w:val="28"/>
          <w:szCs w:val="28"/>
          <w:shd w:val="clear" w:color="auto" w:fill="FFFFFF"/>
        </w:rPr>
        <w:t xml:space="preserve"> 本書の文脈において、これは、生命が既知の物理法則と生死輪廻の輪に支配される、全ての可視的な物質的時空間の範囲を指す用語。</w:t>
      </w:r>
    </w:p>
    <w:p w:rsidR="000156E1" w:rsidRDefault="00F95C05">
      <w:pPr>
        <w:numPr>
          <w:ilvl w:val="0"/>
          <w:numId w:val="12"/>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b/>
          <w:bCs/>
          <w:color w:val="1A1C1E"/>
          <w:sz w:val="28"/>
          <w:szCs w:val="28"/>
          <w:shd w:val="clear" w:color="auto" w:fill="FFFFFF"/>
        </w:rPr>
        <w:t>元神</w:t>
      </w:r>
      <w:r>
        <w:rPr>
          <w:rFonts w:ascii="SimSun" w:eastAsia="SimSun" w:hAnsi="SimSun" w:cs="SimSun" w:hint="eastAsia"/>
          <w:color w:val="1A1C1E"/>
          <w:sz w:val="28"/>
          <w:szCs w:val="28"/>
          <w:shd w:val="clear" w:color="auto" w:fill="FFFFFF"/>
        </w:rPr>
        <w:t>（主元神／副元神）：一つの生命の核心的で不滅の意識本体。しばしば霊魂と呼ばれる。「主元神」とは、私たちが「私」と認識する主要な意識である。「副元神」とは、同じ身体の内部で静かに活動する、並行する意識である。</w:t>
      </w:r>
    </w:p>
    <w:p w:rsidR="000156E1" w:rsidRDefault="00F95C05">
      <w:pPr>
        <w:numPr>
          <w:ilvl w:val="0"/>
          <w:numId w:val="12"/>
        </w:numPr>
        <w:spacing w:before="220" w:after="220" w:line="240" w:lineRule="atLeast"/>
        <w:ind w:left="605"/>
        <w:jc w:val="both"/>
        <w:rPr>
          <w:rFonts w:ascii="SimSun" w:eastAsia="SimSun" w:hAnsi="SimSun" w:cs="SimSun"/>
          <w:sz w:val="28"/>
          <w:szCs w:val="28"/>
        </w:rPr>
      </w:pPr>
      <w:r>
        <w:rPr>
          <w:rFonts w:ascii="SimSun" w:eastAsia="SimSun" w:hAnsi="SimSun" w:cs="SimSun" w:hint="eastAsia"/>
          <w:b/>
          <w:bCs/>
          <w:color w:val="1A1C1E"/>
          <w:sz w:val="28"/>
          <w:szCs w:val="28"/>
          <w:shd w:val="clear" w:color="auto" w:fill="FFFFFF"/>
        </w:rPr>
        <w:t>徳と業:</w:t>
      </w:r>
      <w:r>
        <w:rPr>
          <w:rFonts w:ascii="SimSun" w:eastAsia="SimSun" w:hAnsi="SimSun" w:cs="SimSun" w:hint="eastAsia"/>
          <w:color w:val="1A1C1E"/>
          <w:sz w:val="28"/>
          <w:szCs w:val="28"/>
          <w:shd w:val="clear" w:color="auto" w:fill="FFFFFF"/>
        </w:rPr>
        <w:t xml:space="preserve"> 修煉の世界観において、これらは抽象的な道徳概念ではなく、実在する二種類の物質である。「徳」とは、善行を積んだり、苦難に耐えたりすることから蓄積される、白色の物質である。「業」とは、悪事を働くことから生じる、黒色の物質である。</w:t>
      </w:r>
    </w:p>
    <w:p w:rsidR="000156E1" w:rsidRDefault="00F95C05">
      <w:pPr>
        <w:numPr>
          <w:ilvl w:val="0"/>
          <w:numId w:val="12"/>
        </w:numPr>
        <w:spacing w:before="220" w:after="220" w:line="240" w:lineRule="atLeast"/>
        <w:ind w:left="605"/>
        <w:jc w:val="both"/>
        <w:rPr>
          <w:rFonts w:ascii="SimSun" w:eastAsia="SimSun" w:hAnsi="SimSun" w:cs="SimSun"/>
          <w:sz w:val="28"/>
          <w:szCs w:val="28"/>
        </w:rPr>
      </w:pPr>
      <w:r>
        <w:rPr>
          <w:rFonts w:ascii="SimSun" w:eastAsia="SimSun" w:hAnsi="SimSun" w:cs="SimSun" w:hint="eastAsia"/>
          <w:b/>
          <w:bCs/>
          <w:color w:val="1A1C1E"/>
          <w:sz w:val="28"/>
          <w:szCs w:val="28"/>
          <w:shd w:val="clear" w:color="auto" w:fill="FFFFFF"/>
        </w:rPr>
        <w:t>天目</w:t>
      </w:r>
      <w:r>
        <w:rPr>
          <w:rFonts w:ascii="SimSun" w:eastAsia="SimSun" w:hAnsi="SimSun" w:cs="SimSun" w:hint="eastAsia"/>
          <w:color w:val="1A1C1E"/>
          <w:sz w:val="28"/>
          <w:szCs w:val="28"/>
          <w:shd w:val="clear" w:color="auto" w:fill="FFFFFF"/>
        </w:rPr>
        <w:t>（第三の眼）：内なる認識の道具。修煉を通じて開くことのできる高級な「感覚」であり、人が他の空間次元や実在を直接感知する能力を可能にする。</w:t>
      </w:r>
    </w:p>
    <w:p w:rsidR="000156E1" w:rsidRDefault="000156E1">
      <w:pPr>
        <w:numPr>
          <w:ilvl w:val="0"/>
          <w:numId w:val="13"/>
        </w:numPr>
        <w:spacing w:beforeAutospacing="1" w:afterAutospacing="1" w:line="240" w:lineRule="atLeast"/>
        <w:ind w:left="1440"/>
        <w:jc w:val="both"/>
        <w:rPr>
          <w:rFonts w:ascii="SimSun" w:eastAsia="SimSun" w:hAnsi="SimSun" w:cs="SimSun"/>
          <w:sz w:val="28"/>
          <w:szCs w:val="28"/>
        </w:rPr>
      </w:pPr>
    </w:p>
    <w:p w:rsidR="000156E1" w:rsidRDefault="00F95C05">
      <w:pPr>
        <w:pStyle w:val="NormalWeb"/>
        <w:shd w:val="clear" w:color="auto" w:fill="FFFFFF"/>
        <w:spacing w:beforeAutospacing="1" w:after="216" w:line="240" w:lineRule="atLeast"/>
        <w:jc w:val="both"/>
        <w:rPr>
          <w:rFonts w:ascii="SimSun" w:eastAsia="SimSun" w:hAnsi="SimSun" w:cs="SimSun"/>
          <w:sz w:val="28"/>
          <w:szCs w:val="28"/>
        </w:rPr>
      </w:pPr>
      <w:r>
        <w:rPr>
          <w:rFonts w:ascii="SimSun" w:eastAsia="SimSun" w:hAnsi="SimSun" w:cs="SimSun" w:hint="eastAsia"/>
          <w:b/>
          <w:bCs/>
          <w:color w:val="1A1C1E"/>
          <w:sz w:val="32"/>
          <w:szCs w:val="32"/>
          <w:shd w:val="clear" w:color="auto" w:fill="FFFFFF"/>
        </w:rPr>
        <w:lastRenderedPageBreak/>
        <w:t>B. 推奨読書リスト</w:t>
      </w:r>
    </w:p>
    <w:p w:rsidR="000156E1" w:rsidRDefault="00F95C05">
      <w:pPr>
        <w:numPr>
          <w:ilvl w:val="0"/>
          <w:numId w:val="12"/>
        </w:numPr>
        <w:spacing w:before="220" w:after="220" w:line="240" w:lineRule="atLeast"/>
        <w:ind w:left="605"/>
        <w:jc w:val="both"/>
        <w:rPr>
          <w:rFonts w:ascii="SimSun" w:eastAsia="SimSun" w:hAnsi="SimSun" w:cs="SimSun"/>
          <w:sz w:val="28"/>
          <w:szCs w:val="28"/>
        </w:rPr>
      </w:pPr>
      <w:r>
        <w:rPr>
          <w:rFonts w:ascii="SimSun" w:eastAsia="SimSun" w:hAnsi="SimSun" w:cs="SimSun" w:hint="eastAsia"/>
          <w:b/>
          <w:bCs/>
          <w:color w:val="1A1C1E"/>
          <w:sz w:val="28"/>
          <w:szCs w:val="28"/>
          <w:shd w:val="clear" w:color="auto" w:fill="FFFFFF"/>
        </w:rPr>
        <w:t>最先端物理学と科学哲学について：</w:t>
      </w:r>
    </w:p>
    <w:p w:rsidR="000156E1" w:rsidRDefault="00F95C05">
      <w:pPr>
        <w:numPr>
          <w:ilvl w:val="1"/>
          <w:numId w:val="14"/>
        </w:numPr>
        <w:spacing w:before="220" w:after="220" w:line="240" w:lineRule="atLeast"/>
        <w:ind w:left="994"/>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『全体性と内蔵秩序』(Wholeness and the Implicate Order) - デヴィッド・ボーム</w:t>
      </w:r>
    </w:p>
    <w:p w:rsidR="000156E1" w:rsidRDefault="00F95C05">
      <w:pPr>
        <w:numPr>
          <w:ilvl w:val="1"/>
          <w:numId w:val="14"/>
        </w:numPr>
        <w:spacing w:before="220" w:after="220" w:line="240" w:lineRule="atLeast"/>
        <w:ind w:left="994"/>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『タオ自然学』(The Tao of Physics) - フリッチョフ・カプラ</w:t>
      </w:r>
    </w:p>
    <w:p w:rsidR="000156E1" w:rsidRDefault="00F95C05">
      <w:pPr>
        <w:numPr>
          <w:ilvl w:val="1"/>
          <w:numId w:val="14"/>
        </w:numPr>
        <w:spacing w:before="220" w:after="220" w:line="240" w:lineRule="atLeast"/>
        <w:ind w:left="994"/>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ハンス・アルヴェーンのプラズマ宇宙に関する著作。</w:t>
      </w:r>
    </w:p>
    <w:p w:rsidR="000156E1" w:rsidRDefault="00F95C05">
      <w:pPr>
        <w:numPr>
          <w:ilvl w:val="0"/>
          <w:numId w:val="12"/>
        </w:numPr>
        <w:spacing w:before="220" w:after="220" w:line="240" w:lineRule="atLeast"/>
        <w:ind w:left="605"/>
        <w:jc w:val="both"/>
        <w:rPr>
          <w:rFonts w:ascii="SimSun" w:eastAsia="SimSun" w:hAnsi="SimSun" w:cs="SimSun"/>
          <w:color w:val="1A1C1E"/>
          <w:sz w:val="28"/>
          <w:szCs w:val="28"/>
          <w:shd w:val="clear" w:color="auto" w:fill="FFFFFF"/>
        </w:rPr>
      </w:pPr>
      <w:r>
        <w:rPr>
          <w:rFonts w:ascii="SimSun" w:eastAsia="SimSun" w:hAnsi="SimSun" w:cs="SimSun" w:hint="eastAsia"/>
          <w:b/>
          <w:bCs/>
          <w:color w:val="1A1C1E"/>
          <w:sz w:val="28"/>
          <w:szCs w:val="28"/>
          <w:shd w:val="clear" w:color="auto" w:fill="FFFFFF"/>
        </w:rPr>
        <w:t>東西の哲学について：</w:t>
      </w:r>
    </w:p>
    <w:p w:rsidR="000156E1" w:rsidRDefault="00F95C05">
      <w:pPr>
        <w:numPr>
          <w:ilvl w:val="1"/>
          <w:numId w:val="14"/>
        </w:numPr>
        <w:spacing w:before="220" w:after="220" w:line="240" w:lineRule="atLeast"/>
        <w:ind w:left="994"/>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『道徳経』 - 老子</w:t>
      </w:r>
    </w:p>
    <w:p w:rsidR="000156E1" w:rsidRDefault="00F95C05">
      <w:pPr>
        <w:numPr>
          <w:ilvl w:val="1"/>
          <w:numId w:val="14"/>
        </w:numPr>
        <w:spacing w:before="220" w:after="220" w:line="240" w:lineRule="atLeast"/>
        <w:ind w:left="994"/>
        <w:jc w:val="both"/>
        <w:rPr>
          <w:rFonts w:ascii="SimSun" w:eastAsia="SimSun" w:hAnsi="SimSun" w:cs="SimSun"/>
          <w:color w:val="1A1C1E"/>
          <w:sz w:val="28"/>
          <w:szCs w:val="28"/>
          <w:shd w:val="clear" w:color="auto" w:fill="FFFFFF"/>
        </w:rPr>
      </w:pPr>
      <w:r>
        <w:rPr>
          <w:rFonts w:ascii="SimSun" w:eastAsia="SimSun" w:hAnsi="SimSun" w:cs="SimSun" w:hint="eastAsia"/>
          <w:color w:val="1A1C1E"/>
          <w:sz w:val="28"/>
          <w:szCs w:val="28"/>
          <w:shd w:val="clear" w:color="auto" w:fill="FFFFFF"/>
        </w:rPr>
        <w:t>『エチカ』(Ethics) - バールーフ・スピノザ</w:t>
      </w:r>
    </w:p>
    <w:p w:rsidR="000156E1" w:rsidRDefault="00F95C05">
      <w:pPr>
        <w:numPr>
          <w:ilvl w:val="1"/>
          <w:numId w:val="14"/>
        </w:numPr>
        <w:spacing w:before="220" w:after="220" w:line="240" w:lineRule="atLeast"/>
        <w:ind w:left="994"/>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宇宙観と各々の境地に関する仏教経典。</w:t>
      </w:r>
    </w:p>
    <w:p w:rsidR="000156E1" w:rsidRDefault="000156E1">
      <w:pPr>
        <w:pStyle w:val="NormalWeb"/>
        <w:spacing w:after="36" w:line="240" w:lineRule="atLeast"/>
        <w:ind w:left="720"/>
        <w:jc w:val="both"/>
        <w:rPr>
          <w:rFonts w:ascii="SimSun" w:eastAsia="SimSun" w:hAnsi="SimSun" w:cs="SimSun"/>
          <w:color w:val="1A1C1E"/>
          <w:sz w:val="28"/>
          <w:szCs w:val="28"/>
          <w:shd w:val="clear" w:color="auto" w:fill="FFFFFF"/>
        </w:rPr>
      </w:pPr>
    </w:p>
    <w:p w:rsidR="000156E1" w:rsidRDefault="00F95C05">
      <w:pPr>
        <w:numPr>
          <w:ilvl w:val="0"/>
          <w:numId w:val="12"/>
        </w:numPr>
        <w:spacing w:before="220" w:after="220" w:line="240" w:lineRule="atLeast"/>
        <w:ind w:left="605"/>
        <w:jc w:val="both"/>
        <w:rPr>
          <w:rFonts w:ascii="SimSun" w:eastAsia="SimSun" w:hAnsi="SimSun" w:cs="SimSun"/>
          <w:b/>
          <w:bCs/>
          <w:color w:val="1A1C1E"/>
          <w:sz w:val="28"/>
          <w:szCs w:val="28"/>
          <w:shd w:val="clear" w:color="auto" w:fill="FFFFFF"/>
        </w:rPr>
      </w:pPr>
      <w:r>
        <w:rPr>
          <w:rFonts w:ascii="SimSun" w:eastAsia="SimSun" w:hAnsi="SimSun" w:cs="SimSun" w:hint="eastAsia"/>
          <w:b/>
          <w:bCs/>
          <w:color w:val="1A1C1E"/>
          <w:sz w:val="28"/>
          <w:szCs w:val="28"/>
          <w:shd w:val="clear" w:color="auto" w:fill="FFFFFF"/>
        </w:rPr>
        <w:t>現代の修煉の叡智について：</w:t>
      </w:r>
    </w:p>
    <w:p w:rsidR="000156E1" w:rsidRDefault="00F95C05">
      <w:pPr>
        <w:pStyle w:val="NormalWeb"/>
        <w:spacing w:after="36" w:line="240" w:lineRule="atLeast"/>
        <w:ind w:left="720"/>
        <w:jc w:val="both"/>
        <w:rPr>
          <w:rFonts w:ascii="SimSun" w:eastAsia="SimSun" w:hAnsi="SimSun" w:cs="SimSun"/>
          <w:sz w:val="28"/>
          <w:szCs w:val="28"/>
        </w:rPr>
      </w:pPr>
      <w:r>
        <w:rPr>
          <w:rFonts w:ascii="SimSun" w:eastAsia="SimSun" w:hAnsi="SimSun" w:cs="SimSun" w:hint="eastAsia"/>
          <w:color w:val="1A1C1E"/>
          <w:sz w:val="28"/>
          <w:szCs w:val="28"/>
          <w:shd w:val="clear" w:color="auto" w:fill="FFFFFF"/>
        </w:rPr>
        <w:t>三界、元神、徳、業といった概念、およびそれらが完全な修煉体系の中で持つ関係についてさらに深く探求したい読者は、</w:t>
      </w:r>
      <w:r>
        <w:rPr>
          <w:rFonts w:ascii="SimSun" w:eastAsia="SimSun" w:hAnsi="SimSun" w:cs="SimSun" w:hint="eastAsia"/>
          <w:b/>
          <w:bCs/>
          <w:color w:val="1A1C1E"/>
          <w:sz w:val="28"/>
          <w:szCs w:val="28"/>
          <w:shd w:val="clear" w:color="auto" w:fill="FFFFFF"/>
        </w:rPr>
        <w:t>李洪</w:t>
      </w:r>
      <w:r>
        <w:rPr>
          <w:rFonts w:ascii="SimSun" w:eastAsia="SimSun" w:hAnsi="SimSun" w:cs="SimSun" w:hint="eastAsia"/>
          <w:b/>
          <w:bCs/>
          <w:color w:val="1A1C1E"/>
          <w:sz w:val="28"/>
          <w:szCs w:val="28"/>
          <w:shd w:val="clear" w:color="auto" w:fill="FFFFFF"/>
        </w:rPr>
        <w:lastRenderedPageBreak/>
        <w:t>志</w:t>
      </w:r>
      <w:r>
        <w:rPr>
          <w:rFonts w:ascii="SimSun" w:eastAsia="SimSun" w:hAnsi="SimSun" w:cs="SimSun" w:hint="eastAsia"/>
          <w:color w:val="1A1C1E"/>
          <w:sz w:val="28"/>
          <w:szCs w:val="28"/>
          <w:shd w:val="clear" w:color="auto" w:fill="FFFFFF"/>
        </w:rPr>
        <w:t>先生の著書『</w:t>
      </w:r>
      <w:r>
        <w:rPr>
          <w:rFonts w:ascii="SimSun" w:eastAsia="SimSun" w:hAnsi="SimSun" w:cs="SimSun" w:hint="eastAsia"/>
          <w:b/>
          <w:bCs/>
          <w:color w:val="1A1C1E"/>
          <w:sz w:val="28"/>
          <w:szCs w:val="28"/>
          <w:shd w:val="clear" w:color="auto" w:fill="FFFFFF"/>
        </w:rPr>
        <w:t>轉法輪</w:t>
      </w:r>
      <w:r>
        <w:rPr>
          <w:rFonts w:ascii="SimSun" w:eastAsia="SimSun" w:hAnsi="SimSun" w:cs="SimSun" w:hint="eastAsia"/>
          <w:color w:val="1A1C1E"/>
          <w:sz w:val="28"/>
          <w:szCs w:val="28"/>
          <w:shd w:val="clear" w:color="auto" w:fill="FFFFFF"/>
        </w:rPr>
        <w:t>』を読むことができる。本書は、より高次の認識レベルから、宇宙、人体、そして修煉の道について、深遠かつ体系的な解説を提供している。</w:t>
      </w:r>
    </w:p>
    <w:p w:rsidR="000156E1" w:rsidRDefault="000156E1">
      <w:pPr>
        <w:spacing w:beforeAutospacing="1" w:afterAutospacing="1" w:line="240" w:lineRule="atLeast"/>
        <w:rPr>
          <w:rFonts w:ascii="sans-serif" w:eastAsia="sans-serif" w:hAnsi="sans-serif" w:cs="sans-serif"/>
          <w:sz w:val="16"/>
          <w:szCs w:val="16"/>
        </w:rPr>
      </w:pPr>
    </w:p>
    <w:p w:rsidR="000156E1" w:rsidRDefault="000156E1">
      <w:pPr>
        <w:spacing w:before="200" w:after="200"/>
        <w:jc w:val="both"/>
        <w:rPr>
          <w:rFonts w:ascii="Palatino Linotype" w:hAnsi="Palatino Linotype"/>
          <w:sz w:val="24"/>
          <w:szCs w:val="24"/>
        </w:rPr>
      </w:pPr>
    </w:p>
    <w:p w:rsidR="000156E1" w:rsidRDefault="00F95C05">
      <w:pPr>
        <w:spacing w:before="200" w:after="200"/>
        <w:jc w:val="center"/>
        <w:rPr>
          <w:rFonts w:ascii="Palatino Linotype" w:hAnsi="Palatino Linotype"/>
          <w:sz w:val="24"/>
          <w:szCs w:val="24"/>
        </w:rPr>
      </w:pPr>
      <w:r>
        <w:rPr>
          <w:rFonts w:ascii="Palatino Linotype" w:hAnsi="Palatino Linotype"/>
          <w:sz w:val="24"/>
          <w:szCs w:val="24"/>
        </w:rPr>
        <w:t>*  *  *  *  *</w:t>
      </w:r>
    </w:p>
    <w:p w:rsidR="000156E1" w:rsidRDefault="00F95C05">
      <w:pPr>
        <w:rPr>
          <w:rFonts w:ascii="Palatino Linotype" w:hAnsi="Palatino Linotype"/>
          <w:sz w:val="22"/>
          <w:szCs w:val="22"/>
        </w:rPr>
      </w:pPr>
      <w:r>
        <w:rPr>
          <w:rFonts w:ascii="Palatino Linotype" w:hAnsi="Palatino Linotype"/>
          <w:sz w:val="22"/>
          <w:szCs w:val="22"/>
        </w:rPr>
        <w:br w:type="page"/>
      </w:r>
    </w:p>
    <w:p w:rsidR="000156E1" w:rsidRDefault="00F95C05">
      <w:pPr>
        <w:pStyle w:val="Heading1"/>
        <w:spacing w:line="240" w:lineRule="auto"/>
        <w:rPr>
          <w:rFonts w:ascii="Yu Gothic" w:eastAsia="Yu Gothic" w:hAnsi="Yu Gothic" w:cs="Yu Gothic"/>
        </w:rPr>
      </w:pPr>
      <w:bookmarkStart w:id="28" w:name="_Toc32117"/>
      <w:r>
        <w:rPr>
          <w:rFonts w:ascii="Yu Gothic" w:eastAsia="Yu Gothic" w:hAnsi="Yu Gothic" w:cs="Yu Gothic" w:hint="eastAsia"/>
        </w:rPr>
        <w:lastRenderedPageBreak/>
        <w:t xml:space="preserve">著者およびTHE </w:t>
      </w:r>
      <w:r>
        <w:rPr>
          <w:rFonts w:ascii="Yu Gothic" w:eastAsia="Yu Gothic" w:hAnsi="Yu Gothic" w:cs="Yu Gothic"/>
        </w:rPr>
        <w:t>LIVES</w:t>
      </w:r>
      <w:r>
        <w:rPr>
          <w:rFonts w:ascii="Yu Gothic" w:eastAsia="Yu Gothic" w:hAnsi="Yu Gothic" w:cs="Yu Gothic" w:hint="eastAsia"/>
        </w:rPr>
        <w:t xml:space="preserve"> MEDIAプロジェクトについて</w:t>
      </w:r>
      <w:bookmarkEnd w:id="28"/>
    </w:p>
    <w:p w:rsidR="000156E1" w:rsidRDefault="000156E1">
      <w:pPr>
        <w:pStyle w:val="NormalWeb"/>
        <w:rPr>
          <w:rFonts w:ascii="Yu Gothic" w:eastAsia="Yu Gothic" w:hAnsi="Yu Gothic" w:cs="Yu Gothic"/>
          <w:b/>
          <w:bCs/>
        </w:rPr>
      </w:pPr>
    </w:p>
    <w:p w:rsidR="000156E1" w:rsidRDefault="00F95C05">
      <w:pPr>
        <w:pStyle w:val="NormalWeb"/>
        <w:spacing w:before="260" w:after="180"/>
        <w:rPr>
          <w:rFonts w:ascii="Yu Gothic" w:eastAsia="Yu Gothic" w:hAnsi="Yu Gothic" w:cs="Yu Gothic"/>
        </w:rPr>
      </w:pPr>
      <w:r>
        <w:rPr>
          <w:rFonts w:ascii="Yu Gothic" w:eastAsia="Yu Gothic" w:hAnsi="Yu Gothic" w:cs="Yu Gothic" w:hint="eastAsia"/>
          <w:b/>
          <w:bCs/>
        </w:rPr>
        <w:t>著者について</w:t>
      </w:r>
      <w:r>
        <w:rPr>
          <w:rFonts w:ascii="Yu Gothic" w:eastAsia="Yu Gothic" w:hAnsi="Yu Gothic" w:cs="Yu Gothic" w:hint="eastAsia"/>
        </w:rPr>
        <w:t xml:space="preserve"> </w:t>
      </w:r>
    </w:p>
    <w:p w:rsidR="000156E1" w:rsidRDefault="00F95C05">
      <w:pPr>
        <w:pStyle w:val="NormalWeb"/>
        <w:spacing w:before="260" w:after="180"/>
        <w:rPr>
          <w:rFonts w:ascii="Yu Gothic" w:eastAsia="Yu Gothic" w:hAnsi="Yu Gothic" w:cs="Yu Gothic"/>
        </w:rPr>
      </w:pPr>
      <w:r>
        <w:rPr>
          <w:rFonts w:ascii="Yu Gothic" w:eastAsia="Yu Gothic" w:hAnsi="Yu Gothic" w:cs="Yu Gothic"/>
          <w:b/>
          <w:bCs/>
          <w:color w:val="1A1C1E"/>
          <w:shd w:val="clear" w:color="auto" w:fill="FFFFFF"/>
        </w:rPr>
        <w:t>Aiden Lee</w:t>
      </w:r>
      <w:r>
        <w:rPr>
          <w:rFonts w:ascii="Yu Gothic" w:eastAsia="Yu Gothic" w:hAnsi="Yu Gothic" w:cs="Yu Gothic"/>
          <w:color w:val="1A1C1E"/>
          <w:shd w:val="clear" w:color="auto" w:fill="FFFFFF"/>
        </w:rPr>
        <w:t xml:space="preserve"> </w:t>
      </w:r>
      <w:r>
        <w:rPr>
          <w:rFonts w:ascii="Yu Gothic" w:eastAsia="Yu Gothic" w:hAnsi="Yu Gothic" w:cs="Yu Gothic" w:hint="eastAsia"/>
        </w:rPr>
        <w:t>は独立系の著述家であり、政治、文化、社会、科学、精神性などのテーマを通して、真理の探究、良心の呼び覚まし、人類の運命についての深い思索を綴っています。</w:t>
      </w:r>
    </w:p>
    <w:p w:rsidR="000156E1" w:rsidRDefault="00F95C05">
      <w:pPr>
        <w:pStyle w:val="NormalWeb"/>
        <w:spacing w:before="260" w:after="180"/>
        <w:rPr>
          <w:rFonts w:ascii="Yu Gothic" w:eastAsia="Yu Gothic" w:hAnsi="Yu Gothic" w:cs="Yu Gothic"/>
        </w:rPr>
      </w:pPr>
      <w:r>
        <w:rPr>
          <w:rFonts w:ascii="Yu Gothic" w:eastAsia="Yu Gothic" w:hAnsi="Yu Gothic" w:cs="Yu Gothic" w:hint="eastAsia"/>
        </w:rPr>
        <w:t>彼の作品の多くは、現実のインタビューをもとにしており、誠実さ、感情の深さ、そして啓発の精神をもって記録されています。</w:t>
      </w:r>
    </w:p>
    <w:p w:rsidR="000156E1" w:rsidRDefault="000156E1">
      <w:pPr>
        <w:pStyle w:val="NormalWeb"/>
        <w:rPr>
          <w:rFonts w:ascii="Yu Gothic" w:eastAsia="Yu Gothic" w:hAnsi="Yu Gothic" w:cs="Yu Gothic"/>
        </w:rPr>
      </w:pPr>
    </w:p>
    <w:p w:rsidR="000156E1" w:rsidRDefault="000156E1">
      <w:pPr>
        <w:pStyle w:val="NormalWeb"/>
        <w:spacing w:before="260" w:after="180"/>
        <w:rPr>
          <w:rFonts w:ascii="Yu Gothic" w:eastAsia="Yu Gothic" w:hAnsi="Yu Gothic" w:cs="Yu Gothic"/>
        </w:rPr>
      </w:pPr>
    </w:p>
    <w:p w:rsidR="000156E1" w:rsidRDefault="00F95C05">
      <w:pPr>
        <w:pStyle w:val="NormalWeb"/>
        <w:spacing w:before="260" w:after="180"/>
        <w:rPr>
          <w:rFonts w:ascii="Yu Gothic" w:eastAsia="Yu Gothic" w:hAnsi="Yu Gothic" w:cs="Yu Gothic"/>
        </w:rPr>
      </w:pPr>
      <w:r>
        <w:rPr>
          <w:rFonts w:ascii="Yu Gothic" w:eastAsia="Yu Gothic" w:hAnsi="Yu Gothic" w:cs="Yu Gothic" w:hint="eastAsia"/>
          <w:b/>
          <w:bCs/>
        </w:rPr>
        <w:t>プロジェクトについて</w:t>
      </w:r>
      <w:r>
        <w:rPr>
          <w:rFonts w:ascii="Yu Gothic" w:eastAsia="Yu Gothic" w:hAnsi="Yu Gothic" w:cs="Yu Gothic" w:hint="eastAsia"/>
        </w:rPr>
        <w:t xml:space="preserve"> </w:t>
      </w:r>
    </w:p>
    <w:p w:rsidR="000156E1" w:rsidRDefault="00F95C05">
      <w:pPr>
        <w:pStyle w:val="NormalWeb"/>
        <w:spacing w:before="260" w:after="180"/>
        <w:rPr>
          <w:rFonts w:ascii="Yu Gothic" w:eastAsia="Yu Gothic" w:hAnsi="Yu Gothic" w:cs="Yu Gothic"/>
        </w:rPr>
      </w:pPr>
      <w:r>
        <w:rPr>
          <w:rFonts w:ascii="Yu Gothic" w:eastAsia="Yu Gothic" w:hAnsi="Yu Gothic" w:cs="Yu Gothic" w:hint="eastAsia"/>
        </w:rPr>
        <w:t xml:space="preserve">本書は、THE </w:t>
      </w:r>
      <w:r>
        <w:rPr>
          <w:rFonts w:ascii="Yu Gothic" w:eastAsia="Yu Gothic" w:hAnsi="Yu Gothic" w:cs="Yu Gothic"/>
        </w:rPr>
        <w:t>LIVES</w:t>
      </w:r>
      <w:r>
        <w:rPr>
          <w:rFonts w:ascii="Yu Gothic" w:eastAsia="Yu Gothic" w:hAnsi="Yu Gothic" w:cs="Yu Gothic" w:hint="eastAsia"/>
        </w:rPr>
        <w:t xml:space="preserve"> MEDIAによって出版されたシリーズの一部です。THE </w:t>
      </w:r>
      <w:r>
        <w:rPr>
          <w:rFonts w:ascii="Yu Gothic" w:eastAsia="Yu Gothic" w:hAnsi="Yu Gothic" w:cs="Yu Gothic"/>
        </w:rPr>
        <w:t>LIVES</w:t>
      </w:r>
      <w:r>
        <w:rPr>
          <w:rFonts w:ascii="Yu Gothic" w:eastAsia="Yu Gothic" w:hAnsi="Yu Gothic" w:cs="Yu Gothic" w:hint="eastAsia"/>
        </w:rPr>
        <w:t xml:space="preserve"> MEDIAは、時代を超えた響きを保存し広めることを使命とする、グローバルなビジ</w:t>
      </w:r>
      <w:r>
        <w:rPr>
          <w:rFonts w:ascii="Yu Gothic" w:eastAsia="Yu Gothic" w:hAnsi="Yu Gothic" w:cs="Yu Gothic" w:hint="eastAsia"/>
        </w:rPr>
        <w:lastRenderedPageBreak/>
        <w:t>ョンを持った独立した出版イニシアチブです。 日々のニュースを追いかけるのではなく、私たちは人間の意識の深くに触れることができる本を目指しています。</w:t>
      </w:r>
    </w:p>
    <w:p w:rsidR="000156E1" w:rsidRDefault="000156E1">
      <w:pPr>
        <w:pStyle w:val="NormalWeb"/>
        <w:rPr>
          <w:rFonts w:ascii="Yu Gothic" w:eastAsia="Yu Gothic" w:hAnsi="Yu Gothic" w:cs="Yu Gothic"/>
        </w:rPr>
      </w:pPr>
    </w:p>
    <w:p w:rsidR="000156E1" w:rsidRDefault="00F95C05">
      <w:pPr>
        <w:pStyle w:val="NormalWeb"/>
        <w:rPr>
          <w:rFonts w:ascii="Yu Gothic" w:eastAsia="Yu Gothic" w:hAnsi="Yu Gothic" w:cs="Yu Gothic"/>
        </w:rPr>
      </w:pPr>
      <w:r>
        <w:rPr>
          <w:rFonts w:ascii="Yu Gothic" w:eastAsia="Yu Gothic" w:hAnsi="Yu Gothic" w:cs="Yu Gothic" w:hint="eastAsia"/>
          <w:b/>
          <w:bCs/>
        </w:rPr>
        <w:t>連絡先</w:t>
      </w:r>
    </w:p>
    <w:p w:rsidR="000156E1" w:rsidRDefault="00F95C05">
      <w:pPr>
        <w:pStyle w:val="NormalWeb"/>
        <w:numPr>
          <w:ilvl w:val="0"/>
          <w:numId w:val="15"/>
        </w:numPr>
        <w:rPr>
          <w:rFonts w:ascii="Yu Gothic" w:eastAsia="Yu Gothic" w:hAnsi="Yu Gothic" w:cs="Yu Gothic"/>
        </w:rPr>
      </w:pPr>
      <w:r>
        <w:rPr>
          <w:rFonts w:ascii="Yu Gothic" w:eastAsia="Yu Gothic" w:hAnsi="Yu Gothic" w:cs="Yu Gothic" w:hint="eastAsia"/>
        </w:rPr>
        <w:t xml:space="preserve">ウェブサイト： </w:t>
      </w:r>
      <w:r>
        <w:rPr>
          <w:rFonts w:ascii="Yu Gothic" w:eastAsia="Yu Gothic" w:hAnsi="Yu Gothic" w:cs="Yu Gothic" w:hint="eastAsia"/>
        </w:rPr>
        <w:tab/>
        <w:t>www.the</w:t>
      </w:r>
      <w:r>
        <w:rPr>
          <w:rFonts w:ascii="Yu Gothic" w:eastAsia="Yu Gothic" w:hAnsi="Yu Gothic" w:cs="Yu Gothic"/>
        </w:rPr>
        <w:t>live</w:t>
      </w:r>
      <w:r>
        <w:rPr>
          <w:rFonts w:ascii="Yu Gothic" w:eastAsia="Yu Gothic" w:hAnsi="Yu Gothic" w:cs="Yu Gothic" w:hint="eastAsia"/>
        </w:rPr>
        <w:t>media.com</w:t>
      </w:r>
    </w:p>
    <w:p w:rsidR="000156E1" w:rsidRDefault="00F95C05">
      <w:pPr>
        <w:pStyle w:val="NormalWeb"/>
        <w:numPr>
          <w:ilvl w:val="0"/>
          <w:numId w:val="15"/>
        </w:numPr>
        <w:rPr>
          <w:rFonts w:ascii="Yu Gothic" w:eastAsia="Yu Gothic" w:hAnsi="Yu Gothic" w:cs="Yu Gothic"/>
        </w:rPr>
      </w:pPr>
      <w:r>
        <w:rPr>
          <w:rFonts w:ascii="Yu Gothic" w:eastAsia="Yu Gothic" w:hAnsi="Yu Gothic" w:cs="Yu Gothic" w:hint="eastAsia"/>
        </w:rPr>
        <w:t xml:space="preserve">Eメール： </w:t>
      </w:r>
      <w:r>
        <w:rPr>
          <w:rFonts w:ascii="Yu Gothic" w:eastAsia="Yu Gothic" w:hAnsi="Yu Gothic" w:cs="Yu Gothic" w:hint="eastAsia"/>
        </w:rPr>
        <w:tab/>
      </w:r>
      <w:r>
        <w:rPr>
          <w:rFonts w:ascii="Yu Gothic" w:eastAsia="Yu Gothic" w:hAnsi="Yu Gothic" w:cs="Yu Gothic" w:hint="eastAsia"/>
        </w:rPr>
        <w:tab/>
        <w:t>editor@the</w:t>
      </w:r>
      <w:r>
        <w:rPr>
          <w:rFonts w:ascii="Yu Gothic" w:eastAsia="Yu Gothic" w:hAnsi="Yu Gothic" w:cs="Yu Gothic"/>
        </w:rPr>
        <w:t>lives</w:t>
      </w:r>
      <w:r>
        <w:rPr>
          <w:rFonts w:ascii="Yu Gothic" w:eastAsia="Yu Gothic" w:hAnsi="Yu Gothic" w:cs="Yu Gothic" w:hint="eastAsia"/>
        </w:rPr>
        <w:t>media.com</w:t>
      </w:r>
    </w:p>
    <w:p w:rsidR="000156E1" w:rsidRDefault="00F95C05">
      <w:pPr>
        <w:pStyle w:val="NormalWeb"/>
        <w:numPr>
          <w:ilvl w:val="0"/>
          <w:numId w:val="15"/>
        </w:numPr>
        <w:rPr>
          <w:rFonts w:ascii="Yu Gothic" w:eastAsia="Yu Gothic" w:hAnsi="Yu Gothic" w:cs="Yu Gothic"/>
        </w:rPr>
      </w:pPr>
      <w:r>
        <w:rPr>
          <w:rFonts w:ascii="Yu Gothic" w:eastAsia="Yu Gothic" w:hAnsi="Yu Gothic" w:cs="Yu Gothic" w:hint="eastAsia"/>
        </w:rPr>
        <w:t>QRコード：</w:t>
      </w:r>
      <w:r>
        <w:rPr>
          <w:rFonts w:ascii="Yu Gothic" w:eastAsia="Yu Gothic" w:hAnsi="Yu Gothic" w:cs="Yu Gothic"/>
        </w:rPr>
        <w:tab/>
      </w:r>
      <w:r>
        <w:rPr>
          <w:rFonts w:ascii="Yu Gothic" w:eastAsia="Yu Gothic" w:hAnsi="Yu Gothic" w:cs="Yu Gothic"/>
        </w:rPr>
        <w:tab/>
      </w:r>
    </w:p>
    <w:p w:rsidR="000156E1" w:rsidRDefault="00F95C05">
      <w:pPr>
        <w:numPr>
          <w:ilvl w:val="0"/>
          <w:numId w:val="16"/>
        </w:numPr>
        <w:tabs>
          <w:tab w:val="clear" w:pos="1980"/>
          <w:tab w:val="left" w:pos="720"/>
        </w:tabs>
        <w:spacing w:beforeAutospacing="1" w:afterAutospacing="1"/>
        <w:ind w:left="2700"/>
        <w:rPr>
          <w:rFonts w:ascii="Yu Gothic" w:eastAsia="Yu Gothic" w:hAnsi="Yu Gothic" w:cs="Yu Gothic"/>
          <w:sz w:val="24"/>
          <w:szCs w:val="24"/>
        </w:rPr>
      </w:pPr>
      <w:r>
        <w:rPr>
          <w:noProof/>
          <w:lang w:eastAsia="en-US"/>
        </w:rP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0"/>
                    <a:stretch>
                      <a:fillRect/>
                    </a:stretch>
                  </pic:blipFill>
                  <pic:spPr>
                    <a:xfrm>
                      <a:off x="0" y="0"/>
                      <a:ext cx="1290320" cy="1268095"/>
                    </a:xfrm>
                    <a:prstGeom prst="rect">
                      <a:avLst/>
                    </a:prstGeom>
                    <a:noFill/>
                    <a:ln>
                      <a:noFill/>
                    </a:ln>
                  </pic:spPr>
                </pic:pic>
              </a:graphicData>
            </a:graphic>
          </wp:inline>
        </w:drawing>
      </w:r>
    </w:p>
    <w:p w:rsidR="000156E1" w:rsidRDefault="000156E1">
      <w:pPr>
        <w:numPr>
          <w:ilvl w:val="0"/>
          <w:numId w:val="16"/>
        </w:numPr>
        <w:tabs>
          <w:tab w:val="clear" w:pos="1980"/>
          <w:tab w:val="left" w:pos="720"/>
        </w:tabs>
        <w:spacing w:beforeAutospacing="1" w:afterAutospacing="1"/>
        <w:ind w:left="2700"/>
        <w:rPr>
          <w:rFonts w:ascii="Yu Gothic" w:eastAsia="Yu Gothic" w:hAnsi="Yu Gothic" w:cs="Yu Gothic"/>
          <w:sz w:val="24"/>
          <w:szCs w:val="24"/>
        </w:rPr>
      </w:pPr>
    </w:p>
    <w:p w:rsidR="000156E1" w:rsidRDefault="00F95C05">
      <w:pPr>
        <w:pStyle w:val="NormalWeb"/>
        <w:rPr>
          <w:rFonts w:ascii="Yu Gothic" w:eastAsia="Yu Gothic" w:hAnsi="Yu Gothic" w:cs="Yu Gothic"/>
        </w:rPr>
      </w:pPr>
      <w:r>
        <w:rPr>
          <w:rFonts w:ascii="Yu Gothic" w:eastAsia="Yu Gothic" w:hAnsi="Yu Gothic" w:cs="Yu Gothic" w:hint="eastAsia"/>
          <w:b/>
          <w:bCs/>
        </w:rPr>
        <w:t>同プロジェクトの他の作品</w:t>
      </w:r>
      <w:r>
        <w:rPr>
          <w:rFonts w:ascii="Yu Gothic" w:eastAsia="Yu Gothic" w:hAnsi="Yu Gothic" w:cs="Yu Gothic" w:hint="eastAsia"/>
        </w:rPr>
        <w:t xml:space="preserve"> </w:t>
      </w:r>
    </w:p>
    <w:p w:rsidR="000156E1" w:rsidRDefault="00F95C05">
      <w:pPr>
        <w:pStyle w:val="NormalWeb"/>
        <w:rPr>
          <w:rFonts w:ascii="Yu Gothic" w:eastAsia="Yu Gothic" w:hAnsi="Yu Gothic" w:cs="Yu Gothic"/>
        </w:rPr>
      </w:pPr>
      <w:r>
        <w:rPr>
          <w:rFonts w:ascii="Yu Gothic" w:eastAsia="Yu Gothic" w:hAnsi="Yu Gothic" w:cs="Yu Gothic" w:hint="eastAsia"/>
        </w:rPr>
        <w:t xml:space="preserve">THE </w:t>
      </w:r>
      <w:r>
        <w:rPr>
          <w:rFonts w:ascii="Yu Gothic" w:eastAsia="Yu Gothic" w:hAnsi="Yu Gothic" w:cs="Yu Gothic"/>
        </w:rPr>
        <w:t>LIVES</w:t>
      </w:r>
      <w:r>
        <w:rPr>
          <w:rFonts w:ascii="Yu Gothic" w:eastAsia="Yu Gothic" w:hAnsi="Yu Gothic" w:cs="Yu Gothic" w:hint="eastAsia"/>
        </w:rPr>
        <w:t xml:space="preserve"> MEDIAによる他の出版物もご覧いただけます： </w:t>
      </w:r>
    </w:p>
    <w:p w:rsidR="000156E1" w:rsidRDefault="00F95C05">
      <w:pPr>
        <w:pStyle w:val="NormalWeb"/>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紅塵 、金光</w:t>
      </w:r>
      <w:r>
        <w:rPr>
          <w:rFonts w:ascii="Yu Gothic" w:eastAsia="Yu Gothic" w:hAnsi="Yu Gothic" w:cs="Yu Gothic" w:hint="eastAsia"/>
        </w:rPr>
        <w:t xml:space="preserve"> (Red Dust, Golden Light) </w:t>
      </w:r>
      <w:r>
        <w:rPr>
          <w:rFonts w:ascii="Yu Gothic" w:eastAsia="Yu Gothic" w:hAnsi="Yu Gothic" w:cs="Yu Gothic"/>
        </w:rPr>
        <w:t xml:space="preserve"> </w:t>
      </w:r>
      <w:r>
        <w:rPr>
          <w:rFonts w:ascii="Yu Gothic" w:eastAsia="Yu Gothic" w:hAnsi="Yu Gothic" w:cs="Yu Gothic" w:hint="eastAsia"/>
        </w:rPr>
        <w:t xml:space="preserve">  </w:t>
      </w:r>
    </w:p>
    <w:p w:rsidR="000156E1" w:rsidRDefault="00F95C05">
      <w:pPr>
        <w:pStyle w:val="NormalWeb"/>
        <w:rPr>
          <w:rFonts w:ascii="Yu Gothic" w:eastAsia="Yu Gothic" w:hAnsi="Yu Gothic" w:cs="Yu Gothic"/>
        </w:rPr>
      </w:pPr>
      <w:r>
        <w:rPr>
          <w:rFonts w:ascii="Yu Gothic" w:eastAsia="Yu Gothic" w:hAnsi="Yu Gothic" w:cs="Yu Gothic" w:hint="eastAsia"/>
        </w:rPr>
        <w:t xml:space="preserve">– 政界引退後：その遺産 (After Power: The Legacy)  </w:t>
      </w:r>
    </w:p>
    <w:p w:rsidR="000156E1" w:rsidRDefault="00F95C05">
      <w:pPr>
        <w:pStyle w:val="NormalWeb"/>
        <w:rPr>
          <w:rFonts w:ascii="Yu Gothic" w:eastAsia="Yu Gothic" w:hAnsi="Yu Gothic" w:cs="Yu Gothic"/>
        </w:rPr>
      </w:pPr>
      <w:r>
        <w:rPr>
          <w:rFonts w:ascii="Yu Gothic" w:eastAsia="Yu Gothic" w:hAnsi="Yu Gothic" w:cs="Yu Gothic" w:hint="eastAsia"/>
        </w:rPr>
        <w:t>– 科学の黄昏と黎明 (Sunset and Sunrise of Science)</w:t>
      </w:r>
    </w:p>
    <w:p w:rsidR="000156E1" w:rsidRDefault="00F95C05">
      <w:pPr>
        <w:pStyle w:val="NormalWeb"/>
        <w:rPr>
          <w:rFonts w:ascii="Yu Gothic" w:eastAsia="Yu Gothic" w:hAnsi="Yu Gothic" w:cs="Yu Gothic"/>
        </w:rPr>
      </w:pPr>
      <w:r>
        <w:rPr>
          <w:rFonts w:ascii="Yu Gothic" w:eastAsia="Yu Gothic" w:hAnsi="Yu Gothic" w:cs="Yu Gothic" w:hint="eastAsia"/>
        </w:rPr>
        <w:t xml:space="preserve">– 紅の帳 (The Red Veil) </w:t>
      </w:r>
      <w:r>
        <w:rPr>
          <w:rFonts w:ascii="Yu Gothic" w:eastAsia="Yu Gothic" w:hAnsi="Yu Gothic" w:cs="Yu Gothic"/>
        </w:rPr>
        <w:t xml:space="preserve"> </w:t>
      </w:r>
    </w:p>
    <w:p w:rsidR="000156E1" w:rsidRDefault="00F95C05">
      <w:pPr>
        <w:pStyle w:val="NormalWeb"/>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時の以前の響き</w:t>
      </w:r>
      <w:r>
        <w:rPr>
          <w:rFonts w:ascii="Yu Gothic" w:eastAsia="Yu Gothic" w:hAnsi="Yu Gothic" w:cs="Yu Gothic" w:hint="eastAsia"/>
        </w:rPr>
        <w:t xml:space="preserve"> (Echoes Before Time) </w:t>
      </w:r>
    </w:p>
    <w:p w:rsidR="000156E1" w:rsidRDefault="00F95C05">
      <w:pPr>
        <w:pStyle w:val="NormalWeb"/>
        <w:rPr>
          <w:rFonts w:ascii="Yu Gothic" w:eastAsia="Yu Gothic" w:hAnsi="Yu Gothic" w:cs="Yu Gothic"/>
        </w:rPr>
      </w:pPr>
      <w:r>
        <w:rPr>
          <w:rFonts w:ascii="Yu Gothic" w:eastAsia="Yu Gothic" w:hAnsi="Yu Gothic" w:cs="Yu Gothic" w:hint="eastAsia"/>
        </w:rPr>
        <w:lastRenderedPageBreak/>
        <w:t xml:space="preserve">– </w:t>
      </w:r>
      <w:r>
        <w:rPr>
          <w:rFonts w:ascii="Yu Gothic" w:eastAsia="Yu Gothic" w:hAnsi="Yu Gothic" w:cs="Yu Gothic" w:hint="eastAsia"/>
          <w:color w:val="1A1C1E"/>
          <w:shd w:val="clear" w:color="auto" w:fill="FFFFFF"/>
        </w:rPr>
        <w:t>俗世間へ</w:t>
      </w:r>
      <w:r>
        <w:rPr>
          <w:rFonts w:ascii="Yu Gothic" w:eastAsia="Yu Gothic" w:hAnsi="Yu Gothic" w:cs="Yu Gothic" w:hint="eastAsia"/>
        </w:rPr>
        <w:t xml:space="preserve"> (Entering The World) </w:t>
      </w:r>
    </w:p>
    <w:p w:rsidR="000156E1" w:rsidRDefault="00F95C05">
      <w:pPr>
        <w:pStyle w:val="NormalWeb"/>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最後の鐘</w:t>
      </w:r>
      <w:r>
        <w:rPr>
          <w:rFonts w:ascii="Yu Gothic" w:eastAsia="Yu Gothic" w:hAnsi="Yu Gothic" w:cs="Yu Gothic" w:hint="eastAsia"/>
        </w:rPr>
        <w:t xml:space="preserve"> (The Last Bells) </w:t>
      </w:r>
    </w:p>
    <w:p w:rsidR="000156E1" w:rsidRDefault="00F95C05">
      <w:pPr>
        <w:pStyle w:val="NormalWeb"/>
        <w:rPr>
          <w:rFonts w:ascii="Yu Gothic" w:eastAsia="Yu Gothic" w:hAnsi="Yu Gothic" w:cs="Yu Gothic"/>
        </w:rPr>
      </w:pPr>
      <w:r>
        <w:rPr>
          <w:rFonts w:ascii="Yu Gothic" w:eastAsia="Yu Gothic" w:hAnsi="Yu Gothic" w:cs="Yu Gothic" w:hint="eastAsia"/>
        </w:rPr>
        <w:t>– 我々以前 (Before Us)</w:t>
      </w:r>
    </w:p>
    <w:p w:rsidR="000156E1" w:rsidRDefault="00F95C05">
      <w:pPr>
        <w:pStyle w:val="NormalWeb"/>
        <w:rPr>
          <w:rFonts w:ascii="Yu Gothic" w:eastAsia="Yu Gothic" w:hAnsi="Yu Gothic" w:cs="Yu Gothic"/>
        </w:rPr>
      </w:pPr>
      <w:r>
        <w:rPr>
          <w:rFonts w:ascii="Yu Gothic" w:eastAsia="Yu Gothic" w:hAnsi="Yu Gothic" w:cs="Yu Gothic" w:hint="eastAsia"/>
        </w:rPr>
        <w:t xml:space="preserve">– 千の人生 (Thousand Lives) </w:t>
      </w:r>
    </w:p>
    <w:p w:rsidR="000156E1" w:rsidRDefault="00F95C05">
      <w:pPr>
        <w:pStyle w:val="NormalWeb"/>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hint="eastAsia"/>
          <w:color w:val="1A1C1E"/>
          <w:shd w:val="clear" w:color="auto" w:fill="FFFFFF"/>
        </w:rPr>
        <w:t>ビッグバンを超えた宇宙</w:t>
      </w:r>
      <w:r>
        <w:rPr>
          <w:rFonts w:ascii="Yu Gothic" w:eastAsia="Yu Gothic" w:hAnsi="Yu Gothic" w:cs="Yu Gothic" w:hint="eastAsia"/>
        </w:rPr>
        <w:t xml:space="preserve"> (</w:t>
      </w:r>
      <w:r>
        <w:rPr>
          <w:rFonts w:ascii="Yu Gothic" w:eastAsia="Yu Gothic" w:hAnsi="Yu Gothic"/>
        </w:rPr>
        <w:t>T</w:t>
      </w:r>
      <w:r>
        <w:rPr>
          <w:rFonts w:ascii="Yu Gothic" w:eastAsia="Yu Gothic" w:hAnsi="Yu Gothic" w:hint="eastAsia"/>
        </w:rPr>
        <w:t xml:space="preserve">he </w:t>
      </w:r>
      <w:r>
        <w:rPr>
          <w:rFonts w:ascii="Yu Gothic" w:eastAsia="Yu Gothic" w:hAnsi="Yu Gothic"/>
        </w:rPr>
        <w:t>U</w:t>
      </w:r>
      <w:r>
        <w:rPr>
          <w:rFonts w:ascii="Yu Gothic" w:eastAsia="Yu Gothic" w:hAnsi="Yu Gothic" w:hint="eastAsia"/>
        </w:rPr>
        <w:t xml:space="preserve">niverse </w:t>
      </w:r>
      <w:r>
        <w:rPr>
          <w:rFonts w:ascii="Yu Gothic" w:eastAsia="Yu Gothic" w:hAnsi="Yu Gothic"/>
        </w:rPr>
        <w:t>B</w:t>
      </w:r>
      <w:r>
        <w:rPr>
          <w:rFonts w:ascii="Yu Gothic" w:eastAsia="Yu Gothic" w:hAnsi="Yu Gothic" w:hint="eastAsia"/>
        </w:rPr>
        <w:t xml:space="preserve">eyond </w:t>
      </w:r>
      <w:r>
        <w:rPr>
          <w:rFonts w:ascii="Yu Gothic" w:eastAsia="Yu Gothic" w:hAnsi="Yu Gothic"/>
        </w:rPr>
        <w:t>T</w:t>
      </w:r>
      <w:r>
        <w:rPr>
          <w:rFonts w:ascii="Yu Gothic" w:eastAsia="Yu Gothic" w:hAnsi="Yu Gothic" w:hint="eastAsia"/>
        </w:rPr>
        <w:t xml:space="preserve">he </w:t>
      </w:r>
      <w:r>
        <w:rPr>
          <w:rFonts w:ascii="Yu Gothic" w:eastAsia="Yu Gothic" w:hAnsi="Yu Gothic"/>
        </w:rPr>
        <w:t>B</w:t>
      </w:r>
      <w:r>
        <w:rPr>
          <w:rFonts w:ascii="Yu Gothic" w:eastAsia="Yu Gothic" w:hAnsi="Yu Gothic" w:hint="eastAsia"/>
        </w:rPr>
        <w:t xml:space="preserve">ig </w:t>
      </w:r>
      <w:r>
        <w:rPr>
          <w:rFonts w:ascii="Yu Gothic" w:eastAsia="Yu Gothic" w:hAnsi="Yu Gothic"/>
        </w:rPr>
        <w:t>B</w:t>
      </w:r>
      <w:r>
        <w:rPr>
          <w:rFonts w:ascii="Yu Gothic" w:eastAsia="Yu Gothic" w:hAnsi="Yu Gothic" w:hint="eastAsia"/>
        </w:rPr>
        <w:t>ang</w:t>
      </w:r>
      <w:r>
        <w:rPr>
          <w:rFonts w:ascii="Yu Gothic" w:eastAsia="Yu Gothic" w:hAnsi="Yu Gothic" w:cs="Yu Gothic" w:hint="eastAsia"/>
        </w:rPr>
        <w:t xml:space="preserve">) </w:t>
      </w:r>
      <w:r>
        <w:rPr>
          <w:rFonts w:ascii="Yu Gothic" w:eastAsia="Yu Gothic" w:hAnsi="Yu Gothic" w:cs="Yu Gothic"/>
        </w:rPr>
        <w:t xml:space="preserve"> </w:t>
      </w:r>
      <w:r>
        <w:rPr>
          <w:rFonts w:ascii="Yu Gothic" w:eastAsia="Yu Gothic" w:hAnsi="Yu Gothic" w:cs="Yu Gothic" w:hint="eastAsia"/>
        </w:rPr>
        <w:t xml:space="preserve">   → 本書</w:t>
      </w:r>
    </w:p>
    <w:p w:rsidR="000156E1" w:rsidRDefault="000156E1">
      <w:pPr>
        <w:pStyle w:val="NormalWeb"/>
        <w:pBdr>
          <w:bottom w:val="single" w:sz="4" w:space="0" w:color="auto"/>
        </w:pBdr>
        <w:rPr>
          <w:rFonts w:ascii="Yu Gothic" w:eastAsia="Yu Gothic" w:hAnsi="Yu Gothic" w:cs="Yu Gothic"/>
        </w:rPr>
      </w:pPr>
    </w:p>
    <w:p w:rsidR="000156E1" w:rsidRDefault="000156E1">
      <w:pPr>
        <w:pStyle w:val="NormalWeb"/>
        <w:pBdr>
          <w:bottom w:val="single" w:sz="4" w:space="0" w:color="auto"/>
        </w:pBdr>
        <w:rPr>
          <w:rFonts w:ascii="Yu Gothic" w:eastAsia="Yu Gothic" w:hAnsi="Yu Gothic" w:cs="Yu Gothic"/>
        </w:rPr>
      </w:pPr>
    </w:p>
    <w:p w:rsidR="000156E1" w:rsidRDefault="000156E1">
      <w:pPr>
        <w:pStyle w:val="NormalWeb"/>
        <w:rPr>
          <w:rFonts w:ascii="Yu Gothic" w:eastAsia="Yu Gothic" w:hAnsi="Yu Gothic" w:cs="Yu Gothic"/>
        </w:rPr>
      </w:pPr>
    </w:p>
    <w:p w:rsidR="000156E1" w:rsidRDefault="000156E1">
      <w:pPr>
        <w:rPr>
          <w:rFonts w:ascii="Yu Gothic" w:eastAsia="Yu Gothic" w:hAnsi="Yu Gothic" w:cs="Yu Gothic"/>
          <w:b/>
          <w:bCs/>
          <w:sz w:val="24"/>
          <w:szCs w:val="24"/>
        </w:rPr>
      </w:pPr>
    </w:p>
    <w:p w:rsidR="000156E1" w:rsidRDefault="000156E1">
      <w:pPr>
        <w:rPr>
          <w:rFonts w:ascii="Yu Gothic" w:eastAsia="Yu Gothic" w:hAnsi="Yu Gothic" w:cs="Yu Gothic"/>
          <w:b/>
          <w:bCs/>
          <w:sz w:val="24"/>
          <w:szCs w:val="24"/>
        </w:rPr>
      </w:pPr>
    </w:p>
    <w:p w:rsidR="000156E1" w:rsidRDefault="000156E1">
      <w:pPr>
        <w:rPr>
          <w:rFonts w:ascii="Yu Gothic" w:eastAsia="Yu Gothic" w:hAnsi="Yu Gothic" w:cs="Yu Gothic"/>
          <w:b/>
          <w:bCs/>
          <w:sz w:val="24"/>
          <w:szCs w:val="24"/>
        </w:rPr>
      </w:pPr>
    </w:p>
    <w:p w:rsidR="000156E1" w:rsidRDefault="00F95C05">
      <w:pPr>
        <w:rPr>
          <w:rFonts w:ascii="Yu Gothic" w:eastAsia="Yu Gothic" w:hAnsi="Yu Gothic" w:cs="Yu Gothic"/>
          <w:b/>
          <w:bCs/>
          <w:sz w:val="24"/>
          <w:szCs w:val="24"/>
        </w:rPr>
      </w:pPr>
      <w:r>
        <w:rPr>
          <w:rFonts w:ascii="Yu Gothic" w:eastAsia="Yu Gothic" w:hAnsi="Yu Gothic" w:cs="Yu Gothic" w:hint="eastAsia"/>
          <w:b/>
          <w:bCs/>
          <w:sz w:val="24"/>
          <w:szCs w:val="24"/>
        </w:rPr>
        <w:t>この度はお手に取っていただき、誠にありがとうございます。</w:t>
      </w:r>
      <w:r>
        <w:rPr>
          <w:rFonts w:ascii="Yu Gothic" w:eastAsia="Yu Gothic" w:hAnsi="Yu Gothic" w:cs="Yu Gothic" w:hint="eastAsia"/>
          <w:sz w:val="24"/>
          <w:szCs w:val="24"/>
        </w:rPr>
        <w:t xml:space="preserve"> </w:t>
      </w:r>
      <w:r>
        <w:rPr>
          <w:rFonts w:ascii="Yu Gothic" w:eastAsia="Yu Gothic" w:hAnsi="Yu Gothic" w:cs="Yu Gothic" w:hint="eastAsia"/>
          <w:b/>
          <w:bCs/>
          <w:sz w:val="24"/>
          <w:szCs w:val="24"/>
        </w:rPr>
        <w:t>真実を探求するあなたの旅路に、神と仏の祝福があらんことを。</w:t>
      </w:r>
    </w:p>
    <w:p w:rsidR="000156E1" w:rsidRDefault="000156E1"/>
    <w:p w:rsidR="000156E1" w:rsidRDefault="000156E1">
      <w:pPr>
        <w:pStyle w:val="NormalWeb"/>
        <w:shd w:val="clear" w:color="auto" w:fill="FFFFFF"/>
        <w:spacing w:beforeAutospacing="1" w:after="216" w:line="240" w:lineRule="atLeast"/>
        <w:rPr>
          <w:rFonts w:ascii="Palatino Linotype" w:eastAsia="sans-serif" w:hAnsi="Palatino Linotype" w:cs="Palatino Linotype"/>
          <w:color w:val="1A1C1E"/>
          <w:shd w:val="clear" w:color="auto" w:fill="FFFFFF"/>
        </w:rPr>
      </w:pPr>
    </w:p>
    <w:p w:rsidR="000156E1" w:rsidRDefault="000156E1">
      <w:pPr>
        <w:rPr>
          <w:rFonts w:ascii="Palatino Linotype" w:hAnsi="Palatino Linotype"/>
          <w:sz w:val="22"/>
          <w:szCs w:val="22"/>
        </w:rPr>
      </w:pPr>
    </w:p>
    <w:p w:rsidR="000156E1" w:rsidRDefault="000156E1">
      <w:pPr>
        <w:rPr>
          <w:rFonts w:ascii="Palatino Linotype" w:hAnsi="Palatino Linotype"/>
          <w:sz w:val="22"/>
          <w:szCs w:val="22"/>
        </w:rPr>
      </w:pPr>
    </w:p>
    <w:p w:rsidR="000156E1" w:rsidRDefault="000156E1">
      <w:pPr>
        <w:rPr>
          <w:rFonts w:ascii="Palatino Linotype" w:hAnsi="Palatino Linotype"/>
          <w:sz w:val="22"/>
          <w:szCs w:val="22"/>
        </w:rPr>
      </w:pPr>
    </w:p>
    <w:p w:rsidR="000156E1" w:rsidRDefault="00F95C05">
      <w:pPr>
        <w:rPr>
          <w:rFonts w:ascii="Palatino Linotype" w:hAnsi="Palatino Linotype"/>
          <w:sz w:val="22"/>
          <w:szCs w:val="22"/>
        </w:rPr>
      </w:pPr>
      <w:r>
        <w:rPr>
          <w:rFonts w:ascii="Palatino Linotype" w:hAnsi="Palatino Linotype"/>
          <w:sz w:val="22"/>
          <w:szCs w:val="22"/>
        </w:rPr>
        <w:br w:type="page"/>
      </w:r>
    </w:p>
    <w:p w:rsidR="000156E1" w:rsidRDefault="000156E1">
      <w:pPr>
        <w:rPr>
          <w:rFonts w:ascii="Palatino Linotype" w:hAnsi="Palatino Linotype"/>
          <w:sz w:val="22"/>
          <w:szCs w:val="22"/>
        </w:rPr>
      </w:pPr>
    </w:p>
    <w:p w:rsidR="000156E1" w:rsidRDefault="000156E1">
      <w:pPr>
        <w:spacing w:before="200" w:after="200"/>
        <w:jc w:val="center"/>
        <w:rPr>
          <w:rFonts w:ascii="Palatino Linotype" w:hAnsi="Palatino Linotype"/>
          <w:sz w:val="24"/>
          <w:szCs w:val="24"/>
        </w:rPr>
      </w:pPr>
    </w:p>
    <w:p w:rsidR="000156E1" w:rsidRDefault="000156E1">
      <w:pPr>
        <w:spacing w:before="200" w:after="200"/>
        <w:jc w:val="center"/>
        <w:rPr>
          <w:rFonts w:ascii="Palatino Linotype" w:hAnsi="Palatino Linotype"/>
          <w:sz w:val="24"/>
          <w:szCs w:val="24"/>
        </w:rPr>
      </w:pPr>
    </w:p>
    <w:sectPr w:rsidR="000156E1">
      <w:footerReference w:type="default" r:id="rId11"/>
      <w:pgSz w:w="8391" w:h="11906"/>
      <w:pgMar w:top="1152" w:right="1080" w:bottom="1152"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A57C4" w:rsidRDefault="00BA57C4">
      <w:r>
        <w:separator/>
      </w:r>
    </w:p>
  </w:endnote>
  <w:endnote w:type="continuationSeparator" w:id="0">
    <w:p w:rsidR="00BA57C4" w:rsidRDefault="00BA57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Microsoft YaHei UI Light">
    <w:panose1 w:val="020B0502040204020203"/>
    <w:charset w:val="86"/>
    <w:family w:val="swiss"/>
    <w:pitch w:val="variable"/>
    <w:sig w:usb0="80000287" w:usb1="2ACF0010" w:usb2="00000016" w:usb3="00000000" w:csb0="0004001F" w:csb1="00000000"/>
  </w:font>
  <w:font w:name="serif">
    <w:altName w:val="Chogokuboso Gothic"/>
    <w:charset w:val="00"/>
    <w:family w:val="auto"/>
    <w:pitch w:val="default"/>
  </w:font>
  <w:font w:name="sans-serif">
    <w:altName w:val="Segoe Print"/>
    <w:charset w:val="00"/>
    <w:family w:val="auto"/>
    <w:pitch w:val="default"/>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156E1" w:rsidRDefault="00F95C05">
    <w:pPr>
      <w:pStyle w:val="Footer"/>
    </w:pPr>
    <w:r>
      <w:rPr>
        <w:noProof/>
        <w:lang w:eastAsia="en-US"/>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0156E1" w:rsidRDefault="00F95C05">
                          <w:pPr>
                            <w:pStyle w:val="Footer"/>
                          </w:pPr>
                          <w:r>
                            <w:fldChar w:fldCharType="begin"/>
                          </w:r>
                          <w:r>
                            <w:instrText xml:space="preserve"> PAGE  \* MERGEFORMAT </w:instrText>
                          </w:r>
                          <w:r>
                            <w:fldChar w:fldCharType="separate"/>
                          </w:r>
                          <w:r w:rsidR="0012644D">
                            <w:rPr>
                              <w:noProof/>
                            </w:rPr>
                            <w:t>142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Text Box 1" o:spid="_x0000_s1026" type="#_x0000_t202" style="position:absolute;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dX5UAIAAAkFAAAOAAAAZHJzL2Uyb0RvYy54bWysVE1vEzEQvSPxHyzf6aZBVFHUTRVaFSFV&#10;tCJFnB2vnaywPZbtZjf8ep69uykqXIq4eGdn3nw9z/jyqreGHVSILbman5/NOFNOUtO6Xc2/Pd6+&#10;W3AWk3CNMORUzY8q8qvV2zeXnV+qOe3JNCowBHFx2fma71Pyy6qKcq+siGfklYNRU7Ai4TfsqiaI&#10;DtGtqeaz2UXVUWh8IKlihPZmMPJVia+1kule66gSMzVHbamcoZzbfFarS7HcBeH3rRzLEP9QhRWt&#10;Q9JTqBuRBHsK7R+hbCsDRdLpTJKtSOtWqtIDujmfvehmsxdelV5ATvQnmuL/Cyu/HB4CaxvcHWdO&#10;WFzRo+oT+0g9O8/sdD4uAdp4wFIPdUaO+ghlbrrXweYv2mGwg+fjidscTGanxXyxmMEkYZt+EKd6&#10;dvchpk+KLMtCzQMur3AqDncxDdAJkrM5um2NgV4sjWNdzS/ef5gVh5MFwY1DjtzEUGyR0tGowe2r&#10;0mi+1JwVZezUtQnsIDAwQkrlUmm3RAI6ozTSvsZxxGdXVUbyNc4nj5KZXDo529ZRKP2+KLv5MZWs&#10;B/zEwNB3piD12368xC01R9xtoGE3ope3Lfi/EzE9iIBlwJ1hwdM9Dm0IPNMocban8PNv+ozHjMLK&#10;WYflqrnD9nNmPjvMbt7DSQiTsJ0E92SvCeRjHlFLEeEQkplEHch+x9avcw6YhJPIVPM0iddpWHC8&#10;GlKt1wWEbfMi3bmNlzl0uWy/fkqYoTJamZSBiZEs7FsZzvFtyAv9+39BPb9gq18AAAD//wMAUEsD&#10;BBQABgAIAAAAIQBxqtG51wAAAAUBAAAPAAAAZHJzL2Rvd25yZXYueG1sTI9BT8MwDIXvk/YfIiNx&#10;21IGQlVpOrGJckRi5cAxa0xbSJwqybry7zEICS6Wn571/L1yOzsrJgxx8KTgap2BQGq9GahT8NLU&#10;qxxETJqMtp5QwSdG2FbLRakL48/0jNMhdYJDKBZaQZ/SWEgZ2x6djms/IrH35oPTiWXopAn6zOHO&#10;yk2W3UqnB+IPvR5x32P7cTg5Bfu6acKEMdhXfKyv3592N/gwK3V5Md/fgUg4p79j+MZndKiY6ehP&#10;ZKKwCrhI+pnsbfKc5fF3kVUp/9NXXwAAAP//AwBQSwECLQAUAAYACAAAACEAtoM4kv4AAADhAQAA&#10;EwAAAAAAAAAAAAAAAAAAAAAAW0NvbnRlbnRfVHlwZXNdLnhtbFBLAQItABQABgAIAAAAIQA4/SH/&#10;1gAAAJQBAAALAAAAAAAAAAAAAAAAAC8BAABfcmVscy8ucmVsc1BLAQItABQABgAIAAAAIQDLKdX5&#10;UAIAAAkFAAAOAAAAAAAAAAAAAAAAAC4CAABkcnMvZTJvRG9jLnhtbFBLAQItABQABgAIAAAAIQBx&#10;qtG51wAAAAUBAAAPAAAAAAAAAAAAAAAAAKoEAABkcnMvZG93bnJldi54bWxQSwUGAAAAAAQABADz&#10;AAAArgUAAAAA&#10;" filled="f" stroked="f" strokeweight=".5pt">
              <v:textbox style="mso-fit-shape-to-text:t" inset="0,0,0,0">
                <w:txbxContent>
                  <w:p w:rsidR="000156E1" w:rsidRDefault="00F95C05">
                    <w:pPr>
                      <w:pStyle w:val="Footer"/>
                    </w:pPr>
                    <w:r>
                      <w:fldChar w:fldCharType="begin"/>
                    </w:r>
                    <w:r>
                      <w:instrText xml:space="preserve"> PAGE  \* MERGEFORMAT </w:instrText>
                    </w:r>
                    <w:r>
                      <w:fldChar w:fldCharType="separate"/>
                    </w:r>
                    <w:r w:rsidR="0012644D">
                      <w:rPr>
                        <w:noProof/>
                      </w:rPr>
                      <w:t>142</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A57C4" w:rsidRDefault="00BA57C4">
      <w:r>
        <w:separator/>
      </w:r>
    </w:p>
  </w:footnote>
  <w:footnote w:type="continuationSeparator" w:id="0">
    <w:p w:rsidR="00BA57C4" w:rsidRDefault="00BA57C4">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977FF9E6"/>
    <w:multiLevelType w:val="multilevel"/>
    <w:tmpl w:val="977FF9E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B07523C5"/>
    <w:multiLevelType w:val="multilevel"/>
    <w:tmpl w:val="B07523C5"/>
    <w:lvl w:ilvl="0">
      <w:start w:val="1"/>
      <w:numFmt w:val="bullet"/>
      <w:lvlText w:val=""/>
      <w:lvlJc w:val="left"/>
      <w:pPr>
        <w:tabs>
          <w:tab w:val="left" w:pos="1980"/>
        </w:tabs>
        <w:ind w:left="1980" w:hanging="360"/>
      </w:pPr>
      <w:rPr>
        <w:rFonts w:ascii="Symbol" w:hAnsi="Symbol" w:cs="Symbol"/>
        <w:sz w:val="20"/>
      </w:rPr>
    </w:lvl>
    <w:lvl w:ilvl="1">
      <w:start w:val="1"/>
      <w:numFmt w:val="bullet"/>
      <w:lvlText w:val="o"/>
      <w:lvlJc w:val="left"/>
      <w:pPr>
        <w:tabs>
          <w:tab w:val="left" w:pos="2700"/>
        </w:tabs>
        <w:ind w:left="2700" w:hanging="360"/>
      </w:pPr>
      <w:rPr>
        <w:rFonts w:ascii="Courier New" w:hAnsi="Courier New" w:cs="Courier New"/>
        <w:sz w:val="20"/>
      </w:rPr>
    </w:lvl>
    <w:lvl w:ilvl="2">
      <w:start w:val="1"/>
      <w:numFmt w:val="bullet"/>
      <w:lvlText w:val=""/>
      <w:lvlJc w:val="left"/>
      <w:pPr>
        <w:tabs>
          <w:tab w:val="left" w:pos="3420"/>
        </w:tabs>
        <w:ind w:left="3420" w:hanging="360"/>
      </w:pPr>
      <w:rPr>
        <w:rFonts w:ascii="Wingdings" w:hAnsi="Wingdings" w:cs="Wingdings"/>
        <w:sz w:val="20"/>
      </w:rPr>
    </w:lvl>
    <w:lvl w:ilvl="3">
      <w:start w:val="1"/>
      <w:numFmt w:val="bullet"/>
      <w:lvlText w:val=""/>
      <w:lvlJc w:val="left"/>
      <w:pPr>
        <w:tabs>
          <w:tab w:val="left" w:pos="4140"/>
        </w:tabs>
        <w:ind w:left="4140" w:hanging="360"/>
      </w:pPr>
      <w:rPr>
        <w:rFonts w:ascii="Wingdings" w:hAnsi="Wingdings" w:cs="Wingdings" w:hint="default"/>
        <w:sz w:val="20"/>
      </w:rPr>
    </w:lvl>
    <w:lvl w:ilvl="4">
      <w:start w:val="1"/>
      <w:numFmt w:val="bullet"/>
      <w:lvlText w:val=""/>
      <w:lvlJc w:val="left"/>
      <w:pPr>
        <w:tabs>
          <w:tab w:val="left" w:pos="4860"/>
        </w:tabs>
        <w:ind w:left="4860" w:hanging="360"/>
      </w:pPr>
      <w:rPr>
        <w:rFonts w:ascii="Wingdings" w:hAnsi="Wingdings" w:cs="Wingdings" w:hint="default"/>
        <w:sz w:val="20"/>
      </w:rPr>
    </w:lvl>
    <w:lvl w:ilvl="5">
      <w:start w:val="1"/>
      <w:numFmt w:val="bullet"/>
      <w:lvlText w:val=""/>
      <w:lvlJc w:val="left"/>
      <w:pPr>
        <w:tabs>
          <w:tab w:val="left" w:pos="5580"/>
        </w:tabs>
        <w:ind w:left="5580" w:hanging="360"/>
      </w:pPr>
      <w:rPr>
        <w:rFonts w:ascii="Wingdings" w:hAnsi="Wingdings" w:cs="Wingdings" w:hint="default"/>
        <w:sz w:val="20"/>
      </w:rPr>
    </w:lvl>
    <w:lvl w:ilvl="6">
      <w:start w:val="1"/>
      <w:numFmt w:val="bullet"/>
      <w:lvlText w:val=""/>
      <w:lvlJc w:val="left"/>
      <w:pPr>
        <w:tabs>
          <w:tab w:val="left" w:pos="6300"/>
        </w:tabs>
        <w:ind w:left="6300" w:hanging="360"/>
      </w:pPr>
      <w:rPr>
        <w:rFonts w:ascii="Wingdings" w:hAnsi="Wingdings" w:cs="Wingdings" w:hint="default"/>
        <w:sz w:val="20"/>
      </w:rPr>
    </w:lvl>
    <w:lvl w:ilvl="7">
      <w:start w:val="1"/>
      <w:numFmt w:val="bullet"/>
      <w:lvlText w:val=""/>
      <w:lvlJc w:val="left"/>
      <w:pPr>
        <w:tabs>
          <w:tab w:val="left" w:pos="7020"/>
        </w:tabs>
        <w:ind w:left="7020" w:hanging="360"/>
      </w:pPr>
      <w:rPr>
        <w:rFonts w:ascii="Wingdings" w:hAnsi="Wingdings" w:cs="Wingdings" w:hint="default"/>
        <w:sz w:val="20"/>
      </w:rPr>
    </w:lvl>
    <w:lvl w:ilvl="8">
      <w:start w:val="1"/>
      <w:numFmt w:val="bullet"/>
      <w:lvlText w:val=""/>
      <w:lvlJc w:val="left"/>
      <w:pPr>
        <w:tabs>
          <w:tab w:val="left" w:pos="7740"/>
        </w:tabs>
        <w:ind w:left="7740" w:hanging="360"/>
      </w:pPr>
      <w:rPr>
        <w:rFonts w:ascii="Wingdings" w:hAnsi="Wingdings" w:cs="Wingdings" w:hint="default"/>
        <w:sz w:val="20"/>
      </w:rPr>
    </w:lvl>
  </w:abstractNum>
  <w:abstractNum w:abstractNumId="2" w15:restartNumberingAfterBreak="0">
    <w:nsid w:val="CB2D0147"/>
    <w:multiLevelType w:val="multilevel"/>
    <w:tmpl w:val="CB2D014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D41EA7A9"/>
    <w:multiLevelType w:val="multilevel"/>
    <w:tmpl w:val="D41EA7A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E83C10F4"/>
    <w:multiLevelType w:val="multilevel"/>
    <w:tmpl w:val="E83C10F4"/>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EC4895EE"/>
    <w:multiLevelType w:val="multilevel"/>
    <w:tmpl w:val="EC4895E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FE32F845"/>
    <w:multiLevelType w:val="multilevel"/>
    <w:tmpl w:val="FE32F84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18A0438C"/>
    <w:multiLevelType w:val="multilevel"/>
    <w:tmpl w:val="18A0438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341E722D"/>
    <w:multiLevelType w:val="multilevel"/>
    <w:tmpl w:val="341E722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4CBDD8BB"/>
    <w:multiLevelType w:val="multilevel"/>
    <w:tmpl w:val="4CBDD8B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4D072C77"/>
    <w:multiLevelType w:val="multilevel"/>
    <w:tmpl w:val="4D072C77"/>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5C21E055"/>
    <w:multiLevelType w:val="multilevel"/>
    <w:tmpl w:val="5C21E05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66A890BB"/>
    <w:multiLevelType w:val="multilevel"/>
    <w:tmpl w:val="66A890B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73426EEE"/>
    <w:multiLevelType w:val="multilevel"/>
    <w:tmpl w:val="73426EE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7E3717A0"/>
    <w:multiLevelType w:val="singleLevel"/>
    <w:tmpl w:val="7E3717A0"/>
    <w:lvl w:ilvl="0">
      <w:start w:val="1"/>
      <w:numFmt w:val="bullet"/>
      <w:lvlText w:val=""/>
      <w:lvlJc w:val="left"/>
      <w:pPr>
        <w:tabs>
          <w:tab w:val="left" w:pos="420"/>
        </w:tabs>
        <w:ind w:left="420" w:hanging="420"/>
      </w:pPr>
      <w:rPr>
        <w:rFonts w:ascii="Wingdings" w:hAnsi="Wingdings" w:hint="default"/>
      </w:rPr>
    </w:lvl>
  </w:abstractNum>
  <w:num w:numId="1">
    <w:abstractNumId w:val="10"/>
  </w:num>
  <w:num w:numId="2">
    <w:abstractNumId w:val="12"/>
  </w:num>
  <w:num w:numId="3">
    <w:abstractNumId w:val="8"/>
  </w:num>
  <w:num w:numId="4">
    <w:abstractNumId w:val="9"/>
  </w:num>
  <w:num w:numId="5">
    <w:abstractNumId w:val="0"/>
  </w:num>
  <w:num w:numId="6">
    <w:abstractNumId w:val="6"/>
  </w:num>
  <w:num w:numId="7">
    <w:abstractNumId w:val="4"/>
  </w:num>
  <w:num w:numId="8">
    <w:abstractNumId w:val="13"/>
  </w:num>
  <w:num w:numId="9">
    <w:abstractNumId w:val="2"/>
  </w:num>
  <w:num w:numId="10">
    <w:abstractNumId w:val="5"/>
  </w:num>
  <w:num w:numId="11">
    <w:abstractNumId w:val="3"/>
  </w:num>
  <w:num w:numId="12">
    <w:abstractNumId w:val="7"/>
  </w:num>
  <w:num w:numId="13">
    <w:abstractNumId w:val="11"/>
  </w:num>
  <w:num w:numId="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4"/>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00156E1"/>
    <w:rsid w:val="0012644D"/>
    <w:rsid w:val="00BA57C4"/>
    <w:rsid w:val="00CC5D75"/>
    <w:rsid w:val="00E24486"/>
    <w:rsid w:val="00F95C05"/>
    <w:rsid w:val="02006853"/>
    <w:rsid w:val="04816F52"/>
    <w:rsid w:val="04BE0603"/>
    <w:rsid w:val="064D6E62"/>
    <w:rsid w:val="0C73257B"/>
    <w:rsid w:val="0CE23EB3"/>
    <w:rsid w:val="0E7202F8"/>
    <w:rsid w:val="123526C9"/>
    <w:rsid w:val="130B144A"/>
    <w:rsid w:val="14A77233"/>
    <w:rsid w:val="15E31EF8"/>
    <w:rsid w:val="17166201"/>
    <w:rsid w:val="17371525"/>
    <w:rsid w:val="17B812E8"/>
    <w:rsid w:val="199F5196"/>
    <w:rsid w:val="1A413816"/>
    <w:rsid w:val="1A6B35E5"/>
    <w:rsid w:val="1A8E4A9F"/>
    <w:rsid w:val="1B635D7C"/>
    <w:rsid w:val="1C442E6B"/>
    <w:rsid w:val="24236559"/>
    <w:rsid w:val="25E17B5B"/>
    <w:rsid w:val="277E30D9"/>
    <w:rsid w:val="29076D0F"/>
    <w:rsid w:val="296D0386"/>
    <w:rsid w:val="2BE46810"/>
    <w:rsid w:val="2CCA2406"/>
    <w:rsid w:val="2DB23588"/>
    <w:rsid w:val="2E5A7219"/>
    <w:rsid w:val="2EB324DC"/>
    <w:rsid w:val="2F082835"/>
    <w:rsid w:val="2F5A2D6D"/>
    <w:rsid w:val="2F866987"/>
    <w:rsid w:val="33111456"/>
    <w:rsid w:val="35895362"/>
    <w:rsid w:val="35923A74"/>
    <w:rsid w:val="382C0DE0"/>
    <w:rsid w:val="3A9A0F33"/>
    <w:rsid w:val="3B2220F5"/>
    <w:rsid w:val="3CA96714"/>
    <w:rsid w:val="3FCD053B"/>
    <w:rsid w:val="41003DB0"/>
    <w:rsid w:val="4123306B"/>
    <w:rsid w:val="43087A08"/>
    <w:rsid w:val="438660D8"/>
    <w:rsid w:val="46936C54"/>
    <w:rsid w:val="47286C83"/>
    <w:rsid w:val="47426DF8"/>
    <w:rsid w:val="47B77519"/>
    <w:rsid w:val="48F61CC2"/>
    <w:rsid w:val="4BE1398E"/>
    <w:rsid w:val="4C6C226D"/>
    <w:rsid w:val="4D2168A6"/>
    <w:rsid w:val="4EE67A38"/>
    <w:rsid w:val="50612B13"/>
    <w:rsid w:val="509429E3"/>
    <w:rsid w:val="53316789"/>
    <w:rsid w:val="53844015"/>
    <w:rsid w:val="53B04AD9"/>
    <w:rsid w:val="54C52422"/>
    <w:rsid w:val="559455FC"/>
    <w:rsid w:val="55C21041"/>
    <w:rsid w:val="57B2721C"/>
    <w:rsid w:val="5B9D7B5D"/>
    <w:rsid w:val="5BA33C64"/>
    <w:rsid w:val="5D972B6A"/>
    <w:rsid w:val="5E812D98"/>
    <w:rsid w:val="5FF656DE"/>
    <w:rsid w:val="606467B1"/>
    <w:rsid w:val="60FB7FA9"/>
    <w:rsid w:val="620A5BE8"/>
    <w:rsid w:val="628F176D"/>
    <w:rsid w:val="6441108B"/>
    <w:rsid w:val="68AF1BCF"/>
    <w:rsid w:val="6976327C"/>
    <w:rsid w:val="69927C43"/>
    <w:rsid w:val="6ACB53C1"/>
    <w:rsid w:val="6BAB6A35"/>
    <w:rsid w:val="6CC354FC"/>
    <w:rsid w:val="6DA944F5"/>
    <w:rsid w:val="6F1502CF"/>
    <w:rsid w:val="6FD344E6"/>
    <w:rsid w:val="6FFC4D49"/>
    <w:rsid w:val="710032F2"/>
    <w:rsid w:val="722246CE"/>
    <w:rsid w:val="72FE0BBA"/>
    <w:rsid w:val="730B6BCA"/>
    <w:rsid w:val="749B3E5E"/>
    <w:rsid w:val="74C66EA0"/>
    <w:rsid w:val="760B1736"/>
    <w:rsid w:val="782E17BB"/>
    <w:rsid w:val="78387B4C"/>
    <w:rsid w:val="78B95800"/>
    <w:rsid w:val="78CA3838"/>
    <w:rsid w:val="7A691FDF"/>
    <w:rsid w:val="7B776F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80F1591"/>
  <w15:docId w15:val="{3C615727-C980-44DD-A5E7-39E22FA20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unhideWhenUsed/>
    <w:qFormat/>
    <w:pPr>
      <w:keepNext/>
      <w:keepLines/>
      <w:spacing w:before="260" w:after="260" w:line="416" w:lineRule="auto"/>
      <w:outlineLvl w:val="1"/>
    </w:pPr>
    <w:rPr>
      <w:b/>
      <w:bCs/>
      <w:sz w:val="32"/>
      <w:szCs w:val="32"/>
    </w:rPr>
  </w:style>
  <w:style w:type="paragraph" w:styleId="Heading3">
    <w:name w:val="heading 3"/>
    <w:basedOn w:val="Normal"/>
    <w:next w:val="Normal"/>
    <w:unhideWhenUsed/>
    <w:qFormat/>
    <w:pPr>
      <w:keepNext/>
      <w:keepLines/>
      <w:spacing w:before="260" w:after="260" w:line="416" w:lineRule="auto"/>
      <w:outlineLvl w:val="2"/>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paragraph" w:styleId="NormalWeb">
    <w:name w:val="Normal (Web)"/>
    <w:basedOn w:val="Normal"/>
    <w:qFormat/>
    <w:rPr>
      <w:sz w:val="24"/>
      <w:szCs w:val="24"/>
    </w:rPr>
  </w:style>
  <w:style w:type="character" w:styleId="Strong">
    <w:name w:val="Strong"/>
    <w:basedOn w:val="DefaultParagraphFont"/>
    <w:qFormat/>
    <w:rPr>
      <w:b/>
      <w:bCs/>
    </w:rPr>
  </w:style>
  <w:style w:type="paragraph" w:styleId="TOC1">
    <w:name w:val="toc 1"/>
    <w:basedOn w:val="Normal"/>
    <w:next w:val="Normal"/>
    <w:qFormat/>
  </w:style>
  <w:style w:type="paragraph" w:styleId="TOC2">
    <w:name w:val="toc 2"/>
    <w:basedOn w:val="Normal"/>
    <w:next w:val="Normal"/>
    <w:qFormat/>
    <w:pPr>
      <w:ind w:leftChars="200" w:left="420"/>
    </w:pPr>
  </w:style>
  <w:style w:type="paragraph" w:customStyle="1" w:styleId="WPSOffice1">
    <w:name w:val="WPSOffice手动目录 1"/>
    <w:qFormat/>
  </w:style>
  <w:style w:type="paragraph" w:customStyle="1" w:styleId="WPSOffice2">
    <w:name w:val="WPSOffice手动目录 2"/>
    <w:qFormat/>
    <w:pPr>
      <w:ind w:leftChars="200"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229</Pages>
  <Words>12760</Words>
  <Characters>72738</Characters>
  <Application>Microsoft Office Word</Application>
  <DocSecurity>0</DocSecurity>
  <Lines>606</Lines>
  <Paragraphs>170</Paragraphs>
  <ScaleCrop>false</ScaleCrop>
  <Company/>
  <LinksUpToDate>false</LinksUpToDate>
  <CharactersWithSpaces>85328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4</cp:revision>
  <dcterms:created xsi:type="dcterms:W3CDTF">2025-10-29T08:23:00Z</dcterms:created>
  <dcterms:modified xsi:type="dcterms:W3CDTF">2026-02-14T14:46:00Z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AE99BAE5936A48F99FB9C1D3808EFD99_11</vt:lpwstr>
  </property>
</Properties>
</file>