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7D80B">
      <w:pPr>
        <w:rPr>
          <w:rFonts w:hint="default" w:ascii="Palatino Linotype" w:hAnsi="Palatino Linotype" w:cs="Palatino Linotype"/>
          <w:sz w:val="32"/>
          <w:szCs w:val="32"/>
        </w:rPr>
      </w:pPr>
    </w:p>
    <w:p w14:paraId="44300DF9">
      <w:pPr>
        <w:pStyle w:val="2"/>
        <w:keepNext w:val="0"/>
        <w:keepLines w:val="0"/>
        <w:widowControl/>
        <w:suppressLineNumbers w:val="0"/>
        <w:shd w:val="clear" w:fill="FFFFFF"/>
        <w:spacing w:before="0" w:beforeAutospacing="0" w:after="0" w:afterAutospacing="0"/>
        <w:ind w:left="0" w:right="0" w:firstLine="0"/>
        <w:rPr>
          <w:rFonts w:hint="default" w:ascii="Palatino Linotype" w:hAnsi="Palatino Linotype" w:eastAsia="sans-serif" w:cs="Palatino Linotype"/>
          <w:i w:val="0"/>
          <w:iCs w:val="0"/>
          <w:caps w:val="0"/>
          <w:color w:val="1A1C1E"/>
          <w:spacing w:val="0"/>
          <w:sz w:val="44"/>
          <w:szCs w:val="44"/>
        </w:rPr>
      </w:pPr>
      <w:r>
        <w:rPr>
          <w:rFonts w:hint="default" w:ascii="Palatino Linotype" w:hAnsi="Palatino Linotype" w:eastAsia="sans-serif" w:cs="Palatino Linotype"/>
          <w:i w:val="0"/>
          <w:iCs w:val="0"/>
          <w:caps w:val="0"/>
          <w:color w:val="1A1C1E"/>
          <w:spacing w:val="0"/>
          <w:sz w:val="44"/>
          <w:szCs w:val="44"/>
          <w:shd w:val="clear" w:fill="FFFFFF"/>
        </w:rPr>
        <w:t>DÀN Ý CHI TIẾT CUỐI CÙNG (PHIÊN BẢN HOÀN CHỈNH)</w:t>
      </w:r>
    </w:p>
    <w:p w14:paraId="0C76C5C1">
      <w:pPr>
        <w:pStyle w:val="5"/>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Chủ đề: Từ Ý Niệm Đến Vũ Trụ: Một Cái Nhìn Vượt Trên Big Bang và Hố Đen</w:t>
      </w:r>
      <w:r>
        <w:rPr>
          <w:rFonts w:hint="default" w:ascii="Palatino Linotype" w:hAnsi="Palatino Linotype" w:eastAsia="sans-serif" w:cs="Palatino Linotype"/>
          <w:i w:val="0"/>
          <w:iCs w:val="0"/>
          <w:caps w:val="0"/>
          <w:color w:val="1A1C1E"/>
          <w:spacing w:val="0"/>
          <w:sz w:val="24"/>
          <w:szCs w:val="24"/>
          <w:shd w:val="clear" w:fill="FFFFFF"/>
        </w:rPr>
        <w:br w:type="textWrapping"/>
      </w:r>
      <w:r>
        <w:rPr>
          <w:rFonts w:hint="default" w:ascii="Palatino Linotype" w:hAnsi="Palatino Linotype" w:eastAsia="sans-serif" w:cs="Palatino Linotype"/>
          <w:i w:val="0"/>
          <w:iCs w:val="0"/>
          <w:caps w:val="0"/>
          <w:color w:val="1A1C1E"/>
          <w:spacing w:val="0"/>
          <w:sz w:val="24"/>
          <w:szCs w:val="24"/>
          <w:shd w:val="clear" w:fill="FFFFFF"/>
        </w:rPr>
        <w:t>Phong cách: Diễn giải sâu, chiêm nghiệm, kết hợp 60% Khoa học - 25% Triết học - 15% Tâm linh. Giọng văn khách quan, gợi mở.</w:t>
      </w:r>
    </w:p>
    <w:p w14:paraId="69AB1A03">
      <w:pPr>
        <w:keepNext w:val="0"/>
        <w:keepLines w:val="0"/>
        <w:widowControl/>
        <w:suppressLineNumbers w:val="0"/>
        <w:shd w:val="clear" w:fill="FFFFFF"/>
        <w:ind w:lef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rPr>
        <w:pict>
          <v:rect id="_x0000_i1025" o:spt="1" style="height:1.5pt;width:558.25pt;" fillcolor="#A0A0A0" filled="t" stroked="f" coordsize="21600,21600" o:hr="t" o:hrstd="t" o:hrpct="0" o:hralign="center">
            <v:path/>
            <v:fill on="t" focussize="0,0"/>
            <v:stroke on="f"/>
            <v:imagedata o:title=""/>
            <o:lock v:ext="edit"/>
            <w10:wrap type="none"/>
            <w10:anchorlock/>
          </v:rect>
        </w:pict>
      </w:r>
    </w:p>
    <w:p w14:paraId="2CE368D0">
      <w:pPr>
        <w:keepNext w:val="0"/>
        <w:keepLines w:val="0"/>
        <w:widowControl/>
        <w:suppressLineNumbers w:val="0"/>
        <w:shd w:val="clear" w:fill="FFFFFF"/>
        <w:ind w:left="0" w:firstLine="0"/>
        <w:rPr>
          <w:rFonts w:hint="default" w:ascii="Palatino Linotype" w:hAnsi="Palatino Linotype" w:eastAsia="sans-serif" w:cs="Palatino Linotype"/>
          <w:i w:val="0"/>
          <w:iCs w:val="0"/>
          <w:caps w:val="0"/>
          <w:color w:val="1A1C1E"/>
          <w:spacing w:val="0"/>
          <w:sz w:val="24"/>
          <w:szCs w:val="24"/>
        </w:rPr>
      </w:pPr>
    </w:p>
    <w:p w14:paraId="3FDE5F5A">
      <w:pPr>
        <w:pStyle w:val="5"/>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Lời Mở Đầu: Câu Hỏi Lớn Bị Bỏ Quên</w:t>
      </w:r>
    </w:p>
    <w:p w14:paraId="5EAE4C59">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Mục tiêu: Gây tò mò, đặt ra vấn đề trung tâm và giới thiệu hành trình tư duy của bài viết.</w:t>
      </w:r>
    </w:p>
    <w:p w14:paraId="7514D88C">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Luận điểm chính: Khoa học hiện đại, dù rất thành công, đã dừng lại trước những câu hỏi nền tảng nhất.</w:t>
      </w:r>
    </w:p>
    <w:p w14:paraId="409697D5">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Các bước triển khai:</w:t>
      </w:r>
    </w:p>
    <w:p w14:paraId="798178A7">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Bắt đầu bằng sự quen thuộc: Tóm tắt ngắn gọn câu chuyện Big Bang như một thành tựu vĩ đại.</w:t>
      </w:r>
    </w:p>
    <w:p w14:paraId="4AFE99BD">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Chỉ ra sự bối rối của chính khoa học: "Cái gì có trước Big Bang?".</w:t>
      </w:r>
    </w:p>
    <w:p w14:paraId="46B09B41">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Nâng vấn đề lên một tầng triết học sâu hơn: "Vật chất có trước hay Ý thức có trước?".</w:t>
      </w:r>
    </w:p>
    <w:p w14:paraId="535208EE">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Gợi mở hướng đi của bài viết: Khám phá một câu trả lời từ trí tuệ cổ xưa, nơi vũ trụ không khởi đầu bằng một tai nạn, mà bằng một Ý Niệm.</w:t>
      </w:r>
    </w:p>
    <w:p w14:paraId="5F3556EB">
      <w:pPr>
        <w:keepNext w:val="0"/>
        <w:keepLines w:val="0"/>
        <w:widowControl/>
        <w:numPr>
          <w:numId w:val="0"/>
        </w:numPr>
        <w:suppressLineNumbers w:val="0"/>
        <w:spacing w:before="0" w:beforeAutospacing="1" w:after="0" w:afterAutospacing="1" w:line="240" w:lineRule="atLeast"/>
        <w:rPr>
          <w:rFonts w:hint="default" w:ascii="Palatino Linotype" w:hAnsi="Palatino Linotype" w:eastAsia="sans-serif" w:cs="Palatino Linotype"/>
          <w:sz w:val="24"/>
          <w:szCs w:val="24"/>
        </w:rPr>
      </w:pPr>
    </w:p>
    <w:p w14:paraId="0EDB9AFA">
      <w:pPr>
        <w:pStyle w:val="5"/>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Chương I: Nền Tảng Của Thực Tại – Khi Ý Thức và Vật Chất Là Một</w:t>
      </w:r>
    </w:p>
    <w:p w14:paraId="4BA2CAF7">
      <w:pPr>
        <w:keepNext w:val="0"/>
        <w:keepLines w:val="0"/>
        <w:widowControl/>
        <w:numPr>
          <w:numId w:val="0"/>
        </w:numPr>
        <w:suppressLineNumbers w:val="0"/>
        <w:spacing w:before="0" w:beforeAutospacing="1" w:after="0" w:afterAutospacing="1" w:line="240" w:lineRule="atLeast"/>
        <w:rPr>
          <w:rFonts w:hint="default" w:ascii="Palatino Linotype" w:hAnsi="Palatino Linotype" w:eastAsia="sans-serif" w:cs="Palatino Linotype"/>
          <w:sz w:val="24"/>
          <w:szCs w:val="24"/>
        </w:rPr>
      </w:pPr>
    </w:p>
    <w:p w14:paraId="4E2EAB52">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Mục tiêu: Xây dựng nền tảng triết học cho toàn bộ bài viết, trả lời câu hỏi "Vũ trụ từ đâu mà ra?".</w:t>
      </w:r>
    </w:p>
    <w:p w14:paraId="640E6D2E">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Luận điểm chính: Vũ trụ là sự biểu hiện của Ý Thức.</w:t>
      </w:r>
    </w:p>
    <w:p w14:paraId="1B1A692A">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Các bước triển khai:</w:t>
      </w:r>
    </w:p>
    <w:p w14:paraId="75DA5B50">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Giới thiệu Thuyết Nhất Nguyên Luận (Monism) một cách giản dị: vật chất và ý thức không phải hai thứ riêng biệt.</w:t>
      </w:r>
    </w:p>
    <w:p w14:paraId="45CC1073">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Sử dụng hình ảnh so sánh "nước, hơi nước và băng" để minh họa chúng chỉ là các trạng thái biểu hiện khác nhau của cùng một bản thể.</w:t>
      </w:r>
    </w:p>
    <w:p w14:paraId="481067F9">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Từ nguyên lý đó, diễn giải về nguồn gốc vũ trụ: Một Ý Niệm thuần túy ở tầng cao nhất có thể "ngưng tụ" lại để tạo ra vật chất.</w:t>
      </w:r>
    </w:p>
    <w:p w14:paraId="2CD06169">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 xml:space="preserve">Đưa ra ví dụ ẩn dụ: Một vị Thần có thể dùng ý niệm để tạo ra Thiên </w:t>
      </w:r>
      <w:r>
        <w:rPr>
          <w:rFonts w:hint="default" w:ascii="Palatino Linotype" w:hAnsi="Palatino Linotype" w:eastAsia="sans-serif" w:cs="Palatino Linotype"/>
          <w:i w:val="0"/>
          <w:iCs w:val="0"/>
          <w:caps w:val="0"/>
          <w:color w:val="1A1C1E"/>
          <w:spacing w:val="0"/>
          <w:sz w:val="24"/>
          <w:szCs w:val="24"/>
          <w:shd w:val="clear" w:fill="FFFFFF"/>
        </w:rPr>
        <w:t>Quốc. Tương tự, vũ trụ của chúng ta có thể là sự kiến tạo từ một Ý Niệm của một sinh mệnh ở tầng cao hơn.</w:t>
      </w:r>
    </w:p>
    <w:p w14:paraId="54D25C28">
      <w:pPr>
        <w:pStyle w:val="5"/>
        <w:keepNext w:val="0"/>
        <w:keepLines w:val="0"/>
        <w:widowControl/>
        <w:suppressLineNumbers w:val="0"/>
        <w:spacing w:before="0" w:beforeAutospacing="0" w:after="36" w:afterAutospacing="0" w:line="240" w:lineRule="atLeast"/>
        <w:ind w:left="1440" w:right="0"/>
        <w:rPr>
          <w:rFonts w:hint="default" w:ascii="Palatino Linotype" w:hAnsi="Palatino Linotype" w:eastAsia="sans-serif" w:cs="Palatino Linotype"/>
          <w:i w:val="0"/>
          <w:iCs w:val="0"/>
          <w:caps w:val="0"/>
          <w:color w:val="1A1C1E"/>
          <w:spacing w:val="0"/>
          <w:sz w:val="24"/>
          <w:szCs w:val="24"/>
          <w:shd w:val="clear" w:fill="FFFFFF"/>
        </w:rPr>
      </w:pPr>
    </w:p>
    <w:p w14:paraId="02DA4BDE">
      <w:pPr>
        <w:pStyle w:val="5"/>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Chương II: Những Tấm Bản Đồ Của Cùng Một Thực Tại</w:t>
      </w:r>
    </w:p>
    <w:p w14:paraId="3773680C">
      <w:pPr>
        <w:keepNext w:val="0"/>
        <w:keepLines w:val="0"/>
        <w:widowControl/>
        <w:numPr>
          <w:numId w:val="0"/>
        </w:numPr>
        <w:suppressLineNumbers w:val="0"/>
        <w:spacing w:before="0" w:beforeAutospacing="1" w:after="0" w:afterAutospacing="1" w:line="240" w:lineRule="atLeast"/>
        <w:rPr>
          <w:rFonts w:hint="default" w:ascii="Palatino Linotype" w:hAnsi="Palatino Linotype" w:eastAsia="sans-serif" w:cs="Palatino Linotype"/>
          <w:sz w:val="24"/>
          <w:szCs w:val="24"/>
        </w:rPr>
      </w:pPr>
    </w:p>
    <w:p w14:paraId="67165FE0">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Mục tiêu: Trình bày Ngũ Hành và Bảng Tuần Hoàn như hai "hệ thống mô tả" được tạo ra từ những góc nhìn khác nhau, nhấn mạnh chúng chỉ có giá trị trong cõi giới khả kiến này.</w:t>
      </w:r>
    </w:p>
    <w:p w14:paraId="6217F3DA">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Luận điểm chính: Bản đồ không phải là lãnh thổ.</w:t>
      </w:r>
    </w:p>
    <w:p w14:paraId="715C0E45">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Cá</w:t>
      </w:r>
      <w:r>
        <w:rPr>
          <w:rFonts w:hint="default" w:ascii="Palatino Linotype" w:hAnsi="Palatino Linotype" w:eastAsia="sans-serif" w:cs="Palatino Linotype"/>
          <w:i w:val="0"/>
          <w:iCs w:val="0"/>
          <w:caps w:val="0"/>
          <w:color w:val="1A1C1E"/>
          <w:spacing w:val="0"/>
          <w:sz w:val="24"/>
          <w:szCs w:val="24"/>
          <w:shd w:val="clear" w:fill="FFFFFF"/>
        </w:rPr>
        <w:t>c bước triển khai:</w:t>
      </w:r>
    </w:p>
    <w:p w14:paraId="69FBE937">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Khẳng định: Vật chất vẫn là chính nó, nhưng cách con người mô tả nó lại khác nhau.</w:t>
      </w:r>
    </w:p>
    <w:p w14:paraId="21F02E11">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Sử dụng hình ảnh "sân bóng" làm chủ đạo để minh họa các góc nhìn khác nhau (huấn luyện viên, cầu thủ, khán giả, nhân viên kỹ thuật...).</w:t>
      </w:r>
    </w:p>
    <w:p w14:paraId="69306DAF">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Phân tích Bảng Tuần Hoàn Nguyên Tố như góc nhìn của "nhà phân tích", tập trung vào cấu trúc ("viên gạch là gì?").</w:t>
      </w:r>
    </w:p>
    <w:p w14:paraId="594A5F44">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Phân tích Ngũ Hành như góc nhìn của "huấn luyện viên", tập trung vào trạng thái vận động và tương tác ("thế trận đang diễn ra như thế nào?").</w:t>
      </w:r>
    </w:p>
    <w:p w14:paraId="473F8ABD">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Nhấn mạnh: Cả</w:t>
      </w:r>
      <w:r>
        <w:rPr>
          <w:rFonts w:hint="default" w:ascii="Palatino Linotype" w:hAnsi="Palatino Linotype" w:eastAsia="sans-serif" w:cs="Palatino Linotype"/>
          <w:i w:val="0"/>
          <w:iCs w:val="0"/>
          <w:caps w:val="0"/>
          <w:color w:val="1A1C1E"/>
          <w:spacing w:val="0"/>
          <w:sz w:val="24"/>
          <w:szCs w:val="24"/>
          <w:shd w:val="clear" w:fill="FFFFFF"/>
        </w:rPr>
        <w:t xml:space="preserve"> hai đều là những tấm bản đồ hữu ích, nhưng chúng chỉ mô tả "sân bóng" của cõi giới khả kiến này (Tam Giới).</w:t>
      </w:r>
    </w:p>
    <w:p w14:paraId="7F5DA870">
      <w:pPr>
        <w:keepNext w:val="0"/>
        <w:keepLines w:val="0"/>
        <w:widowControl/>
        <w:numPr>
          <w:numId w:val="0"/>
        </w:numPr>
        <w:suppressLineNumbers w:val="0"/>
        <w:spacing w:before="0" w:beforeAutospacing="1" w:after="0" w:afterAutospacing="1" w:line="240" w:lineRule="atLeast"/>
        <w:rPr>
          <w:rFonts w:hint="default" w:ascii="Palatino Linotype" w:hAnsi="Palatino Linotype" w:eastAsia="sans-serif" w:cs="Palatino Linotype"/>
          <w:sz w:val="24"/>
          <w:szCs w:val="24"/>
        </w:rPr>
      </w:pPr>
    </w:p>
    <w:p w14:paraId="19136F09">
      <w:pPr>
        <w:pStyle w:val="5"/>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Chương III: Vượt Ra Ngoài Ngũ Hành – Một Thế Giới Quan Từ Minh Triết Tu Luyện</w:t>
      </w:r>
    </w:p>
    <w:p w14:paraId="6D2EF9B5">
      <w:pPr>
        <w:keepNext w:val="0"/>
        <w:keepLines w:val="0"/>
        <w:widowControl/>
        <w:numPr>
          <w:numId w:val="0"/>
        </w:numPr>
        <w:suppressLineNumbers w:val="0"/>
        <w:spacing w:before="0" w:beforeAutospacing="1" w:after="0" w:afterAutospacing="1" w:line="240" w:lineRule="atLeast"/>
        <w:rPr>
          <w:rFonts w:hint="default" w:ascii="Palatino Linotype" w:hAnsi="Palatino Linotype" w:eastAsia="sans-serif" w:cs="Palatino Linotype"/>
          <w:sz w:val="24"/>
          <w:szCs w:val="24"/>
        </w:rPr>
      </w:pPr>
    </w:p>
    <w:p w14:paraId="330160BE">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Mục tiêu: Trình bày hệ thống nhận thức của văn hóa tu luyện phương Đông như một "case study" về một thực tại khác, với giọng văn của một người quan sát khách quan.</w:t>
      </w:r>
    </w:p>
    <w:p w14:paraId="1DF85529">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Luận điểm chính: Có tồn tại những thực tại và quy luật vật chất nằm ngoài nhận thức thông thường.</w:t>
      </w:r>
    </w:p>
    <w:p w14:paraId="6E5E71B9">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Các bước triển khai:</w:t>
      </w:r>
    </w:p>
    <w:p w14:paraId="67E7CA98">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Dẫn dắt bằng câu nói "Không trong Ngũ Hành, ra ngoài Tam Giới".</w:t>
      </w:r>
    </w:p>
    <w:p w14:paraId="4ECCEACA">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Trình bày cơ chế chuyển hóa vật chất như một quá trình nhân quả vật chất: Đức và Nghiệp được mô tả như những vật chất có thật, trong đó Đức là "nguyên liệu" cho sự chuyển hóa bản thể.</w:t>
      </w:r>
    </w:p>
    <w:p w14:paraId="55090588">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Đưa ra ví dụ về Xá Lợi Tử như một dấu vết vật chất của quá trình đó, một minh chứng cho vật chất "ngoài Ngũ Hành".</w:t>
      </w:r>
    </w:p>
    <w:p w14:paraId="06B382F6">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Giới thiệu Thiên Mục như một công cụ nhận thức có thể cảm nhận</w:t>
      </w:r>
      <w:r>
        <w:rPr>
          <w:rFonts w:hint="default" w:ascii="Palatino Linotype" w:hAnsi="Palatino Linotype" w:eastAsia="sans-serif" w:cs="Palatino Linotype"/>
          <w:i w:val="0"/>
          <w:iCs w:val="0"/>
          <w:caps w:val="0"/>
          <w:color w:val="1A1C1E"/>
          <w:spacing w:val="0"/>
          <w:sz w:val="24"/>
          <w:szCs w:val="24"/>
          <w:shd w:val="clear" w:fill="FFFFFF"/>
        </w:rPr>
        <w:t xml:space="preserve"> các tầng không gian và các loại vi lạp vi tế hơn ánh sáng.</w:t>
      </w:r>
    </w:p>
    <w:p w14:paraId="2F4FF1F6">
      <w:pPr>
        <w:pStyle w:val="5"/>
        <w:keepNext w:val="0"/>
        <w:keepLines w:val="0"/>
        <w:widowControl/>
        <w:suppressLineNumbers w:val="0"/>
        <w:spacing w:before="0" w:beforeAutospacing="0" w:after="36" w:afterAutospacing="0" w:line="240" w:lineRule="atLeast"/>
        <w:ind w:right="0"/>
        <w:rPr>
          <w:rFonts w:hint="default" w:ascii="Palatino Linotype" w:hAnsi="Palatino Linotype" w:eastAsia="sans-serif" w:cs="Palatino Linotype"/>
          <w:i w:val="0"/>
          <w:iCs w:val="0"/>
          <w:caps w:val="0"/>
          <w:color w:val="1A1C1E"/>
          <w:spacing w:val="0"/>
          <w:sz w:val="24"/>
          <w:szCs w:val="24"/>
          <w:shd w:val="clear" w:fill="FFFFFF"/>
        </w:rPr>
      </w:pPr>
    </w:p>
    <w:p w14:paraId="25B916F4">
      <w:pPr>
        <w:pStyle w:val="5"/>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Chương IV: Đọc Lại Big Bang – Khởi Đầu Của Một Chu Kỳ Vật Chất</w:t>
      </w:r>
    </w:p>
    <w:p w14:paraId="5467239F">
      <w:pPr>
        <w:keepNext w:val="0"/>
        <w:keepLines w:val="0"/>
        <w:widowControl/>
        <w:numPr>
          <w:numId w:val="0"/>
        </w:numPr>
        <w:suppressLineNumbers w:val="0"/>
        <w:spacing w:before="0" w:beforeAutospacing="1" w:after="0" w:afterAutospacing="1" w:line="240" w:lineRule="atLeast"/>
        <w:ind w:left="1080" w:leftChars="0"/>
        <w:rPr>
          <w:rFonts w:hint="default" w:ascii="Palatino Linotype" w:hAnsi="Palatino Linotype" w:eastAsia="sans-serif" w:cs="Palatino Linotype"/>
          <w:sz w:val="24"/>
          <w:szCs w:val="24"/>
        </w:rPr>
      </w:pPr>
    </w:p>
    <w:p w14:paraId="109EF28E">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Mục tiêu: Áp dụng hệ thống tư tưởng đã xây dựng để diễn giải lại hiện tượng Big Bang.</w:t>
      </w:r>
    </w:p>
    <w:p w14:paraId="1F74602F">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Luận điểm chính: Big Bang không phải là sự khởi đầu của vũ trụ, mà là sự khởi đầu của thế giới vật chất trong chu kỳ hiện tại.</w:t>
      </w:r>
    </w:p>
    <w:p w14:paraId="2B525BEE">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Các bước triển</w:t>
      </w:r>
      <w:r>
        <w:rPr>
          <w:rFonts w:hint="default" w:ascii="Palatino Linotype" w:hAnsi="Palatino Linotype" w:eastAsia="sans-serif" w:cs="Palatino Linotype"/>
          <w:i w:val="0"/>
          <w:iCs w:val="0"/>
          <w:caps w:val="0"/>
          <w:color w:val="1A1C1E"/>
          <w:spacing w:val="0"/>
          <w:sz w:val="24"/>
          <w:szCs w:val="24"/>
          <w:shd w:val="clear" w:fill="FFFFFF"/>
          <w:lang w:val="en-US"/>
        </w:rPr>
        <w:t xml:space="preserve"> </w:t>
      </w:r>
      <w:r>
        <w:rPr>
          <w:rFonts w:hint="default" w:ascii="Palatino Linotype" w:hAnsi="Palatino Linotype" w:eastAsia="sans-serif" w:cs="Palatino Linotype"/>
          <w:i w:val="0"/>
          <w:iCs w:val="0"/>
          <w:caps w:val="0"/>
          <w:color w:val="1A1C1E"/>
          <w:spacing w:val="0"/>
          <w:sz w:val="24"/>
          <w:szCs w:val="24"/>
          <w:shd w:val="clear" w:fill="FFFFFF"/>
        </w:rPr>
        <w:t>k</w:t>
      </w:r>
      <w:r>
        <w:rPr>
          <w:rFonts w:hint="default" w:ascii="Palatino Linotype" w:hAnsi="Palatino Linotype" w:eastAsia="sans-serif" w:cs="Palatino Linotype"/>
          <w:i w:val="0"/>
          <w:iCs w:val="0"/>
          <w:caps w:val="0"/>
          <w:color w:val="1A1C1E"/>
          <w:spacing w:val="0"/>
          <w:sz w:val="24"/>
          <w:szCs w:val="24"/>
          <w:shd w:val="clear" w:fill="FFFFFF"/>
          <w:lang w:val="en-US"/>
        </w:rPr>
        <w:t>h</w:t>
      </w:r>
      <w:r>
        <w:rPr>
          <w:rFonts w:hint="default" w:ascii="Palatino Linotype" w:hAnsi="Palatino Linotype" w:eastAsia="sans-serif" w:cs="Palatino Linotype"/>
          <w:i w:val="0"/>
          <w:iCs w:val="0"/>
          <w:caps w:val="0"/>
          <w:color w:val="1A1C1E"/>
          <w:spacing w:val="0"/>
          <w:sz w:val="24"/>
          <w:szCs w:val="24"/>
          <w:shd w:val="clear" w:fill="FFFFFF"/>
        </w:rPr>
        <w:t>ai:</w:t>
      </w:r>
    </w:p>
    <w:p w14:paraId="6A836BA5">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Dẫn dắt từ giới hạn của nhận thức qua ánh sáng: Chúng ta chỉ nhìn thấy quá khứ.</w:t>
      </w:r>
    </w:p>
    <w:p w14:paraId="51EC43C6">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 xml:space="preserve">Diễn giải mới về Big Bang: Nó là khoảnh khắc Ý Niệm sáng tạo bắt đầu "ngưng tụ" thành vật chất tuân theo quy luật Ngũ Hành – tức là giai đoạn "Thành" trong chu kỳ Thành-Trụ-Hoại-Diệt của </w:t>
      </w:r>
      <w:r>
        <w:rPr>
          <w:rFonts w:hint="default" w:ascii="Palatino Linotype" w:hAnsi="Palatino Linotype" w:eastAsia="sans-serif" w:cs="Palatino Linotype"/>
          <w:i w:val="0"/>
          <w:iCs w:val="0"/>
          <w:caps w:val="0"/>
          <w:color w:val="1A1C1E"/>
          <w:spacing w:val="0"/>
          <w:sz w:val="24"/>
          <w:szCs w:val="24"/>
          <w:shd w:val="clear" w:fill="FFFFFF"/>
        </w:rPr>
        <w:t>vũ trụ cũ.</w:t>
      </w:r>
    </w:p>
    <w:p w14:paraId="650BEDAB">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Sử dụng mô hình "nhịp thở vũ trụ" để minh họa, đồng thời nhấn mạnh sự khác biệt về quy mô thời gian của chu kỳ ở các cấp độ khác nhau (vi khuẩn, con người, vũ trụ).</w:t>
      </w:r>
    </w:p>
    <w:p w14:paraId="08436A75">
      <w:pPr>
        <w:keepNext w:val="0"/>
        <w:keepLines w:val="0"/>
        <w:widowControl/>
        <w:numPr>
          <w:numId w:val="0"/>
        </w:numPr>
        <w:suppressLineNumbers w:val="0"/>
        <w:spacing w:before="0" w:beforeAutospacing="1" w:after="0" w:afterAutospacing="1" w:line="240" w:lineRule="atLeast"/>
        <w:rPr>
          <w:rFonts w:hint="default" w:ascii="Palatino Linotype" w:hAnsi="Palatino Linotype" w:eastAsia="sans-serif" w:cs="Palatino Linotype"/>
          <w:sz w:val="24"/>
          <w:szCs w:val="24"/>
        </w:rPr>
      </w:pPr>
    </w:p>
    <w:p w14:paraId="3918635E">
      <w:pPr>
        <w:pStyle w:val="5"/>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Chương V: Đại Dương Tĩnh Lặng và Biểu Hiện Của Nó ở Hố Đen</w:t>
      </w:r>
    </w:p>
    <w:p w14:paraId="60E1145B">
      <w:pPr>
        <w:keepNext w:val="0"/>
        <w:keepLines w:val="0"/>
        <w:widowControl/>
        <w:numPr>
          <w:numId w:val="0"/>
        </w:numPr>
        <w:suppressLineNumbers w:val="0"/>
        <w:spacing w:before="0" w:beforeAutospacing="1" w:after="0" w:afterAutospacing="1" w:line="240" w:lineRule="atLeast"/>
        <w:rPr>
          <w:rFonts w:hint="default" w:ascii="Palatino Linotype" w:hAnsi="Palatino Linotype" w:eastAsia="sans-serif" w:cs="Palatino Linotype"/>
          <w:sz w:val="24"/>
          <w:szCs w:val="24"/>
        </w:rPr>
      </w:pPr>
    </w:p>
    <w:p w14:paraId="5FD1A9BF">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Mục tiêu: Diễn giải lại Hố Đen và "vật chất tối" một cách nhất quán, logic.</w:t>
      </w:r>
    </w:p>
    <w:p w14:paraId="786C8832">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Luận điểm chính: Phần lớn vũ trụ ở trạng thái "tĩnh", Hố Đen là biểu hiện cô đọng nhất của trạng thái đó.</w:t>
      </w:r>
    </w:p>
    <w:p w14:paraId="091781CF">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Các bước triển khai:</w:t>
      </w:r>
    </w:p>
    <w:p w14:paraId="129AC6F3">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Giới thiệu ý tưởng vũ trụ phần lớn là "lạnh" và "tĩnh" (Đại dương tĩnh lặng).</w:t>
      </w:r>
    </w:p>
    <w:p w14:paraId="3412D974">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Sử dụng hình ảnh "camera nhiệt" của khoa học để giải thích tại sao chúng ta chỉ nhìn thấy các thiên hà phát sáng – những "vùng nóng" tạm thời.</w:t>
      </w:r>
    </w:p>
    <w:p w14:paraId="785EB0A5">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Phân tích sâu về Hố Đen:</w:t>
      </w:r>
    </w:p>
    <w:p w14:paraId="40131F6C">
      <w:pPr>
        <w:pStyle w:val="5"/>
        <w:keepNext w:val="0"/>
        <w:keepLines w:val="0"/>
        <w:widowControl/>
        <w:numPr>
          <w:ilvl w:val="0"/>
          <w:numId w:val="3"/>
        </w:numPr>
        <w:suppressLineNumbers w:val="0"/>
        <w:spacing w:before="0" w:beforeAutospacing="0" w:after="36" w:afterAutospacing="0" w:line="240" w:lineRule="atLeast"/>
        <w:ind w:left="1260" w:leftChars="0" w:right="0" w:hanging="420" w:firstLineChars="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Nó là một vùng không gian được hình thành một cách thụ động, giống như mắt bão.</w:t>
      </w:r>
    </w:p>
    <w:p w14:paraId="0D70ED8A">
      <w:pPr>
        <w:pStyle w:val="5"/>
        <w:keepNext w:val="0"/>
        <w:keepLines w:val="0"/>
        <w:widowControl/>
        <w:numPr>
          <w:ilvl w:val="0"/>
          <w:numId w:val="3"/>
        </w:numPr>
        <w:suppressLineNumbers w:val="0"/>
        <w:spacing w:before="0" w:beforeAutospacing="0" w:after="36" w:afterAutospacing="0" w:line="240" w:lineRule="atLeast"/>
        <w:ind w:left="1260" w:leftChars="0" w:right="0" w:hanging="420" w:firstLineChars="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Nó có khả năng tự nhiên hấp thụ năng lượng vì bản chất "lạnh", chứ không phải "chủ động hút".</w:t>
      </w:r>
    </w:p>
    <w:p w14:paraId="538D5AE2">
      <w:pPr>
        <w:pStyle w:val="5"/>
        <w:keepNext w:val="0"/>
        <w:keepLines w:val="0"/>
        <w:widowControl/>
        <w:numPr>
          <w:ilvl w:val="0"/>
          <w:numId w:val="3"/>
        </w:numPr>
        <w:suppressLineNumbers w:val="0"/>
        <w:spacing w:before="0" w:beforeAutospacing="0" w:after="36" w:afterAutospacing="0" w:line="240" w:lineRule="atLeast"/>
        <w:ind w:left="1260" w:leftChars="0" w:right="0" w:hanging="420" w:firstLineChars="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Vật chất bên trong nó chỉ đơn giản là đang "nghỉ ngơi", không bị hủy diệt.</w:t>
      </w:r>
    </w:p>
    <w:p w14:paraId="7343143E">
      <w:pPr>
        <w:keepNext w:val="0"/>
        <w:keepLines w:val="0"/>
        <w:widowControl/>
        <w:numPr>
          <w:numId w:val="0"/>
        </w:numPr>
        <w:suppressLineNumbers w:val="0"/>
        <w:spacing w:before="0" w:beforeAutospacing="1" w:after="0" w:afterAutospacing="1" w:line="240" w:lineRule="atLeast"/>
        <w:rPr>
          <w:rFonts w:hint="default" w:ascii="Palatino Linotype" w:hAnsi="Palatino Linotype" w:eastAsia="sans-serif" w:cs="Palatino Linotype"/>
          <w:sz w:val="24"/>
          <w:szCs w:val="24"/>
        </w:rPr>
      </w:pPr>
    </w:p>
    <w:p w14:paraId="607CDE37">
      <w:pPr>
        <w:pStyle w:val="5"/>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Chương VI: Cấu Trúc Vô Tận Của Thực Tại – Từ Vi Mô Đến Hồng Quan</w:t>
      </w:r>
    </w:p>
    <w:p w14:paraId="26F741D0">
      <w:pPr>
        <w:keepNext w:val="0"/>
        <w:keepLines w:val="0"/>
        <w:widowControl/>
        <w:numPr>
          <w:numId w:val="0"/>
        </w:numPr>
        <w:suppressLineNumbers w:val="0"/>
        <w:spacing w:before="0" w:beforeAutospacing="1" w:after="0" w:afterAutospacing="1" w:line="240" w:lineRule="atLeast"/>
        <w:rPr>
          <w:rFonts w:hint="default" w:ascii="Palatino Linotype" w:hAnsi="Palatino Linotype" w:eastAsia="sans-serif" w:cs="Palatino Linotype"/>
          <w:sz w:val="24"/>
          <w:szCs w:val="24"/>
        </w:rPr>
      </w:pPr>
    </w:p>
    <w:p w14:paraId="79BDA65B">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Mục tiêu: Phác họa bức tranh toàn cảnh về quy mô vô tận của vũ trụ, từ đó cho thấy vị trí khiêm tốn của con người.</w:t>
      </w:r>
    </w:p>
    <w:p w14:paraId="3A499BDF">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Luận điểm chính: Vũ trụ có cấu trúc fractal, lặp lại ở mọi cấp độ.</w:t>
      </w:r>
    </w:p>
    <w:p w14:paraId="0C33275C">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Các bước triển khai:</w:t>
      </w:r>
    </w:p>
    <w:p w14:paraId="613DEB0D">
      <w:pPr>
        <w:keepNext w:val="0"/>
        <w:keepLines w:val="0"/>
        <w:widowControl/>
        <w:numPr>
          <w:numId w:val="0"/>
        </w:numPr>
        <w:suppressLineNumbers w:val="0"/>
        <w:spacing w:before="0" w:beforeAutospacing="1" w:after="0" w:afterAutospacing="1" w:line="240" w:lineRule="atLeast"/>
        <w:rPr>
          <w:rFonts w:hint="default" w:ascii="Palatino Linotype" w:hAnsi="Palatino Linotype" w:eastAsia="sans-serif" w:cs="Palatino Linotype"/>
          <w:sz w:val="24"/>
          <w:szCs w:val="24"/>
        </w:rPr>
      </w:pPr>
    </w:p>
    <w:p w14:paraId="4F592240">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Trình bày chi tiết mô hình các "Cấp" (Nguyên tử - Cấp 0, Thiên thể - Cấp +1...) và "cấu trúc trung gian" (Phân tử, con người, Hệ Mặt Trời, Thiên hà...).</w:t>
      </w:r>
    </w:p>
    <w:p w14:paraId="6A74BC45">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Giải thích vị trí của ánh sáng (một vi lạp ở cấp âm), và giới hạn nhận thức của con người khi chỉ "nhìn thấy" thế giới qua một loại vi lạp trung gian này.</w:t>
      </w:r>
    </w:p>
    <w:p w14:paraId="530C7295">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Nhấn mạnh tính đối xứng và soi chiếu lẫn nhau giữa hai chiều vi mô và hồng quan.</w:t>
      </w:r>
    </w:p>
    <w:p w14:paraId="667165B2">
      <w:pPr>
        <w:keepNext w:val="0"/>
        <w:keepLines w:val="0"/>
        <w:widowControl/>
        <w:numPr>
          <w:numId w:val="0"/>
        </w:numPr>
        <w:suppressLineNumbers w:val="0"/>
        <w:spacing w:before="0" w:beforeAutospacing="1" w:after="0" w:afterAutospacing="1" w:line="240" w:lineRule="atLeast"/>
        <w:rPr>
          <w:rFonts w:hint="default" w:ascii="Palatino Linotype" w:hAnsi="Palatino Linotype" w:eastAsia="sans-serif" w:cs="Palatino Linotype"/>
          <w:sz w:val="24"/>
          <w:szCs w:val="24"/>
        </w:rPr>
      </w:pPr>
    </w:p>
    <w:p w14:paraId="72CF3CFE">
      <w:pPr>
        <w:pStyle w:val="5"/>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Lời Kết: Thực Tại Là Tấm Gương Soi Chiếu Ý Thức</w:t>
      </w:r>
    </w:p>
    <w:p w14:paraId="4659DBE9">
      <w:pPr>
        <w:pStyle w:val="5"/>
        <w:keepNext w:val="0"/>
        <w:keepLines w:val="0"/>
        <w:pageBreakBefore w:val="0"/>
        <w:widowControl/>
        <w:numPr>
          <w:numId w:val="0"/>
        </w:numPr>
        <w:suppressLineNumbers w:val="0"/>
        <w:kinsoku/>
        <w:wordWrap/>
        <w:overflowPunct/>
        <w:topLinePunct w:val="0"/>
        <w:autoSpaceDE/>
        <w:autoSpaceDN/>
        <w:bidi w:val="0"/>
        <w:adjustRightInd/>
        <w:snapToGrid/>
        <w:spacing w:before="200" w:beforeAutospacing="0" w:after="180" w:afterAutospacing="0" w:line="240" w:lineRule="atLeast"/>
        <w:ind w:left="2" w:leftChars="0" w:right="0" w:rightChars="0"/>
        <w:textAlignment w:val="auto"/>
        <w:rPr>
          <w:rFonts w:hint="default" w:ascii="Palatino Linotype" w:hAnsi="Palatino Linotype" w:eastAsia="sans-serif" w:cs="Palatino Linotype"/>
          <w:i w:val="0"/>
          <w:iCs w:val="0"/>
          <w:caps w:val="0"/>
          <w:color w:val="1A1C1E"/>
          <w:spacing w:val="0"/>
          <w:sz w:val="24"/>
          <w:szCs w:val="24"/>
          <w:shd w:val="clear" w:fill="FFFFFF"/>
        </w:rPr>
      </w:pPr>
    </w:p>
    <w:p w14:paraId="018890A4">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Mục tiêu: Tổng kết lại các luận điểm chính và kết nối chúng với cuộc sống của người đọc.</w:t>
      </w:r>
    </w:p>
    <w:p w14:paraId="08525B7D">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200" w:beforeAutospacing="0" w:after="180" w:afterAutospacing="0" w:line="240" w:lineRule="atLeast"/>
        <w:ind w:left="42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Các bước triển khai:</w:t>
      </w:r>
    </w:p>
    <w:p w14:paraId="0D3A078B">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bookmarkStart w:id="0" w:name="_GoBack"/>
      <w:bookmarkEnd w:id="0"/>
      <w:r>
        <w:rPr>
          <w:rFonts w:hint="default" w:ascii="Palatino Linotype" w:hAnsi="Palatino Linotype" w:eastAsia="sans-serif" w:cs="Palatino Linotype"/>
          <w:i w:val="0"/>
          <w:iCs w:val="0"/>
          <w:caps w:val="0"/>
          <w:color w:val="1A1C1E"/>
          <w:spacing w:val="0"/>
          <w:sz w:val="24"/>
          <w:szCs w:val="24"/>
          <w:shd w:val="clear" w:fill="FFFFFF"/>
        </w:rPr>
        <w:t>Tóm tắt lại: Vũ trụ không phải là một cỗ máy vật chất, mà là một thực tại đa tầng được sinh ra từ Ý Thức, vận hành theo những quy luật có trật tự.</w:t>
      </w:r>
    </w:p>
    <w:p w14:paraId="2849D205">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Sự thật về vũ trụ không chỉ nằm ở các vì sao xa xôi, mà còn nằm sâu trong từng hạt vi lạp cấu thành nên chính chúng ta.</w:t>
      </w:r>
    </w:p>
    <w:p w14:paraId="3A7FC5F0">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200" w:beforeAutospacing="0" w:after="180" w:afterAutospacing="0" w:line="240" w:lineRule="atLeast"/>
        <w:ind w:left="840" w:leftChars="0" w:right="0" w:hanging="418"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Gợi mở cuối cùng: Hiểu vũ trụ, chính là hiểu bản thân. Lắng nghe nhịp thở của vũ trụ chính là lắng nghe nhịp thở của chính mình.</w:t>
      </w:r>
    </w:p>
    <w:p w14:paraId="33EABB1A">
      <w:pPr>
        <w:keepNext w:val="0"/>
        <w:keepLines w:val="0"/>
        <w:widowControl/>
        <w:numPr>
          <w:numId w:val="0"/>
        </w:numPr>
        <w:suppressLineNumbers w:val="0"/>
        <w:spacing w:before="0" w:beforeAutospacing="1" w:after="0" w:afterAutospacing="1" w:line="240" w:lineRule="atLeast"/>
        <w:rPr>
          <w:rFonts w:hint="default" w:ascii="Palatino Linotype" w:hAnsi="Palatino Linotype" w:eastAsia="sans-serif" w:cs="Palatino Linotype"/>
          <w:sz w:val="24"/>
          <w:szCs w:val="24"/>
        </w:rPr>
      </w:pPr>
    </w:p>
    <w:p w14:paraId="31343BA4">
      <w:pPr>
        <w:rPr>
          <w:rFonts w:hint="default" w:ascii="Palatino Linotype" w:hAnsi="Palatino Linotype" w:cs="Palatino Linotype"/>
          <w:sz w:val="32"/>
          <w:szCs w:val="3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Chogokuboso Gothic"/>
    <w:panose1 w:val="00000000000000000000"/>
    <w:charset w:val="00"/>
    <w:family w:val="auto"/>
    <w:pitch w:val="default"/>
    <w:sig w:usb0="00000000" w:usb1="00000000" w:usb2="00000000" w:usb3="00000000" w:csb0="00000000" w:csb1="00000000"/>
  </w:font>
  <w:font w:name="Chogokuboso Gothic">
    <w:panose1 w:val="02000600000000000000"/>
    <w:charset w:val="80"/>
    <w:family w:val="auto"/>
    <w:pitch w:val="default"/>
    <w:sig w:usb0="A00002BF" w:usb1="68C7FCFB" w:usb2="00000010" w:usb3="00000000" w:csb0="4002009F" w:csb1="DFD70000"/>
  </w:font>
  <w:font w:name="Palatino Linotype">
    <w:panose1 w:val="02040502050505030304"/>
    <w:charset w:val="00"/>
    <w:family w:val="auto"/>
    <w:pitch w:val="default"/>
    <w:sig w:usb0="E0000287" w:usb1="40000013"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DBCE22"/>
    <w:multiLevelType w:val="singleLevel"/>
    <w:tmpl w:val="DEDBCE2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0D7B8DDB"/>
    <w:multiLevelType w:val="singleLevel"/>
    <w:tmpl w:val="0D7B8D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96BFA47"/>
    <w:multiLevelType w:val="singleLevel"/>
    <w:tmpl w:val="296BFA47"/>
    <w:lvl w:ilvl="0" w:tentative="0">
      <w:start w:val="1"/>
      <w:numFmt w:val="bullet"/>
      <w:lvlText w:val=""/>
      <w:lvlJc w:val="left"/>
      <w:pPr>
        <w:tabs>
          <w:tab w:val="left" w:pos="1260"/>
        </w:tabs>
        <w:ind w:left="1260" w:leftChars="0" w:hanging="420" w:firstLineChars="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7A4A28"/>
    <w:rsid w:val="0AD972F7"/>
    <w:rsid w:val="3AB04ECB"/>
    <w:rsid w:val="4CDF5113"/>
    <w:rsid w:val="60064219"/>
    <w:rsid w:val="737A4A28"/>
    <w:rsid w:val="7EE766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2025-10-17T14:50:00Z</dcterms:created>
  <dc:creator>Anh Tuan Nguyen</dc:creator>
  <cp:lastModifiedBy>Anh Tuan Nguyen</cp:lastModifiedBy>
  <dcterms:modified xsi:type="dcterms:W3CDTF">2025-10-17T14:56:59Z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E9C996D7D561492B8DD9AB9872972343_11</vt:lpwstr>
  </property>
</Properties>
</file>