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82FE5D">
      <w:pPr>
        <w:rPr>
          <w:rFonts w:hint="default" w:ascii="Palatino Linotype" w:hAnsi="Palatino Linotype"/>
          <w:sz w:val="28"/>
          <w:szCs w:val="28"/>
        </w:rPr>
      </w:pPr>
    </w:p>
    <w:p w14:paraId="21790C21">
      <w:pPr>
        <w:jc w:val="center"/>
        <w:rPr>
          <w:rFonts w:hint="default" w:ascii="Palatino Linotype" w:hAnsi="Palatino Linotype"/>
          <w:b/>
          <w:bCs/>
          <w:sz w:val="72"/>
          <w:szCs w:val="72"/>
        </w:rPr>
      </w:pPr>
      <w:r>
        <w:rPr>
          <w:rFonts w:hint="default" w:ascii="Palatino Linotype" w:hAnsi="Palatino Linotype"/>
          <w:b/>
          <w:bCs/>
          <w:sz w:val="72"/>
          <w:szCs w:val="72"/>
        </w:rPr>
        <w:t>DAS UNIVERSUM JENSEITS DES URKNALLS</w:t>
      </w:r>
    </w:p>
    <w:p w14:paraId="271439E8">
      <w:pPr>
        <w:rPr>
          <w:rFonts w:hint="default" w:ascii="Palatino Linotype" w:hAnsi="Palatino Linotype"/>
          <w:sz w:val="28"/>
          <w:szCs w:val="28"/>
        </w:rPr>
      </w:pPr>
    </w:p>
    <w:p w14:paraId="47F90B78">
      <w:pPr>
        <w:pStyle w:val="2"/>
        <w:bidi w:val="0"/>
        <w:spacing w:line="240" w:lineRule="auto"/>
        <w:jc w:val="center"/>
        <w:rPr>
          <w:rFonts w:hint="default" w:ascii="Palatino Linotype" w:hAnsi="Palatino Linotype" w:cs="Palatino Linotype"/>
          <w:b w:val="0"/>
          <w:bCs w:val="0"/>
          <w:sz w:val="28"/>
          <w:szCs w:val="28"/>
          <w:lang w:val="en-US"/>
        </w:rPr>
      </w:pPr>
      <w:r>
        <w:rPr>
          <w:rFonts w:hint="default" w:ascii="Palatino Linotype" w:hAnsi="Palatino Linotype" w:cs="Palatino Linotype"/>
          <w:b w:val="0"/>
          <w:bCs w:val="0"/>
          <w:sz w:val="28"/>
          <w:szCs w:val="28"/>
          <w:lang w:val="en-US"/>
        </w:rPr>
        <w:t>THE UNIVERSE BEYOND THE BIG BANG</w:t>
      </w:r>
    </w:p>
    <w:p w14:paraId="3AB9B71C">
      <w:pPr>
        <w:rPr>
          <w:rFonts w:hint="default" w:ascii="Palatino Linotype" w:hAnsi="Palatino Linotype"/>
          <w:sz w:val="28"/>
          <w:szCs w:val="28"/>
        </w:rPr>
      </w:pPr>
    </w:p>
    <w:p w14:paraId="1E431B0E">
      <w:pPr>
        <w:jc w:val="center"/>
        <w:rPr>
          <w:rFonts w:hint="default" w:ascii="Palatino Linotype" w:hAnsi="Palatino Linotype"/>
          <w:sz w:val="28"/>
          <w:szCs w:val="28"/>
          <w:lang w:val="en-US"/>
        </w:rPr>
      </w:pPr>
    </w:p>
    <w:p w14:paraId="16F8E36E">
      <w:pPr>
        <w:jc w:val="center"/>
        <w:rPr>
          <w:rFonts w:hint="default" w:ascii="Palatino Linotype" w:hAnsi="Palatino Linotype"/>
          <w:sz w:val="28"/>
          <w:szCs w:val="28"/>
          <w:lang w:val="en-US"/>
        </w:rPr>
      </w:pPr>
      <w:r>
        <w:rPr>
          <w:rFonts w:hint="default" w:ascii="Palatino Linotype" w:hAnsi="Palatino Linotype"/>
          <w:sz w:val="28"/>
          <w:szCs w:val="28"/>
          <w:lang w:val="en-US"/>
        </w:rPr>
        <w:t>*  *  *</w:t>
      </w:r>
    </w:p>
    <w:p w14:paraId="2F661A8C">
      <w:pPr>
        <w:rPr>
          <w:rFonts w:hint="default" w:ascii="Palatino Linotype" w:hAnsi="Palatino Linotype"/>
          <w:sz w:val="28"/>
          <w:szCs w:val="28"/>
        </w:rPr>
      </w:pPr>
    </w:p>
    <w:p w14:paraId="144BEE0C">
      <w:pPr>
        <w:rPr>
          <w:rFonts w:hint="default" w:ascii="Palatino Linotype" w:hAnsi="Palatino Linotype"/>
          <w:sz w:val="28"/>
          <w:szCs w:val="28"/>
        </w:rPr>
      </w:pPr>
    </w:p>
    <w:p w14:paraId="7B0F0BF9">
      <w:pPr>
        <w:rPr>
          <w:rFonts w:hint="default" w:ascii="Palatino Linotype" w:hAnsi="Palatino Linotype"/>
          <w:sz w:val="28"/>
          <w:szCs w:val="28"/>
        </w:rPr>
      </w:pPr>
    </w:p>
    <w:p w14:paraId="5AFDC7C6">
      <w:pPr>
        <w:rPr>
          <w:rFonts w:hint="default" w:ascii="Palatino Linotype" w:hAnsi="Palatino Linotype"/>
          <w:sz w:val="28"/>
          <w:szCs w:val="28"/>
        </w:rPr>
      </w:pPr>
    </w:p>
    <w:p w14:paraId="524B8DBD">
      <w:pPr>
        <w:jc w:val="center"/>
        <w:rPr>
          <w:rFonts w:hint="default" w:ascii="Palatino Linotype" w:hAnsi="Palatino Linotype"/>
          <w:sz w:val="28"/>
          <w:szCs w:val="28"/>
        </w:rPr>
      </w:pPr>
      <w:r>
        <w:rPr>
          <w:rFonts w:hint="default" w:ascii="Palatino Linotype" w:hAnsi="Palatino Linotype"/>
          <w:b/>
          <w:bCs/>
          <w:i/>
          <w:iCs/>
          <w:sz w:val="32"/>
          <w:szCs w:val="32"/>
        </w:rPr>
        <w:t>Die Seele der empirischen Wissenschaft</w:t>
      </w:r>
    </w:p>
    <w:p w14:paraId="651F812F">
      <w:pPr>
        <w:jc w:val="center"/>
        <w:rPr>
          <w:rFonts w:hint="default" w:ascii="Palatino Linotype" w:hAnsi="Palatino Linotype"/>
          <w:sz w:val="28"/>
          <w:szCs w:val="28"/>
          <w:lang w:val="en-US"/>
        </w:rPr>
      </w:pPr>
    </w:p>
    <w:p w14:paraId="4373B891">
      <w:pPr>
        <w:rPr>
          <w:rFonts w:hint="default" w:ascii="Palatino Linotype" w:hAnsi="Palatino Linotype"/>
          <w:sz w:val="28"/>
          <w:szCs w:val="28"/>
        </w:rPr>
      </w:pPr>
    </w:p>
    <w:p w14:paraId="22C99F9B">
      <w:pPr>
        <w:rPr>
          <w:rFonts w:hint="default" w:ascii="Palatino Linotype" w:hAnsi="Palatino Linotype"/>
          <w:sz w:val="28"/>
          <w:szCs w:val="28"/>
        </w:rPr>
      </w:pPr>
      <w:r>
        <w:rPr>
          <w:rFonts w:hint="default" w:ascii="Palatino Linotype" w:hAnsi="Palatino Linotype"/>
          <w:sz w:val="28"/>
          <w:szCs w:val="28"/>
        </w:rPr>
        <w:br w:type="page"/>
      </w:r>
    </w:p>
    <w:p w14:paraId="3FC81DF2">
      <w:pPr>
        <w:rPr>
          <w:rFonts w:hint="default" w:ascii="Palatino Linotype" w:hAnsi="Palatino Linotype"/>
          <w:sz w:val="28"/>
          <w:szCs w:val="28"/>
        </w:rPr>
      </w:pPr>
    </w:p>
    <w:p w14:paraId="73BC7CA0">
      <w:pPr>
        <w:rPr>
          <w:rFonts w:hint="default" w:ascii="Palatino Linotype" w:hAnsi="Palatino Linotype"/>
          <w:sz w:val="28"/>
          <w:szCs w:val="28"/>
        </w:rPr>
      </w:pPr>
    </w:p>
    <w:p w14:paraId="15292656">
      <w:pPr>
        <w:jc w:val="center"/>
        <w:rPr>
          <w:rFonts w:hint="default" w:ascii="Palatino Linotype" w:hAnsi="Palatino Linotype" w:cs="Palatino Linotype"/>
          <w:sz w:val="24"/>
          <w:szCs w:val="24"/>
        </w:rPr>
      </w:pPr>
      <w:r>
        <w:rPr>
          <w:rFonts w:hint="default" w:ascii="Palatino Linotype" w:hAnsi="Palatino Linotype" w:eastAsia="sans-serif" w:cs="Palatino Linotype"/>
          <w:i w:val="0"/>
          <w:iCs w:val="0"/>
          <w:caps w:val="0"/>
          <w:color w:val="1A1C1E"/>
          <w:spacing w:val="0"/>
          <w:sz w:val="24"/>
          <w:szCs w:val="24"/>
          <w:shd w:val="clear" w:fill="FFFFFF"/>
        </w:rPr>
        <w:t xml:space="preserve">Autor: </w:t>
      </w:r>
      <w:r>
        <w:rPr>
          <w:rFonts w:hint="default" w:ascii="Palatino Linotype" w:hAnsi="Palatino Linotype" w:eastAsia="sans-serif" w:cs="Palatino Linotype"/>
          <w:b/>
          <w:bCs/>
          <w:i w:val="0"/>
          <w:iCs w:val="0"/>
          <w:caps w:val="0"/>
          <w:color w:val="1A1C1E"/>
          <w:spacing w:val="0"/>
          <w:sz w:val="24"/>
          <w:szCs w:val="24"/>
          <w:shd w:val="clear" w:fill="FFFFFF"/>
        </w:rPr>
        <w:t>Aiden Lee</w:t>
      </w:r>
      <w:r>
        <w:rPr>
          <w:rFonts w:hint="default" w:ascii="Palatino Linotype" w:hAnsi="Palatino Linotype" w:eastAsia="sans-serif" w:cs="Palatino Linotype"/>
          <w:i w:val="0"/>
          <w:iCs w:val="0"/>
          <w:caps w:val="0"/>
          <w:color w:val="1A1C1E"/>
          <w:spacing w:val="0"/>
          <w:sz w:val="24"/>
          <w:szCs w:val="24"/>
          <w:shd w:val="clear" w:fill="FFFFFF"/>
        </w:rPr>
        <w:t>, Gründer von THE LIVES MEDIA</w:t>
      </w:r>
    </w:p>
    <w:p w14:paraId="76F1083C">
      <w:pPr>
        <w:rPr>
          <w:rFonts w:hint="default" w:ascii="Palatino Linotype" w:hAnsi="Palatino Linotype"/>
          <w:sz w:val="28"/>
          <w:szCs w:val="28"/>
        </w:rPr>
      </w:pPr>
    </w:p>
    <w:p w14:paraId="11B69A68">
      <w:pPr>
        <w:rPr>
          <w:rFonts w:hint="default" w:ascii="Palatino Linotype" w:hAnsi="Palatino Linotype"/>
          <w:sz w:val="28"/>
          <w:szCs w:val="28"/>
        </w:rPr>
      </w:pPr>
    </w:p>
    <w:p w14:paraId="13C8D616">
      <w:pPr>
        <w:jc w:val="center"/>
        <w:rPr>
          <w:rFonts w:hint="default" w:ascii="Palatino Linotype" w:hAnsi="Palatino Linotype"/>
          <w:sz w:val="24"/>
          <w:szCs w:val="24"/>
        </w:rPr>
      </w:pPr>
    </w:p>
    <w:p w14:paraId="39E8191B">
      <w:pPr>
        <w:jc w:val="center"/>
        <w:rPr>
          <w:rFonts w:hint="default" w:ascii="Palatino Linotype" w:hAnsi="Palatino Linotype"/>
          <w:sz w:val="24"/>
          <w:szCs w:val="24"/>
        </w:rPr>
      </w:pPr>
    </w:p>
    <w:p w14:paraId="759D85AB">
      <w:pPr>
        <w:jc w:val="center"/>
        <w:rPr>
          <w:rFonts w:hint="default" w:ascii="Palatino Linotype" w:hAnsi="Palatino Linotype"/>
          <w:sz w:val="24"/>
          <w:szCs w:val="24"/>
        </w:rPr>
      </w:pPr>
    </w:p>
    <w:p w14:paraId="061FE375">
      <w:pPr>
        <w:jc w:val="center"/>
        <w:rPr>
          <w:rFonts w:hint="default" w:ascii="Palatino Linotype" w:hAnsi="Palatino Linotype"/>
          <w:sz w:val="24"/>
          <w:szCs w:val="24"/>
        </w:rPr>
      </w:pPr>
    </w:p>
    <w:p w14:paraId="05BF3793">
      <w:pPr>
        <w:jc w:val="center"/>
        <w:rPr>
          <w:rFonts w:hint="default" w:ascii="Palatino Linotype" w:hAnsi="Palatino Linotype"/>
          <w:sz w:val="24"/>
          <w:szCs w:val="24"/>
        </w:rPr>
      </w:pPr>
    </w:p>
    <w:p w14:paraId="7C7366BD">
      <w:pPr>
        <w:jc w:val="center"/>
        <w:rPr>
          <w:rFonts w:hint="default" w:ascii="Palatino Linotype" w:hAnsi="Palatino Linotype"/>
          <w:sz w:val="24"/>
          <w:szCs w:val="24"/>
        </w:rPr>
      </w:pPr>
    </w:p>
    <w:p w14:paraId="24E67F41">
      <w:pPr>
        <w:jc w:val="center"/>
        <w:rPr>
          <w:rFonts w:hint="default" w:ascii="Palatino Linotype" w:hAnsi="Palatino Linotype"/>
          <w:sz w:val="24"/>
          <w:szCs w:val="24"/>
        </w:rPr>
      </w:pPr>
    </w:p>
    <w:p w14:paraId="7C218E9E">
      <w:pPr>
        <w:jc w:val="center"/>
        <w:rPr>
          <w:rFonts w:hint="default" w:ascii="Palatino Linotype" w:hAnsi="Palatino Linotype"/>
          <w:sz w:val="24"/>
          <w:szCs w:val="24"/>
        </w:rPr>
      </w:pPr>
    </w:p>
    <w:p w14:paraId="0ACE3548">
      <w:pPr>
        <w:jc w:val="center"/>
        <w:rPr>
          <w:rFonts w:hint="default" w:ascii="Palatino Linotype" w:hAnsi="Palatino Linotype"/>
          <w:sz w:val="24"/>
          <w:szCs w:val="24"/>
        </w:rPr>
      </w:pPr>
    </w:p>
    <w:p w14:paraId="5DC70F0A">
      <w:pPr>
        <w:jc w:val="center"/>
        <w:rPr>
          <w:rFonts w:hint="default" w:ascii="Palatino Linotype" w:hAnsi="Palatino Linotype"/>
          <w:sz w:val="24"/>
          <w:szCs w:val="24"/>
        </w:rPr>
      </w:pPr>
    </w:p>
    <w:p w14:paraId="1CE958E6">
      <w:pPr>
        <w:jc w:val="center"/>
        <w:rPr>
          <w:rFonts w:hint="default" w:ascii="Palatino Linotype" w:hAnsi="Palatino Linotype"/>
          <w:sz w:val="24"/>
          <w:szCs w:val="24"/>
        </w:rPr>
      </w:pPr>
    </w:p>
    <w:p w14:paraId="6DB1DB65">
      <w:pPr>
        <w:jc w:val="center"/>
        <w:rPr>
          <w:rFonts w:hint="default" w:ascii="Palatino Linotype" w:hAnsi="Palatino Linotype"/>
          <w:sz w:val="24"/>
          <w:szCs w:val="24"/>
        </w:rPr>
      </w:pPr>
    </w:p>
    <w:p w14:paraId="04EAC20A">
      <w:pPr>
        <w:jc w:val="center"/>
        <w:rPr>
          <w:rFonts w:hint="default" w:ascii="Palatino Linotype" w:hAnsi="Palatino Linotype"/>
          <w:sz w:val="24"/>
          <w:szCs w:val="24"/>
        </w:rPr>
      </w:pPr>
    </w:p>
    <w:p w14:paraId="725C8049">
      <w:pPr>
        <w:jc w:val="center"/>
        <w:rPr>
          <w:rFonts w:hint="default" w:ascii="Palatino Linotype" w:hAnsi="Palatino Linotype"/>
          <w:sz w:val="28"/>
          <w:szCs w:val="28"/>
        </w:rPr>
      </w:pPr>
      <w:r>
        <w:rPr>
          <w:rFonts w:hint="eastAsia" w:ascii="Microsoft YaHei UI Light" w:hAnsi="Microsoft YaHei UI Light" w:eastAsia="Microsoft YaHei UI Light" w:cs="Microsoft YaHei UI Light"/>
          <w:sz w:val="24"/>
          <w:szCs w:val="24"/>
          <w:lang w:val="en-US"/>
        </w:rPr>
        <w:drawing>
          <wp:inline distT="0" distB="0" distL="114300" distR="114300">
            <wp:extent cx="1736090" cy="473710"/>
            <wp:effectExtent l="0" t="0" r="1270" b="13970"/>
            <wp:docPr id="4" name="Picture 4" descr="TheLivesMedia_logo_440x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heLivesMedia_logo_440x120"/>
                    <pic:cNvPicPr>
                      <a:picLocks noChangeAspect="1"/>
                    </pic:cNvPicPr>
                  </pic:nvPicPr>
                  <pic:blipFill>
                    <a:blip r:embed="rId5"/>
                    <a:stretch>
                      <a:fillRect/>
                    </a:stretch>
                  </pic:blipFill>
                  <pic:spPr>
                    <a:xfrm>
                      <a:off x="0" y="0"/>
                      <a:ext cx="1736090" cy="473710"/>
                    </a:xfrm>
                    <a:prstGeom prst="rect">
                      <a:avLst/>
                    </a:prstGeom>
                  </pic:spPr>
                </pic:pic>
              </a:graphicData>
            </a:graphic>
          </wp:inline>
        </w:drawing>
      </w:r>
    </w:p>
    <w:p w14:paraId="6030FCB9">
      <w:pPr>
        <w:rPr>
          <w:rFonts w:hint="default" w:ascii="Palatino Linotype" w:hAnsi="Palatino Linotype"/>
          <w:sz w:val="28"/>
          <w:szCs w:val="28"/>
        </w:rPr>
      </w:pPr>
    </w:p>
    <w:p w14:paraId="49A396A5">
      <w:pPr>
        <w:keepNext w:val="0"/>
        <w:keepLines w:val="0"/>
        <w:pageBreakBefore w:val="0"/>
        <w:widowControl/>
        <w:pBdr>
          <w:bottom w:val="single" w:color="auto" w:sz="4" w:space="0"/>
        </w:pBdr>
        <w:kinsoku/>
        <w:wordWrap/>
        <w:overflowPunct/>
        <w:topLinePunct w:val="0"/>
        <w:autoSpaceDE/>
        <w:autoSpaceDN/>
        <w:bidi w:val="0"/>
        <w:adjustRightInd/>
        <w:snapToGrid/>
        <w:spacing w:before="260" w:beforeAutospacing="0" w:after="180"/>
        <w:jc w:val="both"/>
        <w:textAlignment w:val="auto"/>
        <w:rPr>
          <w:rFonts w:hint="default" w:ascii="Palatino Linotype" w:hAnsi="Palatino Linotype" w:cs="Palatino Linotype"/>
          <w:sz w:val="24"/>
          <w:szCs w:val="24"/>
          <w:lang w:val="en-US"/>
        </w:rPr>
      </w:pPr>
    </w:p>
    <w:p w14:paraId="29803172">
      <w:pPr>
        <w:keepNext w:val="0"/>
        <w:keepLines w:val="0"/>
        <w:pageBreakBefore w:val="0"/>
        <w:widowControl/>
        <w:kinsoku/>
        <w:wordWrap/>
        <w:overflowPunct/>
        <w:topLinePunct w:val="0"/>
        <w:autoSpaceDE/>
        <w:autoSpaceDN/>
        <w:bidi w:val="0"/>
        <w:adjustRightInd/>
        <w:snapToGrid/>
        <w:spacing w:before="260" w:beforeAutospacing="0" w:after="180"/>
        <w:jc w:val="left"/>
        <w:textAlignment w:val="auto"/>
        <w:rPr>
          <w:rFonts w:hint="default" w:ascii="Palatino Linotype" w:hAnsi="Palatino Linotype" w:eastAsia="serif" w:cs="Palatino Linotype"/>
          <w:i/>
          <w:iCs/>
          <w:caps w:val="0"/>
          <w:color w:val="1A1C1E"/>
          <w:spacing w:val="0"/>
          <w:sz w:val="22"/>
          <w:szCs w:val="22"/>
          <w:lang w:val="en-US"/>
        </w:rPr>
      </w:pPr>
      <w:r>
        <w:rPr>
          <w:rFonts w:hint="default" w:ascii="Palatino Linotype" w:hAnsi="Palatino Linotype" w:eastAsia="serif" w:cs="Palatino Linotype"/>
          <w:i/>
          <w:iCs/>
          <w:caps w:val="0"/>
          <w:color w:val="1A1C1E"/>
          <w:spacing w:val="0"/>
          <w:sz w:val="22"/>
          <w:szCs w:val="22"/>
        </w:rPr>
        <w:t xml:space="preserve">Copyright © 2025 THE </w:t>
      </w:r>
      <w:r>
        <w:rPr>
          <w:rFonts w:hint="default" w:ascii="Palatino Linotype" w:hAnsi="Palatino Linotype" w:eastAsia="serif" w:cs="Palatino Linotype"/>
          <w:i/>
          <w:iCs/>
          <w:caps w:val="0"/>
          <w:color w:val="1A1C1E"/>
          <w:spacing w:val="0"/>
          <w:sz w:val="22"/>
          <w:szCs w:val="22"/>
          <w:lang w:val="en-US"/>
        </w:rPr>
        <w:t>LIVES</w:t>
      </w:r>
      <w:r>
        <w:rPr>
          <w:rFonts w:hint="default" w:ascii="Palatino Linotype" w:hAnsi="Palatino Linotype" w:eastAsia="serif" w:cs="Palatino Linotype"/>
          <w:i/>
          <w:iCs/>
          <w:caps w:val="0"/>
          <w:color w:val="1A1C1E"/>
          <w:spacing w:val="0"/>
          <w:sz w:val="22"/>
          <w:szCs w:val="22"/>
        </w:rPr>
        <w:t xml:space="preserve"> MEDIA. Alle Rechte vorbehalten. Vervielfältigung verboten.</w:t>
      </w:r>
    </w:p>
    <w:p w14:paraId="5E4A2138">
      <w:pPr>
        <w:rPr>
          <w:rFonts w:hint="default" w:ascii="Palatino Linotype" w:hAnsi="Palatino Linotype"/>
          <w:sz w:val="28"/>
          <w:szCs w:val="28"/>
        </w:rPr>
      </w:pPr>
    </w:p>
    <w:p w14:paraId="7BEA1684">
      <w:pPr>
        <w:rPr>
          <w:rFonts w:hint="default" w:ascii="Palatino Linotype" w:hAnsi="Palatino Linotype"/>
          <w:sz w:val="28"/>
          <w:szCs w:val="28"/>
        </w:rPr>
      </w:pPr>
      <w:r>
        <w:rPr>
          <w:rFonts w:hint="default" w:ascii="Palatino Linotype" w:hAnsi="Palatino Linotype"/>
          <w:sz w:val="28"/>
          <w:szCs w:val="28"/>
        </w:rPr>
        <w:br w:type="page"/>
      </w:r>
    </w:p>
    <w:p w14:paraId="557AFB72">
      <w:pPr>
        <w:rPr>
          <w:rFonts w:hint="default" w:ascii="Palatino Linotype" w:hAnsi="Palatino Linotype"/>
          <w:sz w:val="28"/>
          <w:szCs w:val="28"/>
        </w:rPr>
      </w:pPr>
    </w:p>
    <w:p w14:paraId="01D0B6DA">
      <w:pPr>
        <w:pStyle w:val="2"/>
        <w:bidi w:val="0"/>
        <w:spacing w:line="240" w:lineRule="auto"/>
        <w:rPr>
          <w:rFonts w:hint="default" w:ascii="Palatino Linotype" w:hAnsi="Palatino Linotype" w:cs="Palatino Linotype"/>
          <w:sz w:val="36"/>
          <w:szCs w:val="36"/>
          <w:lang w:val="en-US"/>
        </w:rPr>
      </w:pPr>
      <w:r>
        <w:rPr>
          <w:rFonts w:hint="default" w:ascii="Palatino Linotype" w:hAnsi="Palatino Linotype" w:cs="Palatino Linotype"/>
          <w:sz w:val="36"/>
          <w:szCs w:val="36"/>
          <w:lang w:val="en-US"/>
        </w:rPr>
        <w:t>INHALTSVERZEICHNIS</w:t>
      </w:r>
    </w:p>
    <w:p w14:paraId="709CD0A7">
      <w:pPr>
        <w:rPr>
          <w:rFonts w:hint="default" w:ascii="Palatino Linotype" w:hAnsi="Palatino Linotype"/>
          <w:sz w:val="28"/>
          <w:szCs w:val="28"/>
          <w:lang w:val="en-US"/>
        </w:rPr>
      </w:pPr>
    </w:p>
    <w:sdt>
      <w:sdtPr>
        <w:rPr>
          <w:rFonts w:ascii="SimSun" w:hAnsi="SimSun" w:eastAsia="SimSun" w:cstheme="minorBidi"/>
          <w:sz w:val="21"/>
          <w:lang w:val="en-US" w:eastAsia="zh-CN" w:bidi="ar-SA"/>
        </w:rPr>
        <w:id w:val="147466447"/>
        <w15:color w:val="DBDBDB"/>
        <w:docPartObj>
          <w:docPartGallery w:val="Table of Contents"/>
          <w:docPartUnique/>
        </w:docPartObj>
      </w:sdtPr>
      <w:sdtEndPr>
        <w:rPr>
          <w:rFonts w:hint="default" w:ascii="Palatino Linotype" w:hAnsi="Palatino Linotype" w:eastAsiaTheme="minorEastAsia" w:cstheme="minorBidi"/>
          <w:b/>
          <w:sz w:val="21"/>
          <w:szCs w:val="28"/>
          <w:lang w:val="en-US" w:eastAsia="zh-CN" w:bidi="ar-SA"/>
        </w:rPr>
      </w:sdtEndPr>
      <w:sdtContent>
        <w:p w14:paraId="549543DA">
          <w:pPr>
            <w:spacing w:before="0" w:beforeLines="0" w:after="0" w:afterLines="0" w:line="240" w:lineRule="auto"/>
            <w:ind w:left="0" w:leftChars="0" w:right="0" w:rightChars="0" w:firstLine="0" w:firstLineChars="0"/>
            <w:jc w:val="center"/>
          </w:pPr>
        </w:p>
        <w:p w14:paraId="1C3F5F0B">
          <w:pPr>
            <w:pStyle w:val="12"/>
            <w:keepNext w:val="0"/>
            <w:keepLines w:val="0"/>
            <w:pageBreakBefore w:val="0"/>
            <w:widowControl/>
            <w:tabs>
              <w:tab w:val="right" w:leader="dot" w:pos="6087"/>
            </w:tabs>
            <w:kinsoku/>
            <w:wordWrap/>
            <w:overflowPunct/>
            <w:topLinePunct w:val="0"/>
            <w:autoSpaceDE/>
            <w:autoSpaceDN/>
            <w:bidi w:val="0"/>
            <w:adjustRightInd/>
            <w:snapToGrid/>
            <w:spacing w:before="80" w:after="60"/>
            <w:textAlignment w:val="auto"/>
          </w:pPr>
          <w:r>
            <w:rPr>
              <w:rFonts w:hint="default" w:ascii="Palatino Linotype" w:hAnsi="Palatino Linotype"/>
              <w:sz w:val="28"/>
              <w:szCs w:val="28"/>
              <w:lang w:val="en-US"/>
            </w:rPr>
            <w:fldChar w:fldCharType="begin"/>
          </w:r>
          <w:r>
            <w:rPr>
              <w:rFonts w:hint="default" w:ascii="Palatino Linotype" w:hAnsi="Palatino Linotype"/>
              <w:sz w:val="28"/>
              <w:szCs w:val="28"/>
              <w:lang w:val="en-US"/>
            </w:rPr>
            <w:instrText xml:space="preserve">TOC \o "1-2" \h \u </w:instrText>
          </w:r>
          <w:r>
            <w:rPr>
              <w:rFonts w:hint="default" w:ascii="Palatino Linotype" w:hAnsi="Palatino Linotype"/>
              <w:sz w:val="28"/>
              <w:szCs w:val="28"/>
              <w:lang w:val="en-US"/>
            </w:rPr>
            <w:fldChar w:fldCharType="separate"/>
          </w:r>
          <w:r>
            <w:rPr>
              <w:rFonts w:hint="default" w:ascii="Palatino Linotype" w:hAnsi="Palatino Linotype"/>
              <w:szCs w:val="28"/>
              <w:lang w:val="en-US"/>
            </w:rPr>
            <w:fldChar w:fldCharType="begin"/>
          </w:r>
          <w:r>
            <w:rPr>
              <w:rFonts w:hint="default" w:ascii="Palatino Linotype" w:hAnsi="Palatino Linotype"/>
              <w:szCs w:val="28"/>
              <w:lang w:val="en-US"/>
            </w:rPr>
            <w:instrText xml:space="preserve"> HYPERLINK \l _Toc26020 </w:instrText>
          </w:r>
          <w:r>
            <w:rPr>
              <w:rFonts w:hint="default" w:ascii="Palatino Linotype" w:hAnsi="Palatino Linotype"/>
              <w:szCs w:val="28"/>
              <w:lang w:val="en-US"/>
            </w:rPr>
            <w:fldChar w:fldCharType="separate"/>
          </w:r>
          <w:r>
            <w:rPr>
              <w:rFonts w:hint="default" w:ascii="Palatino Linotype" w:hAnsi="Palatino Linotype" w:cs="Palatino Linotype"/>
              <w:szCs w:val="36"/>
            </w:rPr>
            <w:t>EINLEITUNG: EINE EINLADUNG AN DEN RAND DER KARTE</w:t>
          </w:r>
          <w:r>
            <w:tab/>
          </w:r>
          <w:r>
            <w:fldChar w:fldCharType="begin"/>
          </w:r>
          <w:r>
            <w:instrText xml:space="preserve"> PAGEREF _Toc26020 \h </w:instrText>
          </w:r>
          <w:r>
            <w:fldChar w:fldCharType="separate"/>
          </w:r>
          <w:r>
            <w:t>5</w:t>
          </w:r>
          <w:r>
            <w:fldChar w:fldCharType="end"/>
          </w:r>
          <w:r>
            <w:rPr>
              <w:rFonts w:hint="default" w:ascii="Palatino Linotype" w:hAnsi="Palatino Linotype"/>
              <w:szCs w:val="28"/>
              <w:lang w:val="en-US"/>
            </w:rPr>
            <w:fldChar w:fldCharType="end"/>
          </w:r>
        </w:p>
        <w:p w14:paraId="789375D8">
          <w:pPr>
            <w:pStyle w:val="12"/>
            <w:keepNext w:val="0"/>
            <w:keepLines w:val="0"/>
            <w:pageBreakBefore w:val="0"/>
            <w:widowControl/>
            <w:tabs>
              <w:tab w:val="right" w:leader="dot" w:pos="6087"/>
            </w:tabs>
            <w:kinsoku/>
            <w:wordWrap/>
            <w:overflowPunct/>
            <w:topLinePunct w:val="0"/>
            <w:autoSpaceDE/>
            <w:autoSpaceDN/>
            <w:bidi w:val="0"/>
            <w:adjustRightInd/>
            <w:snapToGrid/>
            <w:spacing w:before="80" w:after="60"/>
            <w:textAlignment w:val="auto"/>
          </w:pPr>
          <w:r>
            <w:rPr>
              <w:rFonts w:hint="default" w:ascii="Palatino Linotype" w:hAnsi="Palatino Linotype"/>
              <w:szCs w:val="28"/>
              <w:lang w:val="en-US"/>
            </w:rPr>
            <w:fldChar w:fldCharType="begin"/>
          </w:r>
          <w:r>
            <w:rPr>
              <w:rFonts w:hint="default" w:ascii="Palatino Linotype" w:hAnsi="Palatino Linotype"/>
              <w:szCs w:val="28"/>
              <w:lang w:val="en-US"/>
            </w:rPr>
            <w:instrText xml:space="preserve"> HYPERLINK \l _Toc23340 </w:instrText>
          </w:r>
          <w:r>
            <w:rPr>
              <w:rFonts w:hint="default" w:ascii="Palatino Linotype" w:hAnsi="Palatino Linotype"/>
              <w:szCs w:val="28"/>
              <w:lang w:val="en-US"/>
            </w:rPr>
            <w:fldChar w:fldCharType="separate"/>
          </w:r>
          <w:r>
            <w:rPr>
              <w:rFonts w:hint="default" w:ascii="Palatino Linotype" w:hAnsi="Palatino Linotype" w:cs="Palatino Linotype"/>
              <w:bCs w:val="0"/>
              <w:szCs w:val="44"/>
            </w:rPr>
            <w:t xml:space="preserve">TEIL I: </w:t>
          </w:r>
          <w:r>
            <w:rPr>
              <w:rFonts w:hint="default" w:ascii="Palatino Linotype" w:hAnsi="Palatino Linotype" w:cs="Palatino Linotype"/>
              <w:bCs/>
              <w:szCs w:val="56"/>
            </w:rPr>
            <w:t>DIE VERGESSENE GRUNDLAGE</w:t>
          </w:r>
          <w:r>
            <w:tab/>
          </w:r>
          <w:r>
            <w:fldChar w:fldCharType="begin"/>
          </w:r>
          <w:r>
            <w:instrText xml:space="preserve"> PAGEREF _Toc23340 \h </w:instrText>
          </w:r>
          <w:r>
            <w:fldChar w:fldCharType="separate"/>
          </w:r>
          <w:r>
            <w:t>9</w:t>
          </w:r>
          <w:r>
            <w:fldChar w:fldCharType="end"/>
          </w:r>
          <w:r>
            <w:rPr>
              <w:rFonts w:hint="default" w:ascii="Palatino Linotype" w:hAnsi="Palatino Linotype"/>
              <w:szCs w:val="28"/>
              <w:lang w:val="en-US"/>
            </w:rPr>
            <w:fldChar w:fldCharType="end"/>
          </w:r>
        </w:p>
        <w:p w14:paraId="34B50BB6">
          <w:pPr>
            <w:pStyle w:val="13"/>
            <w:keepNext w:val="0"/>
            <w:keepLines w:val="0"/>
            <w:pageBreakBefore w:val="0"/>
            <w:widowControl/>
            <w:tabs>
              <w:tab w:val="right" w:leader="dot" w:pos="6087"/>
            </w:tabs>
            <w:kinsoku/>
            <w:wordWrap/>
            <w:overflowPunct/>
            <w:topLinePunct w:val="0"/>
            <w:autoSpaceDE/>
            <w:autoSpaceDN/>
            <w:bidi w:val="0"/>
            <w:adjustRightInd/>
            <w:snapToGrid/>
            <w:spacing w:before="80" w:after="60"/>
            <w:textAlignment w:val="auto"/>
          </w:pPr>
          <w:r>
            <w:rPr>
              <w:rFonts w:hint="default" w:ascii="Palatino Linotype" w:hAnsi="Palatino Linotype"/>
              <w:szCs w:val="28"/>
              <w:lang w:val="en-US"/>
            </w:rPr>
            <w:fldChar w:fldCharType="begin"/>
          </w:r>
          <w:r>
            <w:rPr>
              <w:rFonts w:hint="default" w:ascii="Palatino Linotype" w:hAnsi="Palatino Linotype"/>
              <w:szCs w:val="28"/>
              <w:lang w:val="en-US"/>
            </w:rPr>
            <w:instrText xml:space="preserve"> HYPERLINK \l _Toc16663 </w:instrText>
          </w:r>
          <w:r>
            <w:rPr>
              <w:rFonts w:hint="default" w:ascii="Palatino Linotype" w:hAnsi="Palatino Linotype"/>
              <w:szCs w:val="28"/>
              <w:lang w:val="en-US"/>
            </w:rPr>
            <w:fldChar w:fldCharType="separate"/>
          </w:r>
          <w:r>
            <w:rPr>
              <w:rFonts w:hint="default" w:ascii="Palatino Linotype" w:hAnsi="Palatino Linotype" w:cs="Palatino Linotype"/>
              <w:szCs w:val="36"/>
            </w:rPr>
            <w:t>Kapitel 1: DIE GROSSE FRAGE AM RANDE DER WISSENSCHAFT – DAS NETZ UND DAS SCHWEIGEN DES OZEANS</w:t>
          </w:r>
          <w:r>
            <w:tab/>
          </w:r>
          <w:r>
            <w:fldChar w:fldCharType="begin"/>
          </w:r>
          <w:r>
            <w:instrText xml:space="preserve"> PAGEREF _Toc16663 \h </w:instrText>
          </w:r>
          <w:r>
            <w:fldChar w:fldCharType="separate"/>
          </w:r>
          <w:r>
            <w:t>10</w:t>
          </w:r>
          <w:r>
            <w:fldChar w:fldCharType="end"/>
          </w:r>
          <w:r>
            <w:rPr>
              <w:rFonts w:hint="default" w:ascii="Palatino Linotype" w:hAnsi="Palatino Linotype"/>
              <w:szCs w:val="28"/>
              <w:lang w:val="en-US"/>
            </w:rPr>
            <w:fldChar w:fldCharType="end"/>
          </w:r>
        </w:p>
        <w:p w14:paraId="36D9DB1E">
          <w:pPr>
            <w:pStyle w:val="13"/>
            <w:keepNext w:val="0"/>
            <w:keepLines w:val="0"/>
            <w:pageBreakBefore w:val="0"/>
            <w:widowControl/>
            <w:tabs>
              <w:tab w:val="right" w:leader="dot" w:pos="6087"/>
            </w:tabs>
            <w:kinsoku/>
            <w:wordWrap/>
            <w:overflowPunct/>
            <w:topLinePunct w:val="0"/>
            <w:autoSpaceDE/>
            <w:autoSpaceDN/>
            <w:bidi w:val="0"/>
            <w:adjustRightInd/>
            <w:snapToGrid/>
            <w:spacing w:before="80" w:after="60"/>
            <w:textAlignment w:val="auto"/>
          </w:pPr>
          <w:r>
            <w:rPr>
              <w:rFonts w:hint="default" w:ascii="Palatino Linotype" w:hAnsi="Palatino Linotype"/>
              <w:szCs w:val="28"/>
              <w:lang w:val="en-US"/>
            </w:rPr>
            <w:fldChar w:fldCharType="begin"/>
          </w:r>
          <w:r>
            <w:rPr>
              <w:rFonts w:hint="default" w:ascii="Palatino Linotype" w:hAnsi="Palatino Linotype"/>
              <w:szCs w:val="28"/>
              <w:lang w:val="en-US"/>
            </w:rPr>
            <w:instrText xml:space="preserve"> HYPERLINK \l _Toc18046 </w:instrText>
          </w:r>
          <w:r>
            <w:rPr>
              <w:rFonts w:hint="default" w:ascii="Palatino Linotype" w:hAnsi="Palatino Linotype"/>
              <w:szCs w:val="28"/>
              <w:lang w:val="en-US"/>
            </w:rPr>
            <w:fldChar w:fldCharType="separate"/>
          </w:r>
          <w:r>
            <w:rPr>
              <w:rFonts w:hint="default" w:ascii="Palatino Linotype" w:hAnsi="Palatino Linotype" w:cs="Palatino Linotype"/>
              <w:szCs w:val="36"/>
              <w:lang w:val="en-US" w:eastAsia="zh-CN"/>
            </w:rPr>
            <w:t>Kapitel 2: BEWUSSTSEIN UND MATERIE – EINE ZWEISEITIGE BEZIEHUNG</w:t>
          </w:r>
          <w:r>
            <w:tab/>
          </w:r>
          <w:r>
            <w:fldChar w:fldCharType="begin"/>
          </w:r>
          <w:r>
            <w:instrText xml:space="preserve"> PAGEREF _Toc18046 \h </w:instrText>
          </w:r>
          <w:r>
            <w:fldChar w:fldCharType="separate"/>
          </w:r>
          <w:r>
            <w:t>30</w:t>
          </w:r>
          <w:r>
            <w:fldChar w:fldCharType="end"/>
          </w:r>
          <w:r>
            <w:rPr>
              <w:rFonts w:hint="default" w:ascii="Palatino Linotype" w:hAnsi="Palatino Linotype"/>
              <w:szCs w:val="28"/>
              <w:lang w:val="en-US"/>
            </w:rPr>
            <w:fldChar w:fldCharType="end"/>
          </w:r>
        </w:p>
        <w:p w14:paraId="4C0E4E09">
          <w:pPr>
            <w:pStyle w:val="13"/>
            <w:keepNext w:val="0"/>
            <w:keepLines w:val="0"/>
            <w:pageBreakBefore w:val="0"/>
            <w:widowControl/>
            <w:tabs>
              <w:tab w:val="right" w:leader="dot" w:pos="6087"/>
            </w:tabs>
            <w:kinsoku/>
            <w:wordWrap/>
            <w:overflowPunct/>
            <w:topLinePunct w:val="0"/>
            <w:autoSpaceDE/>
            <w:autoSpaceDN/>
            <w:bidi w:val="0"/>
            <w:adjustRightInd/>
            <w:snapToGrid/>
            <w:spacing w:before="80" w:after="60"/>
            <w:textAlignment w:val="auto"/>
          </w:pPr>
          <w:r>
            <w:rPr>
              <w:rFonts w:hint="default" w:ascii="Palatino Linotype" w:hAnsi="Palatino Linotype"/>
              <w:szCs w:val="28"/>
              <w:lang w:val="en-US"/>
            </w:rPr>
            <w:fldChar w:fldCharType="begin"/>
          </w:r>
          <w:r>
            <w:rPr>
              <w:rFonts w:hint="default" w:ascii="Palatino Linotype" w:hAnsi="Palatino Linotype"/>
              <w:szCs w:val="28"/>
              <w:lang w:val="en-US"/>
            </w:rPr>
            <w:instrText xml:space="preserve"> HYPERLINK \l _Toc12484 </w:instrText>
          </w:r>
          <w:r>
            <w:rPr>
              <w:rFonts w:hint="default" w:ascii="Palatino Linotype" w:hAnsi="Palatino Linotype"/>
              <w:szCs w:val="28"/>
              <w:lang w:val="en-US"/>
            </w:rPr>
            <w:fldChar w:fldCharType="separate"/>
          </w:r>
          <w:r>
            <w:rPr>
              <w:rFonts w:hint="default" w:ascii="Palatino Linotype" w:hAnsi="Palatino Linotype" w:cs="Palatino Linotype"/>
              <w:szCs w:val="36"/>
              <w:lang w:val="en-US" w:eastAsia="zh-CN"/>
            </w:rPr>
            <w:t>Kapitel 3: DIE VERBORGENE ORDNUNG UND DAS QUANTENUNIVERSUM</w:t>
          </w:r>
          <w:r>
            <w:tab/>
          </w:r>
          <w:r>
            <w:fldChar w:fldCharType="begin"/>
          </w:r>
          <w:r>
            <w:instrText xml:space="preserve"> PAGEREF _Toc12484 \h </w:instrText>
          </w:r>
          <w:r>
            <w:fldChar w:fldCharType="separate"/>
          </w:r>
          <w:r>
            <w:t>49</w:t>
          </w:r>
          <w:r>
            <w:fldChar w:fldCharType="end"/>
          </w:r>
          <w:r>
            <w:rPr>
              <w:rFonts w:hint="default" w:ascii="Palatino Linotype" w:hAnsi="Palatino Linotype"/>
              <w:szCs w:val="28"/>
              <w:lang w:val="en-US"/>
            </w:rPr>
            <w:fldChar w:fldCharType="end"/>
          </w:r>
        </w:p>
        <w:p w14:paraId="753C0AB1">
          <w:pPr>
            <w:pStyle w:val="12"/>
            <w:keepNext w:val="0"/>
            <w:keepLines w:val="0"/>
            <w:pageBreakBefore w:val="0"/>
            <w:widowControl/>
            <w:tabs>
              <w:tab w:val="right" w:leader="dot" w:pos="6087"/>
            </w:tabs>
            <w:kinsoku/>
            <w:wordWrap/>
            <w:overflowPunct/>
            <w:topLinePunct w:val="0"/>
            <w:autoSpaceDE/>
            <w:autoSpaceDN/>
            <w:bidi w:val="0"/>
            <w:adjustRightInd/>
            <w:snapToGrid/>
            <w:spacing w:before="80" w:after="60"/>
            <w:textAlignment w:val="auto"/>
          </w:pPr>
          <w:r>
            <w:rPr>
              <w:rFonts w:hint="default" w:ascii="Palatino Linotype" w:hAnsi="Palatino Linotype"/>
              <w:szCs w:val="28"/>
              <w:lang w:val="en-US"/>
            </w:rPr>
            <w:fldChar w:fldCharType="begin"/>
          </w:r>
          <w:r>
            <w:rPr>
              <w:rFonts w:hint="default" w:ascii="Palatino Linotype" w:hAnsi="Palatino Linotype"/>
              <w:szCs w:val="28"/>
              <w:lang w:val="en-US"/>
            </w:rPr>
            <w:instrText xml:space="preserve"> HYPERLINK \l _Toc25268 </w:instrText>
          </w:r>
          <w:r>
            <w:rPr>
              <w:rFonts w:hint="default" w:ascii="Palatino Linotype" w:hAnsi="Palatino Linotype"/>
              <w:szCs w:val="28"/>
              <w:lang w:val="en-US"/>
            </w:rPr>
            <w:fldChar w:fldCharType="separate"/>
          </w:r>
          <w:r>
            <w:rPr>
              <w:rFonts w:hint="default" w:ascii="Palatino Linotype" w:hAnsi="Palatino Linotype" w:cs="Palatino Linotype"/>
              <w:bCs w:val="0"/>
              <w:szCs w:val="44"/>
              <w:lang w:val="en-US" w:eastAsia="zh-CN"/>
            </w:rPr>
            <w:t xml:space="preserve">TEIL II: </w:t>
          </w:r>
          <w:r>
            <w:rPr>
              <w:rFonts w:hint="default" w:ascii="Palatino Linotype" w:hAnsi="Palatino Linotype" w:cs="Palatino Linotype"/>
              <w:bCs/>
              <w:szCs w:val="56"/>
              <w:lang w:val="en-US" w:eastAsia="zh-CN"/>
            </w:rPr>
            <w:t>DIE KARTEN DER REALITÄT</w:t>
          </w:r>
          <w:r>
            <w:tab/>
          </w:r>
          <w:r>
            <w:fldChar w:fldCharType="begin"/>
          </w:r>
          <w:r>
            <w:instrText xml:space="preserve"> PAGEREF _Toc25268 \h </w:instrText>
          </w:r>
          <w:r>
            <w:fldChar w:fldCharType="separate"/>
          </w:r>
          <w:r>
            <w:t>71</w:t>
          </w:r>
          <w:r>
            <w:fldChar w:fldCharType="end"/>
          </w:r>
          <w:r>
            <w:rPr>
              <w:rFonts w:hint="default" w:ascii="Palatino Linotype" w:hAnsi="Palatino Linotype"/>
              <w:szCs w:val="28"/>
              <w:lang w:val="en-US"/>
            </w:rPr>
            <w:fldChar w:fldCharType="end"/>
          </w:r>
        </w:p>
        <w:p w14:paraId="247500D6">
          <w:pPr>
            <w:pStyle w:val="13"/>
            <w:keepNext w:val="0"/>
            <w:keepLines w:val="0"/>
            <w:pageBreakBefore w:val="0"/>
            <w:widowControl/>
            <w:tabs>
              <w:tab w:val="right" w:leader="dot" w:pos="6087"/>
            </w:tabs>
            <w:kinsoku/>
            <w:wordWrap/>
            <w:overflowPunct/>
            <w:topLinePunct w:val="0"/>
            <w:autoSpaceDE/>
            <w:autoSpaceDN/>
            <w:bidi w:val="0"/>
            <w:adjustRightInd/>
            <w:snapToGrid/>
            <w:spacing w:before="80" w:after="60"/>
            <w:textAlignment w:val="auto"/>
          </w:pPr>
          <w:r>
            <w:rPr>
              <w:rFonts w:hint="default" w:ascii="Palatino Linotype" w:hAnsi="Palatino Linotype"/>
              <w:szCs w:val="28"/>
              <w:lang w:val="en-US"/>
            </w:rPr>
            <w:fldChar w:fldCharType="begin"/>
          </w:r>
          <w:r>
            <w:rPr>
              <w:rFonts w:hint="default" w:ascii="Palatino Linotype" w:hAnsi="Palatino Linotype"/>
              <w:szCs w:val="28"/>
              <w:lang w:val="en-US"/>
            </w:rPr>
            <w:instrText xml:space="preserve"> HYPERLINK \l _Toc6672 </w:instrText>
          </w:r>
          <w:r>
            <w:rPr>
              <w:rFonts w:hint="default" w:ascii="Palatino Linotype" w:hAnsi="Palatino Linotype"/>
              <w:szCs w:val="28"/>
              <w:lang w:val="en-US"/>
            </w:rPr>
            <w:fldChar w:fldCharType="separate"/>
          </w:r>
          <w:r>
            <w:rPr>
              <w:rFonts w:hint="default" w:ascii="Palatino Linotype" w:hAnsi="Palatino Linotype" w:cs="Palatino Linotype"/>
              <w:szCs w:val="36"/>
              <w:lang w:val="en-US" w:eastAsia="zh-CN"/>
            </w:rPr>
            <w:t>Kapitel 4: DIE KARTE DER STRUKTUR – DAS PERIODENSYSTEM DER ELEMENTE</w:t>
          </w:r>
          <w:r>
            <w:tab/>
          </w:r>
          <w:r>
            <w:fldChar w:fldCharType="begin"/>
          </w:r>
          <w:r>
            <w:instrText xml:space="preserve"> PAGEREF _Toc6672 \h </w:instrText>
          </w:r>
          <w:r>
            <w:fldChar w:fldCharType="separate"/>
          </w:r>
          <w:r>
            <w:t>72</w:t>
          </w:r>
          <w:r>
            <w:fldChar w:fldCharType="end"/>
          </w:r>
          <w:r>
            <w:rPr>
              <w:rFonts w:hint="default" w:ascii="Palatino Linotype" w:hAnsi="Palatino Linotype"/>
              <w:szCs w:val="28"/>
              <w:lang w:val="en-US"/>
            </w:rPr>
            <w:fldChar w:fldCharType="end"/>
          </w:r>
        </w:p>
        <w:p w14:paraId="79B0EE07">
          <w:pPr>
            <w:pStyle w:val="13"/>
            <w:keepNext w:val="0"/>
            <w:keepLines w:val="0"/>
            <w:pageBreakBefore w:val="0"/>
            <w:widowControl/>
            <w:tabs>
              <w:tab w:val="right" w:leader="dot" w:pos="6087"/>
            </w:tabs>
            <w:kinsoku/>
            <w:wordWrap/>
            <w:overflowPunct/>
            <w:topLinePunct w:val="0"/>
            <w:autoSpaceDE/>
            <w:autoSpaceDN/>
            <w:bidi w:val="0"/>
            <w:adjustRightInd/>
            <w:snapToGrid/>
            <w:spacing w:before="80" w:after="60"/>
            <w:textAlignment w:val="auto"/>
          </w:pPr>
          <w:r>
            <w:rPr>
              <w:rFonts w:hint="default" w:ascii="Palatino Linotype" w:hAnsi="Palatino Linotype"/>
              <w:szCs w:val="28"/>
              <w:lang w:val="en-US"/>
            </w:rPr>
            <w:fldChar w:fldCharType="begin"/>
          </w:r>
          <w:r>
            <w:rPr>
              <w:rFonts w:hint="default" w:ascii="Palatino Linotype" w:hAnsi="Palatino Linotype"/>
              <w:szCs w:val="28"/>
              <w:lang w:val="en-US"/>
            </w:rPr>
            <w:instrText xml:space="preserve"> HYPERLINK \l _Toc28197 </w:instrText>
          </w:r>
          <w:r>
            <w:rPr>
              <w:rFonts w:hint="default" w:ascii="Palatino Linotype" w:hAnsi="Palatino Linotype"/>
              <w:szCs w:val="28"/>
              <w:lang w:val="en-US"/>
            </w:rPr>
            <w:fldChar w:fldCharType="separate"/>
          </w:r>
          <w:r>
            <w:rPr>
              <w:rFonts w:hint="default" w:ascii="Palatino Linotype" w:hAnsi="Palatino Linotype" w:cs="Palatino Linotype"/>
              <w:szCs w:val="36"/>
              <w:lang w:val="en-US" w:eastAsia="zh-CN"/>
            </w:rPr>
            <w:t>Kapitel 5: DIE KARTE DES FLUSSES – DIE FÜNF ELEMENTE UND DIE ENERGIE</w:t>
          </w:r>
          <w:r>
            <w:tab/>
          </w:r>
          <w:r>
            <w:fldChar w:fldCharType="begin"/>
          </w:r>
          <w:r>
            <w:instrText xml:space="preserve"> PAGEREF _Toc28197 \h </w:instrText>
          </w:r>
          <w:r>
            <w:fldChar w:fldCharType="separate"/>
          </w:r>
          <w:r>
            <w:t>81</w:t>
          </w:r>
          <w:r>
            <w:fldChar w:fldCharType="end"/>
          </w:r>
          <w:r>
            <w:rPr>
              <w:rFonts w:hint="default" w:ascii="Palatino Linotype" w:hAnsi="Palatino Linotype"/>
              <w:szCs w:val="28"/>
              <w:lang w:val="en-US"/>
            </w:rPr>
            <w:fldChar w:fldCharType="end"/>
          </w:r>
        </w:p>
        <w:p w14:paraId="61BB253F">
          <w:pPr>
            <w:pStyle w:val="13"/>
            <w:keepNext w:val="0"/>
            <w:keepLines w:val="0"/>
            <w:pageBreakBefore w:val="0"/>
            <w:widowControl/>
            <w:tabs>
              <w:tab w:val="right" w:leader="dot" w:pos="6087"/>
            </w:tabs>
            <w:kinsoku/>
            <w:wordWrap/>
            <w:overflowPunct/>
            <w:topLinePunct w:val="0"/>
            <w:autoSpaceDE/>
            <w:autoSpaceDN/>
            <w:bidi w:val="0"/>
            <w:adjustRightInd/>
            <w:snapToGrid/>
            <w:spacing w:before="80" w:after="60"/>
            <w:textAlignment w:val="auto"/>
          </w:pPr>
          <w:r>
            <w:rPr>
              <w:rFonts w:hint="default" w:ascii="Palatino Linotype" w:hAnsi="Palatino Linotype"/>
              <w:szCs w:val="28"/>
              <w:lang w:val="en-US"/>
            </w:rPr>
            <w:fldChar w:fldCharType="begin"/>
          </w:r>
          <w:r>
            <w:rPr>
              <w:rFonts w:hint="default" w:ascii="Palatino Linotype" w:hAnsi="Palatino Linotype"/>
              <w:szCs w:val="28"/>
              <w:lang w:val="en-US"/>
            </w:rPr>
            <w:instrText xml:space="preserve"> HYPERLINK \l _Toc7767 </w:instrText>
          </w:r>
          <w:r>
            <w:rPr>
              <w:rFonts w:hint="default" w:ascii="Palatino Linotype" w:hAnsi="Palatino Linotype"/>
              <w:szCs w:val="28"/>
              <w:lang w:val="en-US"/>
            </w:rPr>
            <w:fldChar w:fldCharType="separate"/>
          </w:r>
          <w:r>
            <w:rPr>
              <w:rFonts w:hint="default" w:ascii="Palatino Linotype" w:hAnsi="Palatino Linotype" w:cs="Palatino Linotype"/>
              <w:szCs w:val="36"/>
              <w:lang w:val="en-US" w:eastAsia="zh-CN"/>
            </w:rPr>
            <w:t>Kapitel 6: DIE KARTE DER TRANSFORMATION – DIE WELTANSCHAUUNG DER KULTIVIERUNG</w:t>
          </w:r>
          <w:r>
            <w:tab/>
          </w:r>
          <w:r>
            <w:fldChar w:fldCharType="begin"/>
          </w:r>
          <w:r>
            <w:instrText xml:space="preserve"> PAGEREF _Toc7767 \h </w:instrText>
          </w:r>
          <w:r>
            <w:fldChar w:fldCharType="separate"/>
          </w:r>
          <w:r>
            <w:t>93</w:t>
          </w:r>
          <w:r>
            <w:fldChar w:fldCharType="end"/>
          </w:r>
          <w:r>
            <w:rPr>
              <w:rFonts w:hint="default" w:ascii="Palatino Linotype" w:hAnsi="Palatino Linotype"/>
              <w:szCs w:val="28"/>
              <w:lang w:val="en-US"/>
            </w:rPr>
            <w:fldChar w:fldCharType="end"/>
          </w:r>
        </w:p>
        <w:p w14:paraId="031D5032">
          <w:pPr>
            <w:pStyle w:val="13"/>
            <w:keepNext w:val="0"/>
            <w:keepLines w:val="0"/>
            <w:pageBreakBefore w:val="0"/>
            <w:widowControl/>
            <w:tabs>
              <w:tab w:val="right" w:leader="dot" w:pos="6087"/>
            </w:tabs>
            <w:kinsoku/>
            <w:wordWrap/>
            <w:overflowPunct/>
            <w:topLinePunct w:val="0"/>
            <w:autoSpaceDE/>
            <w:autoSpaceDN/>
            <w:bidi w:val="0"/>
            <w:adjustRightInd/>
            <w:snapToGrid/>
            <w:spacing w:before="80" w:after="60"/>
            <w:textAlignment w:val="auto"/>
          </w:pPr>
          <w:r>
            <w:rPr>
              <w:rFonts w:hint="default" w:ascii="Palatino Linotype" w:hAnsi="Palatino Linotype"/>
              <w:szCs w:val="28"/>
              <w:lang w:val="en-US"/>
            </w:rPr>
            <w:fldChar w:fldCharType="begin"/>
          </w:r>
          <w:r>
            <w:rPr>
              <w:rFonts w:hint="default" w:ascii="Palatino Linotype" w:hAnsi="Palatino Linotype"/>
              <w:szCs w:val="28"/>
              <w:lang w:val="en-US"/>
            </w:rPr>
            <w:instrText xml:space="preserve"> HYPERLINK \l _Toc30620 </w:instrText>
          </w:r>
          <w:r>
            <w:rPr>
              <w:rFonts w:hint="default" w:ascii="Palatino Linotype" w:hAnsi="Palatino Linotype"/>
              <w:szCs w:val="28"/>
              <w:lang w:val="en-US"/>
            </w:rPr>
            <w:fldChar w:fldCharType="separate"/>
          </w:r>
          <w:r>
            <w:rPr>
              <w:rFonts w:hint="default" w:ascii="Palatino Linotype" w:hAnsi="Palatino Linotype" w:cs="Palatino Linotype"/>
              <w:szCs w:val="36"/>
              <w:lang w:val="en-US" w:eastAsia="zh-CN"/>
            </w:rPr>
            <w:t>Kapitel 7: DIE MEHRDIMENSIONALE KARTE – VON DER STRINGTHEORIE ZUM BERMUDADREIECK</w:t>
          </w:r>
          <w:r>
            <w:tab/>
          </w:r>
          <w:r>
            <w:fldChar w:fldCharType="begin"/>
          </w:r>
          <w:r>
            <w:instrText xml:space="preserve"> PAGEREF _Toc30620 \h </w:instrText>
          </w:r>
          <w:r>
            <w:fldChar w:fldCharType="separate"/>
          </w:r>
          <w:r>
            <w:t>107</w:t>
          </w:r>
          <w:r>
            <w:fldChar w:fldCharType="end"/>
          </w:r>
          <w:r>
            <w:rPr>
              <w:rFonts w:hint="default" w:ascii="Palatino Linotype" w:hAnsi="Palatino Linotype"/>
              <w:szCs w:val="28"/>
              <w:lang w:val="en-US"/>
            </w:rPr>
            <w:fldChar w:fldCharType="end"/>
          </w:r>
        </w:p>
        <w:p w14:paraId="5A06B2A2">
          <w:pPr>
            <w:pStyle w:val="13"/>
            <w:keepNext w:val="0"/>
            <w:keepLines w:val="0"/>
            <w:pageBreakBefore w:val="0"/>
            <w:widowControl/>
            <w:tabs>
              <w:tab w:val="right" w:leader="dot" w:pos="6087"/>
            </w:tabs>
            <w:kinsoku/>
            <w:wordWrap/>
            <w:overflowPunct/>
            <w:topLinePunct w:val="0"/>
            <w:autoSpaceDE/>
            <w:autoSpaceDN/>
            <w:bidi w:val="0"/>
            <w:adjustRightInd/>
            <w:snapToGrid/>
            <w:spacing w:before="80" w:after="60"/>
            <w:textAlignment w:val="auto"/>
          </w:pPr>
          <w:r>
            <w:rPr>
              <w:rFonts w:hint="default" w:ascii="Palatino Linotype" w:hAnsi="Palatino Linotype"/>
              <w:szCs w:val="28"/>
              <w:lang w:val="en-US"/>
            </w:rPr>
            <w:fldChar w:fldCharType="begin"/>
          </w:r>
          <w:r>
            <w:rPr>
              <w:rFonts w:hint="default" w:ascii="Palatino Linotype" w:hAnsi="Palatino Linotype"/>
              <w:szCs w:val="28"/>
              <w:lang w:val="en-US"/>
            </w:rPr>
            <w:instrText xml:space="preserve"> HYPERLINK \l _Toc8367 </w:instrText>
          </w:r>
          <w:r>
            <w:rPr>
              <w:rFonts w:hint="default" w:ascii="Palatino Linotype" w:hAnsi="Palatino Linotype"/>
              <w:szCs w:val="28"/>
              <w:lang w:val="en-US"/>
            </w:rPr>
            <w:fldChar w:fldCharType="separate"/>
          </w:r>
          <w:r>
            <w:rPr>
              <w:rFonts w:hint="default" w:ascii="Palatino Linotype" w:hAnsi="Palatino Linotype" w:cs="Palatino Linotype"/>
              <w:szCs w:val="36"/>
              <w:lang w:val="en-US" w:eastAsia="zh-CN"/>
            </w:rPr>
            <w:t>Kapitel 8: DIE EBENEN DER EXISTENZ</w:t>
          </w:r>
          <w:r>
            <w:tab/>
          </w:r>
          <w:r>
            <w:fldChar w:fldCharType="begin"/>
          </w:r>
          <w:r>
            <w:instrText xml:space="preserve"> PAGEREF _Toc8367 \h </w:instrText>
          </w:r>
          <w:r>
            <w:fldChar w:fldCharType="separate"/>
          </w:r>
          <w:r>
            <w:t>118</w:t>
          </w:r>
          <w:r>
            <w:fldChar w:fldCharType="end"/>
          </w:r>
          <w:r>
            <w:rPr>
              <w:rFonts w:hint="default" w:ascii="Palatino Linotype" w:hAnsi="Palatino Linotype"/>
              <w:szCs w:val="28"/>
              <w:lang w:val="en-US"/>
            </w:rPr>
            <w:fldChar w:fldCharType="end"/>
          </w:r>
        </w:p>
        <w:p w14:paraId="11635A1A">
          <w:pPr>
            <w:pStyle w:val="12"/>
            <w:keepNext w:val="0"/>
            <w:keepLines w:val="0"/>
            <w:pageBreakBefore w:val="0"/>
            <w:widowControl/>
            <w:tabs>
              <w:tab w:val="right" w:leader="dot" w:pos="6087"/>
            </w:tabs>
            <w:kinsoku/>
            <w:wordWrap/>
            <w:overflowPunct/>
            <w:topLinePunct w:val="0"/>
            <w:autoSpaceDE/>
            <w:autoSpaceDN/>
            <w:bidi w:val="0"/>
            <w:adjustRightInd/>
            <w:snapToGrid/>
            <w:spacing w:before="80" w:after="60"/>
            <w:textAlignment w:val="auto"/>
          </w:pPr>
          <w:r>
            <w:rPr>
              <w:rFonts w:hint="default" w:ascii="Palatino Linotype" w:hAnsi="Palatino Linotype"/>
              <w:szCs w:val="28"/>
              <w:lang w:val="en-US"/>
            </w:rPr>
            <w:fldChar w:fldCharType="begin"/>
          </w:r>
          <w:r>
            <w:rPr>
              <w:rFonts w:hint="default" w:ascii="Palatino Linotype" w:hAnsi="Palatino Linotype"/>
              <w:szCs w:val="28"/>
              <w:lang w:val="en-US"/>
            </w:rPr>
            <w:instrText xml:space="preserve"> HYPERLINK \l _Toc28543 </w:instrText>
          </w:r>
          <w:r>
            <w:rPr>
              <w:rFonts w:hint="default" w:ascii="Palatino Linotype" w:hAnsi="Palatino Linotype"/>
              <w:szCs w:val="28"/>
              <w:lang w:val="en-US"/>
            </w:rPr>
            <w:fldChar w:fldCharType="separate"/>
          </w:r>
          <w:r>
            <w:rPr>
              <w:rFonts w:hint="default" w:ascii="Palatino Linotype" w:hAnsi="Palatino Linotype" w:cs="Palatino Linotype"/>
              <w:bCs w:val="0"/>
              <w:szCs w:val="44"/>
              <w:lang w:val="en-US" w:eastAsia="zh-CN"/>
            </w:rPr>
            <w:t xml:space="preserve">TEIL III: </w:t>
          </w:r>
          <w:r>
            <w:rPr>
              <w:rFonts w:hint="default" w:ascii="Palatino Linotype" w:hAnsi="Palatino Linotype" w:cs="Palatino Linotype"/>
              <w:bCs/>
              <w:szCs w:val="56"/>
              <w:lang w:val="en-US" w:eastAsia="zh-CN"/>
            </w:rPr>
            <w:t>BEWEISE AUS DER MENSCHLICHEN ERFAHRUNG</w:t>
          </w:r>
          <w:r>
            <w:tab/>
          </w:r>
          <w:r>
            <w:fldChar w:fldCharType="begin"/>
          </w:r>
          <w:r>
            <w:instrText xml:space="preserve"> PAGEREF _Toc28543 \h </w:instrText>
          </w:r>
          <w:r>
            <w:fldChar w:fldCharType="separate"/>
          </w:r>
          <w:r>
            <w:t>130</w:t>
          </w:r>
          <w:r>
            <w:fldChar w:fldCharType="end"/>
          </w:r>
          <w:r>
            <w:rPr>
              <w:rFonts w:hint="default" w:ascii="Palatino Linotype" w:hAnsi="Palatino Linotype"/>
              <w:szCs w:val="28"/>
              <w:lang w:val="en-US"/>
            </w:rPr>
            <w:fldChar w:fldCharType="end"/>
          </w:r>
        </w:p>
        <w:p w14:paraId="62E08B78">
          <w:pPr>
            <w:pStyle w:val="13"/>
            <w:keepNext w:val="0"/>
            <w:keepLines w:val="0"/>
            <w:pageBreakBefore w:val="0"/>
            <w:widowControl/>
            <w:tabs>
              <w:tab w:val="right" w:leader="dot" w:pos="6087"/>
            </w:tabs>
            <w:kinsoku/>
            <w:wordWrap/>
            <w:overflowPunct/>
            <w:topLinePunct w:val="0"/>
            <w:autoSpaceDE/>
            <w:autoSpaceDN/>
            <w:bidi w:val="0"/>
            <w:adjustRightInd/>
            <w:snapToGrid/>
            <w:spacing w:before="80" w:after="60"/>
            <w:textAlignment w:val="auto"/>
          </w:pPr>
          <w:r>
            <w:rPr>
              <w:rFonts w:hint="default" w:ascii="Palatino Linotype" w:hAnsi="Palatino Linotype"/>
              <w:szCs w:val="28"/>
              <w:lang w:val="en-US"/>
            </w:rPr>
            <w:fldChar w:fldCharType="begin"/>
          </w:r>
          <w:r>
            <w:rPr>
              <w:rFonts w:hint="default" w:ascii="Palatino Linotype" w:hAnsi="Palatino Linotype"/>
              <w:szCs w:val="28"/>
              <w:lang w:val="en-US"/>
            </w:rPr>
            <w:instrText xml:space="preserve"> HYPERLINK \l _Toc10982 </w:instrText>
          </w:r>
          <w:r>
            <w:rPr>
              <w:rFonts w:hint="default" w:ascii="Palatino Linotype" w:hAnsi="Palatino Linotype"/>
              <w:szCs w:val="28"/>
              <w:lang w:val="en-US"/>
            </w:rPr>
            <w:fldChar w:fldCharType="separate"/>
          </w:r>
          <w:r>
            <w:rPr>
              <w:rFonts w:hint="default" w:ascii="Palatino Linotype" w:hAnsi="Palatino Linotype" w:cs="Palatino Linotype"/>
              <w:szCs w:val="36"/>
              <w:lang w:val="en-US" w:eastAsia="zh-CN"/>
            </w:rPr>
            <w:t>Kapitel 9: DER TRAUM – DAS TOR ZU ANDEREN REALITÄTEN</w:t>
          </w:r>
          <w:r>
            <w:tab/>
          </w:r>
          <w:r>
            <w:fldChar w:fldCharType="begin"/>
          </w:r>
          <w:r>
            <w:instrText xml:space="preserve"> PAGEREF _Toc10982 \h </w:instrText>
          </w:r>
          <w:r>
            <w:fldChar w:fldCharType="separate"/>
          </w:r>
          <w:r>
            <w:t>132</w:t>
          </w:r>
          <w:r>
            <w:fldChar w:fldCharType="end"/>
          </w:r>
          <w:r>
            <w:rPr>
              <w:rFonts w:hint="default" w:ascii="Palatino Linotype" w:hAnsi="Palatino Linotype"/>
              <w:szCs w:val="28"/>
              <w:lang w:val="en-US"/>
            </w:rPr>
            <w:fldChar w:fldCharType="end"/>
          </w:r>
        </w:p>
        <w:p w14:paraId="79B8AF1E">
          <w:pPr>
            <w:pStyle w:val="13"/>
            <w:keepNext w:val="0"/>
            <w:keepLines w:val="0"/>
            <w:pageBreakBefore w:val="0"/>
            <w:widowControl/>
            <w:tabs>
              <w:tab w:val="right" w:leader="dot" w:pos="6087"/>
            </w:tabs>
            <w:kinsoku/>
            <w:wordWrap/>
            <w:overflowPunct/>
            <w:topLinePunct w:val="0"/>
            <w:autoSpaceDE/>
            <w:autoSpaceDN/>
            <w:bidi w:val="0"/>
            <w:adjustRightInd/>
            <w:snapToGrid/>
            <w:spacing w:before="80" w:after="60"/>
            <w:textAlignment w:val="auto"/>
          </w:pPr>
          <w:r>
            <w:rPr>
              <w:rFonts w:hint="default" w:ascii="Palatino Linotype" w:hAnsi="Palatino Linotype"/>
              <w:szCs w:val="28"/>
              <w:lang w:val="en-US"/>
            </w:rPr>
            <w:fldChar w:fldCharType="begin"/>
          </w:r>
          <w:r>
            <w:rPr>
              <w:rFonts w:hint="default" w:ascii="Palatino Linotype" w:hAnsi="Palatino Linotype"/>
              <w:szCs w:val="28"/>
              <w:lang w:val="en-US"/>
            </w:rPr>
            <w:instrText xml:space="preserve"> HYPERLINK \l _Toc12127 </w:instrText>
          </w:r>
          <w:r>
            <w:rPr>
              <w:rFonts w:hint="default" w:ascii="Palatino Linotype" w:hAnsi="Palatino Linotype"/>
              <w:szCs w:val="28"/>
              <w:lang w:val="en-US"/>
            </w:rPr>
            <w:fldChar w:fldCharType="separate"/>
          </w:r>
          <w:r>
            <w:rPr>
              <w:rFonts w:hint="default" w:ascii="Palatino Linotype" w:hAnsi="Palatino Linotype" w:cs="Palatino Linotype"/>
              <w:szCs w:val="36"/>
              <w:lang w:val="en-US" w:eastAsia="zh-CN"/>
            </w:rPr>
            <w:t>Kapitel 10: INSPIRATION – DAS ECHO AUS ANDEREN REALITÄTEN</w:t>
          </w:r>
          <w:r>
            <w:tab/>
          </w:r>
          <w:r>
            <w:fldChar w:fldCharType="begin"/>
          </w:r>
          <w:r>
            <w:instrText xml:space="preserve"> PAGEREF _Toc12127 \h </w:instrText>
          </w:r>
          <w:r>
            <w:fldChar w:fldCharType="separate"/>
          </w:r>
          <w:r>
            <w:t>142</w:t>
          </w:r>
          <w:r>
            <w:fldChar w:fldCharType="end"/>
          </w:r>
          <w:r>
            <w:rPr>
              <w:rFonts w:hint="default" w:ascii="Palatino Linotype" w:hAnsi="Palatino Linotype"/>
              <w:szCs w:val="28"/>
              <w:lang w:val="en-US"/>
            </w:rPr>
            <w:fldChar w:fldCharType="end"/>
          </w:r>
        </w:p>
        <w:p w14:paraId="5FACBD0A">
          <w:pPr>
            <w:pStyle w:val="13"/>
            <w:keepNext w:val="0"/>
            <w:keepLines w:val="0"/>
            <w:pageBreakBefore w:val="0"/>
            <w:widowControl/>
            <w:tabs>
              <w:tab w:val="right" w:leader="dot" w:pos="6087"/>
            </w:tabs>
            <w:kinsoku/>
            <w:wordWrap/>
            <w:overflowPunct/>
            <w:topLinePunct w:val="0"/>
            <w:autoSpaceDE/>
            <w:autoSpaceDN/>
            <w:bidi w:val="0"/>
            <w:adjustRightInd/>
            <w:snapToGrid/>
            <w:spacing w:before="80" w:after="60"/>
            <w:textAlignment w:val="auto"/>
          </w:pPr>
          <w:r>
            <w:rPr>
              <w:rFonts w:hint="default" w:ascii="Palatino Linotype" w:hAnsi="Palatino Linotype"/>
              <w:szCs w:val="28"/>
              <w:lang w:val="en-US"/>
            </w:rPr>
            <w:fldChar w:fldCharType="begin"/>
          </w:r>
          <w:r>
            <w:rPr>
              <w:rFonts w:hint="default" w:ascii="Palatino Linotype" w:hAnsi="Palatino Linotype"/>
              <w:szCs w:val="28"/>
              <w:lang w:val="en-US"/>
            </w:rPr>
            <w:instrText xml:space="preserve"> HYPERLINK \l _Toc13145 </w:instrText>
          </w:r>
          <w:r>
            <w:rPr>
              <w:rFonts w:hint="default" w:ascii="Palatino Linotype" w:hAnsi="Palatino Linotype"/>
              <w:szCs w:val="28"/>
              <w:lang w:val="en-US"/>
            </w:rPr>
            <w:fldChar w:fldCharType="separate"/>
          </w:r>
          <w:r>
            <w:rPr>
              <w:rFonts w:hint="default" w:ascii="Palatino Linotype" w:hAnsi="Palatino Linotype" w:cs="Palatino Linotype"/>
              <w:szCs w:val="36"/>
              <w:lang w:val="en-US" w:eastAsia="zh-CN"/>
            </w:rPr>
            <w:t>Kapitel 11: BESESSENHEIT – WENN BEWUSSTSEINE UM DENSELBEN KÖRPER KÄMPFEN</w:t>
          </w:r>
          <w:r>
            <w:tab/>
          </w:r>
          <w:r>
            <w:fldChar w:fldCharType="begin"/>
          </w:r>
          <w:r>
            <w:instrText xml:space="preserve"> PAGEREF _Toc13145 \h </w:instrText>
          </w:r>
          <w:r>
            <w:fldChar w:fldCharType="separate"/>
          </w:r>
          <w:r>
            <w:t>155</w:t>
          </w:r>
          <w:r>
            <w:fldChar w:fldCharType="end"/>
          </w:r>
          <w:r>
            <w:rPr>
              <w:rFonts w:hint="default" w:ascii="Palatino Linotype" w:hAnsi="Palatino Linotype"/>
              <w:szCs w:val="28"/>
              <w:lang w:val="en-US"/>
            </w:rPr>
            <w:fldChar w:fldCharType="end"/>
          </w:r>
        </w:p>
        <w:p w14:paraId="2F5A8CB7">
          <w:pPr>
            <w:pStyle w:val="13"/>
            <w:keepNext w:val="0"/>
            <w:keepLines w:val="0"/>
            <w:pageBreakBefore w:val="0"/>
            <w:widowControl/>
            <w:tabs>
              <w:tab w:val="right" w:leader="dot" w:pos="6087"/>
            </w:tabs>
            <w:kinsoku/>
            <w:wordWrap/>
            <w:overflowPunct/>
            <w:topLinePunct w:val="0"/>
            <w:autoSpaceDE/>
            <w:autoSpaceDN/>
            <w:bidi w:val="0"/>
            <w:adjustRightInd/>
            <w:snapToGrid/>
            <w:spacing w:before="80" w:after="60"/>
            <w:textAlignment w:val="auto"/>
          </w:pPr>
          <w:r>
            <w:rPr>
              <w:rFonts w:hint="default" w:ascii="Palatino Linotype" w:hAnsi="Palatino Linotype"/>
              <w:szCs w:val="28"/>
              <w:lang w:val="en-US"/>
            </w:rPr>
            <w:fldChar w:fldCharType="begin"/>
          </w:r>
          <w:r>
            <w:rPr>
              <w:rFonts w:hint="default" w:ascii="Palatino Linotype" w:hAnsi="Palatino Linotype"/>
              <w:szCs w:val="28"/>
              <w:lang w:val="en-US"/>
            </w:rPr>
            <w:instrText xml:space="preserve"> HYPERLINK \l _Toc4847 </w:instrText>
          </w:r>
          <w:r>
            <w:rPr>
              <w:rFonts w:hint="default" w:ascii="Palatino Linotype" w:hAnsi="Palatino Linotype"/>
              <w:szCs w:val="28"/>
              <w:lang w:val="en-US"/>
            </w:rPr>
            <w:fldChar w:fldCharType="separate"/>
          </w:r>
          <w:r>
            <w:rPr>
              <w:rFonts w:hint="default" w:ascii="Palatino Linotype" w:hAnsi="Palatino Linotype" w:cs="Palatino Linotype"/>
              <w:szCs w:val="36"/>
              <w:lang w:val="en-US" w:eastAsia="zh-CN"/>
            </w:rPr>
            <w:t>Kapitel 12: ÜBERNATÜRLICHE FÄHIGKEITEN – WENN DAS BEWUSSTSEIN DIE PHYSIKALISCHEN GESETZE BIEGT</w:t>
          </w:r>
          <w:r>
            <w:tab/>
          </w:r>
          <w:r>
            <w:fldChar w:fldCharType="begin"/>
          </w:r>
          <w:r>
            <w:instrText xml:space="preserve"> PAGEREF _Toc4847 \h </w:instrText>
          </w:r>
          <w:r>
            <w:fldChar w:fldCharType="separate"/>
          </w:r>
          <w:r>
            <w:t>168</w:t>
          </w:r>
          <w:r>
            <w:fldChar w:fldCharType="end"/>
          </w:r>
          <w:r>
            <w:rPr>
              <w:rFonts w:hint="default" w:ascii="Palatino Linotype" w:hAnsi="Palatino Linotype"/>
              <w:szCs w:val="28"/>
              <w:lang w:val="en-US"/>
            </w:rPr>
            <w:fldChar w:fldCharType="end"/>
          </w:r>
        </w:p>
        <w:p w14:paraId="32A19381">
          <w:pPr>
            <w:pStyle w:val="12"/>
            <w:keepNext w:val="0"/>
            <w:keepLines w:val="0"/>
            <w:pageBreakBefore w:val="0"/>
            <w:widowControl/>
            <w:tabs>
              <w:tab w:val="right" w:leader="dot" w:pos="6087"/>
            </w:tabs>
            <w:kinsoku/>
            <w:wordWrap/>
            <w:overflowPunct/>
            <w:topLinePunct w:val="0"/>
            <w:autoSpaceDE/>
            <w:autoSpaceDN/>
            <w:bidi w:val="0"/>
            <w:adjustRightInd/>
            <w:snapToGrid/>
            <w:spacing w:before="80" w:after="60"/>
            <w:textAlignment w:val="auto"/>
          </w:pPr>
          <w:r>
            <w:rPr>
              <w:rFonts w:hint="default" w:ascii="Palatino Linotype" w:hAnsi="Palatino Linotype"/>
              <w:szCs w:val="28"/>
              <w:lang w:val="en-US"/>
            </w:rPr>
            <w:fldChar w:fldCharType="begin"/>
          </w:r>
          <w:r>
            <w:rPr>
              <w:rFonts w:hint="default" w:ascii="Palatino Linotype" w:hAnsi="Palatino Linotype"/>
              <w:szCs w:val="28"/>
              <w:lang w:val="en-US"/>
            </w:rPr>
            <w:instrText xml:space="preserve"> HYPERLINK \l _Toc4753 </w:instrText>
          </w:r>
          <w:r>
            <w:rPr>
              <w:rFonts w:hint="default" w:ascii="Palatino Linotype" w:hAnsi="Palatino Linotype"/>
              <w:szCs w:val="28"/>
              <w:lang w:val="en-US"/>
            </w:rPr>
            <w:fldChar w:fldCharType="separate"/>
          </w:r>
          <w:r>
            <w:rPr>
              <w:rFonts w:hint="default" w:ascii="Palatino Linotype" w:hAnsi="Palatino Linotype" w:cs="Palatino Linotype"/>
              <w:bCs w:val="0"/>
              <w:szCs w:val="44"/>
              <w:lang w:val="en-US" w:eastAsia="zh-CN"/>
            </w:rPr>
            <w:t xml:space="preserve">TEIL IV: </w:t>
          </w:r>
          <w:r>
            <w:rPr>
              <w:rFonts w:hint="default" w:ascii="Palatino Linotype" w:hAnsi="Palatino Linotype" w:cs="Palatino Linotype"/>
              <w:bCs/>
              <w:szCs w:val="56"/>
              <w:lang w:val="en-US" w:eastAsia="zh-CN"/>
            </w:rPr>
            <w:t>DIE ENTSCHLÜSSELUNG DER GRÖSSTEN RÄTSEL</w:t>
          </w:r>
          <w:r>
            <w:tab/>
          </w:r>
          <w:r>
            <w:fldChar w:fldCharType="begin"/>
          </w:r>
          <w:r>
            <w:instrText xml:space="preserve"> PAGEREF _Toc4753 \h </w:instrText>
          </w:r>
          <w:r>
            <w:fldChar w:fldCharType="separate"/>
          </w:r>
          <w:r>
            <w:t>181</w:t>
          </w:r>
          <w:r>
            <w:fldChar w:fldCharType="end"/>
          </w:r>
          <w:r>
            <w:rPr>
              <w:rFonts w:hint="default" w:ascii="Palatino Linotype" w:hAnsi="Palatino Linotype"/>
              <w:szCs w:val="28"/>
              <w:lang w:val="en-US"/>
            </w:rPr>
            <w:fldChar w:fldCharType="end"/>
          </w:r>
        </w:p>
        <w:p w14:paraId="370D08C1">
          <w:pPr>
            <w:pStyle w:val="13"/>
            <w:keepNext w:val="0"/>
            <w:keepLines w:val="0"/>
            <w:pageBreakBefore w:val="0"/>
            <w:widowControl/>
            <w:tabs>
              <w:tab w:val="right" w:leader="dot" w:pos="6087"/>
            </w:tabs>
            <w:kinsoku/>
            <w:wordWrap/>
            <w:overflowPunct/>
            <w:topLinePunct w:val="0"/>
            <w:autoSpaceDE/>
            <w:autoSpaceDN/>
            <w:bidi w:val="0"/>
            <w:adjustRightInd/>
            <w:snapToGrid/>
            <w:spacing w:before="80" w:after="60"/>
            <w:textAlignment w:val="auto"/>
          </w:pPr>
          <w:r>
            <w:rPr>
              <w:rFonts w:hint="default" w:ascii="Palatino Linotype" w:hAnsi="Palatino Linotype"/>
              <w:szCs w:val="28"/>
              <w:lang w:val="en-US"/>
            </w:rPr>
            <w:fldChar w:fldCharType="begin"/>
          </w:r>
          <w:r>
            <w:rPr>
              <w:rFonts w:hint="default" w:ascii="Palatino Linotype" w:hAnsi="Palatino Linotype"/>
              <w:szCs w:val="28"/>
              <w:lang w:val="en-US"/>
            </w:rPr>
            <w:instrText xml:space="preserve"> HYPERLINK \l _Toc21930 </w:instrText>
          </w:r>
          <w:r>
            <w:rPr>
              <w:rFonts w:hint="default" w:ascii="Palatino Linotype" w:hAnsi="Palatino Linotype"/>
              <w:szCs w:val="28"/>
              <w:lang w:val="en-US"/>
            </w:rPr>
            <w:fldChar w:fldCharType="separate"/>
          </w:r>
          <w:r>
            <w:rPr>
              <w:rFonts w:hint="default" w:ascii="Palatino Linotype" w:hAnsi="Palatino Linotype" w:cs="Palatino Linotype"/>
              <w:szCs w:val="36"/>
              <w:lang w:val="en-US" w:eastAsia="zh-CN"/>
            </w:rPr>
            <w:t>Kapitel 13: AUSSERIRDISCHES LEBEN – EINE MEHRDIMENSIONALE PERSPEKTIVE</w:t>
          </w:r>
          <w:r>
            <w:tab/>
          </w:r>
          <w:r>
            <w:fldChar w:fldCharType="begin"/>
          </w:r>
          <w:r>
            <w:instrText xml:space="preserve"> PAGEREF _Toc21930 \h </w:instrText>
          </w:r>
          <w:r>
            <w:fldChar w:fldCharType="separate"/>
          </w:r>
          <w:r>
            <w:t>182</w:t>
          </w:r>
          <w:r>
            <w:fldChar w:fldCharType="end"/>
          </w:r>
          <w:r>
            <w:rPr>
              <w:rFonts w:hint="default" w:ascii="Palatino Linotype" w:hAnsi="Palatino Linotype"/>
              <w:szCs w:val="28"/>
              <w:lang w:val="en-US"/>
            </w:rPr>
            <w:fldChar w:fldCharType="end"/>
          </w:r>
        </w:p>
        <w:p w14:paraId="3C57D958">
          <w:pPr>
            <w:pStyle w:val="13"/>
            <w:keepNext w:val="0"/>
            <w:keepLines w:val="0"/>
            <w:pageBreakBefore w:val="0"/>
            <w:widowControl/>
            <w:tabs>
              <w:tab w:val="right" w:leader="dot" w:pos="6087"/>
            </w:tabs>
            <w:kinsoku/>
            <w:wordWrap/>
            <w:overflowPunct/>
            <w:topLinePunct w:val="0"/>
            <w:autoSpaceDE/>
            <w:autoSpaceDN/>
            <w:bidi w:val="0"/>
            <w:adjustRightInd/>
            <w:snapToGrid/>
            <w:spacing w:before="80" w:after="60"/>
            <w:textAlignment w:val="auto"/>
          </w:pPr>
          <w:r>
            <w:rPr>
              <w:rFonts w:hint="default" w:ascii="Palatino Linotype" w:hAnsi="Palatino Linotype"/>
              <w:szCs w:val="28"/>
              <w:lang w:val="en-US"/>
            </w:rPr>
            <w:fldChar w:fldCharType="begin"/>
          </w:r>
          <w:r>
            <w:rPr>
              <w:rFonts w:hint="default" w:ascii="Palatino Linotype" w:hAnsi="Palatino Linotype"/>
              <w:szCs w:val="28"/>
              <w:lang w:val="en-US"/>
            </w:rPr>
            <w:instrText xml:space="preserve"> HYPERLINK \l _Toc11987 </w:instrText>
          </w:r>
          <w:r>
            <w:rPr>
              <w:rFonts w:hint="default" w:ascii="Palatino Linotype" w:hAnsi="Palatino Linotype"/>
              <w:szCs w:val="28"/>
              <w:lang w:val="en-US"/>
            </w:rPr>
            <w:fldChar w:fldCharType="separate"/>
          </w:r>
          <w:r>
            <w:rPr>
              <w:rFonts w:hint="default" w:ascii="Palatino Linotype" w:hAnsi="Palatino Linotype" w:cs="Palatino Linotype"/>
              <w:szCs w:val="36"/>
              <w:lang w:val="en-US" w:eastAsia="zh-CN"/>
            </w:rPr>
            <w:t>Kapitel 14: DER URKNALL – EINE ZERPLATZTE BLASE AUF DEM OZEAN?!</w:t>
          </w:r>
          <w:r>
            <w:tab/>
          </w:r>
          <w:r>
            <w:fldChar w:fldCharType="begin"/>
          </w:r>
          <w:r>
            <w:instrText xml:space="preserve"> PAGEREF _Toc11987 \h </w:instrText>
          </w:r>
          <w:r>
            <w:fldChar w:fldCharType="separate"/>
          </w:r>
          <w:r>
            <w:t>195</w:t>
          </w:r>
          <w:r>
            <w:fldChar w:fldCharType="end"/>
          </w:r>
          <w:r>
            <w:rPr>
              <w:rFonts w:hint="default" w:ascii="Palatino Linotype" w:hAnsi="Palatino Linotype"/>
              <w:szCs w:val="28"/>
              <w:lang w:val="en-US"/>
            </w:rPr>
            <w:fldChar w:fldCharType="end"/>
          </w:r>
        </w:p>
        <w:p w14:paraId="013F9179">
          <w:pPr>
            <w:pStyle w:val="13"/>
            <w:keepNext w:val="0"/>
            <w:keepLines w:val="0"/>
            <w:pageBreakBefore w:val="0"/>
            <w:widowControl/>
            <w:tabs>
              <w:tab w:val="right" w:leader="dot" w:pos="6087"/>
            </w:tabs>
            <w:kinsoku/>
            <w:wordWrap/>
            <w:overflowPunct/>
            <w:topLinePunct w:val="0"/>
            <w:autoSpaceDE/>
            <w:autoSpaceDN/>
            <w:bidi w:val="0"/>
            <w:adjustRightInd/>
            <w:snapToGrid/>
            <w:spacing w:before="80" w:after="60"/>
            <w:textAlignment w:val="auto"/>
          </w:pPr>
          <w:r>
            <w:rPr>
              <w:rFonts w:hint="default" w:ascii="Palatino Linotype" w:hAnsi="Palatino Linotype"/>
              <w:szCs w:val="28"/>
              <w:lang w:val="en-US"/>
            </w:rPr>
            <w:fldChar w:fldCharType="begin"/>
          </w:r>
          <w:r>
            <w:rPr>
              <w:rFonts w:hint="default" w:ascii="Palatino Linotype" w:hAnsi="Palatino Linotype"/>
              <w:szCs w:val="28"/>
              <w:lang w:val="en-US"/>
            </w:rPr>
            <w:instrText xml:space="preserve"> HYPERLINK \l _Toc17073 </w:instrText>
          </w:r>
          <w:r>
            <w:rPr>
              <w:rFonts w:hint="default" w:ascii="Palatino Linotype" w:hAnsi="Palatino Linotype"/>
              <w:szCs w:val="28"/>
              <w:lang w:val="en-US"/>
            </w:rPr>
            <w:fldChar w:fldCharType="separate"/>
          </w:r>
          <w:r>
            <w:rPr>
              <w:rFonts w:hint="default" w:ascii="Palatino Linotype" w:hAnsi="Palatino Linotype" w:cs="Palatino Linotype"/>
              <w:szCs w:val="36"/>
              <w:lang w:val="en-US" w:eastAsia="zh-CN"/>
            </w:rPr>
            <w:t>Kapitel 15: DIE GALAXIE – DER LEBENDIGE STROMKREIS DES UNIVERSUMS</w:t>
          </w:r>
          <w:r>
            <w:tab/>
          </w:r>
          <w:r>
            <w:fldChar w:fldCharType="begin"/>
          </w:r>
          <w:r>
            <w:instrText xml:space="preserve"> PAGEREF _Toc17073 \h </w:instrText>
          </w:r>
          <w:r>
            <w:fldChar w:fldCharType="separate"/>
          </w:r>
          <w:r>
            <w:t>209</w:t>
          </w:r>
          <w:r>
            <w:fldChar w:fldCharType="end"/>
          </w:r>
          <w:r>
            <w:rPr>
              <w:rFonts w:hint="default" w:ascii="Palatino Linotype" w:hAnsi="Palatino Linotype"/>
              <w:szCs w:val="28"/>
              <w:lang w:val="en-US"/>
            </w:rPr>
            <w:fldChar w:fldCharType="end"/>
          </w:r>
        </w:p>
        <w:p w14:paraId="1CE333ED">
          <w:pPr>
            <w:pStyle w:val="13"/>
            <w:keepNext w:val="0"/>
            <w:keepLines w:val="0"/>
            <w:pageBreakBefore w:val="0"/>
            <w:widowControl/>
            <w:tabs>
              <w:tab w:val="right" w:leader="dot" w:pos="6087"/>
            </w:tabs>
            <w:kinsoku/>
            <w:wordWrap/>
            <w:overflowPunct/>
            <w:topLinePunct w:val="0"/>
            <w:autoSpaceDE/>
            <w:autoSpaceDN/>
            <w:bidi w:val="0"/>
            <w:adjustRightInd/>
            <w:snapToGrid/>
            <w:spacing w:before="80" w:after="60"/>
            <w:textAlignment w:val="auto"/>
          </w:pPr>
          <w:r>
            <w:rPr>
              <w:rFonts w:hint="default" w:ascii="Palatino Linotype" w:hAnsi="Palatino Linotype"/>
              <w:szCs w:val="28"/>
              <w:lang w:val="en-US"/>
            </w:rPr>
            <w:fldChar w:fldCharType="begin"/>
          </w:r>
          <w:r>
            <w:rPr>
              <w:rFonts w:hint="default" w:ascii="Palatino Linotype" w:hAnsi="Palatino Linotype"/>
              <w:szCs w:val="28"/>
              <w:lang w:val="en-US"/>
            </w:rPr>
            <w:instrText xml:space="preserve"> HYPERLINK \l _Toc21751 </w:instrText>
          </w:r>
          <w:r>
            <w:rPr>
              <w:rFonts w:hint="default" w:ascii="Palatino Linotype" w:hAnsi="Palatino Linotype"/>
              <w:szCs w:val="28"/>
              <w:lang w:val="en-US"/>
            </w:rPr>
            <w:fldChar w:fldCharType="separate"/>
          </w:r>
          <w:r>
            <w:rPr>
              <w:rFonts w:hint="default" w:ascii="Palatino Linotype" w:hAnsi="Palatino Linotype" w:cs="Palatino Linotype"/>
              <w:szCs w:val="36"/>
              <w:lang w:val="en-US" w:eastAsia="zh-CN"/>
            </w:rPr>
            <w:t>Kapitel 16: SCHWARZES LOCH, DUNKLE MATERIE UND DUNKLE ENERGIE – EINE NEUINTERPRETATION</w:t>
          </w:r>
          <w:r>
            <w:tab/>
          </w:r>
          <w:r>
            <w:fldChar w:fldCharType="begin"/>
          </w:r>
          <w:r>
            <w:instrText xml:space="preserve"> PAGEREF _Toc21751 \h </w:instrText>
          </w:r>
          <w:r>
            <w:fldChar w:fldCharType="separate"/>
          </w:r>
          <w:r>
            <w:t>220</w:t>
          </w:r>
          <w:r>
            <w:fldChar w:fldCharType="end"/>
          </w:r>
          <w:r>
            <w:rPr>
              <w:rFonts w:hint="default" w:ascii="Palatino Linotype" w:hAnsi="Palatino Linotype"/>
              <w:szCs w:val="28"/>
              <w:lang w:val="en-US"/>
            </w:rPr>
            <w:fldChar w:fldCharType="end"/>
          </w:r>
        </w:p>
        <w:p w14:paraId="6D9FABAB">
          <w:pPr>
            <w:pStyle w:val="12"/>
            <w:keepNext w:val="0"/>
            <w:keepLines w:val="0"/>
            <w:pageBreakBefore w:val="0"/>
            <w:widowControl/>
            <w:tabs>
              <w:tab w:val="right" w:leader="dot" w:pos="6087"/>
            </w:tabs>
            <w:kinsoku/>
            <w:wordWrap/>
            <w:overflowPunct/>
            <w:topLinePunct w:val="0"/>
            <w:autoSpaceDE/>
            <w:autoSpaceDN/>
            <w:bidi w:val="0"/>
            <w:adjustRightInd/>
            <w:snapToGrid/>
            <w:spacing w:before="80" w:after="60"/>
            <w:textAlignment w:val="auto"/>
          </w:pPr>
          <w:r>
            <w:rPr>
              <w:rFonts w:hint="default" w:ascii="Palatino Linotype" w:hAnsi="Palatino Linotype"/>
              <w:szCs w:val="28"/>
              <w:lang w:val="en-US"/>
            </w:rPr>
            <w:fldChar w:fldCharType="begin"/>
          </w:r>
          <w:r>
            <w:rPr>
              <w:rFonts w:hint="default" w:ascii="Palatino Linotype" w:hAnsi="Palatino Linotype"/>
              <w:szCs w:val="28"/>
              <w:lang w:val="en-US"/>
            </w:rPr>
            <w:instrText xml:space="preserve"> HYPERLINK \l _Toc28850 </w:instrText>
          </w:r>
          <w:r>
            <w:rPr>
              <w:rFonts w:hint="default" w:ascii="Palatino Linotype" w:hAnsi="Palatino Linotype"/>
              <w:szCs w:val="28"/>
              <w:lang w:val="en-US"/>
            </w:rPr>
            <w:fldChar w:fldCharType="separate"/>
          </w:r>
          <w:r>
            <w:rPr>
              <w:rFonts w:hint="default" w:ascii="Palatino Linotype" w:hAnsi="Palatino Linotype" w:cs="Palatino Linotype"/>
              <w:bCs w:val="0"/>
              <w:szCs w:val="44"/>
              <w:lang w:val="en-US" w:eastAsia="zh-CN"/>
            </w:rPr>
            <w:t xml:space="preserve">TEIL V: </w:t>
          </w:r>
          <w:r>
            <w:rPr>
              <w:rFonts w:hint="default" w:ascii="Palatino Linotype" w:hAnsi="Palatino Linotype" w:cs="Palatino Linotype"/>
              <w:bCs/>
              <w:szCs w:val="56"/>
              <w:lang w:val="en-US" w:eastAsia="zh-CN"/>
            </w:rPr>
            <w:t>DAS GESAMTBILD UND DER MENSCH DARIN</w:t>
          </w:r>
          <w:r>
            <w:tab/>
          </w:r>
          <w:r>
            <w:fldChar w:fldCharType="begin"/>
          </w:r>
          <w:r>
            <w:instrText xml:space="preserve"> PAGEREF _Toc28850 \h </w:instrText>
          </w:r>
          <w:r>
            <w:fldChar w:fldCharType="separate"/>
          </w:r>
          <w:r>
            <w:t>230</w:t>
          </w:r>
          <w:r>
            <w:fldChar w:fldCharType="end"/>
          </w:r>
          <w:r>
            <w:rPr>
              <w:rFonts w:hint="default" w:ascii="Palatino Linotype" w:hAnsi="Palatino Linotype"/>
              <w:szCs w:val="28"/>
              <w:lang w:val="en-US"/>
            </w:rPr>
            <w:fldChar w:fldCharType="end"/>
          </w:r>
        </w:p>
        <w:p w14:paraId="68353F71">
          <w:pPr>
            <w:pStyle w:val="13"/>
            <w:keepNext w:val="0"/>
            <w:keepLines w:val="0"/>
            <w:pageBreakBefore w:val="0"/>
            <w:widowControl/>
            <w:tabs>
              <w:tab w:val="right" w:leader="dot" w:pos="6087"/>
            </w:tabs>
            <w:kinsoku/>
            <w:wordWrap/>
            <w:overflowPunct/>
            <w:topLinePunct w:val="0"/>
            <w:autoSpaceDE/>
            <w:autoSpaceDN/>
            <w:bidi w:val="0"/>
            <w:adjustRightInd/>
            <w:snapToGrid/>
            <w:spacing w:before="80" w:after="60"/>
            <w:textAlignment w:val="auto"/>
          </w:pPr>
          <w:r>
            <w:rPr>
              <w:rFonts w:hint="default" w:ascii="Palatino Linotype" w:hAnsi="Palatino Linotype"/>
              <w:szCs w:val="28"/>
              <w:lang w:val="en-US"/>
            </w:rPr>
            <w:fldChar w:fldCharType="begin"/>
          </w:r>
          <w:r>
            <w:rPr>
              <w:rFonts w:hint="default" w:ascii="Palatino Linotype" w:hAnsi="Palatino Linotype"/>
              <w:szCs w:val="28"/>
              <w:lang w:val="en-US"/>
            </w:rPr>
            <w:instrText xml:space="preserve"> HYPERLINK \l _Toc12620 </w:instrText>
          </w:r>
          <w:r>
            <w:rPr>
              <w:rFonts w:hint="default" w:ascii="Palatino Linotype" w:hAnsi="Palatino Linotype"/>
              <w:szCs w:val="28"/>
              <w:lang w:val="en-US"/>
            </w:rPr>
            <w:fldChar w:fldCharType="separate"/>
          </w:r>
          <w:r>
            <w:rPr>
              <w:rFonts w:hint="default" w:ascii="Palatino Linotype" w:hAnsi="Palatino Linotype" w:cs="Palatino Linotype"/>
              <w:szCs w:val="36"/>
              <w:lang w:val="en-US" w:eastAsia="zh-CN"/>
            </w:rPr>
            <w:t>Kapitel 17: DIE FRAKTALE ARCHITEKTUR – VOM MIKROKOSMOS ZUM MAKROKOSMOS</w:t>
          </w:r>
          <w:r>
            <w:tab/>
          </w:r>
          <w:r>
            <w:fldChar w:fldCharType="begin"/>
          </w:r>
          <w:r>
            <w:instrText xml:space="preserve"> PAGEREF _Toc12620 \h </w:instrText>
          </w:r>
          <w:r>
            <w:fldChar w:fldCharType="separate"/>
          </w:r>
          <w:r>
            <w:t>231</w:t>
          </w:r>
          <w:r>
            <w:fldChar w:fldCharType="end"/>
          </w:r>
          <w:r>
            <w:rPr>
              <w:rFonts w:hint="default" w:ascii="Palatino Linotype" w:hAnsi="Palatino Linotype"/>
              <w:szCs w:val="28"/>
              <w:lang w:val="en-US"/>
            </w:rPr>
            <w:fldChar w:fldCharType="end"/>
          </w:r>
        </w:p>
        <w:p w14:paraId="46BEAB56">
          <w:pPr>
            <w:pStyle w:val="13"/>
            <w:keepNext w:val="0"/>
            <w:keepLines w:val="0"/>
            <w:pageBreakBefore w:val="0"/>
            <w:widowControl/>
            <w:tabs>
              <w:tab w:val="right" w:leader="dot" w:pos="6087"/>
            </w:tabs>
            <w:kinsoku/>
            <w:wordWrap/>
            <w:overflowPunct/>
            <w:topLinePunct w:val="0"/>
            <w:autoSpaceDE/>
            <w:autoSpaceDN/>
            <w:bidi w:val="0"/>
            <w:adjustRightInd/>
            <w:snapToGrid/>
            <w:spacing w:before="80" w:after="60"/>
            <w:textAlignment w:val="auto"/>
          </w:pPr>
          <w:r>
            <w:rPr>
              <w:rFonts w:hint="default" w:ascii="Palatino Linotype" w:hAnsi="Palatino Linotype"/>
              <w:szCs w:val="28"/>
              <w:lang w:val="en-US"/>
            </w:rPr>
            <w:fldChar w:fldCharType="begin"/>
          </w:r>
          <w:r>
            <w:rPr>
              <w:rFonts w:hint="default" w:ascii="Palatino Linotype" w:hAnsi="Palatino Linotype"/>
              <w:szCs w:val="28"/>
              <w:lang w:val="en-US"/>
            </w:rPr>
            <w:instrText xml:space="preserve"> HYPERLINK \l _Toc20939 </w:instrText>
          </w:r>
          <w:r>
            <w:rPr>
              <w:rFonts w:hint="default" w:ascii="Palatino Linotype" w:hAnsi="Palatino Linotype"/>
              <w:szCs w:val="28"/>
              <w:lang w:val="en-US"/>
            </w:rPr>
            <w:fldChar w:fldCharType="separate"/>
          </w:r>
          <w:r>
            <w:rPr>
              <w:rFonts w:hint="default" w:ascii="Palatino Linotype" w:hAnsi="Palatino Linotype" w:cs="Palatino Linotype"/>
              <w:szCs w:val="36"/>
              <w:lang w:val="en-US" w:eastAsia="zh-CN"/>
            </w:rPr>
            <w:t>Kapitel 18: ÜBER DIE GRENZE DER BEOBACHTUNG HINAUS</w:t>
          </w:r>
          <w:r>
            <w:tab/>
          </w:r>
          <w:r>
            <w:fldChar w:fldCharType="begin"/>
          </w:r>
          <w:r>
            <w:instrText xml:space="preserve"> PAGEREF _Toc20939 \h </w:instrText>
          </w:r>
          <w:r>
            <w:fldChar w:fldCharType="separate"/>
          </w:r>
          <w:r>
            <w:t>243</w:t>
          </w:r>
          <w:r>
            <w:fldChar w:fldCharType="end"/>
          </w:r>
          <w:r>
            <w:rPr>
              <w:rFonts w:hint="default" w:ascii="Palatino Linotype" w:hAnsi="Palatino Linotype"/>
              <w:szCs w:val="28"/>
              <w:lang w:val="en-US"/>
            </w:rPr>
            <w:fldChar w:fldCharType="end"/>
          </w:r>
        </w:p>
        <w:p w14:paraId="6BEFF2D7">
          <w:pPr>
            <w:pStyle w:val="13"/>
            <w:keepNext w:val="0"/>
            <w:keepLines w:val="0"/>
            <w:pageBreakBefore w:val="0"/>
            <w:widowControl/>
            <w:tabs>
              <w:tab w:val="right" w:leader="dot" w:pos="6087"/>
            </w:tabs>
            <w:kinsoku/>
            <w:wordWrap/>
            <w:overflowPunct/>
            <w:topLinePunct w:val="0"/>
            <w:autoSpaceDE/>
            <w:autoSpaceDN/>
            <w:bidi w:val="0"/>
            <w:adjustRightInd/>
            <w:snapToGrid/>
            <w:spacing w:before="80" w:after="60"/>
            <w:textAlignment w:val="auto"/>
          </w:pPr>
          <w:r>
            <w:rPr>
              <w:rFonts w:hint="default" w:ascii="Palatino Linotype" w:hAnsi="Palatino Linotype"/>
              <w:szCs w:val="28"/>
              <w:lang w:val="en-US"/>
            </w:rPr>
            <w:fldChar w:fldCharType="begin"/>
          </w:r>
          <w:r>
            <w:rPr>
              <w:rFonts w:hint="default" w:ascii="Palatino Linotype" w:hAnsi="Palatino Linotype"/>
              <w:szCs w:val="28"/>
              <w:lang w:val="en-US"/>
            </w:rPr>
            <w:instrText xml:space="preserve"> HYPERLINK \l _Toc12374 </w:instrText>
          </w:r>
          <w:r>
            <w:rPr>
              <w:rFonts w:hint="default" w:ascii="Palatino Linotype" w:hAnsi="Palatino Linotype"/>
              <w:szCs w:val="28"/>
              <w:lang w:val="en-US"/>
            </w:rPr>
            <w:fldChar w:fldCharType="separate"/>
          </w:r>
          <w:r>
            <w:rPr>
              <w:rFonts w:hint="default" w:ascii="Palatino Linotype" w:hAnsi="Palatino Linotype" w:cs="Palatino Linotype"/>
              <w:szCs w:val="36"/>
              <w:lang w:val="en-US" w:eastAsia="zh-CN"/>
            </w:rPr>
            <w:t>Kapitel 19: DAS UNIVERSUM IST EIN SPIEGEL – WAS IST DEINE BEDEUTUNG?</w:t>
          </w:r>
          <w:r>
            <w:tab/>
          </w:r>
          <w:r>
            <w:fldChar w:fldCharType="begin"/>
          </w:r>
          <w:r>
            <w:instrText xml:space="preserve"> PAGEREF _Toc12374 \h </w:instrText>
          </w:r>
          <w:r>
            <w:fldChar w:fldCharType="separate"/>
          </w:r>
          <w:r>
            <w:t>254</w:t>
          </w:r>
          <w:r>
            <w:fldChar w:fldCharType="end"/>
          </w:r>
          <w:r>
            <w:rPr>
              <w:rFonts w:hint="default" w:ascii="Palatino Linotype" w:hAnsi="Palatino Linotype"/>
              <w:szCs w:val="28"/>
              <w:lang w:val="en-US"/>
            </w:rPr>
            <w:fldChar w:fldCharType="end"/>
          </w:r>
        </w:p>
        <w:p w14:paraId="738F6B7C">
          <w:pPr>
            <w:pStyle w:val="13"/>
            <w:keepNext w:val="0"/>
            <w:keepLines w:val="0"/>
            <w:pageBreakBefore w:val="0"/>
            <w:widowControl/>
            <w:tabs>
              <w:tab w:val="right" w:leader="dot" w:pos="6087"/>
            </w:tabs>
            <w:kinsoku/>
            <w:wordWrap/>
            <w:overflowPunct/>
            <w:topLinePunct w:val="0"/>
            <w:autoSpaceDE/>
            <w:autoSpaceDN/>
            <w:bidi w:val="0"/>
            <w:adjustRightInd/>
            <w:snapToGrid/>
            <w:spacing w:before="80" w:after="60"/>
            <w:textAlignment w:val="auto"/>
          </w:pPr>
          <w:r>
            <w:rPr>
              <w:rFonts w:hint="default" w:ascii="Palatino Linotype" w:hAnsi="Palatino Linotype"/>
              <w:szCs w:val="28"/>
              <w:lang w:val="en-US"/>
            </w:rPr>
            <w:fldChar w:fldCharType="begin"/>
          </w:r>
          <w:r>
            <w:rPr>
              <w:rFonts w:hint="default" w:ascii="Palatino Linotype" w:hAnsi="Palatino Linotype"/>
              <w:szCs w:val="28"/>
              <w:lang w:val="en-US"/>
            </w:rPr>
            <w:instrText xml:space="preserve"> HYPERLINK \l _Toc24523 </w:instrText>
          </w:r>
          <w:r>
            <w:rPr>
              <w:rFonts w:hint="default" w:ascii="Palatino Linotype" w:hAnsi="Palatino Linotype"/>
              <w:szCs w:val="28"/>
              <w:lang w:val="en-US"/>
            </w:rPr>
            <w:fldChar w:fldCharType="separate"/>
          </w:r>
          <w:r>
            <w:rPr>
              <w:rFonts w:hint="default" w:ascii="Palatino Linotype" w:hAnsi="Palatino Linotype" w:cs="Palatino Linotype"/>
              <w:szCs w:val="36"/>
              <w:lang w:val="en-US" w:eastAsia="zh-CN"/>
            </w:rPr>
            <w:t>SCHLUSSWORT: DEM ATEM DES UNIVERSUMS LAUSCHEN</w:t>
          </w:r>
          <w:r>
            <w:tab/>
          </w:r>
          <w:r>
            <w:fldChar w:fldCharType="begin"/>
          </w:r>
          <w:r>
            <w:instrText xml:space="preserve"> PAGEREF _Toc24523 \h </w:instrText>
          </w:r>
          <w:r>
            <w:fldChar w:fldCharType="separate"/>
          </w:r>
          <w:r>
            <w:t>264</w:t>
          </w:r>
          <w:r>
            <w:fldChar w:fldCharType="end"/>
          </w:r>
          <w:r>
            <w:rPr>
              <w:rFonts w:hint="default" w:ascii="Palatino Linotype" w:hAnsi="Palatino Linotype"/>
              <w:szCs w:val="28"/>
              <w:lang w:val="en-US"/>
            </w:rPr>
            <w:fldChar w:fldCharType="end"/>
          </w:r>
        </w:p>
        <w:p w14:paraId="41FE687F">
          <w:pPr>
            <w:pStyle w:val="13"/>
            <w:keepNext w:val="0"/>
            <w:keepLines w:val="0"/>
            <w:pageBreakBefore w:val="0"/>
            <w:widowControl/>
            <w:tabs>
              <w:tab w:val="right" w:leader="dot" w:pos="6087"/>
            </w:tabs>
            <w:kinsoku/>
            <w:wordWrap/>
            <w:overflowPunct/>
            <w:topLinePunct w:val="0"/>
            <w:autoSpaceDE/>
            <w:autoSpaceDN/>
            <w:bidi w:val="0"/>
            <w:adjustRightInd/>
            <w:snapToGrid/>
            <w:spacing w:before="80" w:after="60"/>
            <w:textAlignment w:val="auto"/>
          </w:pPr>
          <w:r>
            <w:rPr>
              <w:rFonts w:hint="default" w:ascii="Palatino Linotype" w:hAnsi="Palatino Linotype"/>
              <w:szCs w:val="28"/>
              <w:lang w:val="en-US"/>
            </w:rPr>
            <w:fldChar w:fldCharType="begin"/>
          </w:r>
          <w:r>
            <w:rPr>
              <w:rFonts w:hint="default" w:ascii="Palatino Linotype" w:hAnsi="Palatino Linotype"/>
              <w:szCs w:val="28"/>
              <w:lang w:val="en-US"/>
            </w:rPr>
            <w:instrText xml:space="preserve"> HYPERLINK \l _Toc3742 </w:instrText>
          </w:r>
          <w:r>
            <w:rPr>
              <w:rFonts w:hint="default" w:ascii="Palatino Linotype" w:hAnsi="Palatino Linotype"/>
              <w:szCs w:val="28"/>
              <w:lang w:val="en-US"/>
            </w:rPr>
            <w:fldChar w:fldCharType="separate"/>
          </w:r>
          <w:r>
            <w:rPr>
              <w:rFonts w:hint="default" w:ascii="Palatino Linotype" w:hAnsi="Palatino Linotype" w:cs="Palatino Linotype"/>
              <w:szCs w:val="36"/>
              <w:lang w:val="en-US" w:eastAsia="zh-CN"/>
            </w:rPr>
            <w:t>ANHANG</w:t>
          </w:r>
          <w:r>
            <w:tab/>
          </w:r>
          <w:r>
            <w:fldChar w:fldCharType="begin"/>
          </w:r>
          <w:r>
            <w:instrText xml:space="preserve"> PAGEREF _Toc3742 \h </w:instrText>
          </w:r>
          <w:r>
            <w:fldChar w:fldCharType="separate"/>
          </w:r>
          <w:r>
            <w:t>268</w:t>
          </w:r>
          <w:r>
            <w:fldChar w:fldCharType="end"/>
          </w:r>
          <w:r>
            <w:rPr>
              <w:rFonts w:hint="default" w:ascii="Palatino Linotype" w:hAnsi="Palatino Linotype"/>
              <w:szCs w:val="28"/>
              <w:lang w:val="en-US"/>
            </w:rPr>
            <w:fldChar w:fldCharType="end"/>
          </w:r>
        </w:p>
        <w:p w14:paraId="2ED1995E">
          <w:pPr>
            <w:pStyle w:val="13"/>
            <w:keepNext w:val="0"/>
            <w:keepLines w:val="0"/>
            <w:pageBreakBefore w:val="0"/>
            <w:widowControl/>
            <w:tabs>
              <w:tab w:val="right" w:leader="dot" w:pos="6087"/>
            </w:tabs>
            <w:kinsoku/>
            <w:wordWrap/>
            <w:overflowPunct/>
            <w:topLinePunct w:val="0"/>
            <w:autoSpaceDE/>
            <w:autoSpaceDN/>
            <w:bidi w:val="0"/>
            <w:adjustRightInd/>
            <w:snapToGrid/>
            <w:spacing w:before="80" w:after="60"/>
            <w:textAlignment w:val="auto"/>
          </w:pPr>
          <w:r>
            <w:rPr>
              <w:rFonts w:hint="default" w:ascii="Palatino Linotype" w:hAnsi="Palatino Linotype"/>
              <w:szCs w:val="28"/>
              <w:lang w:val="en-US"/>
            </w:rPr>
            <w:fldChar w:fldCharType="begin"/>
          </w:r>
          <w:r>
            <w:rPr>
              <w:rFonts w:hint="default" w:ascii="Palatino Linotype" w:hAnsi="Palatino Linotype"/>
              <w:szCs w:val="28"/>
              <w:lang w:val="en-US"/>
            </w:rPr>
            <w:instrText xml:space="preserve"> HYPERLINK \l _Toc12097 </w:instrText>
          </w:r>
          <w:r>
            <w:rPr>
              <w:rFonts w:hint="default" w:ascii="Palatino Linotype" w:hAnsi="Palatino Linotype"/>
              <w:szCs w:val="28"/>
              <w:lang w:val="en-US"/>
            </w:rPr>
            <w:fldChar w:fldCharType="separate"/>
          </w:r>
          <w:r>
            <w:rPr>
              <w:rFonts w:hint="default" w:ascii="Palatino Linotype" w:hAnsi="Palatino Linotype" w:cs="Palatino Linotype"/>
              <w:szCs w:val="40"/>
              <w:lang w:val="en-US" w:eastAsia="zh-CN"/>
            </w:rPr>
            <w:t>ÜBER DIE AUTORIN &amp; DAS PROJEKT THE LIVES MEDIA</w:t>
          </w:r>
          <w:r>
            <w:tab/>
          </w:r>
          <w:r>
            <w:fldChar w:fldCharType="begin"/>
          </w:r>
          <w:r>
            <w:instrText xml:space="preserve"> PAGEREF _Toc12097 \h </w:instrText>
          </w:r>
          <w:r>
            <w:fldChar w:fldCharType="separate"/>
          </w:r>
          <w:r>
            <w:t>273</w:t>
          </w:r>
          <w:r>
            <w:fldChar w:fldCharType="end"/>
          </w:r>
          <w:r>
            <w:rPr>
              <w:rFonts w:hint="default" w:ascii="Palatino Linotype" w:hAnsi="Palatino Linotype"/>
              <w:szCs w:val="28"/>
              <w:lang w:val="en-US"/>
            </w:rPr>
            <w:fldChar w:fldCharType="end"/>
          </w:r>
        </w:p>
        <w:p w14:paraId="49E6223D">
          <w:pPr>
            <w:keepNext w:val="0"/>
            <w:keepLines w:val="0"/>
            <w:pageBreakBefore w:val="0"/>
            <w:widowControl/>
            <w:kinsoku/>
            <w:wordWrap/>
            <w:overflowPunct/>
            <w:topLinePunct w:val="0"/>
            <w:autoSpaceDE/>
            <w:autoSpaceDN/>
            <w:bidi w:val="0"/>
            <w:adjustRightInd/>
            <w:snapToGrid/>
            <w:spacing w:before="200" w:after="200"/>
            <w:textAlignment w:val="auto"/>
            <w:rPr>
              <w:rFonts w:hint="default" w:ascii="Palatino Linotype" w:hAnsi="Palatino Linotype" w:eastAsiaTheme="minorEastAsia" w:cstheme="minorBidi"/>
              <w:b/>
              <w:szCs w:val="28"/>
              <w:lang w:val="en-US" w:eastAsia="zh-CN" w:bidi="ar-SA"/>
            </w:rPr>
          </w:pPr>
          <w:r>
            <w:rPr>
              <w:rFonts w:hint="default" w:ascii="Palatino Linotype" w:hAnsi="Palatino Linotype"/>
              <w:szCs w:val="28"/>
              <w:lang w:val="en-US"/>
            </w:rPr>
            <w:fldChar w:fldCharType="end"/>
          </w:r>
        </w:p>
      </w:sdtContent>
    </w:sdt>
    <w:p w14:paraId="2A798404">
      <w:pPr>
        <w:rPr>
          <w:rFonts w:hint="default" w:ascii="Palatino Linotype" w:hAnsi="Palatino Linotype" w:eastAsiaTheme="minorEastAsia" w:cstheme="minorBidi"/>
          <w:b/>
          <w:szCs w:val="28"/>
          <w:lang w:val="en-US" w:eastAsia="zh-CN" w:bidi="ar-SA"/>
        </w:rPr>
      </w:pPr>
    </w:p>
    <w:p w14:paraId="7387052D">
      <w:pPr>
        <w:rPr>
          <w:rFonts w:hint="default" w:ascii="Palatino Linotype" w:hAnsi="Palatino Linotype"/>
          <w:sz w:val="28"/>
          <w:szCs w:val="28"/>
        </w:rPr>
      </w:pPr>
      <w:r>
        <w:rPr>
          <w:rFonts w:hint="default" w:ascii="Palatino Linotype" w:hAnsi="Palatino Linotype"/>
          <w:sz w:val="28"/>
          <w:szCs w:val="28"/>
        </w:rPr>
        <w:br w:type="page"/>
      </w:r>
    </w:p>
    <w:p w14:paraId="27543259">
      <w:pPr>
        <w:rPr>
          <w:rFonts w:hint="default" w:ascii="Palatino Linotype" w:hAnsi="Palatino Linotype"/>
          <w:sz w:val="28"/>
          <w:szCs w:val="28"/>
        </w:rPr>
      </w:pPr>
    </w:p>
    <w:p w14:paraId="2EA240B9">
      <w:pPr>
        <w:pStyle w:val="2"/>
        <w:bidi w:val="0"/>
        <w:spacing w:line="240" w:lineRule="auto"/>
        <w:rPr>
          <w:rFonts w:hint="default" w:ascii="Palatino Linotype" w:hAnsi="Palatino Linotype" w:cs="Palatino Linotype"/>
          <w:sz w:val="36"/>
          <w:szCs w:val="36"/>
        </w:rPr>
      </w:pPr>
      <w:bookmarkStart w:id="0" w:name="_Toc26020"/>
      <w:r>
        <w:rPr>
          <w:rFonts w:hint="default" w:ascii="Palatino Linotype" w:hAnsi="Palatino Linotype" w:cs="Palatino Linotype"/>
          <w:sz w:val="36"/>
          <w:szCs w:val="36"/>
        </w:rPr>
        <w:t>EINLEITUNG: EINE EINLADUNG AN DEN RAND DER KARTE</w:t>
      </w:r>
      <w:bookmarkEnd w:id="0"/>
    </w:p>
    <w:p w14:paraId="05581DCC">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61979B17">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6BCC3127">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65A2CDFD">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In der Ideengeschichte der Menschheit gibt es vielleicht keine größere und prachtvollere Erzählung als die des Urknalls. Sie ist ein Heldenepos des Intellekts, geschrieben in der Sprache der Mathematik und bezeugt durch das Licht der fernsten Galaxien. Sie erzählt, dass unser Universum mit seinen Milliarden von Galaxien, mit seinen Sternen, Planeten und sogar dem Leben, vor 13,8 Milliarden Jahren in einem schöpfungsgleichen Augenblick aus einem einzigen, unendlich kleinen und heißen Punkt geboren wurde.</w:t>
      </w:r>
    </w:p>
    <w:p w14:paraId="4F2CE064">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Dies ist die größte Errungenschaft der modernen Wissenschaft, eine erstaunlich detaillierte Karte der materiellen Welt. Sie hat uns eine Ordnung, eine Zeitachse, eine rationale Erklärung für die Frage „woher wir kommen?“ gegeben. Wir sollten und müssen sie ehren, so wie die Alten die Sterne ehrten, die ihnen den Weg in der Nacht wiesen.</w:t>
      </w:r>
    </w:p>
    <w:p w14:paraId="1ADE889F">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Doch jede Karte, so perfekt sie auch sein mag, hat einen Rand. Und genau am Rand der Karte unseres Universums wird eine große Frage in der Stille zurückgelassen, eine Frage, die selbst die physikalischen Gesetze in Verlegenheit bringt: Was war vor dem Urknall?</w:t>
      </w:r>
    </w:p>
    <w:p w14:paraId="41B7FF0E">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Wenn das Universum aus einem Punkt entstanden ist, was hat diesen Punkt dann erschaffen? Woher kam die gewaltige Energie für diese Explosion?</w:t>
      </w:r>
    </w:p>
    <w:p w14:paraId="6DD34616">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Dies ist nicht nur eine Frage der Neugier. Es ist ein Riss in der perfekten Oberfläche der Theorie, ein Flüstern, das andeutet, dass unsere Karte vielleicht noch nicht das gesamte Territorium abbildet.</w:t>
      </w:r>
      <w:r>
        <w:rPr>
          <w:rFonts w:hint="default" w:ascii="Palatino Linotype" w:hAnsi="Palatino Linotype" w:eastAsia="sans-serif" w:cs="Palatino Linotype"/>
          <w:i w:val="0"/>
          <w:iCs w:val="0"/>
          <w:caps w:val="0"/>
          <w:color w:val="1A1C1E"/>
          <w:spacing w:val="0"/>
          <w:sz w:val="28"/>
          <w:szCs w:val="28"/>
          <w:shd w:val="clear" w:fill="FFFFFF"/>
        </w:rPr>
        <w:br w:type="textWrapping"/>
      </w:r>
      <w:r>
        <w:rPr>
          <w:rFonts w:hint="default" w:ascii="Palatino Linotype" w:hAnsi="Palatino Linotype" w:eastAsia="sans-serif" w:cs="Palatino Linotype"/>
          <w:i w:val="0"/>
          <w:iCs w:val="0"/>
          <w:caps w:val="0"/>
          <w:color w:val="1A1C1E"/>
          <w:spacing w:val="0"/>
          <w:sz w:val="28"/>
          <w:szCs w:val="28"/>
          <w:shd w:val="clear" w:fill="FFFFFF"/>
        </w:rPr>
        <w:t>Dieses Buch wurde nicht geschrieben, um diese Karte auszulöschen. Es wurde als eine Einladung verfasst, Sie und mich dazu einzuladen, die vertrauten Wege für einen Moment zu verlassen, um gemeinsam an den Rand der Karte zu treten und mutig in die unendliche Leere dahinter zu blicken.</w:t>
      </w:r>
    </w:p>
    <w:p w14:paraId="7FD3A52B">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Wir werden damit beginnen, die Grenzen der Werkzeuge und Methoden, die wir zum Zeichnen dieser Karte verwenden, neu zu betrachten. Danach werden wir gemeinsam ein neues Modell des Universums entwerfen, ein Modell, das nicht mit einem materiellen Zufall beginnt, sondern mit der Manifestation einer großen Idee. Wir werden nach Beweisen für dieses Modell nicht nur in der Spitzenphysik suchen, sondern auch in den tiefsten und universellsten Erfahrungen der Menschheit. Schließlich, mit dieser neuen Karte in der Hand, werden wir versuchen, die größten Rätsel, vom Schwarzen Loch bis zur Dunklen Materie, neu zu entschlüsseln, nur um zu erkennen, dass die Bedeutung unserer eigenen Existenz möglicherweise größer ist, als wir je gedacht haben.</w:t>
      </w:r>
    </w:p>
    <w:p w14:paraId="7E7A7B7E">
      <w:pPr>
        <w:pStyle w:val="10"/>
        <w:keepNext w:val="0"/>
        <w:keepLines w:val="0"/>
        <w:widowControl/>
        <w:suppressLineNumbers w:val="0"/>
        <w:shd w:val="clear" w:fill="FFFFFF"/>
        <w:spacing w:before="0" w:beforeAutospacing="1" w:after="0"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Dies ist eine Reise an die Grenzen der Vernunft und vielleicht der Anfang der Weisheit.</w:t>
      </w:r>
    </w:p>
    <w:p w14:paraId="7D0F21A6">
      <w:pPr>
        <w:jc w:val="both"/>
        <w:rPr>
          <w:rFonts w:hint="default" w:ascii="Palatino Linotype" w:hAnsi="Palatino Linotype" w:cs="Palatino Linotype"/>
          <w:sz w:val="28"/>
          <w:szCs w:val="28"/>
        </w:rPr>
      </w:pPr>
    </w:p>
    <w:p w14:paraId="56D20605">
      <w:pPr>
        <w:jc w:val="both"/>
        <w:rPr>
          <w:rFonts w:hint="default" w:ascii="Palatino Linotype" w:hAnsi="Palatino Linotype"/>
          <w:sz w:val="28"/>
          <w:szCs w:val="28"/>
        </w:rPr>
      </w:pPr>
    </w:p>
    <w:p w14:paraId="44B0029C">
      <w:pPr>
        <w:jc w:val="both"/>
        <w:rPr>
          <w:rFonts w:hint="default" w:ascii="Palatino Linotype" w:hAnsi="Palatino Linotype"/>
          <w:sz w:val="28"/>
          <w:szCs w:val="28"/>
        </w:rPr>
      </w:pPr>
    </w:p>
    <w:p w14:paraId="7E692A6F">
      <w:pPr>
        <w:jc w:val="both"/>
        <w:rPr>
          <w:rFonts w:hint="default" w:ascii="Palatino Linotype" w:hAnsi="Palatino Linotype"/>
          <w:sz w:val="28"/>
          <w:szCs w:val="28"/>
        </w:rPr>
      </w:pPr>
    </w:p>
    <w:p w14:paraId="79FA82AA">
      <w:pPr>
        <w:jc w:val="center"/>
        <w:rPr>
          <w:rFonts w:hint="default" w:ascii="Palatino Linotype" w:hAnsi="Palatino Linotype"/>
          <w:sz w:val="22"/>
          <w:szCs w:val="22"/>
          <w:lang w:val="en-US"/>
        </w:rPr>
      </w:pPr>
      <w:r>
        <w:rPr>
          <w:rFonts w:hint="default" w:ascii="Palatino Linotype" w:hAnsi="Palatino Linotype"/>
          <w:sz w:val="22"/>
          <w:szCs w:val="22"/>
          <w:lang w:val="en-US"/>
        </w:rPr>
        <w:t>*  *  *</w:t>
      </w:r>
    </w:p>
    <w:p w14:paraId="3974F480">
      <w:pPr>
        <w:rPr>
          <w:rFonts w:hint="default" w:ascii="Palatino Linotype" w:hAnsi="Palatino Linotype"/>
          <w:sz w:val="28"/>
          <w:szCs w:val="28"/>
          <w:lang w:val="en-US"/>
        </w:rPr>
      </w:pPr>
      <w:r>
        <w:rPr>
          <w:rFonts w:hint="default" w:ascii="Palatino Linotype" w:hAnsi="Palatino Linotype"/>
          <w:sz w:val="28"/>
          <w:szCs w:val="28"/>
          <w:lang w:val="en-US"/>
        </w:rPr>
        <w:br w:type="page"/>
      </w:r>
    </w:p>
    <w:p w14:paraId="3B25A1EC">
      <w:pPr>
        <w:rPr>
          <w:rFonts w:hint="default" w:ascii="Palatino Linotype" w:hAnsi="Palatino Linotype"/>
          <w:sz w:val="28"/>
          <w:szCs w:val="28"/>
          <w:lang w:val="en-US"/>
        </w:rPr>
      </w:pPr>
    </w:p>
    <w:p w14:paraId="682E41C1">
      <w:pPr>
        <w:pStyle w:val="2"/>
        <w:bidi w:val="0"/>
        <w:spacing w:line="240" w:lineRule="auto"/>
        <w:rPr>
          <w:rFonts w:hint="default" w:ascii="Palatino Linotype" w:hAnsi="Palatino Linotype" w:cs="Palatino Linotype"/>
          <w:b/>
          <w:bCs/>
          <w:sz w:val="44"/>
          <w:szCs w:val="44"/>
        </w:rPr>
      </w:pPr>
      <w:bookmarkStart w:id="1" w:name="_Toc23340"/>
      <w:r>
        <w:rPr>
          <w:rFonts w:hint="default" w:ascii="Palatino Linotype" w:hAnsi="Palatino Linotype" w:cs="Palatino Linotype"/>
          <w:b w:val="0"/>
          <w:bCs w:val="0"/>
          <w:sz w:val="44"/>
          <w:szCs w:val="44"/>
        </w:rPr>
        <w:t xml:space="preserve">TEIL I: </w:t>
      </w:r>
      <w:r>
        <w:rPr>
          <w:rFonts w:hint="default" w:ascii="Palatino Linotype" w:hAnsi="Palatino Linotype" w:cs="Palatino Linotype"/>
          <w:b/>
          <w:bCs/>
          <w:sz w:val="56"/>
          <w:szCs w:val="56"/>
        </w:rPr>
        <w:t>DIE VERGESSENE GRUNDLAGE</w:t>
      </w:r>
      <w:bookmarkEnd w:id="1"/>
    </w:p>
    <w:p w14:paraId="3CA4D4D7">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309FAE0C">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08E445BF">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62FD0ADF">
      <w:pPr>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br w:type="page"/>
      </w:r>
    </w:p>
    <w:p w14:paraId="5173513B">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1D373275">
      <w:pPr>
        <w:pStyle w:val="3"/>
        <w:bidi w:val="0"/>
        <w:spacing w:line="240" w:lineRule="auto"/>
        <w:rPr>
          <w:rFonts w:hint="default" w:ascii="Palatino Linotype" w:hAnsi="Palatino Linotype" w:cs="Palatino Linotype"/>
          <w:sz w:val="36"/>
          <w:szCs w:val="36"/>
        </w:rPr>
      </w:pPr>
      <w:bookmarkStart w:id="2" w:name="_Toc16663"/>
      <w:r>
        <w:rPr>
          <w:rFonts w:hint="default" w:ascii="Palatino Linotype" w:hAnsi="Palatino Linotype" w:cs="Palatino Linotype"/>
          <w:sz w:val="36"/>
          <w:szCs w:val="36"/>
        </w:rPr>
        <w:t>Kapitel 1: DIE GROSSE FRAGE AM RANDE DER WISSENSCHAFT – DAS NETZ UND DAS SCHWEIGEN DES OZEANS</w:t>
      </w:r>
      <w:bookmarkEnd w:id="2"/>
    </w:p>
    <w:p w14:paraId="757D06D2">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0046AAAF">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7C05D1E7">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027E96BC">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1A5212D2">
      <w:pPr>
        <w:pStyle w:val="4"/>
        <w:keepNext/>
        <w:keepLines/>
        <w:pageBreakBefore w:val="0"/>
        <w:widowControl/>
        <w:kinsoku/>
        <w:wordWrap/>
        <w:overflowPunct/>
        <w:topLinePunct w:val="0"/>
        <w:autoSpaceDE/>
        <w:autoSpaceDN/>
        <w:bidi w:val="0"/>
        <w:adjustRightInd/>
        <w:snapToGrid/>
        <w:spacing w:line="240" w:lineRule="auto"/>
        <w:textAlignment w:val="auto"/>
        <w:rPr>
          <w:rFonts w:hint="default" w:ascii="Palatino Linotype" w:hAnsi="Palatino Linotype" w:cs="Palatino Linotype"/>
          <w:b/>
          <w:bCs/>
          <w:sz w:val="32"/>
          <w:szCs w:val="32"/>
        </w:rPr>
      </w:pPr>
      <w:r>
        <w:rPr>
          <w:rFonts w:hint="default" w:ascii="Palatino Linotype" w:hAnsi="Palatino Linotype" w:cs="Palatino Linotype"/>
          <w:b/>
          <w:bCs/>
          <w:sz w:val="32"/>
          <w:szCs w:val="32"/>
        </w:rPr>
        <w:t>1. Der Zusammenbruch der Theorie</w:t>
      </w:r>
    </w:p>
    <w:p w14:paraId="49267A5B">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Die Geschichte des Urknalls beruht auf einer unbestreitbaren Beobachtung: Das Universum dehnt sich aus. Die Galaxien rasen voneinander fort wie die Fragmente einer ursprünglichen Explosion. Aus dieser Tatsache zogen die Wissenschaftler einen sehr logischen Schluss: Sie spulten den Film zurück. Wenn sich alles voneinander entfernt, muss es in der Vergangenheit näher beieinander gewesen sein. Je weiter man in die Vergangenheit zurückgeht, desto kleiner, heißer und dichter wird das Universum.</w:t>
      </w:r>
    </w:p>
    <w:p w14:paraId="355A219E">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Lassen Sie uns diesen Film weiter zurückspulen. Eine Million Jahre, eine Milliarde Jahre, dann dreizehn Milliarden Jahre. Schließlich führt uns der Film zu einem Anfangspunkt, einem einzigen Bild, bevor alles begann. Physiker nennen diesen Punkt die „Singularität“. Es ist ein Konzept, das den menschlichen Geist überwältigt: Die gesamte Materie, Energie, der Raum und sogar die Zeit unseres Universums sind in einem einzigen Punkt komprimiert, einem Punkt ohne Ausdehnung und von unendlicher Hitze.</w:t>
      </w:r>
    </w:p>
    <w:p w14:paraId="3B7AAD88">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Und genau hier endet die große Erzählung der Wissenschaft abrupt.</w:t>
      </w:r>
    </w:p>
    <w:p w14:paraId="22D3DCF2">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Denn am Punkt der Singularität brechen alle physikalischen Gesetze, die wir kennen – von Einsteins Relativitätstheorie bis zur Quantenmechanik – zusammen. Die Gleichungen, die einst das Universum perfekt beschrieben, werden plötzlich bedeutungslos. Sie können nichts berechnen, nichts vorhersagen, keine einzige Antwort geben. Alles wird unbestimmt.</w:t>
      </w:r>
    </w:p>
    <w:p w14:paraId="38D71700">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Wenn wir fragen: „Was war vor dem Urknall?“, fragen wir eigentlich nach etwas, das außerhalb des Films liegt. Aber für die Physik gibt es kein „Vorher“, wenn die Zeit selbst noch nicht aus der Explosion geboren wurde. Zeit und Raum sind Teil des Universums, sie wurden mit dem Urknall erschaffen und existierten nicht davor. Daher ist die Frage „vor dem Urknall“ nach der Logik dieses Modells eine sinnlose Frage, so als würde man fragen: „Was liegt nördlich des Nordpols?“.</w:t>
      </w:r>
    </w:p>
    <w:p w14:paraId="19889E98">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Dies ist keine Ausflucht. Es ist ein ehrliches und tiefgreifendes Eingeständnis der Wissenschaft. Sie sagt uns: „Meine Werkzeuge, die physikalischen Gesetze und die Mathematik, sind erst ab dem Augenblick 0,000...1 Sekunden nach der Explosion gültig. Was zum Zeitpunkt 0 oder davor geschah, liegt außerhalb meines Verständnisses. Meine Karte beginnt hier.“</w:t>
      </w:r>
    </w:p>
    <w:p w14:paraId="6AC97675">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Wo die physikalischen Gesetze schweigen, steht keine Mauer, sondern eine Schwelle. Sie deutet auf eine grundlegende Realität hin, die unsere auf Raum-Zeit basierenden Theorien nicht erreichen können. Sie leugnet nicht die Existenz einer ursprünglichen Ursache, sie gibt nur zu, dass diese Ursache außerhalb der Reichweite unserer gegenwärtigen Werkzeuge liegt.</w:t>
      </w:r>
      <w:r>
        <w:rPr>
          <w:rFonts w:hint="default" w:ascii="Palatino Linotype" w:hAnsi="Palatino Linotype" w:eastAsia="sans-serif" w:cs="Palatino Linotype"/>
          <w:i w:val="0"/>
          <w:iCs w:val="0"/>
          <w:caps w:val="0"/>
          <w:color w:val="1A1C1E"/>
          <w:spacing w:val="0"/>
          <w:sz w:val="28"/>
          <w:szCs w:val="28"/>
          <w:shd w:val="clear" w:fill="FFFFFF"/>
        </w:rPr>
        <w:br w:type="textWrapping"/>
      </w:r>
      <w:r>
        <w:rPr>
          <w:rFonts w:hint="default" w:ascii="Palatino Linotype" w:hAnsi="Palatino Linotype" w:eastAsia="sans-serif" w:cs="Palatino Linotype"/>
          <w:i w:val="0"/>
          <w:iCs w:val="0"/>
          <w:caps w:val="0"/>
          <w:color w:val="1A1C1E"/>
          <w:spacing w:val="0"/>
          <w:sz w:val="28"/>
          <w:szCs w:val="28"/>
          <w:shd w:val="clear" w:fill="FFFFFF"/>
        </w:rPr>
        <w:t>Und genau dort, wo die Karte endet, beginnt unsere Reise erst wirklich.</w:t>
      </w:r>
    </w:p>
    <w:p w14:paraId="27C82729">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71A0173D">
      <w:pPr>
        <w:pStyle w:val="4"/>
        <w:keepNext/>
        <w:keepLines/>
        <w:pageBreakBefore w:val="0"/>
        <w:widowControl/>
        <w:kinsoku/>
        <w:wordWrap/>
        <w:overflowPunct/>
        <w:topLinePunct w:val="0"/>
        <w:autoSpaceDE/>
        <w:autoSpaceDN/>
        <w:bidi w:val="0"/>
        <w:adjustRightInd/>
        <w:snapToGrid/>
        <w:spacing w:line="240" w:lineRule="auto"/>
        <w:textAlignment w:val="auto"/>
        <w:rPr>
          <w:rFonts w:hint="default" w:ascii="Palatino Linotype" w:hAnsi="Palatino Linotype" w:cs="Palatino Linotype"/>
          <w:b/>
          <w:bCs/>
          <w:sz w:val="32"/>
          <w:szCs w:val="32"/>
        </w:rPr>
      </w:pPr>
      <w:r>
        <w:rPr>
          <w:rFonts w:hint="default" w:ascii="Palatino Linotype" w:hAnsi="Palatino Linotype" w:cs="Palatino Linotype"/>
          <w:b/>
          <w:bCs/>
          <w:sz w:val="32"/>
          <w:szCs w:val="32"/>
        </w:rPr>
        <w:t>2. Die verlängerten Sinne</w:t>
      </w:r>
    </w:p>
    <w:p w14:paraId="6E44709C">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Seit Anbeginn der Zeit hat der Mensch danach gestrebt, seine eigenen Grenzen zu überwinden. Wir hatten keine Flügel, also erfanden wir Flugzeuge. Wir konnten nicht in den Tiefen des Meeres schwimmen, also bauten wir U-Boote. Und weil unsere bloßen Augen das Universum nicht durchdringen konnten, schufen wir größere Augen.</w:t>
      </w:r>
    </w:p>
    <w:p w14:paraId="15753F3D">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Als Galileo zum ersten Mal sein einfaches Teleskop zum Himmel richtete, vollbrachte er eine revolutionäre Tat: Er „verlängerte“ das Sehvermögen der Menschheit. Optische Teleskope lassen uns weiter sehen. Mikroskope lassen uns tiefer in die mikroskopische Welt blicken. Jede große Erfindung der beobachtenden Wissenschaft ist im Grunde eine Verstärkung, eine Verlängerung unserer fünf Sinne.</w:t>
      </w:r>
    </w:p>
    <w:p w14:paraId="01ACA98B">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Das riesige Radioteleskop von Arecibo ist kein Auge, es ist ein gigantisches Ohr, das den radiowellenartigen Flüstern des frühen Universums lauscht. Der Gravitationswellendetektor LIGO sieht nicht und hört nicht, er „fühlt“ die winzigen Schwingungen der Raumzeit selbst, wie ein überempfindlicher Finger, der eine wellige Wasseroberfläche berührt.</w:t>
      </w:r>
      <w:r>
        <w:rPr>
          <w:rFonts w:hint="default" w:ascii="Palatino Linotype" w:hAnsi="Palatino Linotype" w:eastAsia="sans-serif" w:cs="Palatino Linotype"/>
          <w:i w:val="0"/>
          <w:iCs w:val="0"/>
          <w:caps w:val="0"/>
          <w:color w:val="1A1C1E"/>
          <w:spacing w:val="0"/>
          <w:sz w:val="28"/>
          <w:szCs w:val="28"/>
          <w:shd w:val="clear" w:fill="FFFFFF"/>
        </w:rPr>
        <w:br w:type="textWrapping"/>
      </w:r>
      <w:r>
        <w:rPr>
          <w:rFonts w:hint="default" w:ascii="Palatino Linotype" w:hAnsi="Palatino Linotype" w:eastAsia="sans-serif" w:cs="Palatino Linotype"/>
          <w:i w:val="0"/>
          <w:iCs w:val="0"/>
          <w:caps w:val="0"/>
          <w:color w:val="1A1C1E"/>
          <w:spacing w:val="0"/>
          <w:sz w:val="28"/>
          <w:szCs w:val="28"/>
          <w:shd w:val="clear" w:fill="FFFFFF"/>
        </w:rPr>
        <w:t>Wir haben außergewöhnliche Werkzeuge geschaffen, aber sie funktionieren immer noch nach demselben Grundprinzip: Sie empfangen ein physikalisches Signal aus der Umgebung und wandeln es in eine Information um, die einer unserer fünf Sinne verarbeiten kann. Und das ist der entscheidende Punkt, der oft übersehen wird.</w:t>
      </w:r>
    </w:p>
    <w:p w14:paraId="38040514">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Ein Radioteleskop „sieht“ keinen Nebel oder Quasar. Es zeichnet lediglich trockene Datenströme über die Intensität von Radiowellen aus einer bestimmten Richtung auf. Diese Rohdaten an sich haben für uns keine Bedeutung. Sie müssen einen Schritt namens „Übersetzung“ durchlaufen. Wissenschaftler verwenden Computer, um verschiedenen Energieniveaus, verschiedenen Frequenzen unterschiedliche Farben zuzuordnen. Rot für den Niedrigenergiebereich, Blau für den Hochenergiebereich, zum Beispiel. Das prächtige, leuchtende Bild des Universums, das wir in wissenschaftlichen Zeitschriften bewundern, ist nicht das, was das menschliche Auge sehen würde, wenn wir dorthin fliegen würden. Es ist eine Farbkarte, eine Interpretation, eine Übersetzung aus der Sprache der Radiowellen in die Sprache des Sehens.</w:t>
      </w:r>
    </w:p>
    <w:p w14:paraId="59B1A59D">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Rohdaten sind immer eine fremde Sprache. Radiowellen, Röntgenstrahlen, Gammastrahlen... sie haben keine Farbe, keinen Klang. Sie sind nur Schwingungen des elektromagnetischen Feldes. Wir, Wesen, die dazu entwickelt wurden, ein extrem schmales Spektrum des Lichts wahrzunehmen, mussten eine Möglichkeit „erfinden“, um sie uns vorzustellen. Wir haben das Unsichtbare gefärbt, um es verstehen zu können.</w:t>
      </w:r>
    </w:p>
    <w:p w14:paraId="4447F6B1">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Das mindert nicht den Wert dieser Bilder. Im Gegenteil, es ist ein Beweis für die menschliche Kreativität. Aber es offenbart auch eine tiefe Wahrheit über unsere Grenzen. Egal wie ausgeklügelt unsere Werkzeuge sind, wir sind immer noch an die Welt der fünf Sinne gebunden. Alle Daten, alle Informationen über das äußere Universum müssen letztendlich in etwas umgewandelt werden, das wir sehen, hören, fühlen, schmecken oder riechen können. Wir sind wie eine Person, die nur eine einzige Sprache kennt, und jedes Buch auf dieser Welt, egal in welcher Sprache es geschrieben ist, muss am Ende in ihre Muttersprache übersetzt werden.</w:t>
      </w:r>
    </w:p>
    <w:p w14:paraId="564FD3A2">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Unsere Werkzeuge sind hervorragend konzipiert, um die materielle Welt zu erforschen – die Welt der Teilchen, Wellen und Wechselwirkungskräfte. Sie sind perfekte Werkzeuge für diesen Zweck. Aber die Frage ist: Wenn es eine Realität außerhalb dieser materiellen Welt gibt, eine Realität, die keine Radiowellen aussendet, kein Licht reflektiert, keine physikalischen Schwingungen erzeugt, wie können wir dann davon wissen?</w:t>
      </w:r>
    </w:p>
    <w:p w14:paraId="51ADF716">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Wir sind wie ein angeborener Farbenblinder, der versucht, das Konzept von „Rot“ zu verstehen. Er kann eine Maschine bauen, die die Wellenlänge des roten Lichts präzise misst. Er kann alles über die Physik von Rot wissen. Aber er wird es niemals erleben können.</w:t>
      </w:r>
    </w:p>
    <w:p w14:paraId="6E971E23">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Steht die Menschheit, wenn sie mit großen Fragen wie „Was war vor dem Urknall?“ konfrontiert wird, vielleicht in einer ähnlichen Situation? Versuchen wir vielleicht, ein Gefühl mit einem Lineal zu messen, einen Gedanken mit einer Waage zu wiegen?</w:t>
      </w:r>
    </w:p>
    <w:p w14:paraId="143D2460">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Vielleicht ist das Schweigen, das wir vom Universum vor dem Moment des Urknalls empfangen, nicht darauf zurückzuführen, dass dort nichts war. Sondern darauf, dass die Realität dort eine Sprache „spricht“, für deren Hören all unsere verlängerten Sinne nicht konzipiert wurden.</w:t>
      </w:r>
    </w:p>
    <w:p w14:paraId="6B4CD144">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10B22475">
      <w:pPr>
        <w:pStyle w:val="4"/>
        <w:keepNext/>
        <w:keepLines/>
        <w:pageBreakBefore w:val="0"/>
        <w:widowControl/>
        <w:kinsoku/>
        <w:wordWrap/>
        <w:overflowPunct/>
        <w:topLinePunct w:val="0"/>
        <w:autoSpaceDE/>
        <w:autoSpaceDN/>
        <w:bidi w:val="0"/>
        <w:adjustRightInd/>
        <w:snapToGrid/>
        <w:spacing w:line="240" w:lineRule="auto"/>
        <w:textAlignment w:val="auto"/>
        <w:rPr>
          <w:rFonts w:hint="default" w:ascii="Palatino Linotype" w:hAnsi="Palatino Linotype" w:cs="Palatino Linotype"/>
          <w:b/>
          <w:bCs/>
          <w:sz w:val="32"/>
          <w:szCs w:val="32"/>
        </w:rPr>
      </w:pPr>
      <w:r>
        <w:rPr>
          <w:rFonts w:hint="default" w:ascii="Palatino Linotype" w:hAnsi="Palatino Linotype" w:cs="Palatino Linotype"/>
          <w:b/>
          <w:bCs/>
          <w:sz w:val="32"/>
          <w:szCs w:val="32"/>
        </w:rPr>
        <w:t>3. Namen für den „Blinden Fleck“</w:t>
      </w:r>
    </w:p>
    <w:p w14:paraId="0A5D6323">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In der Wissenschaft ist es eines der mutigsten Dinge, zuzugeben: „Ich weiß es nicht.“ Aber in der Praxis ist es der menschliche Instinkt, allem einen Namen zu geben, sogar der eigenen Unwissenheit. Wenn unsere Instrumente ins Universum blicken und nicht das erwartete Signal empfangen, nennen wir das nicht den „blinden Fleck unserer Beobachtungsmethode“. Stattdessen geben wir ihm Namen, die sehr wissenschaftlich, sehr mysteriös klingen.</w:t>
      </w:r>
    </w:p>
    <w:p w14:paraId="2ED7D85C">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Betrachten wir eines der größten Rätsel der modernen Kosmologie: die Dunkle Materie (Dark Matter). Die Geschichte beginnt, als Astronomen Spiralgalaxien beobachten. Basierend auf der Menge der sichtbaren Materie (Sterne, Gas, Staub) berechneten sie, dass die Sterne am äußeren Rand viel langsamer rotieren müssten als die Sterne nahe dem Zentrum, sonst würden sie aus der Galaxie geschleudert. Aber die Realität war schockierend: Sie rotieren absurd schnell, fast so, als ob eine unsichtbare Kraft sie zusammenhält.</w:t>
      </w:r>
    </w:p>
    <w:p w14:paraId="42E681AD">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Die Gravitationstheorie von Newton und Einstein, die in unzähligen anderen Fällen als richtig erwiesen wurde, schien auf galaktischer Ebene zu versagen. Angesichts dieses Widerspruchs hatte die wissenschaftliche Gemeinschaft zwei Möglichkeiten: erstens, zuzugeben, dass unsere Theorie der Gravitation vielleicht unvollständig ist; zweitens, anzunehmen, dass dort etwas sein muss, das wir nicht sehen können.</w:t>
      </w:r>
    </w:p>
    <w:p w14:paraId="73BEEA6A">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Sie wählten die zweite Option. Sie gaben diesem unsichtbaren Etwas den Namen „Dunkle Materie“ – eine seltsame Art von Materie, die kein Licht aussendet, kein Licht reflektiert und mit keiner Art von elektromagnetischer Strahlung interagiert. Sie ist für alle unsere Teleskope völlig „unsichtbar“. Ihre Existenz wird nur indirekt durch den Gravitationseffekt abgeleitet, den sie auf gewöhnliche Materie ausübt. Nach aktuellen Berechnungen macht diese mysteriöse Materie bis zu 85 % der gesamten Materiemasse im Universum aus. Das bedeutet, dass alles, was wir sehen können – jeder Stern, jede Galaxie, jeder Planet – nur die winzige Spitze eines riesigen Eisbergs ist.</w:t>
      </w:r>
    </w:p>
    <w:p w14:paraId="6A2F6282">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Eine ähnliche Geschichte ereignete sich mit der Dunklen Energie (Dark Energy). Als Wissenschaftler entdeckten, dass die Ausdehnung des Universums nicht nur nicht langsamer wird, sondern sich sogar beschleunigt, standen sie erneut vor einem Rätsel. Es musste eine Art Energie geben, die wie eine „Antigravitation“ wirkt und alles voneinander wegstößt. Wieder einmal, anstatt das aktuelle kosmologische Modell in Frage zu stellen, gaben sie dieser mysteriösen abstoßenden Kraft den Namen „Dunkle Energie“.</w:t>
      </w:r>
    </w:p>
    <w:p w14:paraId="550D6DC1">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Und natürlich gibt es noch das Schwarze Loch (Black Hole). Das ist eine Region der Raumzeit, in der die Gravitation so stark ist, dass nichts, nicht einmal Licht, entkommen kann. Per Definition können wir ein Schwarzes Loch nicht direkt beobachten. Wir können seine Existenz nur ableiten, indem wir seine Wirkung auf umliegende Sterne und Materie beobachten. Es ist ein Name für eine dunkle Region, einen Punkt, von dem keine Information zu uns zurückkehren kann.</w:t>
      </w:r>
    </w:p>
    <w:p w14:paraId="5653C21F">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Dunkle Materie, Dunkle Energie, Schwarzes Loch. Diese Namen erwecken den Eindruck, dass wir spezifische Entitäten identifiziert haben. Aber wenn wir einen Schritt zurücktreten und die Essenz des Problems betrachten, sehen wir einen gemeinsamen Nenner. Alle drei sind Namen, die für „Effekte“ vergeben wurden, die wir beobachten, aber nicht mit dem erklären können, was wir „sehen“.</w:t>
      </w:r>
    </w:p>
    <w:p w14:paraId="5F2D783B">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„Dunkel“ bedeutet in der Physik eigentlich „wir verstehen es nicht“.</w:t>
      </w:r>
    </w:p>
    <w:p w14:paraId="056ABE1C">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Ist die „Dunkle Materie“ vielleicht kein neues Teilchen, sondern nur ein Name für eine Lücke in unserem Verständnis der Gravitation oder der Dynamik des Universums? Ist die „Dunkle Energie“ vielleicht keine mysteriöse Energie, sondern nur der Ausdruck von großräumigen Gesetzen, die wir noch nicht entdeckt haben? Und ist das „Schwarze Loch“, mit seiner Vorstellung eines unendlichen Materiekollapses, vielleicht nur eine voreilige Schlussfolgerung einer an ihre Grenzen gestoßenen Theorie, während die wahre Natur dieses Phänomens ein Zustand der Materie oder eine dynamische Struktur ist, die wir uns nie vorgestellt haben?</w:t>
      </w:r>
    </w:p>
    <w:p w14:paraId="0E0C6D9A">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Wenn unser Netz nichts fängt, gibt es zwei Möglichkeiten: Entweder ist dort wirklich nichts, oder etwas ist durch die Maschen geschlüpft. Die moderne Wissenschaft, mit ihrem Glauben an die Vollständigkeit des materiellen Netzes, neigt dazu zu schlussfolgern, dass es eine besondere Art von „unsichtbarem Fisch“ geben muss. Aber vielleicht versuchen wir einfach nur, einen Wasserstrom mit einem Fischernetz zu fangen.</w:t>
      </w:r>
    </w:p>
    <w:p w14:paraId="3EA56BBD">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1E85DBDD">
      <w:pPr>
        <w:pStyle w:val="4"/>
        <w:keepNext/>
        <w:keepLines/>
        <w:pageBreakBefore w:val="0"/>
        <w:widowControl/>
        <w:kinsoku/>
        <w:wordWrap/>
        <w:overflowPunct/>
        <w:topLinePunct w:val="0"/>
        <w:autoSpaceDE/>
        <w:autoSpaceDN/>
        <w:bidi w:val="0"/>
        <w:adjustRightInd/>
        <w:snapToGrid/>
        <w:spacing w:line="240" w:lineRule="auto"/>
        <w:textAlignment w:val="auto"/>
        <w:rPr>
          <w:rFonts w:hint="default" w:ascii="Palatino Linotype" w:hAnsi="Palatino Linotype" w:cs="Palatino Linotype"/>
          <w:b/>
          <w:bCs/>
          <w:sz w:val="32"/>
          <w:szCs w:val="32"/>
        </w:rPr>
      </w:pPr>
      <w:r>
        <w:rPr>
          <w:rFonts w:hint="default" w:ascii="Palatino Linotype" w:hAnsi="Palatino Linotype" w:cs="Palatino Linotype"/>
          <w:b/>
          <w:bCs/>
          <w:sz w:val="32"/>
          <w:szCs w:val="32"/>
        </w:rPr>
        <w:t>4. Die Metapher vom „Netz und dem Fisch“</w:t>
      </w:r>
    </w:p>
    <w:p w14:paraId="76DC209B">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Es gibt eine alte Fabel über einen Meeresbiologen, der sein ganzes Leben der Erforschung des Lebens im Ozean widmete. Er benutzte nur eine einzige Art von Netz mit einer festen Maschenweite. Nach jahrzehntelanger Probensammlung, von riesigen Thunfischen bis zu kleinen Heringsschwärmen, verkündete er selbstbewusst eines der Grundgesetze der Ozeanographie. In seinem Lebenswerk schrieb er: „Nach umfassender Untersuchung der Meere der Erde kann ich mit Sicherheit schließen, dass keine Meereslebewesen existieren, die kleiner als 5 Zentimeter sind.“</w:t>
      </w:r>
    </w:p>
    <w:p w14:paraId="43E4285D">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War seine Schlussfolgerung falsch? Basierend auf seiner Methode und den gesammelten Daten war sie vollkommen richtig. Alle „Beweise“, die er hatte, unterstützten diese Theorie. Er hatte nie einen Fisch gefangen, der kleiner als 5 Zentimeter war. Für ihn existierten sie nicht.</w:t>
      </w:r>
    </w:p>
    <w:p w14:paraId="7D91F1C4">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Diese Fabel ist das perfekte Spiegelbild der Methodik der modernen Wissenschaft. Unser „Netz“ ist das gesamte System der physikalischen Werkzeuge und der auf materieller Beobachtung basierenden Gesetze. Die „Fische“, die wir fangen, sind die messbaren Phänomene: die Teilchen, die Wellen, die Kräfte. Und aus diesen „Fischen“ haben wir ein unglaublich erfolgreiches Modell des Universums aufgebaut.</w:t>
      </w:r>
    </w:p>
    <w:p w14:paraId="104551E1">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Aber genau wie der Meeresbiologe haben wir einen subtilen logischen Fehler gemacht. Wir haben „was unser Netz fängt“ mit „allem, was im Ozean existiert“ verwechselt. Wir schlussfolgern, dass, weil unsere Werkzeuge nichts „Nicht-Materielles“ nachweisen, Dinge wie Bewusstsein, Seele oder andere Daseinsebenen nur Produkte der Vorstellung sind. Wir nehmen an, dass, weil wir nichts vor dem Urknall messen können, diese Frage sinnlos ist.</w:t>
      </w:r>
    </w:p>
    <w:p w14:paraId="746A2FFB">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Wir haben vergessen, dass eine Methode nur das finden kann, wofür sie konzipiert wurde. Ein Thermometer ist zum Messen der Temperatur gedacht; es wird niemals das Gewicht messen. Ein Teleskop ist zum Sammeln von Licht gedacht; es wird niemals einen Gedanken einfangen.</w:t>
      </w:r>
    </w:p>
    <w:p w14:paraId="730355B8">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Die Wissenschaft hat nicht Unrecht, wenn sie sagt: „Im Beobachtungsbereich unserer physikalischen Instrumente finden wir keinen Beweis für die Existenz einer nicht-materiellen Realität.“ Das ist eine ehrliche und genaue Aussage. Aber sie wird zu einem Dogma, wenn sie interpretiert wird als: „Daher existiert keine nicht-materielle Realität.“</w:t>
      </w:r>
    </w:p>
    <w:p w14:paraId="6BF6DCE2">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Das ist der Moment, in dem die Wissenschaft aufhört, eine Entdeckungsreise zu sein, und zu einem Glaubenssystem wird. Sie hat sich in dem eingesperrt, was ihr Netz fangen kann, und erklärt, dass der gesamte Ozean nur aus diesem Wenigen besteht.</w:t>
      </w:r>
    </w:p>
    <w:p w14:paraId="1A4B8396">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Aber der Ozean der Realität ist so viel größer. Er ist voller Plankton, Bakterien, mikroskopischer Lebensformen, die unser grobes Netz übersehen hat. Vielleicht ist das Bewusstsein kein „großer Fisch“, den wir noch nicht gefangen haben. Vielleicht ist es das Wasser selbst – das Medium, in dem all die materiellen „Fische“ schwimmen. Und kein Netz kann den Ozean fangen.</w:t>
      </w:r>
    </w:p>
    <w:p w14:paraId="75C87DC0">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1D520932">
      <w:pPr>
        <w:pStyle w:val="4"/>
        <w:keepNext/>
        <w:keepLines/>
        <w:pageBreakBefore w:val="0"/>
        <w:widowControl/>
        <w:kinsoku/>
        <w:wordWrap/>
        <w:overflowPunct/>
        <w:topLinePunct w:val="0"/>
        <w:autoSpaceDE/>
        <w:autoSpaceDN/>
        <w:bidi w:val="0"/>
        <w:adjustRightInd/>
        <w:snapToGrid/>
        <w:spacing w:line="240" w:lineRule="auto"/>
        <w:textAlignment w:val="auto"/>
        <w:rPr>
          <w:rFonts w:hint="default" w:ascii="Palatino Linotype" w:hAnsi="Palatino Linotype" w:cs="Palatino Linotype"/>
          <w:b/>
          <w:bCs/>
          <w:sz w:val="32"/>
          <w:szCs w:val="32"/>
        </w:rPr>
      </w:pPr>
      <w:r>
        <w:rPr>
          <w:rFonts w:hint="default" w:ascii="Palatino Linotype" w:hAnsi="Palatino Linotype" w:cs="Palatino Linotype"/>
          <w:b/>
          <w:bCs/>
          <w:sz w:val="32"/>
          <w:szCs w:val="32"/>
        </w:rPr>
        <w:t>5. Der Segelflieger, der davon träumte, zum Mond zu fliegen</w:t>
      </w:r>
    </w:p>
    <w:p w14:paraId="41D6389C">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Wo stehen wir also nach dieser Neubetrachtung der Grenzen? Wir haben eine Wissenschaft, die den Gipfel der Raffinesse in ihrem Bereich erreicht hat. Sie ist wie ein meisterhafter Segelflieger, ein Künstler der Winde. Er hat sein ganzes Leben damit verbracht, die unsichtbaren heißen Luftströme zu verstehen, die vom Boden aufsteigen, zu lernen, mit den Winden zu tanzen, die über die Berghänge wehen. Mit seinen zarten Seidenflügeln kann er stundenlang gleiten, die höchsten Gipfel aus der Luft erobern und die Welt unter sich wie eine lebendige Karte betrachten. In der Welt der Erdatmosphäre ist er ein König.</w:t>
      </w:r>
    </w:p>
    <w:p w14:paraId="093124CA">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Aber eines Tages, als er über einem hohen Gipfel gleitet, blickt er in den tiefblauen Himmel, sieht den blassen Mond sogar am Tag und sehnt sich danach, ihn zu berühren.</w:t>
      </w:r>
      <w:r>
        <w:rPr>
          <w:rFonts w:hint="default" w:ascii="Palatino Linotype" w:hAnsi="Palatino Linotype" w:eastAsia="sans-serif" w:cs="Palatino Linotype"/>
          <w:i w:val="0"/>
          <w:iCs w:val="0"/>
          <w:caps w:val="0"/>
          <w:color w:val="1A1C1E"/>
          <w:spacing w:val="0"/>
          <w:sz w:val="28"/>
          <w:szCs w:val="28"/>
          <w:shd w:val="clear" w:fill="FFFFFF"/>
        </w:rPr>
        <w:br w:type="textWrapping"/>
      </w:r>
      <w:r>
        <w:rPr>
          <w:rFonts w:hint="default" w:ascii="Palatino Linotype" w:hAnsi="Palatino Linotype" w:eastAsia="sans-serif" w:cs="Palatino Linotype"/>
          <w:i w:val="0"/>
          <w:iCs w:val="0"/>
          <w:caps w:val="0"/>
          <w:color w:val="1A1C1E"/>
          <w:spacing w:val="0"/>
          <w:sz w:val="28"/>
          <w:szCs w:val="28"/>
          <w:shd w:val="clear" w:fill="FFFFFF"/>
        </w:rPr>
        <w:t>Mit all seinem Selbstvertrauen und Können beginnt er zu planen. Er glaubt, dass nur ein besseres Segelflugzeug und ein stärkerer Wind ausreichen. Er baut ein Paar Flügel aus superleichtem Material mit perfektem aerodynamischem Design. Er studiert das Wetter und wartet auf den stärksten Wind der Geschichte, in der Hoffnung, dass er, wenn er den richtigen Luftstrom erwischt, höher und höher steigen kann, bis er die Atmosphäre verlässt und zum Mond schwebt.</w:t>
      </w:r>
    </w:p>
    <w:p w14:paraId="251CE066">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Wir alle wissen, dass dieser Versuch scheitern wird. Das Problem liegt nicht im Talent des Piloten, noch in der Qualität des Segelflugzeugs. Das Problem ist, dass er das falsche Werkzeug und die falsche Methode für ein Ziel verwendet, das völlig außerhalb ihrer Reichweite liegt. Um die Anziehungskraft der Erde zu überwinden und im Vakuum zu fliegen, braucht er kein besseres Segelflugzeug. Er braucht etwas völlig anderes: ein Raumschiff mit einem Raketenantrieb.</w:t>
      </w:r>
    </w:p>
    <w:p w14:paraId="2B73CC0A">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Die moderne Wissenschaft, wenn sie versucht, die grundlegenden Fragen nach dem Bewusstsein, dem Ursprung des Universums aus dem Nichts, dem Sinn der Existenz zu beantworten, ist wie dieser begabte Pilot. Sie ist der Meister der materiellen „Atmosphäre“. Sie hat Gesetze, Gleichungen benutzt, um auf spektakuläre Weise in der sichtbaren Welt zu „gleiten“. Aber wenn sie mit dem Mond konfrontiert wird – einer Realität von völlig anderer Natur – versucht sie immer noch, ein besseres „Segelflugzeug“ zu bauen.</w:t>
      </w:r>
    </w:p>
    <w:p w14:paraId="6241347D">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Sie hat die physikalischen Gleichungen bis zur Singularität getrieben, in der Hoffnung, eine Antwort zu finden. Sie hat immer größere Teilchendetektoren gebaut, in der Hoffnung, das „Bewusstseinsteilchen“ zu finden. Sie hat ihr Bestes gegeben, aber sie gleitet immer noch in derselben Atmosphäre, immer noch begrenzt durch dieselbe Gravitationskraft der materialistischen Weltanschauung.</w:t>
      </w:r>
    </w:p>
    <w:p w14:paraId="56C82437">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Das bedeutet nicht, dass wir unseren Wunsch, den Mond zu erreichen, aufgeben müssen. Es bedeutet nur, dass wir die Grenzen des Segelflugzeugs erkennen müssen, so schön und effizient es auch sein mag. Wir müssen anfangen, nach einem neuen Werkzeugsatz, einem neuen Ansatz zu suchen.</w:t>
      </w:r>
    </w:p>
    <w:p w14:paraId="524EBC73">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Wenn das Universum nicht nur aus Materie besteht, wenn die Realität tiefer ist, als die fünf Sinne wahrnehmen können, dann ist das „Raumschiff“, das wir brauchen, vielleicht keine von außen gebaute physische Maschine. Vielleicht ist es ein Wahrnehmungswerkzeug, das bereits in jedem von uns vorhanden ist und nur darauf wartet, entdeckt zu werden.</w:t>
      </w:r>
    </w:p>
    <w:p w14:paraId="7DBFA0F3">
      <w:pPr>
        <w:pStyle w:val="10"/>
        <w:keepNext w:val="0"/>
        <w:keepLines w:val="0"/>
        <w:widowControl/>
        <w:suppressLineNumbers w:val="0"/>
        <w:shd w:val="clear" w:fill="FFFFFF"/>
        <w:spacing w:before="0" w:beforeAutospacing="1" w:after="0"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Die nächste Etappe unserer Reise in diesem Buch ist die Suche nach dem Bauplan dieses Raumschiffs.</w:t>
      </w:r>
    </w:p>
    <w:p w14:paraId="20C4BB96">
      <w:pPr>
        <w:jc w:val="both"/>
        <w:rPr>
          <w:rFonts w:hint="default" w:ascii="Palatino Linotype" w:hAnsi="Palatino Linotype"/>
          <w:sz w:val="28"/>
          <w:szCs w:val="28"/>
        </w:rPr>
      </w:pPr>
    </w:p>
    <w:p w14:paraId="1364F4BE">
      <w:pPr>
        <w:jc w:val="both"/>
        <w:rPr>
          <w:rFonts w:hint="default" w:ascii="Palatino Linotype" w:hAnsi="Palatino Linotype"/>
          <w:sz w:val="28"/>
          <w:szCs w:val="28"/>
          <w:lang w:val="en-US"/>
        </w:rPr>
      </w:pPr>
    </w:p>
    <w:p w14:paraId="3CA61CD8">
      <w:pPr>
        <w:jc w:val="both"/>
        <w:rPr>
          <w:rFonts w:hint="default" w:ascii="Palatino Linotype" w:hAnsi="Palatino Linotype"/>
          <w:sz w:val="28"/>
          <w:szCs w:val="28"/>
          <w:lang w:val="en-US"/>
        </w:rPr>
      </w:pPr>
    </w:p>
    <w:p w14:paraId="00107F1E">
      <w:pPr>
        <w:jc w:val="center"/>
        <w:rPr>
          <w:rFonts w:hint="default" w:ascii="Palatino Linotype" w:hAnsi="Palatino Linotype"/>
          <w:sz w:val="22"/>
          <w:szCs w:val="22"/>
          <w:lang w:val="en-US"/>
        </w:rPr>
      </w:pPr>
      <w:r>
        <w:rPr>
          <w:rFonts w:hint="default" w:ascii="Palatino Linotype" w:hAnsi="Palatino Linotype"/>
          <w:sz w:val="22"/>
          <w:szCs w:val="22"/>
          <w:lang w:val="en-US"/>
        </w:rPr>
        <w:t>*  *  *</w:t>
      </w:r>
    </w:p>
    <w:p w14:paraId="0FB49D99">
      <w:pPr>
        <w:jc w:val="center"/>
        <w:rPr>
          <w:rFonts w:hint="default" w:ascii="Palatino Linotype" w:hAnsi="Palatino Linotype"/>
          <w:sz w:val="28"/>
          <w:szCs w:val="28"/>
          <w:lang w:val="en-US"/>
        </w:rPr>
      </w:pPr>
    </w:p>
    <w:p w14:paraId="3121ED13">
      <w:pPr>
        <w:jc w:val="center"/>
        <w:rPr>
          <w:rFonts w:hint="default" w:ascii="Palatino Linotype" w:hAnsi="Palatino Linotype"/>
          <w:sz w:val="28"/>
          <w:szCs w:val="28"/>
          <w:lang w:val="en-US"/>
        </w:rPr>
      </w:pPr>
    </w:p>
    <w:p w14:paraId="481A73DC">
      <w:pPr>
        <w:rPr>
          <w:rFonts w:hint="default" w:ascii="Palatino Linotype" w:hAnsi="Palatino Linotype"/>
          <w:sz w:val="28"/>
          <w:szCs w:val="28"/>
          <w:lang w:val="en-US"/>
        </w:rPr>
      </w:pPr>
      <w:r>
        <w:rPr>
          <w:rFonts w:hint="default" w:ascii="Palatino Linotype" w:hAnsi="Palatino Linotype"/>
          <w:sz w:val="28"/>
          <w:szCs w:val="28"/>
          <w:lang w:val="en-US"/>
        </w:rPr>
        <w:br w:type="page"/>
      </w:r>
    </w:p>
    <w:p w14:paraId="490D4DB1">
      <w:pPr>
        <w:jc w:val="both"/>
        <w:rPr>
          <w:rFonts w:hint="default" w:ascii="Palatino Linotype" w:hAnsi="Palatino Linotype"/>
          <w:sz w:val="28"/>
          <w:szCs w:val="28"/>
        </w:rPr>
      </w:pPr>
    </w:p>
    <w:p w14:paraId="5AA34B1C">
      <w:pPr>
        <w:pStyle w:val="3"/>
        <w:bidi w:val="0"/>
        <w:spacing w:line="240" w:lineRule="auto"/>
        <w:rPr>
          <w:rFonts w:hint="default" w:ascii="Palatino Linotype" w:hAnsi="Palatino Linotype" w:cs="Palatino Linotype"/>
          <w:sz w:val="36"/>
          <w:szCs w:val="36"/>
          <w:lang w:val="en-US" w:eastAsia="zh-CN"/>
        </w:rPr>
      </w:pPr>
      <w:bookmarkStart w:id="3" w:name="_Toc18046"/>
      <w:r>
        <w:rPr>
          <w:rFonts w:hint="default" w:ascii="Palatino Linotype" w:hAnsi="Palatino Linotype" w:cs="Palatino Linotype"/>
          <w:sz w:val="36"/>
          <w:szCs w:val="36"/>
          <w:lang w:val="en-US" w:eastAsia="zh-CN"/>
        </w:rPr>
        <w:t>Kapitel 2: BEWUSSTSEIN UND MATERIE – EINE ZWEISEITIGE BEZIEHUNG</w:t>
      </w:r>
      <w:bookmarkEnd w:id="3"/>
    </w:p>
    <w:p w14:paraId="5700BA48">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30EB2BE1">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265113E0">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2E257D9A">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5520E8D8">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02519B7C">
      <w:pPr>
        <w:pStyle w:val="4"/>
        <w:keepNext/>
        <w:keepLines/>
        <w:pageBreakBefore w:val="0"/>
        <w:widowControl/>
        <w:kinsoku/>
        <w:wordWrap/>
        <w:overflowPunct/>
        <w:topLinePunct w:val="0"/>
        <w:autoSpaceDE/>
        <w:autoSpaceDN/>
        <w:bidi w:val="0"/>
        <w:adjustRightInd/>
        <w:snapToGrid/>
        <w:spacing w:line="240" w:lineRule="auto"/>
        <w:textAlignment w:val="auto"/>
        <w:rPr>
          <w:rFonts w:hint="default" w:ascii="Palatino Linotype" w:hAnsi="Palatino Linotype" w:cs="Palatino Linotype"/>
          <w:b/>
          <w:bCs/>
          <w:sz w:val="32"/>
          <w:szCs w:val="32"/>
        </w:rPr>
      </w:pPr>
      <w:r>
        <w:rPr>
          <w:rFonts w:hint="default" w:ascii="Palatino Linotype" w:hAnsi="Palatino Linotype" w:cs="Palatino Linotype"/>
          <w:b/>
          <w:bCs/>
          <w:sz w:val="32"/>
          <w:szCs w:val="32"/>
        </w:rPr>
        <w:t>1. Wasserdampf, flüssiges Wasser und Eis: Die Theorie des Monismus</w:t>
      </w:r>
    </w:p>
    <w:p w14:paraId="51257F8B">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Nachdem wir am Rande der Karte der modernen Wissenschaft gestanden und in die riesigen Lücken geblickt haben, benötigen wir einen neuen Ankerpunkt, einen Kompass, um unsere Entdeckungsreise zu beginnen. Dieser Ankerpunkt ist keine neue Erfindung, sondern eine der tiefsten und ältesten Ideen der Menschheit, ein Unterstrom, der sich durch die Zivilisationen des Ostens und des Westens gezogen hat. Es ist die Theorie des Monismus.</w:t>
      </w:r>
    </w:p>
    <w:p w14:paraId="173557E0">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Es mag kompliziert klingen, aber seine Kernidee ist äußerst einfach: Alles im Universum, egal in welcher unzähligen Form es sich manifestiert – von einem leblosen Stein bis zu einem flüchtigen Gedanken, von einer fernen Galaxie bis zu einem tiefen Gefühl – entspringt einem einzigen Wesen, einer einzigen fundamentalen Realität.</w:t>
      </w:r>
    </w:p>
    <w:p w14:paraId="0815DF97">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Demnach sind Bewusstsein und Materie keine zwei getrennten Entitäten, eine Seite „Subjekt“ und die andere „Objekt“, wie es das dualistische Denken oft annimmt. Sie stehen sich nicht gegenüber. Sie sind einfach zwei verschiedene Erscheinungsformen derselben Wahrheit.</w:t>
      </w:r>
    </w:p>
    <w:p w14:paraId="6ECA2592">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Um dies zu veranschaulichen, denken Sie an Wasser. Wasser kann in flüssiger Form existieren, die wir täglich trinken, weich und anpassungsfähig. Wenn es erhitzt wird, wird es zu unsichtbarem Wasserdampf, der sich in der Luft ausbreitet, scheinbar ohne Form, ohne Grenzen. Wenn es gekühlt wird, erstarrt es zu festem Eis, mit einer klaren Struktur und völlig anderen Eigenschaften.</w:t>
      </w:r>
    </w:p>
    <w:p w14:paraId="2E8F6414">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Wasserdampf, flüssiges Wasser und Eis. Drei Zustände, die völlig unterschiedlich aussehen. Aber niemand zweifelt daran, dass ihre tiefe Essenz nur eine ist: H₂O.</w:t>
      </w:r>
    </w:p>
    <w:p w14:paraId="7C9156E5">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Die Theorie des Monismus legt nahe, dass Bewusstsein und Materie sich ähnlich verhalten. Könnte es sein, dass Materie nur der „Eiszustand“ der Realität ist? Sie ist kondensiert, greifbar, hat eine Struktur. Und könnte es sein, dass Bewusstsein der „Dampfzustand“ der Realität ist? Es ist subtil, diffus, unsichtbar. Wenn dies wahr ist, wird die endlose Debatte „Was kam zuerst, was bestimmt was?“ plötzlich bedeutungslos. Es ist, als würde man fragen: „Wasserdampf oder Eis, was kam zuerst?“. Die Antwort ist, dass keines zuerst kam. Sie sind nur verschiedene Manifestationen desselben ursprünglichen Wesens, abhängig von den Energiebedingungen der Umgebung.</w:t>
      </w:r>
    </w:p>
    <w:p w14:paraId="4A26FE28">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Im Westen sprach der Philosoph Baruch Spinoza von einer einzigen „Substanz“, von der sowohl das „Denken“ (Bewusstsein) als auch die „Ausdehnung“ (Materie) nur Attribute sind. Im Osten schrieb Laozi über das „Tao“ – ein unsichtbares, unbenennbares Prinzip, das jedoch die Quelle aller Dinge ist.</w:t>
      </w:r>
    </w:p>
    <w:p w14:paraId="5B727A02">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Insbesondere schrieb Laozi zu Beginn des Tao Te King: „Namenlos ist der Anfang von Himmel und Erde; benannt ist die Mutter aller Dinge.“ (無名天地之始; 有名萬物之母.)</w:t>
      </w:r>
    </w:p>
    <w:p w14:paraId="1A650A11">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Hier finden wir eine erstaunliche Parallele. Ist das „Namenlose“ – der ursprüngliche, unsichtbare, nicht identifizierbare Zustand – vielleicht eine andere Bezeichnung für die Ebene der Idee, für den „Dampfzustand“ der Realität? Und ist das „Benannte“ – wenn alle Dinge einen Namen, eine Form haben und unterschieden werden können – die „kondensierte“ materielle Welt, der „Eiszustand“? Die Worte des alten Weisen scheinen nicht nur Philosophie zu sein, sondern auch einen Prozess der kosmischen Schöpfung zu beschreiben: vom Namenlosen zum Benannten, vom Bewusstsein zur Materie.</w:t>
      </w:r>
    </w:p>
    <w:p w14:paraId="4D480D5A">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Wenn wir diese Möglichkeit akzeptieren, auch nur als Hypothese, öffnet sich eine erstaunliche Tür der Wahrnehmung. Sie erlaubt uns, eine noch kühnere Frage zu stellen: Wenn Bewusstsein und Materie nur zwei Zustände derselben Sache sind, kann es dann einen Prozess der „Umwandlung“ zwischen ihnen geben?</w:t>
      </w:r>
    </w:p>
    <w:p w14:paraId="17D82DF2">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Mit anderen Worten, kann ein Gedanke zu Materie werden?</w:t>
      </w:r>
    </w:p>
    <w:p w14:paraId="4A20DB4B">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Dies ist keine rein philosophische Frage mehr. Sie führt uns dazu, die sehr realen Beweise zu betrachten, die sich täglich in unserem eigenen Körper und Leben abspielen.</w:t>
      </w:r>
    </w:p>
    <w:p w14:paraId="66745D09">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2FD5A098">
      <w:pPr>
        <w:pStyle w:val="4"/>
        <w:keepNext/>
        <w:keepLines/>
        <w:pageBreakBefore w:val="0"/>
        <w:widowControl/>
        <w:kinsoku/>
        <w:wordWrap/>
        <w:overflowPunct/>
        <w:topLinePunct w:val="0"/>
        <w:autoSpaceDE/>
        <w:autoSpaceDN/>
        <w:bidi w:val="0"/>
        <w:adjustRightInd/>
        <w:snapToGrid/>
        <w:spacing w:line="240" w:lineRule="auto"/>
        <w:textAlignment w:val="auto"/>
        <w:rPr>
          <w:rFonts w:hint="default" w:ascii="Palatino Linotype" w:hAnsi="Palatino Linotype" w:cs="Palatino Linotype"/>
          <w:b/>
          <w:bCs/>
          <w:sz w:val="32"/>
          <w:szCs w:val="32"/>
        </w:rPr>
      </w:pPr>
      <w:r>
        <w:rPr>
          <w:rFonts w:hint="default" w:ascii="Palatino Linotype" w:hAnsi="Palatino Linotype" w:cs="Palatino Linotype"/>
          <w:b/>
          <w:bCs/>
          <w:sz w:val="32"/>
          <w:szCs w:val="32"/>
        </w:rPr>
        <w:t>2. Die Fußspuren der Idee auf dem Körper</w:t>
      </w:r>
    </w:p>
    <w:p w14:paraId="438A5CE2">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Wenn Bewusstsein und Materie zwei Seiten derselben Realität sind, kann ihre Verbindung keine abstrakte Theorie sein. Sie muss eine beobachtbare Wahrheit, eine greifbare Erfahrung sein. Und tatsächlich ist das perfekteste Labor zur Beobachtung dieser Interaktion unser eigener Körper. Jeden Tag, jede Stunde, jede Minute erleben wir das Wunder, wie das Bewusstsein die Materie steuert, aber weil es so vertraut ist, halten wir es für selbstverständlich.</w:t>
      </w:r>
    </w:p>
    <w:p w14:paraId="52EDB97E">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Beginnen wir mit dem einfachsten Beweis. Denken Sie jetzt einfach: „Ich möchte meine rechte Hand heben.“ Fast augenblicklich läuft eine komplexe Kette physikalischer Ereignisse ab. Ein elektrochemisches Signal wird vom Gehirn ausgesendet, wandert entlang der Nerven zu den Muskeln im Arm, lässt sie in einer präzisen Reihenfolge kontrahieren, und Ihr Arm – ein Objekt mit Masse, das dem Gesetz der Schwerkraft unterliegt – hat sich genau nach Ihrem Willen bewegt.</w:t>
      </w:r>
    </w:p>
    <w:p w14:paraId="6EBF9E75">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Ein Gedanke, etwas völlig Unsichtbares, Immaterielles, hat eine konkrete physikalische Handlung ausgelöst. Wir tun dies tausende Male am Tag, ohne darüber nachzudenken. Aber wenn wir innehalten und darüber nachdenken, ist dies wirklich ein außergewöhnliches Phänomen. Der „Wille“ ist zur „Bewegung“ geworden. Das Bewusstsein hat der Materie direkt befohlen.</w:t>
      </w:r>
    </w:p>
    <w:p w14:paraId="14E1896F">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Gehen wir ein wenig tiefer. Viele von uns können biologische Prozesse steuern, die als automatisch gelten. Zen-Meister, Yogis oder langjährige Qigong-Praktizierende können ihren Herzschlag willentlich verlangsamen, ihren Blutdruck senken und sogar ihre Körpertemperatur ändern. Durch die Konzentration des Bewusstseins können sie in die Aktivität des autonomen Nervensystems eingreifen, was die moderne Medizin einst für unmöglich hielt. Die konzentrierte „Absicht“ hat die „physiologische Funktion“ verändert.</w:t>
      </w:r>
    </w:p>
    <w:p w14:paraId="03112EBA">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Gehen wir noch weiter, so sehen wir, dass Gedanken messbare materielle Spuren hinterlassen. Wenn Sie glücklich, traurig oder konzentriert sind, sendet Ihr Gehirn verschiedene Arten von Gehirnwellen (Alpha, Beta, Theta, Delta) mit völlig unterschiedlichen Frequenzen und Amplituden aus. Diese Wellen sind reale elektromagnetische Schwingungen, die mit einem Elektroenzephalogramm (EEG) aufgezeichnet werden können. Ein geistiger Zustand, ein Gefühl, wurde in ein messbares elektrisches Signal „materialisiert“.</w:t>
      </w:r>
    </w:p>
    <w:p w14:paraId="581D78C8">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Und vielleicht liegt der überzeugendste Beweis für die Macht des Bewusstseins in einem Phänomen, das die Wissenschaft immer anerkennen musste, obwohl sie es nicht vollständig erklären kann: der Placebo-Effekt. Einem Patienten wird eine Pille aus Puderzucker gegeben, aber es wird ihm gesagt, es sei ein extrem starkes Schmerzmittel. Nach der Einnahme berichtet ein signifikanter Anteil der Patienten, dass ihre Schmerzen erheblich nachgelassen haben. Ihr Glaube – ein rein bewusster Zustand – hat echte Heilungsmechanismen im Körper aktiviert. Ihr Nervensystem hat selbst Endorphine, eine Art natürliches „Schmerzmittel“, produziert, nur weil sie glaubten, behandelt zu werden. Das Bewusstsein steuert nicht nur die Materie, es kann auch den Zustand der Materie verändern, vom Zustand der „Krankheit“ zum Zustand der „Gesundheit“.</w:t>
      </w:r>
    </w:p>
    <w:p w14:paraId="35CB32B6">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Schließlich, schauen Sie in den Spiegel. Eine Weisheit des Ostens besagt: „Das Aussehen wird vom Herzen geformt“ (相由心生), was bedeutet, dass sich das Erscheinungsbild einer Person allmählich entsprechend ihrem Gemüt verändert. Eine Person, die immer fröhlich, gütig und tolerant ist, hat oft ein sanftes, gütiges Gesicht. Eine Person, die oft die Stirn runzelt, hasserfüllt und neidisch ist, wird im Laufe der Zeit diese negativen Emotionen als Falten, als harte Züge in ihr Gesicht eingraben. Das ist kein Aberglaube. Langanhaltende Bewusstseinszustände beeinflussen die Kontraktion hunderter kleiner Gesichtsmuskeln, beeinflussen die Blutzirkulation und das hormonelle Gleichgewicht und formen über die Jahre unser physisches Erscheinungsbild.</w:t>
      </w:r>
    </w:p>
    <w:p w14:paraId="4464FD47">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Von einer einfachen Handbewegung bis zur Veränderung des Aussehens eines ganzen Lebens weist diese Kette von Beweisen in eine Richtung. Das Bewusstsein ist kein passiver Passagier im Wagen des Körpers. Es ist der Fahrer, der die Zügel hält und die Richtung bestimmt. Die Fußspuren der Idee sind klar und unbestreitbar in die Materie eingeprägt.</w:t>
      </w:r>
    </w:p>
    <w:p w14:paraId="230C3CE7">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524862CB">
      <w:pPr>
        <w:pStyle w:val="4"/>
        <w:keepNext/>
        <w:keepLines/>
        <w:pageBreakBefore w:val="0"/>
        <w:widowControl/>
        <w:kinsoku/>
        <w:wordWrap/>
        <w:overflowPunct/>
        <w:topLinePunct w:val="0"/>
        <w:autoSpaceDE/>
        <w:autoSpaceDN/>
        <w:bidi w:val="0"/>
        <w:adjustRightInd/>
        <w:snapToGrid/>
        <w:spacing w:line="240" w:lineRule="auto"/>
        <w:textAlignment w:val="auto"/>
        <w:rPr>
          <w:rFonts w:hint="default" w:ascii="Palatino Linotype" w:hAnsi="Palatino Linotype" w:cs="Palatino Linotype"/>
          <w:b/>
          <w:bCs/>
          <w:sz w:val="32"/>
          <w:szCs w:val="32"/>
        </w:rPr>
      </w:pPr>
      <w:r>
        <w:rPr>
          <w:rFonts w:hint="default" w:ascii="Palatino Linotype" w:hAnsi="Palatino Linotype" w:cs="Palatino Linotype"/>
          <w:b/>
          <w:bCs/>
          <w:sz w:val="32"/>
          <w:szCs w:val="32"/>
        </w:rPr>
        <w:t>3. Das Echo der Maschine: Wenn die Materie spricht</w:t>
      </w:r>
    </w:p>
    <w:p w14:paraId="64478DD8">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Wenn die Geschichte nur davon handelte, dass das Bewusstsein die Materie vollständig beherrscht, wäre unsere Weltanschauung einfacher, aber vielleicht unvollständig. Die Realität zeigt, dass diese Beziehung viel komplexer und zweiseitiger ist. So wie ein talentierter Fahrer immer noch vom Zustand seines Autos abhängig ist, wird auch unser Bewusstsein in diesem Reich tief vom Zustand der physischen „Maschine“, die es bewohnt, beeinflusst: dem Gehirn und dem Körper.</w:t>
      </w:r>
    </w:p>
    <w:p w14:paraId="4581FD90">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Der deutlichste Beweis kommt von chemischen Einflüssen. Eine geringe Menge Alkohol im Blut verändert unser Urteilsvermögen, unsere emotionale Kontrolle und unsere Reaktionszeit. Eine Tasse Kaffee kann die Wachsamkeit und Konzentration steigern. Einige Medikamente können Angst lindern oder Depressionen bekämpfen, indem sie direkt in das Gleichgewicht der Neurotransmitter im Gehirn eingreifen. In diesen Fällen hat eine rein materielle (chemische) Veränderung eine deutliche Veränderung des Bewusstseinszustandes (Stimmung, Wahrnehmung) bewirkt.</w:t>
      </w:r>
    </w:p>
    <w:p w14:paraId="767C37A7">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Ebenso können physische Verletzungen des Gehirns erstaunliche Folgen haben. Ein Schlag auf den Frontallappen kann eine sanfte Person reizbar und impulsiv machen. Ein Tumor an einer bestimmten Stelle kann die Persönlichkeit vollständig verändern oder das Gedächtnis beeinträchtigen. Die klassische Geschichte aus der Neurowissenschaft über Phineas Gage, einen Eisenbahnarbeiter aus dem 19. Jahrhundert, dessen Gehirn von einer Eisenstange durchbohrt wurde, ist ein tragisches Zeugnis. Er überlebte den Unfall, aber aus einem ruhigen und zuverlässigen Mann wurde er ein unhöflicher, ungeduldiger und völlig anderer Mensch. Die „Maschine“ war kaputt, und der „Fahrer“ schien sich ebenfalls verändert zu haben.</w:t>
      </w:r>
    </w:p>
    <w:p w14:paraId="7A975862">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Und jetzt steht die Menschheit an der Schwelle zu einer noch tiefgreifenderen Revolution: der direkten Verbindung von Bewusstsein und Maschine. Wegweisende Projekte wie Elon Musks Neuralink entwickeln Gehirn-Computer-Schnittstellen mit dem Ziel, winzige Chips ins Gehirn zu implantieren. In der Anfangsphase verspricht diese Technologie, gelähmten Menschen zu ermöglichen, Computer oder Prothesen allein durch Gedanken zu steuern. Dies ist immer noch ein Beispiel für „Bewusstsein steuert Materie“.</w:t>
      </w:r>
    </w:p>
    <w:p w14:paraId="6893DEF6">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Aber ihre langfristige Vision geht weit darüber hinaus. Sie stellen sich eine Zukunft vor, in der Menschen Wissen direkt in ihr Gehirn herunterladen oder sogar ihr Bewusstsein mit künstlicher Intelligenz verbinden können. Dann würde die Grenze verschwimmen. Ein physischer Chip, ein elektronisches Gerät, wäre in der Lage, die Fähigkeiten des Bewusstseins, wie Gedächtnis und Denkgeschwindigkeit, direkt zu verbessern oder zu verändern. Wenn das Realität würde, wäre es der unbestreitbare Beweis dafür, dass ein Eingriff in die materielle Struktur des Gehirns die Natur der Bewusstseinserfahrung verändern kann.</w:t>
      </w:r>
    </w:p>
    <w:p w14:paraId="28ADA57E">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Diese Beispiele widersprechen nicht dem, was wir im vorherigen Abschnitt besprochen haben. Im Gegenteil, sie vervollständigen das Gesamtbild. Sie zeigen, dass das Bewusstsein zwar der Initiator, der Befehlsgeber ist, aber gleichzeitig auch auf das „Echo“ des physischen Instruments hört, das es benutzt.</w:t>
      </w:r>
    </w:p>
    <w:p w14:paraId="5E89C873">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Die Beziehung zwischen Bewusstsein und Materie ist keine einseitige Beziehung zwischen Herr und Diener. Sie gleicht eher einem Dialog, einem kontinuierlichen Tanz der Interaktion. Das Bewusstsein kann die Materie formen, aber die Materie schafft auch die Bedingungen, die Grenzen und die Potenziale für die Manifestation des Bewusstseins. Beide scheinen in einer Kausalschleife ohne klaren Anfang oder Ende miteinander verbunden zu sein.</w:t>
      </w:r>
    </w:p>
    <w:p w14:paraId="2981FB6C">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3EE0CE6C">
      <w:pPr>
        <w:pStyle w:val="4"/>
        <w:keepNext/>
        <w:keepLines/>
        <w:pageBreakBefore w:val="0"/>
        <w:widowControl/>
        <w:kinsoku/>
        <w:wordWrap/>
        <w:overflowPunct/>
        <w:topLinePunct w:val="0"/>
        <w:autoSpaceDE/>
        <w:autoSpaceDN/>
        <w:bidi w:val="0"/>
        <w:adjustRightInd/>
        <w:snapToGrid/>
        <w:spacing w:line="240" w:lineRule="auto"/>
        <w:textAlignment w:val="auto"/>
        <w:rPr>
          <w:rFonts w:hint="default" w:ascii="Palatino Linotype" w:hAnsi="Palatino Linotype" w:cs="Palatino Linotype"/>
          <w:b/>
          <w:bCs/>
          <w:sz w:val="32"/>
          <w:szCs w:val="32"/>
        </w:rPr>
      </w:pPr>
      <w:r>
        <w:rPr>
          <w:rFonts w:hint="default" w:ascii="Palatino Linotype" w:hAnsi="Palatino Linotype" w:cs="Palatino Linotype"/>
          <w:b/>
          <w:bCs/>
          <w:sz w:val="32"/>
          <w:szCs w:val="32"/>
        </w:rPr>
        <w:t>4. Der Künstler und das Klavier: Ein interaktives System</w:t>
      </w:r>
    </w:p>
    <w:p w14:paraId="403D0B0C">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Stellen Sie sich einen genialen Pianisten bei einem Auftritt vor. Sein Wille und seine Gefühle fließen durch seine zehn Finger, gleiten über die Tasten und erzeugen Melodien, die die Seele berühren. In diesem Moment scheint der Künstler der einzige Schöpfer zu sein, und das Klavier nur ein passives Instrument, um seine Idee auszudrücken. Dies ist das Bild von „Bewusstsein steuert Materie“.</w:t>
      </w:r>
    </w:p>
    <w:p w14:paraId="75E34C9F">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Aber die Geschichte ist nicht so einfach. Das Klavier selbst hat seine eigene Struktur und seine eigenen Gesetze. Es hat 88 Tasten, die nach einer strengen harmonischen Ordnung angeordnet sind, einen begrenzten Tonumfang und einen charakteristischen Klang, der nicht verändert werden kann. Der Künstler, so talentiert er auch sein mag, muss innerhalb des Rahmens dieser Gesetze spielen. Er kann eine C-Taste nicht zwingen, den Ton eines A zu erzeugen. Und was noch wichtiger ist, wenn das Klavier beschädigt ist – wenn eine Saite reißt, eine Taste klemmt –, dann wird die gespielte Musik, egal wie schön die Idee in seinem Kopf ist, verstimmt und unharmonisch klingen. Dies ist das Bild von „Materie beeinflusst Bewusstsein“.</w:t>
      </w:r>
    </w:p>
    <w:p w14:paraId="65C461CC">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Der Künstler und das Klavier. Diese Metapher hilft uns, das dualistische Denken „was bestimmt was“ zu überwinden. Sie sind keine zwei getrennten Entitäten, sondern ein untrennbares interaktives System.</w:t>
      </w:r>
    </w:p>
    <w:p w14:paraId="24316AE1">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Der Künstler hat das Klavier nicht erschaffen, und das Klavier hat den Künstler nicht erschaffen. Beide sind zusammengekommen, jeder mit seinen eigenen Qualitäten, und haben gemeinsam eine Symphonie geschaffen. Ob die Musik gut oder schlecht ist, hängt nicht nur vom Künstler ab, auch nicht nur vom Klavier. Sie hängt von der Harmonie und der Interaktion zwischen beiden ab.</w:t>
      </w:r>
    </w:p>
    <w:p w14:paraId="0B3735F5">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In diesem Universum erschaffen Bewusstsein und Materie ebenfalls gemeinsam die Symphonie der Existenz. Wir können das Bewusstsein als den Künstler und die Materie als das Klavier betrachten. Sie stehen in ständigem Dialog, formen sich gegenseitig in einem endlosen Schöpfungstanz. Dieses Bild ist harmonisch und vernünftig, aber es basiert auf Schlussfolgerungen und Beobachtungen aus unserer Perspektive. Gibt es eine Bestätigung von einer höheren Wahrnehmungsebene, eine direkte Bestätigung anstelle einer bloßen philosophischen Metapher?</w:t>
      </w:r>
    </w:p>
    <w:p w14:paraId="5D66DD16">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194DB929">
      <w:pPr>
        <w:pStyle w:val="4"/>
        <w:keepNext/>
        <w:keepLines/>
        <w:pageBreakBefore w:val="0"/>
        <w:widowControl/>
        <w:kinsoku/>
        <w:wordWrap/>
        <w:overflowPunct/>
        <w:topLinePunct w:val="0"/>
        <w:autoSpaceDE/>
        <w:autoSpaceDN/>
        <w:bidi w:val="0"/>
        <w:adjustRightInd/>
        <w:snapToGrid/>
        <w:spacing w:line="240" w:lineRule="auto"/>
        <w:textAlignment w:val="auto"/>
        <w:rPr>
          <w:rFonts w:hint="default" w:ascii="Palatino Linotype" w:hAnsi="Palatino Linotype" w:cs="Palatino Linotype"/>
          <w:b/>
          <w:bCs/>
          <w:sz w:val="32"/>
          <w:szCs w:val="32"/>
        </w:rPr>
      </w:pPr>
      <w:r>
        <w:rPr>
          <w:rFonts w:hint="default" w:ascii="Palatino Linotype" w:hAnsi="Palatino Linotype" w:cs="Palatino Linotype"/>
          <w:b/>
          <w:bCs/>
          <w:sz w:val="32"/>
          <w:szCs w:val="32"/>
        </w:rPr>
        <w:t>5. Eine Bestätigung von einer höheren Wahrnehmungsebene</w:t>
      </w:r>
    </w:p>
    <w:p w14:paraId="28C4FD87">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Die Argumente, die wir durchgegangen sind, von der Handbewegung bis zum Placebo-Effekt, von der Metapher des Klaviers bis zu den Philosophien von Ost und West, sind allesamt Versuche des menschlichen Denkens, sich einer tiefen Wahrheit zu nähern. Wir verwenden Logik, Beobachtung und Schlussfolgerung, um zu dem Ergebnis zu kommen, dass Bewusstsein und Materie ein einheitliches System zu sein scheinen. Aber dies ist immer noch das Ergebnis eines Prozesses des „Blicks von außen nach innen“.</w:t>
      </w:r>
    </w:p>
    <w:p w14:paraId="6FA13EEB">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In den alten Weisheitssystemen der Kultivierung geht man dieses Problem jedoch auf eine völlig andere Weise an: durch den „Blick von innen nach außen“. Sie argumentieren, dass es höhere Bewusstseinszustände gibt, die durch die Kultivierung des Herzens und des Geistes sowie durch Meditation erreicht werden können und die es dem Menschen ermöglichen, die Natur der Realität direkt zu erfahren und zu erkennen, anstatt nur darüber zu spekulieren.</w:t>
      </w:r>
    </w:p>
    <w:p w14:paraId="163E3AC8">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Von dieser Wahrnehmungsebene aus ist die Antwort keine komplexe philosophische Theorie mehr, sondern eine offensichtliche Wahrheit.</w:t>
      </w:r>
    </w:p>
    <w:p w14:paraId="17B0B43C">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In einem tiefgründigen Weisheitssystem der Kultivierung wird gelehrt, dass Materie und Geist im Wesentlichen eins sind, von „einheitlicher Natur“. Sie sagen nicht, dass sie als zwei getrennte Entitäten miteinander „interagieren“ oder sich „beeinflussen“. Sie sagen, sie sind dasselbe. Wie die Vorder- und Rückseite eines Blattes Papier können sie nicht ohne einander existieren und sind in Wirklichkeit nur zwei Aspekte derselben Sache.</w:t>
      </w:r>
    </w:p>
    <w:p w14:paraId="4CBF92F4">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Diese Bestätigung hat eine immense Bedeutung. Sie ist keine philosophische Schlussfolgerung, die nach Abwägung von Beweisen gezogen wird. Sie wird als eine Wahrheit präsentiert, die direkt von jenen gesehen wird, die eine Bewusstseinsebene über dem Gewöhnlichen erreicht haben. Das ist der Unterschied zwischen einem Wissenschaftler, der die chemische Zusammensetzung von Eis und Wasser analysiert und zu dem Schluss kommt, dass sie dasselbe sind, und einer gewöhnlichen Person, die mit eigenen Augen sieht, wie ein Eisblock zu Wasser schmilzt. Das eine ist eine Schlussfolgerung, das andere eine direkte Wahrnehmung.</w:t>
      </w:r>
    </w:p>
    <w:p w14:paraId="162C49C3">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Diese Bestätigung der „einheitlichen Natur“ ist das letzte Puzzleteil, die solideste Grundlage für dieses gesamte Kapitel. Sie erhebt unsere gesamte Argumentation von einer plausiblen philosophischen Hypothese zu einer Wahrheit, die auf einer höheren Ebene der Existenz erkannt wurde.</w:t>
      </w:r>
    </w:p>
    <w:p w14:paraId="0D25C4DF">
      <w:pPr>
        <w:pStyle w:val="10"/>
        <w:keepNext w:val="0"/>
        <w:keepLines w:val="0"/>
        <w:widowControl/>
        <w:suppressLineNumbers w:val="0"/>
        <w:shd w:val="clear" w:fill="FFFFFF"/>
        <w:spacing w:before="0" w:beforeAutospacing="1" w:after="0"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Mit dieser Grundlage in der Hand – dass Bewusstsein und Materie nicht getrennt sind, sondern nur zwei Manifestationen desselben Wesens – sind wir bereit, tiefere Mechanismen zu erforschen. Wenn die Realität ein einheitliches Ganzes ist, wie ist sie dann organisiert? Welche Ordnungen wirken hinter der scheinbaren Welt, die wir sehen? Das ist die Reise, die wir im nächsten Kapitel beginnen werden.</w:t>
      </w:r>
    </w:p>
    <w:p w14:paraId="42481ABB">
      <w:pPr>
        <w:jc w:val="both"/>
        <w:rPr>
          <w:rFonts w:hint="default" w:ascii="Palatino Linotype" w:hAnsi="Palatino Linotype"/>
          <w:sz w:val="28"/>
          <w:szCs w:val="28"/>
        </w:rPr>
      </w:pPr>
    </w:p>
    <w:p w14:paraId="2E8C082A">
      <w:pPr>
        <w:jc w:val="both"/>
        <w:rPr>
          <w:rFonts w:hint="default" w:ascii="Palatino Linotype" w:hAnsi="Palatino Linotype"/>
          <w:sz w:val="28"/>
          <w:szCs w:val="28"/>
        </w:rPr>
      </w:pPr>
    </w:p>
    <w:p w14:paraId="2676977E">
      <w:pPr>
        <w:jc w:val="both"/>
        <w:rPr>
          <w:rFonts w:hint="default" w:ascii="Palatino Linotype" w:hAnsi="Palatino Linotype"/>
          <w:sz w:val="28"/>
          <w:szCs w:val="28"/>
        </w:rPr>
      </w:pPr>
    </w:p>
    <w:p w14:paraId="2EACBA16">
      <w:pPr>
        <w:jc w:val="center"/>
        <w:rPr>
          <w:rFonts w:hint="default" w:ascii="Palatino Linotype" w:hAnsi="Palatino Linotype"/>
          <w:sz w:val="22"/>
          <w:szCs w:val="22"/>
          <w:lang w:val="en-US"/>
        </w:rPr>
      </w:pPr>
      <w:r>
        <w:rPr>
          <w:rFonts w:hint="default" w:ascii="Palatino Linotype" w:hAnsi="Palatino Linotype"/>
          <w:sz w:val="22"/>
          <w:szCs w:val="22"/>
          <w:lang w:val="en-US"/>
        </w:rPr>
        <w:t>*  *  *</w:t>
      </w:r>
    </w:p>
    <w:p w14:paraId="035E79B5">
      <w:pPr>
        <w:jc w:val="both"/>
        <w:rPr>
          <w:rFonts w:hint="default" w:ascii="Palatino Linotype" w:hAnsi="Palatino Linotype"/>
          <w:sz w:val="28"/>
          <w:szCs w:val="28"/>
        </w:rPr>
      </w:pPr>
    </w:p>
    <w:p w14:paraId="172443DD">
      <w:pPr>
        <w:jc w:val="both"/>
        <w:rPr>
          <w:rFonts w:hint="default" w:ascii="Palatino Linotype" w:hAnsi="Palatino Linotype"/>
          <w:sz w:val="28"/>
          <w:szCs w:val="28"/>
        </w:rPr>
      </w:pPr>
    </w:p>
    <w:p w14:paraId="05A5663F">
      <w:pPr>
        <w:jc w:val="both"/>
        <w:rPr>
          <w:rFonts w:hint="default" w:ascii="Palatino Linotype" w:hAnsi="Palatino Linotype"/>
          <w:sz w:val="28"/>
          <w:szCs w:val="28"/>
        </w:rPr>
      </w:pPr>
    </w:p>
    <w:p w14:paraId="623214EF">
      <w:pPr>
        <w:jc w:val="both"/>
        <w:rPr>
          <w:rFonts w:hint="default" w:ascii="Palatino Linotype" w:hAnsi="Palatino Linotype"/>
          <w:sz w:val="28"/>
          <w:szCs w:val="28"/>
        </w:rPr>
      </w:pPr>
    </w:p>
    <w:p w14:paraId="61713DE4">
      <w:pPr>
        <w:pStyle w:val="3"/>
        <w:bidi w:val="0"/>
        <w:spacing w:line="240" w:lineRule="auto"/>
        <w:rPr>
          <w:rFonts w:hint="default" w:ascii="Palatino Linotype" w:hAnsi="Palatino Linotype" w:cs="Palatino Linotype"/>
          <w:sz w:val="36"/>
          <w:szCs w:val="36"/>
          <w:lang w:val="en-US" w:eastAsia="zh-CN"/>
        </w:rPr>
      </w:pPr>
      <w:bookmarkStart w:id="4" w:name="_Toc12484"/>
      <w:r>
        <w:rPr>
          <w:rFonts w:hint="default" w:ascii="Palatino Linotype" w:hAnsi="Palatino Linotype" w:cs="Palatino Linotype"/>
          <w:sz w:val="36"/>
          <w:szCs w:val="36"/>
          <w:lang w:val="en-US" w:eastAsia="zh-CN"/>
        </w:rPr>
        <w:t>Kapitel 3: DIE VERBORGENE ORDNUNG UND DAS QUANTENUNIVERSUM</w:t>
      </w:r>
      <w:bookmarkEnd w:id="4"/>
    </w:p>
    <w:p w14:paraId="36FB102A">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72F9AAAD">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21037643">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40CB0B70">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0B31A90D">
      <w:pPr>
        <w:pStyle w:val="4"/>
        <w:keepNext/>
        <w:keepLines/>
        <w:pageBreakBefore w:val="0"/>
        <w:widowControl/>
        <w:kinsoku/>
        <w:wordWrap/>
        <w:overflowPunct/>
        <w:topLinePunct w:val="0"/>
        <w:autoSpaceDE/>
        <w:autoSpaceDN/>
        <w:bidi w:val="0"/>
        <w:adjustRightInd/>
        <w:snapToGrid/>
        <w:spacing w:line="240" w:lineRule="auto"/>
        <w:textAlignment w:val="auto"/>
        <w:rPr>
          <w:rFonts w:hint="default" w:ascii="Palatino Linotype" w:hAnsi="Palatino Linotype" w:cs="Palatino Linotype"/>
          <w:b/>
          <w:bCs/>
          <w:sz w:val="32"/>
          <w:szCs w:val="32"/>
        </w:rPr>
      </w:pPr>
      <w:r>
        <w:rPr>
          <w:rFonts w:hint="default" w:ascii="Palatino Linotype" w:hAnsi="Palatino Linotype" w:cs="Palatino Linotype"/>
          <w:b/>
          <w:bCs/>
          <w:sz w:val="32"/>
          <w:szCs w:val="32"/>
        </w:rPr>
        <w:t>1. Die manifeste Welt und der grundlegende Fluss von David Bohm</w:t>
      </w:r>
    </w:p>
    <w:p w14:paraId="42B8550E">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Unsere Reise im vorigen Kapitel führte zu einer grundlegenden Schlussfolgerung, die sowohl von der Philosophie als auch von der Kultivierungsweisheit bestätigt wird: Bewusstsein und Materie sind keine zwei getrennten Entitäten, sondern zwei Manifestationen desselben einzigen Wesens. Diese Idee mag der gängigen materialistischen Weltanschauung fremd erscheinen. Doch erstaunlicherweise gibt es selbst im Herzen der als am „härtesten“ und objektivsten geltenden Wissenschaft – der Physik – wegweisende Denker, die auf einem völlig anderen Weg zu einer ähnlichen Schlussfolgerung gelangt sind.</w:t>
      </w:r>
    </w:p>
    <w:p w14:paraId="27FB924E">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Einer von ihnen ist David Bohm, ein brillanter amerikanischer theoretischer Physiker und einer der herausragendsten Schüler Albert Einsteins. Bohm war unzufrieden mit den Standardinterpretationen der Quantenmechanik, die voller Paradoxien und schwer verständlicher Zufälligkeiten waren. Er glaubte, dass das Chaos und die Diskontinuität, die wir auf der Quantenebene sehen, nur die Oberfläche einer viel tieferen und geordneteren Realität sind. Daraus entwickelte er eines der schönsten und tiefgründigsten Modelle des Universums, das je vorgeschlagen wurde.</w:t>
      </w:r>
    </w:p>
    <w:p w14:paraId="26718413">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Bohm postulierte, dass die Realität auf zwei Ebenen existiert: der „expliziten Ordnung“ (Explicate Order) und der „impliziten Ordnung“ (Implicate Order).</w:t>
      </w:r>
    </w:p>
    <w:p w14:paraId="5B720EC4">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Die explizite Ordnung ist die Welt, die wir täglich erfahren. Es ist die Welt der getrennten Objekte mit klaren Positionen in Raum und Zeit. Der Tisch ist hier, der Stuhl ist dort. Der Apfel fällt aufgrund der Schwerkraft zu Boden. Alles scheint getrennt und nach linearen Kausalgesetzen zu funktionieren. Dies ist die Welt, die die klassische Physik perfekt beschreibt, und auch die Welt, die unsere Sinne wahrnehmen.</w:t>
      </w:r>
    </w:p>
    <w:p w14:paraId="2630BE88">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Doch laut Bohm ist diese Ordnung nur eine Illusion, eine nach außen gerichtete Manifestation. Ihr Fundament ist eine tiefere, vollständigere Realität, die als implizite Ordnung bezeichnet wird. Dies ist eine Ebene der Realität einer ungeteilten Ganzheit (undivided wholeness), auf der nichts mehr ein getrennter „Teil“ ist, sondern alles in einem kontinuierlichen Fluss ineinander „eingefaltet“ (enfolded) ist. In der impliziten Ordnung gibt es keine Trennung zwischen den Teilchen, zwischen Raum und Zeit, zwischen dem Beobachter und dem Beobachteten. Alles ist eins.</w:t>
      </w:r>
    </w:p>
    <w:p w14:paraId="2302CD1C">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Um uns dieses abstrakte Konzept vorzustellen, schlug Bohm ein einzigartiges Gedankenexperiment vor, das auf einem realen Phänomen der Flüssigkeitsphysik basiert. Stellen Sie sich einen durchsichtigen Glaszylinder vor, der mit einer sehr zähflüssigen Flüssigkeit wie Glycerin gefüllt ist. Innerhalb dieses Zylinders befindet sich ein kleinerer, drehbarer Zylinder. Wir geben einen Tropfen schwarzer Tinte in die Flüssigkeit. Anfangs ist der Tintentropfen eine separate, klare Entität – er befindet sich in der expliziten Ordnung.</w:t>
      </w:r>
    </w:p>
    <w:p w14:paraId="41EB282C">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Nun beginnen wir, den inneren Zylinder sehr langsam zu drehen. Der Tintentropfen wird zu einem langen Faden gedehnt, löst sich dann allmählich auf und scheint vollständig in der Flüssigkeitsmasse zu verschwinden. Die Ordnung des Tintentropfens ist nicht mehr sichtbar; sie wurde in die gesamte Glycerinmasse „eingefaltet“, „verborgen“. Er ist in die implizite Ordnung übergegangen.</w:t>
      </w:r>
    </w:p>
    <w:p w14:paraId="769CE386">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Auf den ersten Blick scheint dies eher ein Zaubertrick als Physik zu sein. Wie kann sich etwas Aufgelöstes wieder zusammensetzen? Der Schlüssel liegt darin, dass der Fluss der Flüssigkeit aufgrund ihrer hohen Viskosität und der sehr langsamen Bewegung laminar ist – ein Zustand, in dem die Flüssigkeitsschichten geordnet aneinander vorbeigleiten, anstatt sich chaotisch zu vermischen. Unter diesen Bedingungen wird der Tintentropfen nicht zufällig „gemischt“, sondern entlang vorhersagbarer Bahnen „gedehnt“. Seine Ordnung wird nur zerstreut, nicht zerstört.</w:t>
      </w:r>
    </w:p>
    <w:p w14:paraId="59E1E2B1">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Und gerade weil dieser Prozess umkehrbar ist, geschieht ein Wunder, wenn wir den Zylinder mit der gleichen Geschwindigkeit in die entgegengesetzte Richtung drehen. Aus der durchsichtigen Flüssigkeitsmasse taucht der Tintenfaden wieder auf, zieht sich allmählich zusammen und schließlich bildet sich der Tintentropfen auf wundersame Weise an seiner ursprünglichen Position wieder.</w:t>
      </w:r>
    </w:p>
    <w:p w14:paraId="07F0E9BD">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Der Tintentropfen war nie verschwunden. Seine Ordnung war nur in einer größeren Ordnung verborgen.</w:t>
      </w:r>
    </w:p>
    <w:p w14:paraId="034B7FBE">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Laut Bohm funktioniert unser gesamtes Universum auf diese Weise. Die Welt, die wir erfahren, mit ihren getrennten Galaxien, Sternen und Menschen, ist nur eine „explizite Ordnung“, die aus einer viel tieferen „impliziten Ordnung“, in der alles eins ist, „entfaltet“ wurde. Es ist wie Wellen, die aus einem endlosen Ozean aufsteigen, und wir, weil wir nur die Wellen sehen, glauben fälschlicherweise, sie seien getrennte Entitäten, und vergessen, dass sie alle Manifestationen desselben einzigen Ozeans sind.</w:t>
      </w:r>
    </w:p>
    <w:p w14:paraId="131ED9D7">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15F89084">
      <w:pPr>
        <w:pStyle w:val="4"/>
        <w:keepNext/>
        <w:keepLines/>
        <w:pageBreakBefore w:val="0"/>
        <w:widowControl/>
        <w:kinsoku/>
        <w:wordWrap/>
        <w:overflowPunct/>
        <w:topLinePunct w:val="0"/>
        <w:autoSpaceDE/>
        <w:autoSpaceDN/>
        <w:bidi w:val="0"/>
        <w:adjustRightInd/>
        <w:snapToGrid/>
        <w:spacing w:line="240" w:lineRule="auto"/>
        <w:textAlignment w:val="auto"/>
        <w:rPr>
          <w:rFonts w:hint="default" w:ascii="Palatino Linotype" w:hAnsi="Palatino Linotype" w:cs="Palatino Linotype"/>
          <w:b/>
          <w:bCs/>
          <w:sz w:val="32"/>
          <w:szCs w:val="32"/>
        </w:rPr>
      </w:pPr>
      <w:r>
        <w:rPr>
          <w:rFonts w:hint="default" w:ascii="Palatino Linotype" w:hAnsi="Palatino Linotype" w:cs="Palatino Linotype"/>
          <w:b/>
          <w:bCs/>
          <w:sz w:val="32"/>
          <w:szCs w:val="32"/>
        </w:rPr>
        <w:t>2. Das holographische Universum: Wenn das Ganze in jedem Fragment liegt</w:t>
      </w:r>
    </w:p>
    <w:p w14:paraId="349E258B">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David Bohms Modell einer grundlegenden, ganzheitlichen und verbundenen Realität ist eine wunderschöne, aber auch schwer vorstellbare Idee. Wie kann das gesamte Universum in jedem seiner Teile „eingefaltet“ sein? Glücklicherweise lieferte eine Erfindung des 20. Jahrhunderts eine fast perfekte physikalische Metapher für dieses Konzept: das Hologramm.</w:t>
      </w:r>
    </w:p>
    <w:p w14:paraId="3EAC701D">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Die meisten von uns haben schon einmal ein Hologramm gesehen. Es ist ein dreidimensionales Bild, das im Raum zu schweben scheint und von einem flachen zweidimensionalen Film erzeugt wird. Man kann um es herumgehen und das Objekt aus verschiedenen Blickwinkeln betrachten, als wäre es wirklich da. Dieses Wunder wird erzeugt, indem ein Laserstrahl durch einen speziellen Film geschickt wird, auf dem nicht das Bild des Objekts, sondern die komplexen Interferenzmuster der vom Objekt reflektierten Lichtwellen aufgezeichnet sind.</w:t>
      </w:r>
    </w:p>
    <w:p w14:paraId="4F4320DA">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Aber das magischste und außergewöhnlichste Merkmal eines Hologramms liegt in einer anderen Eigenschaft. Wenn Sie ein gewöhnliches Foto nehmen und es in zehn Stücke reißen, enthält jedes Stück nur 1/10 des ursprünglichen Bildes. Sie haben ein Stück mit einem Auge, ein Stück mit einem Lächeln, ein Stück mit Haaren. Sie können das ganze Gesicht nicht aus einem einzigen Fragment rekonstruieren.</w:t>
      </w:r>
    </w:p>
    <w:p w14:paraId="55CD0A93">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Aber wenn Sie den holographischen Film nehmen und ihn in zehn Stücke zerbrechen, geschieht etwas Unglaubliches. Wenn Sie den Laserstrahl durch irgendein Fragment schicken, selbst durch das kleinste, wird es nicht nur 1/10 des Bildes rekonstruieren. Es wird das gesamte ursprüngliche Bild rekonstruieren.</w:t>
      </w:r>
    </w:p>
    <w:p w14:paraId="4142CA3B">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Das ganze Pferd, die ganze Blume, das ganze Gesicht wird aus dem kleinsten Fragment erscheinen. Natürlich wird das Bild unschärfer sein, mit einer geringeren Auflösung als das vom ganzen Film erzeugte Bild, aber das Wesentliche ist da: Die Information über das Ganze ist in jedem Teil kodiert.</w:t>
      </w:r>
    </w:p>
    <w:p w14:paraId="28E302E0">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Genau hier sah David Bohm eine perfekte Analogie zu seinem Universumsmodell. Er nannte es das „holographische Universum“.</w:t>
      </w:r>
    </w:p>
    <w:p w14:paraId="40BA5AFC">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Die komplexen Interferenzmuster, die auf dem zweidimensionalen Film aufgezeichnet sind, wo die Information des gesamten Bildes auf unsichtbare Weise zerstreut und „eingefaltet“ ist, sind das Bild der impliziten Ordnung.</w:t>
      </w:r>
    </w:p>
    <w:p w14:paraId="73CE3089">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Das klare, konkrete dreidimensionale Bild, das erscheint, wenn Licht darauf fällt, ist das Bild der expliziten Ordnung – der materiellen Welt, die wir erfahren.</w:t>
      </w:r>
    </w:p>
    <w:p w14:paraId="62AA1D0B">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Nach diesem Modell besteht das Universum nicht aus fundamentalen „Bausteinen“, die ein Gebäude errichten. Stattdessen ist es wie ein riesiges Hologramm, bei dem jeder „Baustein“ – jedes Atom, jede Zelle, jedes Lebewesen – auf irgendeine Weise die Information über das gesamte „Gebäude“ enthält. „Wie oben, so unten“ ist kein philosophischer Ausspruch mehr, sondern könnte eine Beschreibung der tiefen physikalischen Struktur der Realität sein.</w:t>
      </w:r>
    </w:p>
    <w:p w14:paraId="77EA685B">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Dies führt zu einer erstaunlichen Konsequenz: Jeder von uns, jede Entität in diesem Universum, ist kein isoliertes und getrenntes Individuum. Wir sind „Fragmente“, die das Bild des Ganzen enthalten. Jeder von uns ist ein Spiegel, der das Universum reflektiert.</w:t>
      </w:r>
    </w:p>
    <w:p w14:paraId="3BB4A293">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Aber ist dies nur eine schöne philosophische Metapher, ein Zufall? Oder funktioniert das Universum selbst auf seiner fundamentalsten Ebene nach diesen holographischen Prinzipien? Um diese Frage zu beantworten, müssen wir tief in die seltsame Welt der Quantenphysik eintauchen, wo diese scheinbar verrückten Ideen ihre erstaunlichsten experimentellen Beweise finden.</w:t>
      </w:r>
    </w:p>
    <w:p w14:paraId="786F21D2">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1BF6B5B4">
      <w:pPr>
        <w:pStyle w:val="4"/>
        <w:keepNext/>
        <w:keepLines/>
        <w:pageBreakBefore w:val="0"/>
        <w:widowControl/>
        <w:kinsoku/>
        <w:wordWrap/>
        <w:overflowPunct/>
        <w:topLinePunct w:val="0"/>
        <w:autoSpaceDE/>
        <w:autoSpaceDN/>
        <w:bidi w:val="0"/>
        <w:adjustRightInd/>
        <w:snapToGrid/>
        <w:spacing w:line="240" w:lineRule="auto"/>
        <w:textAlignment w:val="auto"/>
        <w:rPr>
          <w:rFonts w:hint="default" w:ascii="Palatino Linotype" w:hAnsi="Palatino Linotype" w:cs="Palatino Linotype"/>
          <w:b/>
          <w:bCs/>
          <w:sz w:val="32"/>
          <w:szCs w:val="32"/>
        </w:rPr>
      </w:pPr>
      <w:r>
        <w:rPr>
          <w:rFonts w:hint="default" w:ascii="Palatino Linotype" w:hAnsi="Palatino Linotype" w:cs="Palatino Linotype"/>
          <w:b/>
          <w:bCs/>
          <w:sz w:val="32"/>
          <w:szCs w:val="32"/>
        </w:rPr>
        <w:t>3. „Spukhafte Fernwirkung“: Ein Beweis für eine vereinte Realität</w:t>
      </w:r>
    </w:p>
    <w:p w14:paraId="1BF17AB9">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Das Modell des holographischen Universums, in dem jeder Teil das Ganze enthält, klingt eher nach Philosophie als nach Physik. Aber wenn wir tief in die subatomare Welt, die Welt der Elementarteilchen, eintauchen, entdecken wir, dass das Universum nicht nur metaphorisch so funktioniert, sondern auf eine sehr reale und messbare Weise. Der deutlichste Beweis kommt von einem der mysteriösesten und schockierendsten Phänomene in der gesamten Wissenschaftsgeschichte: der Quantenverschränkung.</w:t>
      </w:r>
    </w:p>
    <w:p w14:paraId="2DDD7047">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Stellen Sie sich vor, Sie haben ein Paar Handschuhe. Sie legen jeden in eine separate Schachtel, mischen sie und wissen nicht, welche Schachtel den linken und welche den rechten Handschuh enthält. Dann behalten Sie eine Schachtel und schicken die andere an einen Freund auf der anderen Seite der Erde. Wenn Sie Ihre Schachtel öffnen und den linken Handschuh finden, wissen Sie sofort und mit 100%iger Sicherheit, dass Ihr Freund den rechten Handschuh hält. Hier ist nichts Mysteriöses. Die Information war von Anfang an festgelegt; wir wussten es nur nicht, bis wir nachgesehen haben.</w:t>
      </w:r>
    </w:p>
    <w:p w14:paraId="5C574F09">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Aber in der Quantenwelt laufen die Dinge auf unvorstellbare Weise ab.</w:t>
      </w:r>
    </w:p>
    <w:p w14:paraId="1F0C8C99">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Physiker können ein Paar Teilchen (zum Beispiel zwei Photonen) aus demselben Ereignis erzeugen, wodurch sie eine intrinsische Verbindung zueinander haben. Wie das Paar Handschuhe haben sie entgegengesetzte Eigenschaften, zum Beispiel den „Spin“ (eine Art intrinsischer Drehimpuls des Teilchens, den wir uns vorübergehend als die Eigendrehung des Teilchens vorstellen können). Wenn ein Teilchen einen „Up“-Spin hat, muss das andere zwangsläufig einen „Down“-Spin haben.</w:t>
      </w:r>
    </w:p>
    <w:p w14:paraId="3DAFA8A5">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Der entscheidende und seltsame Unterschied ist: Nach den Gesetzen der Quantenmechanik hat jedes Teilchen vor der Messung keinen wirklich definierten Spin. Es existiert in einem „unscharfen“ Zustand, einer Überlagerung beider Möglichkeiten „Up“ und „Down“ zur gleichen Zeit. Der „Quantenhandschuh“ ist nicht „links“ oder „rechts“; er ist sowohl „links als auch rechts“ gleichzeitig.</w:t>
      </w:r>
    </w:p>
    <w:p w14:paraId="1C0C3BA1">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Jetzt wiederholen wir das Experiment. Wir trennen diese beiden verschränkten Teilchen und bringen sie an die entgegengesetzten Enden einer Galaxie, Tausende von Lichtjahren voneinander entfernt. Dann misst ein Wissenschaftler an einem Ende das Teilchen A. Angenommen, im Moment der Messung „wählt“ das Teilchen A zufällig den Zustand „Up“-Spin. Das Unglaubliche geschieht: Am anderen Ende der Galaxie wird das Teilchen B sofort, im selben Augenblick, den Zustand „Down“-Spin annehmen.</w:t>
      </w:r>
    </w:p>
    <w:p w14:paraId="360E87CD">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Diese Veränderung geschieht augenblicklich, ohne Zeitverzögerung, scheinbar schneller als das Licht. Wie „weiß“ das Teilchen B, dass sein Zwillingsbruder, Tausende von Lichtjahren entfernt, gerade gemessen wurde und den Zustand „Up“-Spin gewählt hat? Kein Signal kann sich nach Einsteins Relativitätstheorie so schnell bewegen. Es ist genau diese Seltsamkeit, die Einstein, der die Quantenmechanik nie ganz akzeptierte, ironisch als „spukhafte Fernwirkung“ bezeichnete.</w:t>
      </w:r>
    </w:p>
    <w:p w14:paraId="1D51CB2A">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Jahrzehntelang haben Wissenschaftler darüber debattiert. Aber seit den bahnbrechenden Experimenten von Alain Aspect in den 1980er Jahren und späteren Experimenten mit immer höherer Präzision wurde die Quantenverschränkung als reales Phänomen nachgewiesen.</w:t>
      </w:r>
    </w:p>
    <w:p w14:paraId="2F2A6FAB">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Dieses Phänomen lässt sich nur auf eine Weise erklären: Diese beiden Teilchen sind, egal wie weit sie physikalisch voneinander entfernt sind, keine zwei getrennten Entitäten. Sie sind immer noch Teil eines einzigen, unteilbaren Systems. Die räumliche Trennung, die wir in der „expliziten Ordnung“ sehen, ist nur eine Illusion. Auf einer tieferen Ebene der Realität – Bohms „impliziter Ordnung“ – waren sie nie getrennt.</w:t>
      </w:r>
    </w:p>
    <w:p w14:paraId="46D03C24">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Die Quantenverschränkung ist keine philosophische Idee mehr. Sie ist der stärkste experimentelle Beweis dafür, dass das Universum auf seiner fundamentalsten Ebene keine Ansammlung von Einzelteilen ist, sondern ein ganzheitliches, nicht-lokales Verbindungsnetzwerk. Sie ist die physikalische Manifestation des „Einen Wesens“, von dem die Weisen sprachen, ein lebendiger Beweis für ein holographisches Universum.</w:t>
      </w:r>
    </w:p>
    <w:p w14:paraId="1FE85B1D">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7DBF4CF0">
      <w:pPr>
        <w:pStyle w:val="4"/>
        <w:keepNext/>
        <w:keepLines/>
        <w:pageBreakBefore w:val="0"/>
        <w:widowControl/>
        <w:kinsoku/>
        <w:wordWrap/>
        <w:overflowPunct/>
        <w:topLinePunct w:val="0"/>
        <w:autoSpaceDE/>
        <w:autoSpaceDN/>
        <w:bidi w:val="0"/>
        <w:adjustRightInd/>
        <w:snapToGrid/>
        <w:spacing w:line="240" w:lineRule="auto"/>
        <w:textAlignment w:val="auto"/>
        <w:rPr>
          <w:rFonts w:hint="default" w:ascii="Palatino Linotype" w:hAnsi="Palatino Linotype" w:cs="Palatino Linotype"/>
          <w:b/>
          <w:bCs/>
          <w:sz w:val="32"/>
          <w:szCs w:val="32"/>
        </w:rPr>
      </w:pPr>
      <w:r>
        <w:rPr>
          <w:rFonts w:hint="default" w:ascii="Palatino Linotype" w:hAnsi="Palatino Linotype" w:cs="Palatino Linotype"/>
          <w:b/>
          <w:bCs/>
          <w:sz w:val="32"/>
          <w:szCs w:val="32"/>
        </w:rPr>
        <w:t>4. Wenn Beobachtung die Realität verändert</w:t>
      </w:r>
    </w:p>
    <w:p w14:paraId="36262F9E">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Wenn die Quantenverschränkung eine unsichtbare Verbindung zwischen Teilchen aufgedeckt hat, geht ein anderes Phänomen noch weiter: Es deutet auf eine Verbindung zwischen unserem eigenen Bewusstsein und der materiellen Welt hin, die wir beobachten. Dies ist der „Beobachtereffekt“, einer der am schwersten verständlichen und am häufigsten falsch interpretierten Aspekte der Quantenphysik.</w:t>
      </w:r>
    </w:p>
    <w:p w14:paraId="45BDEC94">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Um ihn zu verstehen, müssen wir zum berühmtesten Experiment in diesem Bereich zurückkehren: dem Doppelspaltexperiment.</w:t>
      </w:r>
    </w:p>
    <w:p w14:paraId="20FC8DCD">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Stellen Sie sich vor, Sie schießen kleine Kügelchen auf eine Wand mit zwei parallelen schmalen Schlitzen. Die Kügelchen, die durch einen der Schlitze gehen, treffen auf die dahinterliegende Wand und bilden zwei entsprechende Streifen. Das ist einfach und verständlich.</w:t>
      </w:r>
    </w:p>
    <w:p w14:paraId="65385C87">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Ersetzen Sie nun die Kügelchen durch Wasserwellen. Wenn die Wellen durch die beiden Schlitze gehen, interferieren sie miteinander und erzeugen höhere Wellenberge und ruhige Bereiche. An der dahinterliegenden Wand sehen Sie ein völlig anderes Bild: eine Reihe von abwechselnd hellen und dunklen Streifen, das sogenannte Interferenzmuster. Dies ist das charakteristische Verhalten von Wellen.</w:t>
      </w:r>
    </w:p>
    <w:p w14:paraId="2A4E8D96">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Das Seltsame beginnt, wenn wir dieses Experiment mit Entitäten der Quantenwelt durchführen, wie zum Beispiel Elektronen. Elektronen gelten als materielle „Teilchen“. Man würde also erwarten, dass sie sich, wenn man sie einzeln durch die beiden Schlitze schießt, wie Kügelchen verhalten und zwei Streifen erzeugen. Aber das Ergebnis ist schockierend: Obwohl sie einzeln abgeschossen werden, erzeugen die Elektronen immer noch ein Interferenzmuster, genau wie Wellen.</w:t>
      </w:r>
    </w:p>
    <w:p w14:paraId="4C9F418C">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Es scheint, als ob jedes Elektron auf irgendeine Weise gleichzeitig durch beide Schlitze gegangen ist und mit sich selbst interferiert hat. Dies ist der „Überlagerungszustand“, von dem wir gesprochen haben, bei dem ein Teilchen in mehreren Zuständen oder an mehreren Orten gleichzeitig existieren kann.</w:t>
      </w:r>
    </w:p>
    <w:p w14:paraId="5A893492">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Aber der verrückteste Teil kommt noch. Die Wissenschaftler, die unbedingt wissen wollten, durch welchen Schlitz das Elektron „wirklich“ ging, beschlossen, einen Detektor direkt an den Schlitzen zu platzieren, um „hineinzuspähen“. Und sobald sie das taten, verschwand das Wunder.</w:t>
      </w:r>
    </w:p>
    <w:p w14:paraId="62415396">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Genau in dem Moment, in dem der Akt der „Beobachtung“ oder „Messung“ stattfand, verschwand das Interferenzmuster. Die Elektronen hörten plötzlich auf, sich wie Wellen zu verhalten, und begannen, sich wie gewöhnliche Kügelchen zu verhalten, die nur zwei Streifen auf der dahinterliegenden Wand erzeugten. Es schien, als wüssten die Elektronen, dass sie beobachtet wurden, und hätten sich „entschieden“, einen einzigen Weg zu wählen. Der „unscharfe“ Zustand der Welle war zu einem „realen“ Zustand eines Teilchens „kollabiert“.</w:t>
      </w:r>
    </w:p>
    <w:p w14:paraId="5A6971D1">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Jahrelang glaubte man, dieser Kollaps sei auf die physikalische Wechselwirkung des Detektors mit dem Elektron zurückzuführen. Aber spätere, immer ausgefeiltere Experimente zeigten, dass allein die Möglichkeit, die „Information“ über den Weg des Elektrons aufzuzeichnen, selbst ohne direkte physikalische Wechselwirkung, den Effekt auslöste.</w:t>
      </w:r>
    </w:p>
    <w:p w14:paraId="40CF5208">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Was bedeutet das? Es zeigt, dass der Akt der Beobachtung – ein Akt, den wir normalerweise als passiv betrachten, der lediglich eine bereits existierende Realität aufzeichnet – anscheinend eine aktive Rolle bei der Schaffung eben dieser Realität spielt. Die Quantenwelt scheint nicht in einem definierten Zustand zu existieren, bis wir mit ihr interagieren, sie beobachten. Davor ist sie nur ein Meer von Möglichkeiten.</w:t>
      </w:r>
    </w:p>
    <w:p w14:paraId="70EAF31E">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Dies ist der Punkt, an dem die Wissenschaft die Grenze zur Philosophie berührt. Was ist die Essenz des Aktes der „Beobachtung“? Muss es zwangsläufig eine Maschine sein, oder entspringt er dem Bewusstsein des Experimentators? Hat vielleicht der Akt des Bewusstseins selbst, der Akt des „Wissenwollens“, das Universum gezwungen, eine endgültige Antwort zu geben, seinen potenziellen Zustand aufzugeben, um zu einer konkreten Realität zu werden?</w:t>
      </w:r>
    </w:p>
    <w:p w14:paraId="7BE39857">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Was auch immer die endgültige Interpretation sein mag, der Beobachtereffekt durchbricht die scharfe Trennung zwischen Subjekt und Objekt, zwischen dem Beobachter und dem Beobachteten. Er zeigt, dass wir keine Zuschauer sind, die ein bereits geschriebenes kosmisches Drama verfolgen. Wir scheinen die Schauspieler zu sein, und jeder unserer Akte des „Sehens“ trägt dazu bei, das Drehbuch für die nächste Szene zu schreiben.</w:t>
      </w:r>
    </w:p>
    <w:p w14:paraId="2AF67CD4">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5F97BCAC">
      <w:pPr>
        <w:pStyle w:val="4"/>
        <w:keepNext/>
        <w:keepLines/>
        <w:pageBreakBefore w:val="0"/>
        <w:widowControl/>
        <w:kinsoku/>
        <w:wordWrap/>
        <w:overflowPunct/>
        <w:topLinePunct w:val="0"/>
        <w:autoSpaceDE/>
        <w:autoSpaceDN/>
        <w:bidi w:val="0"/>
        <w:adjustRightInd/>
        <w:snapToGrid/>
        <w:spacing w:line="240" w:lineRule="auto"/>
        <w:textAlignment w:val="auto"/>
        <w:rPr>
          <w:rFonts w:hint="default" w:ascii="Palatino Linotype" w:hAnsi="Palatino Linotype" w:cs="Palatino Linotype"/>
          <w:b/>
          <w:bCs/>
          <w:sz w:val="32"/>
          <w:szCs w:val="32"/>
        </w:rPr>
      </w:pPr>
      <w:r>
        <w:rPr>
          <w:rFonts w:hint="default" w:ascii="Palatino Linotype" w:hAnsi="Palatino Linotype" w:cs="Palatino Linotype"/>
          <w:b/>
          <w:bCs/>
          <w:sz w:val="32"/>
          <w:szCs w:val="32"/>
        </w:rPr>
        <w:t>5. Die Brücke zwischen Weisheit und Wissenschaft</w:t>
      </w:r>
    </w:p>
    <w:p w14:paraId="7F9ABC2F">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Treten wir nun einen Schritt zurück und betrachten wir das gesamte Bild, das wir in diesem Kapitel gezeichnet haben.</w:t>
      </w:r>
    </w:p>
    <w:p w14:paraId="3974AA12">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Wir begannen mit David Bohms Modell der impliziten und expliziten Ordnung, einem rein physikalischen Modell, das jedoch eine grundlegende, ganzheitliche und unteilbare Realität beschreibt. Wir sahen, wie dieses Modell perfekt in der Metapher des Hologramms widergespiegelt wird, wo jeder Teil die Information des Ganzen enthält.</w:t>
      </w:r>
    </w:p>
    <w:p w14:paraId="5F66E7E4">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Dann wandten wir uns den experimentellen Beweisen zu. Die Quantenverschränkung hat gezeigt, dass Teilchen, egal wie weit sie voneinander entfernt sind, immer noch Teil eines einzigen, untrennbaren Systems sind – ein Beweis für Nicht-Lokalität und Einheit. Der Beobachtereffekt geht noch weiter und legt nahe, dass der Akt des Bewusstseins selbst ein integraler Bestandteil dieses Systems zu sein scheint, der eine Rolle bei der Umwandlung von Potenzial in Realität spielt.</w:t>
      </w:r>
    </w:p>
    <w:p w14:paraId="451DF293">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Was sehen wir, wenn wir all diese Puzzleteile zusammensetzen?</w:t>
      </w:r>
    </w:p>
    <w:p w14:paraId="1E9EDEBB">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Wir sehen eine Spitzenphysik, die nach einem Jahrhundert des Eintauchens in die Natur der Materie zu einer erstaunlichen Schlussfolgerung gelangt ist: Die scheinbare Welt der getrennten Objekte ist nur die Oberfläche einer tieferen Realität, einer verbundenen, ganzheitlichen Realität, in der das Bewusstsein kein Außenseiter mehr zu sein scheint.</w:t>
      </w:r>
    </w:p>
    <w:p w14:paraId="2EA6A69F">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Und dann erkennen wir, dass die brillantesten Quantenphysiker mit ihren komplexen Gleichungen und ausgeklügelten Experimenten anscheinend nur eine Wahrheit wiederentdecken, die die alten Weisen schon vor Tausenden von Jahren erkannt hatten.</w:t>
      </w:r>
    </w:p>
    <w:p w14:paraId="437A6FB8">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Ist Bohms „implizite Ordnung“ in ihrer Essenz anders als Spinozas „Einziges Wesen“ oder Laozis „Tao“? Sind es vielleicht nur verschiedene Sprachen, verschiedene Wege, um denselben grundlegenden Ozean zu beschreiben, aus dem alle Wellen der scheinbaren Realität aufsteigen?</w:t>
      </w:r>
    </w:p>
    <w:p w14:paraId="7D735363">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Die moderne Wissenschaft scheint bei ihrem Versuch, die „äußere“ Welt zu verstehen, versehentlich eine Karte gezeichnet zu haben, die zurück zur „inneren“ Welt führt. Sie hat eine solide Brücke über den scheinbar unüberwindbaren Abgrund zwischen Materie und Geist, zwischen Wissenschaft und Weisheit geschlagen.</w:t>
      </w:r>
    </w:p>
    <w:p w14:paraId="5BE7BDAB">
      <w:pPr>
        <w:pStyle w:val="10"/>
        <w:keepNext w:val="0"/>
        <w:keepLines w:val="0"/>
        <w:widowControl/>
        <w:suppressLineNumbers w:val="0"/>
        <w:shd w:val="clear" w:fill="FFFFFF"/>
        <w:spacing w:before="0" w:beforeAutospacing="1" w:after="0"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Diese Brücke ist die Grundlage, auf der wir weitergehen. Mit der Zuversicht, dass wir nicht gegen die Wissenschaft handeln, sondern mit ihren tiefsten Aspekten im Einklang sind, werden wir beginnen, detailliertere „Karten der Realität“ zu erforschen, Beschreibungen des Universums, die nicht nur auf Struktur, sondern auch auf dem Fluss von Energie und Transformation basieren.</w:t>
      </w:r>
    </w:p>
    <w:p w14:paraId="23F5E5EA">
      <w:pPr>
        <w:jc w:val="both"/>
        <w:rPr>
          <w:rFonts w:hint="default" w:ascii="Palatino Linotype" w:hAnsi="Palatino Linotype"/>
          <w:sz w:val="28"/>
          <w:szCs w:val="28"/>
        </w:rPr>
      </w:pPr>
    </w:p>
    <w:p w14:paraId="3FCC9630">
      <w:pPr>
        <w:jc w:val="both"/>
        <w:rPr>
          <w:rFonts w:hint="default" w:ascii="Palatino Linotype" w:hAnsi="Palatino Linotype"/>
          <w:sz w:val="28"/>
          <w:szCs w:val="28"/>
        </w:rPr>
      </w:pPr>
    </w:p>
    <w:p w14:paraId="299CD879">
      <w:pPr>
        <w:jc w:val="both"/>
        <w:rPr>
          <w:rFonts w:hint="default" w:ascii="Palatino Linotype" w:hAnsi="Palatino Linotype"/>
          <w:sz w:val="28"/>
          <w:szCs w:val="28"/>
        </w:rPr>
      </w:pPr>
    </w:p>
    <w:p w14:paraId="75CB0331">
      <w:pPr>
        <w:jc w:val="center"/>
        <w:rPr>
          <w:rFonts w:hint="default" w:ascii="Palatino Linotype" w:hAnsi="Palatino Linotype"/>
          <w:sz w:val="22"/>
          <w:szCs w:val="22"/>
          <w:lang w:val="en-US"/>
        </w:rPr>
      </w:pPr>
      <w:r>
        <w:rPr>
          <w:rFonts w:hint="default" w:ascii="Palatino Linotype" w:hAnsi="Palatino Linotype"/>
          <w:sz w:val="22"/>
          <w:szCs w:val="22"/>
          <w:lang w:val="en-US"/>
        </w:rPr>
        <w:t>*  *  *</w:t>
      </w:r>
    </w:p>
    <w:p w14:paraId="6995715F">
      <w:pPr>
        <w:jc w:val="both"/>
        <w:rPr>
          <w:rFonts w:hint="default" w:ascii="Palatino Linotype" w:hAnsi="Palatino Linotype"/>
          <w:sz w:val="28"/>
          <w:szCs w:val="28"/>
        </w:rPr>
      </w:pPr>
    </w:p>
    <w:p w14:paraId="19899982">
      <w:pPr>
        <w:rPr>
          <w:rFonts w:hint="default" w:ascii="Palatino Linotype" w:hAnsi="Palatino Linotype"/>
          <w:sz w:val="28"/>
          <w:szCs w:val="28"/>
        </w:rPr>
      </w:pPr>
      <w:r>
        <w:rPr>
          <w:rFonts w:hint="default" w:ascii="Palatino Linotype" w:hAnsi="Palatino Linotype"/>
          <w:sz w:val="28"/>
          <w:szCs w:val="28"/>
        </w:rPr>
        <w:br w:type="page"/>
      </w:r>
    </w:p>
    <w:p w14:paraId="0F606E98">
      <w:pPr>
        <w:jc w:val="both"/>
        <w:rPr>
          <w:rFonts w:hint="default" w:ascii="Palatino Linotype" w:hAnsi="Palatino Linotype"/>
          <w:sz w:val="28"/>
          <w:szCs w:val="28"/>
        </w:rPr>
      </w:pPr>
    </w:p>
    <w:p w14:paraId="70D5799C">
      <w:pPr>
        <w:pStyle w:val="2"/>
        <w:bidi w:val="0"/>
        <w:spacing w:line="240" w:lineRule="auto"/>
        <w:rPr>
          <w:rFonts w:hint="default" w:ascii="Palatino Linotype" w:hAnsi="Palatino Linotype" w:cs="Palatino Linotype"/>
          <w:b/>
          <w:bCs/>
          <w:sz w:val="44"/>
          <w:szCs w:val="44"/>
          <w:lang w:val="en-US" w:eastAsia="zh-CN"/>
        </w:rPr>
      </w:pPr>
      <w:bookmarkStart w:id="5" w:name="_Toc25268"/>
      <w:r>
        <w:rPr>
          <w:rFonts w:hint="default" w:ascii="Palatino Linotype" w:hAnsi="Palatino Linotype" w:cs="Palatino Linotype"/>
          <w:b w:val="0"/>
          <w:bCs w:val="0"/>
          <w:sz w:val="44"/>
          <w:szCs w:val="44"/>
          <w:lang w:val="en-US" w:eastAsia="zh-CN"/>
        </w:rPr>
        <w:t xml:space="preserve">TEIL II: </w:t>
      </w:r>
      <w:r>
        <w:rPr>
          <w:rFonts w:hint="default" w:ascii="Palatino Linotype" w:hAnsi="Palatino Linotype" w:cs="Palatino Linotype"/>
          <w:b/>
          <w:bCs/>
          <w:sz w:val="56"/>
          <w:szCs w:val="56"/>
          <w:lang w:val="en-US" w:eastAsia="zh-CN"/>
        </w:rPr>
        <w:t>DIE KARTEN DER REALITÄT</w:t>
      </w:r>
      <w:bookmarkEnd w:id="5"/>
    </w:p>
    <w:p w14:paraId="73D3E77A">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44D4A269">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60A867AB">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Da die Brücke zwischen Wissenschaft und Weisheit nun errichtet ist, können wir sie mit Zuversicht überqueren, um die detailliertesten Karten zu erkunden, die die beiden großen Zivilisationen in ihrem Bemühen, die Realität zu verstehen, gezeichnet haben. Jede Karte, mit ihren eigenen Werkzeugen und ihrer eigenen Sprache, bietet uns eine einzigartige Perspektive auf dasselbe Territorium…</w:t>
      </w:r>
    </w:p>
    <w:p w14:paraId="59DB13A3">
      <w:pPr>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br w:type="page"/>
      </w:r>
    </w:p>
    <w:p w14:paraId="1133649A">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72977B9E">
      <w:pPr>
        <w:pStyle w:val="3"/>
        <w:bidi w:val="0"/>
        <w:spacing w:line="240" w:lineRule="auto"/>
        <w:rPr>
          <w:rFonts w:hint="default" w:ascii="Palatino Linotype" w:hAnsi="Palatino Linotype" w:cs="Palatino Linotype"/>
          <w:sz w:val="36"/>
          <w:szCs w:val="36"/>
          <w:lang w:val="en-US" w:eastAsia="zh-CN"/>
        </w:rPr>
      </w:pPr>
      <w:bookmarkStart w:id="6" w:name="_Toc6672"/>
      <w:r>
        <w:rPr>
          <w:rFonts w:hint="default" w:ascii="Palatino Linotype" w:hAnsi="Palatino Linotype" w:cs="Palatino Linotype"/>
          <w:sz w:val="36"/>
          <w:szCs w:val="36"/>
          <w:lang w:val="en-US" w:eastAsia="zh-CN"/>
        </w:rPr>
        <w:t>Kapitel 4: DIE KARTE DER STRUKTUR – DAS PERIODENSYSTEM DER ELEMENTE</w:t>
      </w:r>
      <w:bookmarkEnd w:id="6"/>
    </w:p>
    <w:p w14:paraId="073F2F0C">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72F82B4D">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0B3A91A5">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542A2EB1">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4FB3954C">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6385385E">
      <w:pPr>
        <w:pStyle w:val="4"/>
        <w:keepNext/>
        <w:keepLines/>
        <w:pageBreakBefore w:val="0"/>
        <w:widowControl/>
        <w:kinsoku/>
        <w:wordWrap/>
        <w:overflowPunct/>
        <w:topLinePunct w:val="0"/>
        <w:autoSpaceDE/>
        <w:autoSpaceDN/>
        <w:bidi w:val="0"/>
        <w:adjustRightInd/>
        <w:snapToGrid/>
        <w:spacing w:line="240" w:lineRule="auto"/>
        <w:textAlignment w:val="auto"/>
        <w:rPr>
          <w:rFonts w:hint="default" w:ascii="Palatino Linotype" w:hAnsi="Palatino Linotype" w:cs="Palatino Linotype"/>
          <w:b/>
          <w:bCs/>
          <w:sz w:val="32"/>
          <w:szCs w:val="32"/>
        </w:rPr>
      </w:pPr>
      <w:r>
        <w:rPr>
          <w:rFonts w:hint="default" w:ascii="Palatino Linotype" w:hAnsi="Palatino Linotype" w:cs="Palatino Linotype"/>
          <w:b/>
          <w:bCs/>
          <w:sz w:val="32"/>
          <w:szCs w:val="32"/>
        </w:rPr>
        <w:t>1. Die Weltanschauung des Mechanikers</w:t>
      </w:r>
    </w:p>
    <w:p w14:paraId="13C4ECFE">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Auf der endlosen Reise, das Universum zu verstehen, hat die Menschheit eine der effektivsten Methoden entwickelt: das Zerlegen. Wie ein neugieriges Kind, das eine Uhr auseinandernimmt, um zu sehen, was darin ist, oder ein fleißiger Mechaniker, der die Teile einer Maschine zerlegt, um ihre Funktionsweise zu verstehen, haben wir uns der Realität mit der tiefen Überzeugung genähert: um das Ganze zu verstehen, muss man zuerst die Teile verstehen, aus denen es besteht.</w:t>
      </w:r>
    </w:p>
    <w:p w14:paraId="064DE205">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Diese Weltanschauung ist die eines Analytikers, eines Mechanikers des Universums. Sie betrachtet alle Dinge um uns herum – von einem Stein über einen Fluss bis hin zu einem fernen Stern – als komplexe Maschinen, die aus grundlegenden „Bausteinen“ zusammengesetzt sind. Die Aufgabe des Intellekts ist es, die kleinsten, grundlegendsten dieser Bausteine zu finden, ihre Eigenschaften zu verstehen und daraus die Funktionsgesetze der gesamten Struktur abzuleiten.</w:t>
      </w:r>
    </w:p>
    <w:p w14:paraId="78C9E63A">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Nach jahrhundertelanger Suche haben wir diese „Bausteine“ gefunden. Wir nennen sie die chemischen Elemente, und die große Karte, die sie beschreibt, ist das Periodensystem der Elemente. Dies ist eine der brillantesten intellektuellen Errungenschaften der Menschheit. Es ist nicht nur eine Liste, sondern ein tiefgreifendes Ordnungssystem, das die Beziehung zwischen Kohlenstoff, Sauerstoff, Eisen, Gold... offenbart, den Bestandteilen, aus denen alles Materielle, das wir berühren können, besteht.</w:t>
      </w:r>
    </w:p>
    <w:p w14:paraId="580DFE8C">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Mit dieser Karte in der Hand sind wir zu Meistermechanikern geworden. Wir haben gelernt, die „Bausteine“ nach Belieben zu kombinieren, um neue Materialien zu schaffen: von Kunststoffen über Edelstahl bis hin zu Silizium für Computerchips. Wir haben die chemischen Reaktionen verstanden, die es uns ermöglichen, Medikamente, Düngemittel und Energie zu erzeugen. Diese Strukturkarte ist das Fundament der gesamten industriellen und technologischen Revolution, die die moderne Welt geformt hat. Ihre Macht ist unbestreitbar. Sie hat uns die Fähigkeit verliehen, die materielle Welt auf eine Weise zu analysieren, zu kontrollieren und neu zu erschaffen, die in der Geschichte beispiellos ist.</w:t>
      </w:r>
    </w:p>
    <w:p w14:paraId="2AB46C9D">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7C31FB59">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2F7FECB5">
      <w:pPr>
        <w:pStyle w:val="4"/>
        <w:keepNext/>
        <w:keepLines/>
        <w:pageBreakBefore w:val="0"/>
        <w:widowControl/>
        <w:kinsoku/>
        <w:wordWrap/>
        <w:overflowPunct/>
        <w:topLinePunct w:val="0"/>
        <w:autoSpaceDE/>
        <w:autoSpaceDN/>
        <w:bidi w:val="0"/>
        <w:adjustRightInd/>
        <w:snapToGrid/>
        <w:spacing w:line="240" w:lineRule="auto"/>
        <w:textAlignment w:val="auto"/>
        <w:rPr>
          <w:rFonts w:hint="default" w:ascii="Palatino Linotype" w:hAnsi="Palatino Linotype" w:cs="Palatino Linotype"/>
          <w:b/>
          <w:bCs/>
          <w:sz w:val="32"/>
          <w:szCs w:val="32"/>
        </w:rPr>
      </w:pPr>
      <w:r>
        <w:rPr>
          <w:rFonts w:hint="default" w:ascii="Palatino Linotype" w:hAnsi="Palatino Linotype" w:cs="Palatino Linotype"/>
          <w:b/>
          <w:bCs/>
          <w:sz w:val="32"/>
          <w:szCs w:val="32"/>
        </w:rPr>
        <w:t>2. Die Frage, die die Karte beantwortet</w:t>
      </w:r>
    </w:p>
    <w:p w14:paraId="0BBA7A28">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Jede Karte wird mit einem bestimmten Zweck erstellt, um eine bestimmte Art von Frage zu beantworten. Eine Straßenkarte sagt Ihnen, wie Sie von Punkt A nach Punkt B kommen. Eine Katasterkarte zeigt Ihnen die Grenzen eines Grundstücks. Welche Frage also wurde diese Strukturkarte, das Periodensystem der Elemente, geschaffen zu beantworten?</w:t>
      </w:r>
      <w:r>
        <w:rPr>
          <w:rFonts w:hint="default" w:ascii="Palatino Linotype" w:hAnsi="Palatino Linotype" w:eastAsia="sans-serif" w:cs="Palatino Linotype"/>
          <w:i w:val="0"/>
          <w:iCs w:val="0"/>
          <w:caps w:val="0"/>
          <w:color w:val="1A1C1E"/>
          <w:spacing w:val="0"/>
          <w:sz w:val="28"/>
          <w:szCs w:val="28"/>
          <w:shd w:val="clear" w:fill="FFFFFF"/>
        </w:rPr>
        <w:br w:type="textWrapping"/>
      </w:r>
      <w:r>
        <w:rPr>
          <w:rFonts w:hint="default" w:ascii="Palatino Linotype" w:hAnsi="Palatino Linotype" w:eastAsia="sans-serif" w:cs="Palatino Linotype"/>
          <w:i w:val="0"/>
          <w:iCs w:val="0"/>
          <w:caps w:val="0"/>
          <w:color w:val="1A1C1E"/>
          <w:spacing w:val="0"/>
          <w:sz w:val="28"/>
          <w:szCs w:val="28"/>
          <w:shd w:val="clear" w:fill="FFFFFF"/>
        </w:rPr>
        <w:t>Sie beantwortet eine äußerst grundlegende und kraftvolle Frage: „Woraus besteht dieses Ding?“</w:t>
      </w:r>
    </w:p>
    <w:p w14:paraId="41BDCB18">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Wenn wir ein Glas Wasser betrachten, gibt uns diese Karte die genaue Antwort: Es besteht aus H₂O-Molekülen, also der Verbindung von zwei Wasserstoffatomen und einem Sauerstoffatom. Wenn wir einen Goldring betrachten, sagt sie uns, dass es sich um eine Ansammlung von Goldatomen (Au) handelt. Wenn wir die Luft analysieren, die wir atmen, informiert sie uns, dass es sich um eine Mischung handelt, die hauptsächlich aus Stickstoff (N₂) und Sauerstoff (O₂) besteht.</w:t>
      </w:r>
    </w:p>
    <w:p w14:paraId="495BEAAB">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Dieses Denken hat jeden Aspekt unseres Lebens durchdrungen. Wenn eine Person krank ist, analysiert der Arzt das Blut, um festzustellen, ob die chemischen Komponenten abnormal sind. Wenn ein Gebäude einstürzt, analysiert der Ingenieur das Material, um festzustellen, ob seine Struktur ein Problem hatte. Die Antwort liegt immer in den Komponenten, den Teilen, den konstituierenden „Bausteinen“.</w:t>
      </w:r>
    </w:p>
    <w:p w14:paraId="38B998F2">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Dies ist eine äußerst nützliche Linse. Sie ermöglicht es uns, durch die scheinbare Oberfläche der Dinge zu blicken, um die mikroskopische Struktur im Inneren zu sehen. Sie verwandelt die Welt von einem mysteriösen Ort voller schwer fassbarer Qualitäten in ein analysierbares und vorhersagbares System. In der Welt dieser Karte gibt es nichts Geheimnisvolles, sobald wir ihre chemische Formel kennen. Ihre Stärke liegt in ihrer Klarheit, Präzision und praktischen Anwendbarkeit. Sie hat uns geholfen, stabile Brücken zu bauen, Raumschiffe ins All zu schicken und unzählige Krankheiten zu heilen. Das ist ein großes Erbe.</w:t>
      </w:r>
    </w:p>
    <w:p w14:paraId="459A48A5">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0EB78D67">
      <w:pPr>
        <w:pStyle w:val="4"/>
        <w:keepNext/>
        <w:keepLines/>
        <w:pageBreakBefore w:val="0"/>
        <w:widowControl/>
        <w:kinsoku/>
        <w:wordWrap/>
        <w:overflowPunct/>
        <w:topLinePunct w:val="0"/>
        <w:autoSpaceDE/>
        <w:autoSpaceDN/>
        <w:bidi w:val="0"/>
        <w:adjustRightInd/>
        <w:snapToGrid/>
        <w:spacing w:line="240" w:lineRule="auto"/>
        <w:textAlignment w:val="auto"/>
        <w:rPr>
          <w:rFonts w:hint="default" w:ascii="Palatino Linotype" w:hAnsi="Palatino Linotype" w:cs="Palatino Linotype"/>
          <w:b/>
          <w:bCs/>
          <w:sz w:val="32"/>
          <w:szCs w:val="32"/>
        </w:rPr>
      </w:pPr>
      <w:r>
        <w:rPr>
          <w:rFonts w:hint="default" w:ascii="Palatino Linotype" w:hAnsi="Palatino Linotype" w:cs="Palatino Linotype"/>
          <w:b/>
          <w:bCs/>
          <w:sz w:val="32"/>
          <w:szCs w:val="32"/>
        </w:rPr>
        <w:t>3. Wenn die Karte nicht mehr das Territorium ist</w:t>
      </w:r>
    </w:p>
    <w:p w14:paraId="3B47332B">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Doch bei all ihrer Macht hat auch diese Strukturkarte ihre Grenzen, Territorien, die sie nicht vollständig beschreiben kann. Sie ist äußerst effektiv beim Zerlegen einer Maschine, stößt aber auf Schwierigkeiten, wenn sie versucht, einen lebenden Organismus zu erklären.</w:t>
      </w:r>
    </w:p>
    <w:p w14:paraId="499E90B8">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Denken Sie an einen Kuchen. Diese Karte kann Ihnen eine genaue Liste der Zutaten geben: 200 g Mehl, 150 g Zucker, 3 Eier, 50 g Butter... Aber erfasst diese Liste das Wesen des Kuchens? Sie kann nicht den reichen Duft beschreiben, der aus dem Ofen strömt, die Freude des Bäckers oder das warme Gefühl, den Kuchen mit geliebten Menschen zu teilen. Sie beschreibt die Teile, aber verfehlt die Lebendigkeit des Ganzen.</w:t>
      </w:r>
    </w:p>
    <w:p w14:paraId="506024AE">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Diese Begrenzung wird noch deutlicher, wenn wir uns selbst betrachten. Wir hören oft, dass der menschliche Körper zu etwa 70 % aus Wasser besteht. Das ist eine Tatsache, wenn man sie von der Karte der Moleküle aus betrachtet. Aber wenn wir noch weiter „zerlegen“, nicht auf die Moleküle schauen, sondern auf die elementaren „Bausteine“, aus denen sie bestehen, entdecken wir eine weitere erstaunliche Wahrheit. Da das Wassermolekül (H₂O) aus einem Sauerstoffatom besteht, das viel schwerer ist als zwei Wasserstoffatome, ist der größte Teil der Masse des Wassers tatsächlich Sauerstoff. Bezogen auf die Masse besteht unser Körper also zu 65 % aus Sauerstoff, zu 18,5 % aus Kohlenstoff, zu 9,5 % aus Wasserstoff und einer kleinen Menge anderer Elemente.</w:t>
      </w:r>
    </w:p>
    <w:p w14:paraId="58C6689A">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Aber ob es sich um die molekulare oder die elementare Formel handelt, die Frage bleibt: Sind diese Formeln „Sie“? Erklären sie Liebe, Mut, Kreativität, Trauer oder das Bewusstsein Ihrer eigenen Existenz? Diese Karte beschreibt perfekt den „Leib“, schweigt aber völlig über die „Seele“.</w:t>
      </w:r>
    </w:p>
    <w:p w14:paraId="5FE1A591">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Die Karte der Struktur ist sehr gut darin, die Frage „Was?“ zu beantworten, ist aber oft ratlos bei den Fragen „Wie?“ und „Warum?“. Sie kann die Noten in einer Symphonie analysieren, aber nicht erklären, warum uns diese Melodie bewegt. Sie kann die chemischen Reaktionen im Gehirn beschreiben, aber nicht das Wesen eines Gedankens erklären. Sie ist gut für statische Systeme, hat aber Schwierigkeiten mit dynamischen Systemen, Energieflüssen und den komplexen interaktiven Beziehungen, die das Leben ausmachen.</w:t>
      </w:r>
    </w:p>
    <w:p w14:paraId="6B30723D">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Und hier müssen wir uns an ein grundlegendes Prinzip der Wahrnehmung erinnern, das vom Philosophen Alfred Korzybski formuliert wurde: „Die Landkarte ist nicht das Gebiet.“</w:t>
      </w:r>
    </w:p>
    <w:p w14:paraId="4062724E">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Das Periodensystem der Elemente ist eine wunderbare Karte, eine der nützlichsten, die die Menschheit je geschaffen hat. Aber sie ist nur eine Karte, eine Beschreibung, eine Linse, durch die man die Realität betrachtet. Sie ist nicht die Realität selbst. Die Verwechslung der Karte mit dem Territorium ist der subtilste Fehler des materialistischen Denkens – zu glauben, dass, weil alles durch seine materiellen Komponenten beschrieben werden kann, es auch </w:t>
      </w:r>
      <w:r>
        <w:rPr>
          <w:rFonts w:hint="default" w:ascii="Palatino Linotype" w:hAnsi="Palatino Linotype" w:eastAsia="sans-serif" w:cs="Palatino Linotype"/>
          <w:i/>
          <w:iCs/>
          <w:caps w:val="0"/>
          <w:color w:val="1A1C1E"/>
          <w:spacing w:val="0"/>
          <w:sz w:val="28"/>
          <w:szCs w:val="28"/>
          <w:shd w:val="clear" w:fill="FFFFFF"/>
        </w:rPr>
        <w:t>nur</w:t>
      </w:r>
      <w:r>
        <w:rPr>
          <w:rFonts w:hint="default" w:ascii="Palatino Linotype" w:hAnsi="Palatino Linotype" w:eastAsia="sans-serif" w:cs="Palatino Linotype"/>
          <w:i w:val="0"/>
          <w:iCs w:val="0"/>
          <w:caps w:val="0"/>
          <w:color w:val="1A1C1E"/>
          <w:spacing w:val="0"/>
          <w:sz w:val="28"/>
          <w:szCs w:val="28"/>
          <w:shd w:val="clear" w:fill="FFFFFF"/>
        </w:rPr>
        <w:t> aus diesen materiellen Komponenten besteht.</w:t>
      </w:r>
    </w:p>
    <w:p w14:paraId="2F41A342">
      <w:pPr>
        <w:pStyle w:val="10"/>
        <w:keepNext w:val="0"/>
        <w:keepLines w:val="0"/>
        <w:widowControl/>
        <w:suppressLineNumbers w:val="0"/>
        <w:shd w:val="clear" w:fill="FFFFFF"/>
        <w:spacing w:before="0" w:beforeAutospacing="1" w:after="0"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Dies zu erkennen bedeutet nicht, den Wert der Strukturkarte herabzusetzen. Im Gegenteil, es bedeutet, diese Karte an ihren richtigen Platz zu stellen. Sie ist ein unverzichtbares Werkzeug, aber sie ist nicht das einzige Werkzeug. Um das gesamte immense Territorium der Realität zu verstehen, insbesondere ihre lebendigen und energetischen Aspekte, benötigen wir andere Karten, die aus völlig anderen Perspektiven gezeichnet sind.</w:t>
      </w:r>
    </w:p>
    <w:p w14:paraId="3B066FD9">
      <w:pPr>
        <w:rPr>
          <w:rFonts w:hint="default" w:ascii="Palatino Linotype" w:hAnsi="Palatino Linotype"/>
          <w:sz w:val="28"/>
          <w:szCs w:val="28"/>
          <w:lang w:val="en-US"/>
        </w:rPr>
      </w:pPr>
    </w:p>
    <w:p w14:paraId="2ED02EE9">
      <w:pPr>
        <w:rPr>
          <w:rFonts w:hint="default" w:ascii="Palatino Linotype" w:hAnsi="Palatino Linotype"/>
          <w:sz w:val="28"/>
          <w:szCs w:val="28"/>
          <w:lang w:val="en-US"/>
        </w:rPr>
      </w:pPr>
    </w:p>
    <w:p w14:paraId="3B289745">
      <w:pPr>
        <w:jc w:val="both"/>
        <w:rPr>
          <w:rFonts w:hint="default" w:ascii="Palatino Linotype" w:hAnsi="Palatino Linotype"/>
          <w:sz w:val="28"/>
          <w:szCs w:val="28"/>
        </w:rPr>
      </w:pPr>
    </w:p>
    <w:p w14:paraId="6F1C0687">
      <w:pPr>
        <w:jc w:val="center"/>
        <w:rPr>
          <w:rFonts w:hint="default" w:ascii="Palatino Linotype" w:hAnsi="Palatino Linotype"/>
          <w:sz w:val="22"/>
          <w:szCs w:val="22"/>
          <w:lang w:val="en-US"/>
        </w:rPr>
      </w:pPr>
      <w:r>
        <w:rPr>
          <w:rFonts w:hint="default" w:ascii="Palatino Linotype" w:hAnsi="Palatino Linotype"/>
          <w:sz w:val="22"/>
          <w:szCs w:val="22"/>
          <w:lang w:val="en-US"/>
        </w:rPr>
        <w:t>*  *  *</w:t>
      </w:r>
    </w:p>
    <w:p w14:paraId="3B2373E2">
      <w:pPr>
        <w:jc w:val="both"/>
        <w:rPr>
          <w:rFonts w:hint="default" w:ascii="Palatino Linotype" w:hAnsi="Palatino Linotype"/>
          <w:sz w:val="28"/>
          <w:szCs w:val="28"/>
        </w:rPr>
      </w:pPr>
    </w:p>
    <w:p w14:paraId="5BB1B210">
      <w:pPr>
        <w:rPr>
          <w:rFonts w:hint="default" w:ascii="Palatino Linotype" w:hAnsi="Palatino Linotype"/>
          <w:sz w:val="28"/>
          <w:szCs w:val="28"/>
        </w:rPr>
      </w:pPr>
      <w:r>
        <w:rPr>
          <w:rFonts w:hint="default" w:ascii="Palatino Linotype" w:hAnsi="Palatino Linotype"/>
          <w:sz w:val="28"/>
          <w:szCs w:val="28"/>
        </w:rPr>
        <w:br w:type="page"/>
      </w:r>
    </w:p>
    <w:p w14:paraId="24B898ED">
      <w:pPr>
        <w:jc w:val="both"/>
        <w:rPr>
          <w:rFonts w:hint="default" w:ascii="Palatino Linotype" w:hAnsi="Palatino Linotype"/>
          <w:sz w:val="28"/>
          <w:szCs w:val="28"/>
        </w:rPr>
      </w:pPr>
    </w:p>
    <w:p w14:paraId="1B67A413">
      <w:pPr>
        <w:pStyle w:val="3"/>
        <w:bidi w:val="0"/>
        <w:spacing w:line="240" w:lineRule="auto"/>
        <w:rPr>
          <w:rFonts w:hint="default" w:ascii="Palatino Linotype" w:hAnsi="Palatino Linotype" w:cs="Palatino Linotype"/>
          <w:sz w:val="36"/>
          <w:szCs w:val="36"/>
          <w:lang w:val="en-US" w:eastAsia="zh-CN"/>
        </w:rPr>
      </w:pPr>
      <w:bookmarkStart w:id="7" w:name="_Toc28197"/>
      <w:r>
        <w:rPr>
          <w:rFonts w:hint="default" w:ascii="Palatino Linotype" w:hAnsi="Palatino Linotype" w:cs="Palatino Linotype"/>
          <w:sz w:val="36"/>
          <w:szCs w:val="36"/>
          <w:lang w:val="en-US" w:eastAsia="zh-CN"/>
        </w:rPr>
        <w:t>Kapitel 5: DIE KARTE DES FLUSSES – DIE FÜNF ELEMENTE UND DIE ENERGIE</w:t>
      </w:r>
      <w:bookmarkEnd w:id="7"/>
    </w:p>
    <w:p w14:paraId="0BACD987">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283B5ED8">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6901A4B4">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29EEDEF2">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7EEB32F8">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7D5459C3">
      <w:pPr>
        <w:pStyle w:val="4"/>
        <w:keepNext/>
        <w:keepLines/>
        <w:pageBreakBefore w:val="0"/>
        <w:widowControl/>
        <w:kinsoku/>
        <w:wordWrap/>
        <w:overflowPunct/>
        <w:topLinePunct w:val="0"/>
        <w:autoSpaceDE/>
        <w:autoSpaceDN/>
        <w:bidi w:val="0"/>
        <w:adjustRightInd/>
        <w:snapToGrid/>
        <w:spacing w:line="240" w:lineRule="auto"/>
        <w:textAlignment w:val="auto"/>
        <w:rPr>
          <w:rFonts w:hint="default" w:ascii="Palatino Linotype" w:hAnsi="Palatino Linotype" w:cs="Palatino Linotype"/>
          <w:b/>
          <w:bCs/>
          <w:sz w:val="32"/>
          <w:szCs w:val="32"/>
        </w:rPr>
      </w:pPr>
      <w:r>
        <w:rPr>
          <w:rFonts w:hint="default" w:ascii="Palatino Linotype" w:hAnsi="Palatino Linotype" w:cs="Palatino Linotype"/>
          <w:b/>
          <w:bCs/>
          <w:sz w:val="32"/>
          <w:szCs w:val="32"/>
        </w:rPr>
        <w:t>1. Die Weltanschauung des Dirigenten</w:t>
      </w:r>
    </w:p>
    <w:p w14:paraId="30558D33">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Wenn die Karte des Periodensystems die eines Mechanikers ist, der die Welt als eine aus Teilen zusammengesetzte Maschine betrachtet, dann gibt es eine andere Karte, die aus einer völlig anderen Perspektive gezeichnet wurde. Dies ist die Weltanschauung eines Strategen, eines Bauern oder eines Dirigenten. Sie interessieren sich weniger für das „Material“ der einzelnen Teile. Stattdessen betrachten sie die Interaktion, die Bewegung und das dynamische Gleichgewicht des gesamten Systems.</w:t>
      </w:r>
    </w:p>
    <w:p w14:paraId="72EB7AD2">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Für den Dirigenten ist nicht wichtig, aus welchem Holz die Geige gemacht ist, sondern wie ihr Klang mit dem der Flöte und der Trommel verschmilzt, um eine Symphonie zu schaffen. Für den Bauern ist nicht nur der Samen wichtig, sondern die Harmonie zwischen Boden, Wasser, Licht und Wetter, um eine reiche Ernte zu erzielen.</w:t>
      </w:r>
    </w:p>
    <w:p w14:paraId="102ACF98">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Diese Weltanschauung betrachtet die Dinge nicht als statische Entitäten, sondern als Prozesse, als Phasen der Energiebewegung. Sie fragt nicht „Was ist das?“, sondern „Was tut es gerade? Wie interagiert es mit anderen Dingen?“.</w:t>
      </w:r>
    </w:p>
    <w:p w14:paraId="6F690E0E">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Die älteste und wesentlichste Karte für diese Weltanschauung stammt aus der östlichen Weisheit: die Fünf Elemente (Wu Xing).</w:t>
      </w:r>
    </w:p>
    <w:p w14:paraId="59A3824F">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Für viele moderne Menschen werden die Fünf Elemente oft fälschlicherweise als ein primitives materielles System missverstanden, eine unterentwickelte Version des Periodensystems, das davon ausgeht, dass die Welt aus fünf „Substanzen“ geschaffen wurde: Metall, Holz, Wasser, Feuer und Erde. Aber dies ist eine Fehlinterpretation, die daraus resultiert, dass man die Brille des Mechanikers auf eine völlig andere Karte anwendet.</w:t>
      </w:r>
    </w:p>
    <w:p w14:paraId="67A663FC">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Um die Fünf Elemente richtig zu verstehen, müssen wir die „Struktur“-Brille ablegen und die „Funktions“-Brille aufsetzen. Dann werden wir sehen, dass die Fünf Elemente nicht fünf „Substanzen“ beschreiben, sondern fünf „Zustände“, fünf grundlegende „Bewegungsphasen“ der Energie in allen Prozessen der Natur.</w:t>
      </w:r>
    </w:p>
    <w:p w14:paraId="3367682B">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Das Element Holz (木) ist nicht nur der Baum. Es ist der Zustand des Wachstums, des Aufstrebens, der Entfaltung. Wie der Keimling, der im Frühling die Erde durchbricht, repräsentiert es die aufsteigende Energie, den Anfang und die Expansion.</w:t>
      </w:r>
    </w:p>
    <w:p w14:paraId="23233517">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Das Element Feuer (火) ist nicht nur die Flamme. Es ist der Zustand der Ausstrahlung, der Verbreitung, des Erreichens des Höhepunkts. Wie die strahlende Sommersonne repräsentiert es die nach außen gerichtete Energie, die Leidenschaft und die kraftvolle Transformation.</w:t>
      </w:r>
    </w:p>
    <w:p w14:paraId="1E95789D">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Das Element Erde (土) ist nicht nur der Boden. Es ist der Zustand der Stabilität, der Ernährung, der Sammlung. Wie die Mutter Erde, die alles aufnimmt und die Früchte im Spätsommer reifen lässt, repräsentiert es die zentrale Energie, das Gleichgewicht und den Übergang.</w:t>
      </w:r>
    </w:p>
    <w:p w14:paraId="4CB43FA7">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Das Element Metall (金) ist nicht nur das Metall. Es ist der Zustand der Kondensation, der Kontraktion, der Sammlung nach innen. Wie der Herbsttau und das im Ofen geschmiedete Metall repräsentiert es die nach innen gerichtete Energie, die Schärfe, die Struktur und das Ende eines Zyklus.</w:t>
      </w:r>
    </w:p>
    <w:p w14:paraId="5A5AA963">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Das Element Wasser (水) ist nicht nur das Wasser. Es ist der Zustand des Fließens, des Verborgenseins, des Absinkens. Wie das Wasser, das nach unten fließt, und der Samen, der im Winter ruht, repräsentiert es die absteigende Energie, die Stille, die tiefe Weisheit und die Ansammlung für einen Neuanfang.</w:t>
      </w:r>
    </w:p>
    <w:p w14:paraId="6345D037">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Diese fünf Zustände existieren nicht isoliert. Sie erzeugen und kontrollieren sich gegenseitig kontinuierlich in einem dynamischen Gleichgewichtstanz, der „gegenseitige Erzeugung und gegenseitige Kontrolle“ (相生, 相剋) genannt wird.</w:t>
      </w:r>
    </w:p>
    <w:p w14:paraId="6528877E">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Der Erzeugungszyklus ist ein nährender, fördernder Kreislauf:</w:t>
      </w:r>
    </w:p>
    <w:p w14:paraId="5E9323DA">
      <w:pPr>
        <w:keepNext w:val="0"/>
        <w:keepLines w:val="0"/>
        <w:pageBreakBefore w:val="0"/>
        <w:widowControl/>
        <w:numPr>
          <w:ilvl w:val="0"/>
          <w:numId w:val="1"/>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sz w:val="28"/>
          <w:szCs w:val="28"/>
        </w:rPr>
        <w:t>Wasser erzeugt Holz (Wasser nährt den Baum)</w:t>
      </w:r>
    </w:p>
    <w:p w14:paraId="5A30A0A1">
      <w:pPr>
        <w:keepNext w:val="0"/>
        <w:keepLines w:val="0"/>
        <w:pageBreakBefore w:val="0"/>
        <w:widowControl/>
        <w:numPr>
          <w:ilvl w:val="0"/>
          <w:numId w:val="1"/>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sz w:val="28"/>
          <w:szCs w:val="28"/>
        </w:rPr>
        <w:t>Holz erzeugt Feuer (Holz brennt und erzeugt Feuer)</w:t>
      </w:r>
    </w:p>
    <w:p w14:paraId="210E784B">
      <w:pPr>
        <w:keepNext w:val="0"/>
        <w:keepLines w:val="0"/>
        <w:pageBreakBefore w:val="0"/>
        <w:widowControl/>
        <w:numPr>
          <w:ilvl w:val="0"/>
          <w:numId w:val="1"/>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sz w:val="28"/>
          <w:szCs w:val="28"/>
        </w:rPr>
        <w:t>Feuer erzeugt Erde (Feuer verbrennt alles zu Asche, die zur Erde zurückkehrt)</w:t>
      </w:r>
    </w:p>
    <w:p w14:paraId="3ECA7359">
      <w:pPr>
        <w:keepNext w:val="0"/>
        <w:keepLines w:val="0"/>
        <w:pageBreakBefore w:val="0"/>
        <w:widowControl/>
        <w:numPr>
          <w:ilvl w:val="0"/>
          <w:numId w:val="1"/>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sz w:val="28"/>
          <w:szCs w:val="28"/>
        </w:rPr>
        <w:t>Erde erzeugt Metall (Erde bringt Metalle und Mineralien hervor)</w:t>
      </w:r>
    </w:p>
    <w:p w14:paraId="5E8D1D3D">
      <w:pPr>
        <w:keepNext w:val="0"/>
        <w:keepLines w:val="0"/>
        <w:pageBreakBefore w:val="0"/>
        <w:widowControl/>
        <w:numPr>
          <w:ilvl w:val="0"/>
          <w:numId w:val="1"/>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sz w:val="28"/>
          <w:szCs w:val="28"/>
        </w:rPr>
        <w:t>Metall erzeugt Wasse</w:t>
      </w:r>
      <w:r>
        <w:rPr>
          <w:rFonts w:hint="default" w:ascii="Palatino Linotype" w:hAnsi="Palatino Linotype" w:eastAsia="sans-serif" w:cs="Palatino Linotype"/>
          <w:i w:val="0"/>
          <w:iCs w:val="0"/>
          <w:caps w:val="0"/>
          <w:color w:val="1A1C1E"/>
          <w:spacing w:val="0"/>
          <w:sz w:val="28"/>
          <w:szCs w:val="28"/>
          <w:shd w:val="clear" w:fill="FFFFFF"/>
        </w:rPr>
        <w:t>r (geschmolzenes Metall wird flüssig, oder Metall kann Wasserdampf kondensieren)</w:t>
      </w:r>
    </w:p>
    <w:p w14:paraId="4B4F1C68">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Daneben ist der Kontrollzyklus ein regulierender, einschränkender Kreislauf, der sicherstellt, dass kein Element übermäßig wächst:</w:t>
      </w:r>
    </w:p>
    <w:p w14:paraId="0CE2DB03">
      <w:pPr>
        <w:keepNext w:val="0"/>
        <w:keepLines w:val="0"/>
        <w:pageBreakBefore w:val="0"/>
        <w:widowControl/>
        <w:numPr>
          <w:ilvl w:val="0"/>
          <w:numId w:val="1"/>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sz w:val="28"/>
          <w:szCs w:val="28"/>
        </w:rPr>
        <w:t>Wasser kontrolliert Feuer (Wasser löscht Feuer)</w:t>
      </w:r>
    </w:p>
    <w:p w14:paraId="2343F60C">
      <w:pPr>
        <w:keepNext w:val="0"/>
        <w:keepLines w:val="0"/>
        <w:pageBreakBefore w:val="0"/>
        <w:widowControl/>
        <w:numPr>
          <w:ilvl w:val="0"/>
          <w:numId w:val="1"/>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sz w:val="28"/>
          <w:szCs w:val="28"/>
        </w:rPr>
        <w:t>Feuer kontrolliert Metall (Feuer schmilzt Metall)</w:t>
      </w:r>
    </w:p>
    <w:p w14:paraId="04D46EBE">
      <w:pPr>
        <w:keepNext w:val="0"/>
        <w:keepLines w:val="0"/>
        <w:pageBreakBefore w:val="0"/>
        <w:widowControl/>
        <w:numPr>
          <w:ilvl w:val="0"/>
          <w:numId w:val="1"/>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sz w:val="28"/>
          <w:szCs w:val="28"/>
        </w:rPr>
        <w:t>Metall kontrolliert Holz (Metall fällt den Baum)</w:t>
      </w:r>
    </w:p>
    <w:p w14:paraId="17EB176B">
      <w:pPr>
        <w:keepNext w:val="0"/>
        <w:keepLines w:val="0"/>
        <w:pageBreakBefore w:val="0"/>
        <w:widowControl/>
        <w:numPr>
          <w:ilvl w:val="0"/>
          <w:numId w:val="1"/>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sz w:val="28"/>
          <w:szCs w:val="28"/>
        </w:rPr>
        <w:t>Holz kontrolliert Erde (Wurzeln durchdringen die Erde)</w:t>
      </w:r>
    </w:p>
    <w:p w14:paraId="75DE9558">
      <w:pPr>
        <w:keepNext w:val="0"/>
        <w:keepLines w:val="0"/>
        <w:pageBreakBefore w:val="0"/>
        <w:widowControl/>
        <w:numPr>
          <w:ilvl w:val="0"/>
          <w:numId w:val="1"/>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sz w:val="28"/>
          <w:szCs w:val="28"/>
        </w:rPr>
        <w:t>Erde kontrolliert Wasser (Erde staut das Wasser)</w:t>
      </w:r>
    </w:p>
    <w:p w14:paraId="31EF7EE5">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Die Kombination aus Erzeugung und Kontrolle schafft ein perfektes selbstregulierendes System, ein Netzwerk von wechselseitigen Beziehungen, das allen Dingen hilft, harmonisch zu funktionieren. Dies ist kein physikalisches Modell, sondern ein Modell der Dynamik des Lebens.</w:t>
      </w:r>
    </w:p>
    <w:p w14:paraId="7B90F3B5">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01C70B4A">
      <w:pPr>
        <w:pStyle w:val="4"/>
        <w:keepNext/>
        <w:keepLines/>
        <w:pageBreakBefore w:val="0"/>
        <w:widowControl/>
        <w:kinsoku/>
        <w:wordWrap/>
        <w:overflowPunct/>
        <w:topLinePunct w:val="0"/>
        <w:autoSpaceDE/>
        <w:autoSpaceDN/>
        <w:bidi w:val="0"/>
        <w:adjustRightInd/>
        <w:snapToGrid/>
        <w:spacing w:line="240" w:lineRule="auto"/>
        <w:textAlignment w:val="auto"/>
        <w:rPr>
          <w:rFonts w:hint="default" w:ascii="Palatino Linotype" w:hAnsi="Palatino Linotype" w:cs="Palatino Linotype"/>
          <w:b/>
          <w:bCs/>
          <w:sz w:val="32"/>
          <w:szCs w:val="32"/>
        </w:rPr>
      </w:pPr>
      <w:r>
        <w:rPr>
          <w:rFonts w:hint="default" w:ascii="Palatino Linotype" w:hAnsi="Palatino Linotype" w:cs="Palatino Linotype"/>
          <w:b/>
          <w:bCs/>
          <w:sz w:val="32"/>
          <w:szCs w:val="32"/>
        </w:rPr>
        <w:t>2. Die Frage, die die Karte beantwortet</w:t>
      </w:r>
    </w:p>
    <w:p w14:paraId="5208CEDF">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Wenn das Periodensystem die Frage „Woraus besteht dieses Ding?“ beantwortet, beantworten die Fünf Elemente eine völlig andere Frage: „Wie ist die energetische Konstellation im Moment?“</w:t>
      </w:r>
      <w:r>
        <w:rPr>
          <w:rFonts w:hint="default" w:ascii="Palatino Linotype" w:hAnsi="Palatino Linotype" w:eastAsia="sans-serif" w:cs="Palatino Linotype"/>
          <w:i w:val="0"/>
          <w:iCs w:val="0"/>
          <w:caps w:val="0"/>
          <w:color w:val="1A1C1E"/>
          <w:spacing w:val="0"/>
          <w:sz w:val="28"/>
          <w:szCs w:val="28"/>
          <w:shd w:val="clear" w:fill="FFFFFF"/>
        </w:rPr>
        <w:br w:type="textWrapping"/>
      </w:r>
      <w:r>
        <w:rPr>
          <w:rFonts w:hint="default" w:ascii="Palatino Linotype" w:hAnsi="Palatino Linotype" w:eastAsia="sans-serif" w:cs="Palatino Linotype"/>
          <w:i w:val="0"/>
          <w:iCs w:val="0"/>
          <w:caps w:val="0"/>
          <w:color w:val="1A1C1E"/>
          <w:spacing w:val="0"/>
          <w:sz w:val="28"/>
          <w:szCs w:val="28"/>
          <w:shd w:val="clear" w:fill="FFFFFF"/>
        </w:rPr>
        <w:t>Es interessiert sich nicht für statische Komponenten, sondern für dynamische Beziehungen. Diese Linse wird nicht nur auf die Natur angewendet, sondern auch verwendet, um die komplexesten Systeme zu verstehen, wie den menschlichen Körper und die Lebensumgebung.</w:t>
      </w:r>
    </w:p>
    <w:p w14:paraId="3798A615">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In der traditionellen östlichen Medizin wird der menschliche Körper nicht als eine biologische Maschine mit getrennten Organen betrachtet. Er wird als ein Mikrokosmos, ein Ökosystem angesehen, in dem die fünf Hauptorgane (Leber, Herz, Milz, Lunge, Nieren) den fünf Elementen (Holz, Feuer, Erde, Metall, Wasser) entsprechen. Gesundheit ist nicht das Fehlen von Bakterien oder Viren, sondern das Gleichgewicht im Energiefluss (Qi) zwischen den Organen.</w:t>
      </w:r>
    </w:p>
    <w:p w14:paraId="594C4BA5">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Wenn eine Person krank ist, wird ein Arzt dieser Schule nicht nur fragen: „Welches Teil ist kaputt?“. Er wird fragen: „Wo wurde das Gleichgewicht gestört?“. Wenn zum Beispiel eine Person oft wütend ist, rote Augen hat (gehört zur Leber-Holz) und unter Schlaflosigkeit und Herzrasen leidet (gehört zum Herz-Feuer), könnte er diagnostizieren: „Das Leber-Holz ist im Übermaß und erzeugt zu viel Feuer“, was bedeutet, dass die Holz-Energie zu stark aufflammt und die Feuer-Energie ebenfalls außer Kontrolle gerät. Die Behandlung besteht nicht darin, das Herz zu „reparieren“, sondern die Leber zu „beruhigen“, um der Holz-Energie zu helfen, zur Harmonie zurückzukehren, wodurch sich das Feuer von selbst wieder ausgleicht. Sie passen die „Konstellation“ an, nicht die „Komponenten“.</w:t>
      </w:r>
    </w:p>
    <w:p w14:paraId="035E7B1F">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Ähnlich ist im Feng Shui ein Haus nicht nur eine physische Struktur aus Ziegeln und Mörtel. Es ist ein Raum, in dem die Energieströme der Umgebung (Wind, Licht, Wasser, Erdmagnetfeld...) zusammenlaufen und interagieren. Das Ziel des Feng Shui ist nicht die Dekoration, sondern die Anordnung des Lebensraums, so dass der Energiefluss harmonisch ist und Stagnation oder Konflikte vermieden werden. Sie werden die Windrichtung (Holz-Element), die Intensität des Sonnenlichts (Feuer-Element), die Stabilität des Bodens (Erde-Element), das Vorhandensein von Metallgegenständen (Metall-Element) und die Lage des Wassers (Wasser-Element) berücksichtigen, um eine Umgebung zu schaffen, die die Gesundheit und das Wohlergehen der Bewohner bestmöglich unterstützt.</w:t>
      </w:r>
    </w:p>
    <w:p w14:paraId="66B20DAE">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In beiden Bereichen dienen die Fünf Elemente als strategische Karte, die den Menschen hilft, Energiemuster zu erkennen, ihre Entwicklung vorherzusagen und geschickt einzugreifen, um ein verlorenes Gleichgewicht wiederherzustellen.</w:t>
      </w:r>
    </w:p>
    <w:p w14:paraId="55A450A8">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1D64C3CD">
      <w:pPr>
        <w:pStyle w:val="4"/>
        <w:keepNext/>
        <w:keepLines/>
        <w:pageBreakBefore w:val="0"/>
        <w:widowControl/>
        <w:kinsoku/>
        <w:wordWrap/>
        <w:overflowPunct/>
        <w:topLinePunct w:val="0"/>
        <w:autoSpaceDE/>
        <w:autoSpaceDN/>
        <w:bidi w:val="0"/>
        <w:adjustRightInd/>
        <w:snapToGrid/>
        <w:spacing w:line="240" w:lineRule="auto"/>
        <w:textAlignment w:val="auto"/>
        <w:rPr>
          <w:rFonts w:hint="default" w:ascii="Palatino Linotype" w:hAnsi="Palatino Linotype" w:cs="Palatino Linotype"/>
          <w:b/>
          <w:bCs/>
          <w:sz w:val="32"/>
          <w:szCs w:val="32"/>
        </w:rPr>
      </w:pPr>
      <w:r>
        <w:rPr>
          <w:rFonts w:hint="default" w:ascii="Palatino Linotype" w:hAnsi="Palatino Linotype" w:cs="Palatino Linotype"/>
          <w:b/>
          <w:bCs/>
          <w:sz w:val="32"/>
          <w:szCs w:val="32"/>
        </w:rPr>
        <w:t>3. Zwei Karten, ein Territorium</w:t>
      </w:r>
    </w:p>
    <w:p w14:paraId="5D556683">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Wenn man die beiden Karten – das Periodensystem der Elemente und die Fünf Elemente – nebeneinanderlegt, neigen viele dazu, sie als gegensätzlich zu betrachten, die eine als „wissenschaftlich“, die andere als „mystisch“. Das ist eine sehr natürliche Sichtweise, aber vielleicht erfasst sie nicht das ganze Bild. Sie widersprechen sich nicht. Sie beschreiben einfach dasselbe Territorium der Realität aus zwei sich ergänzenden Perspektiven.</w:t>
      </w:r>
    </w:p>
    <w:p w14:paraId="0B5F8F96">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Kehren wir zur Metapher des Fußballspiels zurück.</w:t>
      </w:r>
    </w:p>
    <w:p w14:paraId="58A9F84B">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Das Periodensystem der Elemente ist wie der Bericht eines technischen Analysten. Es gibt Ihnen Details über jeden Spieler: Größe, Gewicht, Muskelzusammensetzung, maximale Laufgeschwindigkeit. Diese Informationen sind sehr genau und nützlich, um die individuellen Fähigkeiten zu verstehen.</w:t>
      </w:r>
    </w:p>
    <w:p w14:paraId="20DB3BC4">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Die Fünf Elemente sind wie das taktische Schema eines Trainers. Es interessiert sich nicht für das Gewicht des Stürmers, sondern dafür, wie er sich bewegt, um sich mit dem Mittelfeldspieler abzustimmen, wie sie Räume schaffen und wie sich das gesamte Team von der Verteidigung zum Angriff umstellt. Es beschreibt die Beziehungen und den Fluss des gesamten Spiels.</w:t>
      </w:r>
    </w:p>
    <w:p w14:paraId="1684DE21">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Ein guter Analyst, der die Taktik nicht versteht, wird das Gesamtbild nicht sehen. Ein guter Trainer, der nichts über die körperliche Verfassung der Spieler weiß, kann keine richtigen Entscheidungen treffen. Beide Perspektiven sind notwendig.</w:t>
      </w:r>
    </w:p>
    <w:p w14:paraId="613C9B03">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Ebenso beschreibt das Periodensystem die Struktur der Materie, während die Fünf Elemente die Funktion und Dynamik der Energie beschreiben. Das eine ist die Anatomie, das andere die Physiologie. Eine Karte gibt uns die Fähigkeit zu zerlegen und neu zu erschaffen, während die andere uns die Fähigkeit zur Diagnose und Heilung gibt.</w:t>
      </w:r>
    </w:p>
    <w:p w14:paraId="7F2DD0E8">
      <w:pPr>
        <w:pStyle w:val="10"/>
        <w:keepNext w:val="0"/>
        <w:keepLines w:val="0"/>
        <w:widowControl/>
        <w:suppressLineNumbers w:val="0"/>
        <w:shd w:val="clear" w:fill="FFFFFF"/>
        <w:spacing w:before="0" w:beforeAutospacing="1" w:after="0"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Die Weisheit liegt nicht darin, eine der beiden zu wählen und die andere zu verwerfen. Die Weisheit liegt darin, zu wissen, wann welche Karte zu verwenden ist, und zu verstehen, dass beide nur Werkzeuge, Linsen sind, die uns helfen, einen Teil des unendlich reichen und vieldimensionalen Territoriums der Realität wahrzunehmen. Beide sind nützlich, aber beide haben ihre Grenzen. Und um über die Grenzen von Struktur und Energiefluss in diesem Reich hinauszugehen, brauchen wir eine dritte Karte, eine Karte der Transformation.</w:t>
      </w:r>
    </w:p>
    <w:p w14:paraId="7F1B0520">
      <w:pPr>
        <w:jc w:val="both"/>
        <w:rPr>
          <w:rFonts w:hint="default" w:ascii="Palatino Linotype" w:hAnsi="Palatino Linotype"/>
          <w:sz w:val="28"/>
          <w:szCs w:val="28"/>
        </w:rPr>
      </w:pPr>
    </w:p>
    <w:p w14:paraId="51BBDED4">
      <w:pPr>
        <w:jc w:val="both"/>
        <w:rPr>
          <w:rFonts w:hint="default" w:ascii="Palatino Linotype" w:hAnsi="Palatino Linotype"/>
          <w:sz w:val="28"/>
          <w:szCs w:val="28"/>
        </w:rPr>
      </w:pPr>
    </w:p>
    <w:p w14:paraId="3FD675BC">
      <w:pPr>
        <w:jc w:val="both"/>
        <w:rPr>
          <w:rFonts w:hint="default" w:ascii="Palatino Linotype" w:hAnsi="Palatino Linotype"/>
          <w:sz w:val="28"/>
          <w:szCs w:val="28"/>
        </w:rPr>
      </w:pPr>
    </w:p>
    <w:p w14:paraId="09C1E25C">
      <w:pPr>
        <w:jc w:val="center"/>
        <w:rPr>
          <w:rFonts w:hint="default" w:ascii="Palatino Linotype" w:hAnsi="Palatino Linotype"/>
          <w:sz w:val="22"/>
          <w:szCs w:val="22"/>
          <w:lang w:val="en-US"/>
        </w:rPr>
      </w:pPr>
      <w:r>
        <w:rPr>
          <w:rFonts w:hint="default" w:ascii="Palatino Linotype" w:hAnsi="Palatino Linotype"/>
          <w:sz w:val="22"/>
          <w:szCs w:val="22"/>
          <w:lang w:val="en-US"/>
        </w:rPr>
        <w:t>*  *  *</w:t>
      </w:r>
    </w:p>
    <w:p w14:paraId="431E568B">
      <w:pPr>
        <w:jc w:val="both"/>
        <w:rPr>
          <w:rFonts w:hint="default" w:ascii="Palatino Linotype" w:hAnsi="Palatino Linotype"/>
          <w:sz w:val="28"/>
          <w:szCs w:val="28"/>
        </w:rPr>
      </w:pPr>
    </w:p>
    <w:p w14:paraId="3461ADA9">
      <w:pPr>
        <w:rPr>
          <w:rFonts w:hint="default" w:ascii="Palatino Linotype" w:hAnsi="Palatino Linotype"/>
          <w:sz w:val="28"/>
          <w:szCs w:val="28"/>
        </w:rPr>
      </w:pPr>
      <w:r>
        <w:rPr>
          <w:rFonts w:hint="default" w:ascii="Palatino Linotype" w:hAnsi="Palatino Linotype"/>
          <w:sz w:val="28"/>
          <w:szCs w:val="28"/>
        </w:rPr>
        <w:br w:type="page"/>
      </w:r>
    </w:p>
    <w:p w14:paraId="159896AE">
      <w:pPr>
        <w:jc w:val="both"/>
        <w:rPr>
          <w:rFonts w:hint="default" w:ascii="Palatino Linotype" w:hAnsi="Palatino Linotype"/>
          <w:sz w:val="28"/>
          <w:szCs w:val="28"/>
        </w:rPr>
      </w:pPr>
    </w:p>
    <w:p w14:paraId="311E14C3">
      <w:pPr>
        <w:pStyle w:val="3"/>
        <w:bidi w:val="0"/>
        <w:spacing w:line="240" w:lineRule="auto"/>
        <w:rPr>
          <w:rFonts w:hint="default" w:ascii="Palatino Linotype" w:hAnsi="Palatino Linotype" w:cs="Palatino Linotype"/>
          <w:sz w:val="36"/>
          <w:szCs w:val="36"/>
          <w:lang w:val="en-US" w:eastAsia="zh-CN"/>
        </w:rPr>
      </w:pPr>
      <w:bookmarkStart w:id="8" w:name="_Toc7767"/>
      <w:r>
        <w:rPr>
          <w:rFonts w:hint="default" w:ascii="Palatino Linotype" w:hAnsi="Palatino Linotype" w:cs="Palatino Linotype"/>
          <w:sz w:val="36"/>
          <w:szCs w:val="36"/>
          <w:lang w:val="en-US" w:eastAsia="zh-CN"/>
        </w:rPr>
        <w:t>Kapitel 6: DIE KARTE DER TRANSFORMATION – DIE WELTANSCHAUUNG DER KULTIVIERUNG</w:t>
      </w:r>
      <w:bookmarkEnd w:id="8"/>
    </w:p>
    <w:p w14:paraId="71B8E2F2">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0C36F5F3">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15AA9A2B">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5BA5FA42">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010D75B9">
      <w:pPr>
        <w:pStyle w:val="4"/>
        <w:keepNext/>
        <w:keepLines/>
        <w:pageBreakBefore w:val="0"/>
        <w:widowControl/>
        <w:kinsoku/>
        <w:wordWrap/>
        <w:overflowPunct/>
        <w:topLinePunct w:val="0"/>
        <w:autoSpaceDE/>
        <w:autoSpaceDN/>
        <w:bidi w:val="0"/>
        <w:adjustRightInd/>
        <w:snapToGrid/>
        <w:spacing w:line="240" w:lineRule="auto"/>
        <w:textAlignment w:val="auto"/>
        <w:rPr>
          <w:rFonts w:hint="default" w:ascii="Palatino Linotype" w:hAnsi="Palatino Linotype" w:cs="Palatino Linotype"/>
          <w:b/>
          <w:bCs/>
          <w:sz w:val="32"/>
          <w:szCs w:val="32"/>
        </w:rPr>
      </w:pPr>
      <w:r>
        <w:rPr>
          <w:rFonts w:hint="default" w:ascii="Palatino Linotype" w:hAnsi="Palatino Linotype" w:cs="Palatino Linotype"/>
          <w:b/>
          <w:bCs/>
          <w:sz w:val="32"/>
          <w:szCs w:val="32"/>
        </w:rPr>
        <w:t>1. Das Spielfeld verlassen</w:t>
      </w:r>
    </w:p>
    <w:p w14:paraId="3A38DE69">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Wir haben zwei große Karten erkundet. Die Karte des Periodensystems der Elemente, die uns hilft, die materielle Struktur zu verstehen. Die Karte der Fünf Elemente, die uns hilft, den Energiefluss zu verstehen. Beide sind unschätzbare Werkzeuge, um das „Spielfeld“ dieser Welt zu beschreiben und darin zu agieren. Sie helfen uns, zu bauen, zu analysieren, zu diagnostizieren und zu heilen.</w:t>
      </w:r>
    </w:p>
    <w:p w14:paraId="6F2D2BA4">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Aber es gibt eine dritte Weltanschauung, eine Karte, deren Ziel nicht darin besteht, besser auf diesem Spielfeld zu spielen. Ihr Ziel ist weitaus kühner: einen Weg zu finden, das Spielfeld zu verlassen.</w:t>
      </w:r>
    </w:p>
    <w:p w14:paraId="484D05C9">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In den alten Weisheitssystemen der Kultivierung gibt es einen Ausspruch, der als Leitfaden gilt und das oberste Ziel des Praktizierenden zusammenfasst: „Nicht in den Fünf Elementen, aus den Drei Weltkreisen heraus“.</w:t>
      </w:r>
    </w:p>
    <w:p w14:paraId="5D48AFFB">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Um diesen Ausspruch zu verstehen, müssen wir die Begriffe vorübergehend definieren. Der Begriff „Drei Weltkreise“ (三界) erscheint in vielen ostasiatischen Kulturen mit unterschiedlichen Unterteilungen. Im Buddhismus sind es die drei Reiche der Begierde, der Form und der Formlosigkeit. Im Daoismus bezeichnet er manchmal Himmel, Erde und Wasser. In der Volkskultur wird er oft als die drei Reiche Himmel, Menschenwelt und Unterwelt verstanden.</w:t>
      </w:r>
    </w:p>
    <w:p w14:paraId="7A0D1EC8">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Doch egal, wie sie klassifiziert werden, all diese Interpretationen haben einen wesentlichen gemeinsamen Nenner: Sie alle beschreiben einen begrenzten raum-zeitlichen Bereich, die gesamte Weltanschauung des Kreislaufs von Leben und Tod, in dem die Lebewesen gefangen sind. Aus kosmologischer Sicht könnte dieser Bereich einer extrem großen Region entsprechen, vielleicht unserer gesamten Milchstraße. Und die „Fünf Elemente“, wie bereits besprochen, repräsentieren die Gesetze des Energieflusses, die Betriebsregeln dieses „Spielfelds“.</w:t>
      </w:r>
    </w:p>
    <w:p w14:paraId="2BA87A1B">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Daher ist „Nicht in den Fünf Elementen, aus den Drei Weltkreisen heraus“ keine abstrakte Philosophie. Es ist eine Absichtserklärung: über die bekannten materiellen Gesetze hinauszugehen, dem Kreislauf von Leben und Tod in diesem begrenzten Bereich zu entkommen, um einen völlig anderen Seinszustand zu erreichen, eine Sphäre der Freiheit und Weite.</w:t>
      </w:r>
    </w:p>
    <w:p w14:paraId="29C755D1">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Diese Karte fragt nicht mehr: „Woraus besteht dieses Ding?“ oder „Wie ist die energetische Konstellation im Moment?“. Sie stellt eine völlig neue Frage: „Wie kann das Wesen eines Lebewesens von grober, schwerer Materie in etwas Subtileres und Transzendenteres umgewandelt werden?“.</w:t>
      </w:r>
    </w:p>
    <w:p w14:paraId="50333CD9">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Dies ist die Karte der Transformation, der inneren Alchemie. Und um sie lesen zu können, müssen wir ein grundlegendes Axiom akzeptieren, ein Axiom, das die größte Herausforderung für das moderne Denken darstellen könnte.</w:t>
      </w:r>
    </w:p>
    <w:p w14:paraId="25FE6553">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63F9D7EF">
      <w:pPr>
        <w:pStyle w:val="4"/>
        <w:keepNext/>
        <w:keepLines/>
        <w:pageBreakBefore w:val="0"/>
        <w:widowControl/>
        <w:kinsoku/>
        <w:wordWrap/>
        <w:overflowPunct/>
        <w:topLinePunct w:val="0"/>
        <w:autoSpaceDE/>
        <w:autoSpaceDN/>
        <w:bidi w:val="0"/>
        <w:adjustRightInd/>
        <w:snapToGrid/>
        <w:spacing w:line="240" w:lineRule="auto"/>
        <w:textAlignment w:val="auto"/>
        <w:rPr>
          <w:rFonts w:hint="default" w:ascii="Palatino Linotype" w:hAnsi="Palatino Linotype" w:cs="Palatino Linotype"/>
          <w:b/>
          <w:bCs/>
          <w:sz w:val="32"/>
          <w:szCs w:val="32"/>
        </w:rPr>
      </w:pPr>
      <w:r>
        <w:rPr>
          <w:rFonts w:hint="default" w:ascii="Palatino Linotype" w:hAnsi="Palatino Linotype" w:cs="Palatino Linotype"/>
          <w:b/>
          <w:bCs/>
          <w:sz w:val="32"/>
          <w:szCs w:val="32"/>
        </w:rPr>
        <w:t>2. Die Materialität der Moral: Tugend und Karma</w:t>
      </w:r>
    </w:p>
    <w:p w14:paraId="1A1DA4CF">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In der modernen Weltanschauung werden moralische Konzepte wie „Tugend“ oder „Sünde“ als soziale Konventionen, psychologische Zustände oder abstrakte Ideen betrachtet. Sie gehören zur Welt des Geistes, völlig getrennt von der Welt der Materie.</w:t>
      </w:r>
    </w:p>
    <w:p w14:paraId="0C1B8F82">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Aber auf der Karte der Transformation wird diese Grenze aufgehoben. Ihr Kernaxiom lautet: Moral hat eine materielle Natur.</w:t>
      </w:r>
    </w:p>
    <w:p w14:paraId="2379FAAC">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Demnach sind „Tugend“ (德) und „Karma“ (業) keine abstrakten Konzepte. Sie werden als reale Substanzen beschrieben, die in anderen Dimensionen existieren, aber gleichzeitig den menschlichen Körper umgeben.</w:t>
      </w:r>
    </w:p>
    <w:p w14:paraId="37AA5CE2">
      <w:pPr>
        <w:keepNext w:val="0"/>
        <w:keepLines w:val="0"/>
        <w:pageBreakBefore w:val="0"/>
        <w:widowControl/>
        <w:numPr>
          <w:ilvl w:val="0"/>
          <w:numId w:val="2"/>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sz w:val="28"/>
          <w:szCs w:val="28"/>
        </w:rPr>
        <w:t>Tugend (德) wird als eine weiße, reine, subtile Substanz beschrieben. Sie sammelt sich an, wenn eine Person Gutes tut, Leiden ohne Groll erträgt oder andere mit Mitgefühl behandelt.</w:t>
      </w:r>
    </w:p>
    <w:p w14:paraId="07B774D4">
      <w:pPr>
        <w:keepNext w:val="0"/>
        <w:keepLines w:val="0"/>
        <w:pageBreakBefore w:val="0"/>
        <w:widowControl/>
        <w:numPr>
          <w:ilvl w:val="0"/>
          <w:numId w:val="2"/>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sz w:val="28"/>
          <w:szCs w:val="28"/>
        </w:rPr>
        <w:t>Karma (業) wir</w:t>
      </w:r>
      <w:r>
        <w:rPr>
          <w:rFonts w:hint="default" w:ascii="Palatino Linotype" w:hAnsi="Palatino Linotype" w:eastAsia="sans-serif" w:cs="Palatino Linotype"/>
          <w:i w:val="0"/>
          <w:iCs w:val="0"/>
          <w:caps w:val="0"/>
          <w:color w:val="1A1C1E"/>
          <w:spacing w:val="0"/>
          <w:sz w:val="28"/>
          <w:szCs w:val="28"/>
          <w:shd w:val="clear" w:fill="FFFFFF"/>
        </w:rPr>
        <w:t>d als eine schwarze, grobe, schwere Substanz beschrieben. Es entsteht, wenn eine Person Schlechtes tut, andere schädigt oder Neid und Hass hegt.</w:t>
      </w:r>
    </w:p>
    <w:p w14:paraId="5479297F">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In diesem System ist jede unserer moralischen Handlungen, jeder unserer moralischen Gedanken, nicht unsichtbar. Sie produzieren kontinuierlich eine dieser beiden Substanzen und speichern sie um unseren Körper herum. Eine Person mit viel Tugend wird sich leicht, glücklich und klar fühlen. Eine Person mit viel Karma wird sich schwer fühlen, viel Pech, Krankheit und Leid erfahren. Das Gesetz von Ursache und Wirkung ist kein religiöser Glaube mehr, sondern wird zu einem klaren materiellen Mechanismus: Welche Handlung du säst, die entsprechende Substanz wirst du ernten.</w:t>
      </w:r>
    </w:p>
    <w:p w14:paraId="12F49D3F">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Diese „Materialisierung“ der Moral ist der Schlüssel zum Verständnis des Transformationsmechanismus. Denn wenn Tugend eine Substanz ist, kann sie als „Rohstoff“ verwendet werden.</w:t>
      </w:r>
    </w:p>
    <w:p w14:paraId="68A35F8F">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5BBB83EE">
      <w:pPr>
        <w:pStyle w:val="4"/>
        <w:keepNext/>
        <w:keepLines/>
        <w:pageBreakBefore w:val="0"/>
        <w:widowControl/>
        <w:kinsoku/>
        <w:wordWrap/>
        <w:overflowPunct/>
        <w:topLinePunct w:val="0"/>
        <w:autoSpaceDE/>
        <w:autoSpaceDN/>
        <w:bidi w:val="0"/>
        <w:adjustRightInd/>
        <w:snapToGrid/>
        <w:spacing w:line="240" w:lineRule="auto"/>
        <w:textAlignment w:val="auto"/>
        <w:rPr>
          <w:rFonts w:hint="default" w:ascii="Palatino Linotype" w:hAnsi="Palatino Linotype" w:cs="Palatino Linotype"/>
          <w:b/>
          <w:bCs/>
          <w:sz w:val="32"/>
          <w:szCs w:val="32"/>
        </w:rPr>
      </w:pPr>
      <w:r>
        <w:rPr>
          <w:rFonts w:hint="default" w:ascii="Palatino Linotype" w:hAnsi="Palatino Linotype" w:cs="Palatino Linotype"/>
          <w:b/>
          <w:bCs/>
          <w:sz w:val="32"/>
          <w:szCs w:val="32"/>
        </w:rPr>
        <w:t>3. Innere Alchemie und materielle Spuren</w:t>
      </w:r>
    </w:p>
    <w:p w14:paraId="7C13C73F">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Warum ist die Anhäufung der Substanz der Tugend in der Weltanschauung der Kultivierung so wichtig? Weil sie diesem System zufolge nicht nur Segen in der Menschenwelt bringt. Sie wird als Rohstoff und Grundlage für einen außergewöhnlichen Prozess der inneren „Alchemie“ betrachtet, einen Prozess der Transformation, der das Wesen eines Lebewesens von Grund auf verändert.</w:t>
      </w:r>
    </w:p>
    <w:p w14:paraId="5803BE78">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Diese Weltanschauung beschreibt, dass der menschliche Körper in diesem Reich aus grober, schwerer Materie besteht, die vollständig den Gesetzen der Fünf Elemente unterliegt. Um über diese Gesetze hinauszugehen, muss dieses materielle Wesen durch eine andere, subtilere und energiereichere Art von Materie ersetzt werden. Diese energiereiche Materie wird als „Gong“ (功) bezeichnet.</w:t>
      </w:r>
    </w:p>
    <w:p w14:paraId="7D815E75">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Gong ist der Beschreibung nach keine Fähigkeit oder eine Übungshandlung. Er wird als eine subtile Substanz betrachtet, die in höheren Dimensionen existiert und direkt im Körper des Kultivierenden gebildet wird. Der Prozess der Erzeugung dieses Gong wird als eine Zusammenarbeit zwischen den Bemühungen des Schülers und der Umwandlung durch den Meister gelehrt.</w:t>
      </w:r>
    </w:p>
    <w:p w14:paraId="64649243">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In diesem Mechanismus wird die Rolle des Schülers als die ständige Kultivierung des Herzens und des Geistes definiert, d.h. die Erhöhung seiner geistigen Ebene. Jedes Mal, wenn sie Gutes tun, Leiden ertragen, einen schlechten Anhaftung aufgeben, sammeln sie angeblich mehr „Rohstoff“ Tugend an. Parallel dazu praktizieren sie einige Übungen (wie Meditation, Gong-Übungen), um die Energiekanäle zu öffnen, den physischen Körper zu reinigen und die besten Bedingungen für den Transformationsprozess zu schaffen.</w:t>
      </w:r>
    </w:p>
    <w:p w14:paraId="0EBC1A22">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Dann, so das Modell, soll der wahre Meister einen Prozess der „Umwandlung“ durchführen, indem er die vom Schüler angesammelte Substanz der Tugend nimmt und sie in Gong umwandelt. Dies ist kein zufälliger Prozess. In Kultivierungskreisen wird gelehrt, dass jede authentische Kultivierungsmethode ein vollständiges und konsistentes System ist, wie ein architektonischer Gesamtplan für den Bau eines neuen Wesens. Dieser Umwandlungsprozess muss von Anfang bis Ende genau nach diesem „Bauplan“ durchgeführt werden, ohne Mischen oder Ändern zwischendurch.</w:t>
      </w:r>
    </w:p>
    <w:p w14:paraId="7BC449DC">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Es ist ersichtlich, dass in der Logik dieses Systems die Rolle des Meisters entscheidend und unersetzlich ist. Wenn der Schüler sein Herz nicht kultiviert, wird er keinen „Rohstoff“ haben. Und ohne einen meisterhaften „Architekten“ mit einem vollständigen Bauplan kann der „Rohstoff“, egal wie viel davon vorhanden ist, nicht von selbst zu einem transzendenten Werk werden.</w:t>
      </w:r>
    </w:p>
    <w:p w14:paraId="7ECDA5B7">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Sobald Gong vorhanden ist, soll diese energiereiche Substanz beginnen, den Körper des Kultivierenden von innen nach außen zu verändern und die grobe Materie durch subtile Materie zu ersetzen. Dies ist der Prozess des „Häutens“ auf der mikroskopischsten Ebene, das Wesen der inneren Alchemie.</w:t>
      </w:r>
    </w:p>
    <w:p w14:paraId="182B441A">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Wenn ein so tiefgreifender physikalischer Transformationsprozess tatsächlich stattfindet, würde er dann irgendwelche beobachtbaren Spuren in unserer materiellen Welt hinterlassen? Diese Weltanschauung behauptet ja. Zwei der Phänomene, die als die klarsten materiellen Beweise angeführt werden, sind Sarira (舍利子) und der unvergängliche Körper.</w:t>
      </w:r>
    </w:p>
    <w:p w14:paraId="4FFFDC17">
      <w:pPr>
        <w:keepNext w:val="0"/>
        <w:keepLines w:val="0"/>
        <w:pageBreakBefore w:val="0"/>
        <w:widowControl/>
        <w:numPr>
          <w:ilvl w:val="0"/>
          <w:numId w:val="2"/>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b/>
          <w:bCs/>
          <w:sz w:val="28"/>
          <w:szCs w:val="28"/>
        </w:rPr>
        <w:t>Sarira:</w:t>
      </w:r>
      <w:r>
        <w:rPr>
          <w:rFonts w:hint="default" w:ascii="Palatino Linotype" w:hAnsi="Palatino Linotype" w:eastAsia="sans-serif" w:cs="Palatino Linotype"/>
          <w:sz w:val="28"/>
          <w:szCs w:val="28"/>
        </w:rPr>
        <w:t xml:space="preserve"> Nach der Einäscherung hinterlassen die Überreste vieler hoher Mönche und Lamas harte, juwelenähnliche Kugeln mit leuchtenden Farben und außergewöhnlicher Härte, die manchmal sogar wachsen oder sich vermehren können. Die moderne Wissenschaft kann ihre Entstehung immer noch nicht zufriedenstellend erklären, da die Temperatur des Krematoriumsofens ausreicht, um jede normale biologische Struktur zu zerstören. In der Kultivierungsperspektive werden Sarira als materielle Spuren des Transformationsprozesses betrachtet – sie sind eine Ansammlung von energiereicher Materie, die aus Tugend veredelt wurde und vom irdischen Feuer nicht zerstört werden kann.</w:t>
      </w:r>
    </w:p>
    <w:p w14:paraId="619556E8">
      <w:pPr>
        <w:keepNext w:val="0"/>
        <w:keepLines w:val="0"/>
        <w:pageBreakBefore w:val="0"/>
        <w:widowControl/>
        <w:numPr>
          <w:ilvl w:val="0"/>
          <w:numId w:val="2"/>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b/>
          <w:bCs/>
          <w:sz w:val="28"/>
          <w:szCs w:val="28"/>
        </w:rPr>
        <w:t xml:space="preserve">Unvergänglicher Körper: </w:t>
      </w:r>
      <w:r>
        <w:rPr>
          <w:rFonts w:hint="default" w:ascii="Palatino Linotype" w:hAnsi="Palatino Linotype" w:eastAsia="sans-serif" w:cs="Palatino Linotype"/>
          <w:sz w:val="28"/>
          <w:szCs w:val="28"/>
        </w:rPr>
        <w:t>Das Phänomen, dass der Kör</w:t>
      </w:r>
      <w:r>
        <w:rPr>
          <w:rFonts w:hint="default" w:ascii="Palatino Linotype" w:hAnsi="Palatino Linotype" w:eastAsia="sans-serif" w:cs="Palatino Linotype"/>
          <w:i w:val="0"/>
          <w:iCs w:val="0"/>
          <w:caps w:val="0"/>
          <w:color w:val="1A1C1E"/>
          <w:spacing w:val="0"/>
          <w:sz w:val="28"/>
          <w:szCs w:val="28"/>
          <w:shd w:val="clear" w:fill="FFFFFF"/>
        </w:rPr>
        <w:t>per einiger hoher Kultivierender nach dem Tod nicht auf natürliche Weise zerfällt, sondern seine Weichheit behält und sogar Haare und Nägel weiterwachsen. Dies wird als Beweis dafür angesehen, dass ihr physischer Körper größtenteils durch eine Art subtiler Materie ersetzt wurde, die nicht mehr den üblichen Gesetzen des biologischen Zerfalls unterliegt.</w:t>
      </w:r>
    </w:p>
    <w:p w14:paraId="5FD16869">
      <w:pPr>
        <w:keepNext w:val="0"/>
        <w:keepLines w:val="0"/>
        <w:widowControl/>
        <w:numPr>
          <w:ilvl w:val="0"/>
          <w:numId w:val="3"/>
        </w:numPr>
        <w:suppressLineNumbers w:val="0"/>
        <w:spacing w:before="0" w:beforeAutospacing="1" w:after="0" w:afterAutospacing="1" w:line="240" w:lineRule="atLeast"/>
        <w:ind w:left="1440" w:hanging="360"/>
        <w:jc w:val="both"/>
        <w:rPr>
          <w:rFonts w:hint="default" w:ascii="Palatino Linotype" w:hAnsi="Palatino Linotype" w:eastAsia="sans-serif" w:cs="Palatino Linotype"/>
          <w:sz w:val="28"/>
          <w:szCs w:val="28"/>
        </w:rPr>
      </w:pPr>
    </w:p>
    <w:p w14:paraId="4AC07B6F">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Diese Phänomene sind aus der Perspektive der Strukturkarte unerklärliche Anomalien. Aber aus der Perspektive der Transformationskarte sind sie die unvermeidlichen Ergebnisse, die greifbaren „Fossilien“ einer Reise der inneren Alchemie.</w:t>
      </w:r>
    </w:p>
    <w:p w14:paraId="69BF4968">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4C808919">
      <w:pPr>
        <w:pStyle w:val="4"/>
        <w:keepNext/>
        <w:keepLines/>
        <w:pageBreakBefore w:val="0"/>
        <w:widowControl/>
        <w:kinsoku/>
        <w:wordWrap/>
        <w:overflowPunct/>
        <w:topLinePunct w:val="0"/>
        <w:autoSpaceDE/>
        <w:autoSpaceDN/>
        <w:bidi w:val="0"/>
        <w:adjustRightInd/>
        <w:snapToGrid/>
        <w:spacing w:line="240" w:lineRule="auto"/>
        <w:textAlignment w:val="auto"/>
        <w:rPr>
          <w:rFonts w:hint="default" w:ascii="Palatino Linotype" w:hAnsi="Palatino Linotype" w:cs="Palatino Linotype"/>
          <w:b/>
          <w:bCs/>
          <w:sz w:val="32"/>
          <w:szCs w:val="32"/>
        </w:rPr>
      </w:pPr>
      <w:r>
        <w:rPr>
          <w:rFonts w:hint="default" w:ascii="Palatino Linotype" w:hAnsi="Palatino Linotype" w:cs="Palatino Linotype"/>
          <w:b/>
          <w:bCs/>
          <w:sz w:val="32"/>
          <w:szCs w:val="32"/>
        </w:rPr>
        <w:t>4. Das Wahrnehmungswerkzeug der inneren Welt: Das Himmelsauge</w:t>
      </w:r>
    </w:p>
    <w:p w14:paraId="16697C68">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Eine vernünftige Frage stellt sich: Wie konnten die alten Weisen von unsichtbaren Dingen wie Tugend, Karma oder anderen Dimensionen wissen? War alles nur Spekulation, Vorstellung?</w:t>
      </w:r>
    </w:p>
    <w:p w14:paraId="24A686D1">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Die Kultivierungsweltanschauung antwortet nein. Sie spricht von einem anderen Wahrnehmungswerkzeug, einem „Sinn“, der durch den Kultivierungsprozess geöffnet werden kann und über die fünf gewöhnlichen Sinne hinausgeht. Das ist das Himmelsauge (Tian Mu), auch bekannt als das „Dritte Auge“.</w:t>
      </w:r>
    </w:p>
    <w:p w14:paraId="62C58616">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Der Beschreibung nach sieht das Himmelsauge nicht durch die Aufnahme von reflektiertem Licht (Photonen) wie das physische Auge. Es ist eine Fähigkeit, die Essenz der Dinge in verschiedenen Dimensionen direkt wahrzunehmen. Je nach Ebene und Zustand des Kultivierenden ermöglicht dieses Werkzeug, Szenen zu sehen, die weit über den Bereich des normalen Sehens hinausgehen, wie zum Beispiel die subtile Energiestruktur des Körpers oder Lebewesen in parallelen Dimensionen.</w:t>
      </w:r>
    </w:p>
    <w:p w14:paraId="3BEF7AC3">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Mit diesem Wahrnehmungswerkzeug kann eine Person, je nach ihrer Ebene, viele verschiedene Szenen in verschiedenen Dimensionen mit unterschiedlicher Klarheit sehen, einschließlich Fähigkeiten wie:</w:t>
      </w:r>
    </w:p>
    <w:p w14:paraId="094FEE2E">
      <w:pPr>
        <w:keepNext w:val="0"/>
        <w:keepLines w:val="0"/>
        <w:pageBreakBefore w:val="0"/>
        <w:widowControl/>
        <w:numPr>
          <w:ilvl w:val="0"/>
          <w:numId w:val="2"/>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sz w:val="28"/>
          <w:szCs w:val="28"/>
        </w:rPr>
        <w:t>Direkte Beobachtung von Substanzen wie Tugend (weiß) und Karma (schwarz), die eine Person umgeben.</w:t>
      </w:r>
    </w:p>
    <w:p w14:paraId="457D052D">
      <w:pPr>
        <w:keepNext w:val="0"/>
        <w:keepLines w:val="0"/>
        <w:pageBreakBefore w:val="0"/>
        <w:widowControl/>
        <w:numPr>
          <w:ilvl w:val="0"/>
          <w:numId w:val="2"/>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sz w:val="28"/>
          <w:szCs w:val="28"/>
        </w:rPr>
        <w:t>Sehen von Lebewesen und Szenen in parallelen Dimensionen.</w:t>
      </w:r>
    </w:p>
    <w:p w14:paraId="698426C0">
      <w:pPr>
        <w:keepNext w:val="0"/>
        <w:keepLines w:val="0"/>
        <w:pageBreakBefore w:val="0"/>
        <w:widowControl/>
        <w:numPr>
          <w:ilvl w:val="0"/>
          <w:numId w:val="2"/>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sz w:val="28"/>
          <w:szCs w:val="28"/>
        </w:rPr>
        <w:t>Wahrnehmung der subtilen Energiestruktur des Körpers (Meridiane, Dantian).</w:t>
      </w:r>
    </w:p>
    <w:p w14:paraId="648B1CBB">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In diesem System ist das Himmelsauge keine mystische übernatürliche Kraft. Es wird als eine angeborene Fähigkeit des Menschen (des Urgeistes) betrachtet, die degeneriert und verschlossen wurde. Kultivierung ist nur der Prozess der Reinigung von Körper und Geist, um diese angeborene Fähigkeit wieder zu öffnen.</w:t>
      </w:r>
    </w:p>
    <w:p w14:paraId="2CE20F29">
      <w:pPr>
        <w:pStyle w:val="10"/>
        <w:keepNext w:val="0"/>
        <w:keepLines w:val="0"/>
        <w:widowControl/>
        <w:suppressLineNumbers w:val="0"/>
        <w:shd w:val="clear" w:fill="FFFFFF"/>
        <w:spacing w:before="0" w:beforeAutospacing="1" w:after="0"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Es ist, als ob die moderne Wissenschaft das Mikroskop erfindet, um Bakterien zu sehen, oder das Teleskop, um ferne Galaxien zu sehen. Das Himmelsauge ist eine Art „inneres Mikroskop“, ein Werkzeug, das es dem Menschen ermöglicht, ein Wissenschaftler der unsichtbaren Reiche zu werden. Es ist die Antwort auf die Frage, wie die Karte der Transformation so detailliert und konsistent gezeichnet werden konnte.</w:t>
      </w:r>
    </w:p>
    <w:p w14:paraId="43A2F8C1">
      <w:pPr>
        <w:jc w:val="both"/>
        <w:rPr>
          <w:rFonts w:hint="default" w:ascii="Palatino Linotype" w:hAnsi="Palatino Linotype"/>
          <w:sz w:val="28"/>
          <w:szCs w:val="28"/>
        </w:rPr>
      </w:pPr>
    </w:p>
    <w:p w14:paraId="4F284A4A">
      <w:pPr>
        <w:jc w:val="both"/>
        <w:rPr>
          <w:rFonts w:hint="default" w:ascii="Palatino Linotype" w:hAnsi="Palatino Linotype"/>
          <w:sz w:val="28"/>
          <w:szCs w:val="28"/>
        </w:rPr>
      </w:pPr>
    </w:p>
    <w:p w14:paraId="7D1C1FC7">
      <w:pPr>
        <w:jc w:val="center"/>
        <w:rPr>
          <w:rFonts w:hint="default" w:ascii="Palatino Linotype" w:hAnsi="Palatino Linotype"/>
          <w:sz w:val="22"/>
          <w:szCs w:val="22"/>
          <w:lang w:val="en-US"/>
        </w:rPr>
      </w:pPr>
      <w:r>
        <w:rPr>
          <w:rFonts w:hint="default" w:ascii="Palatino Linotype" w:hAnsi="Palatino Linotype"/>
          <w:sz w:val="22"/>
          <w:szCs w:val="22"/>
          <w:lang w:val="en-US"/>
        </w:rPr>
        <w:t>*  *  *</w:t>
      </w:r>
    </w:p>
    <w:p w14:paraId="3C8D0FFA">
      <w:pPr>
        <w:jc w:val="center"/>
        <w:rPr>
          <w:rFonts w:hint="default" w:ascii="Palatino Linotype" w:hAnsi="Palatino Linotype"/>
          <w:sz w:val="28"/>
          <w:szCs w:val="28"/>
          <w:lang w:val="en-US"/>
        </w:rPr>
      </w:pPr>
    </w:p>
    <w:p w14:paraId="5E51E2C7">
      <w:pPr>
        <w:jc w:val="center"/>
        <w:rPr>
          <w:rFonts w:hint="default" w:ascii="Palatino Linotype" w:hAnsi="Palatino Linotype"/>
          <w:sz w:val="28"/>
          <w:szCs w:val="28"/>
        </w:rPr>
      </w:pPr>
      <w:r>
        <w:rPr>
          <w:rFonts w:hint="default" w:ascii="Palatino Linotype" w:hAnsi="Palatino Linotype"/>
          <w:sz w:val="28"/>
          <w:szCs w:val="28"/>
        </w:rPr>
        <w:br w:type="page"/>
      </w:r>
    </w:p>
    <w:p w14:paraId="3479EBBE">
      <w:pPr>
        <w:jc w:val="both"/>
        <w:rPr>
          <w:rFonts w:hint="default" w:ascii="Palatino Linotype" w:hAnsi="Palatino Linotype"/>
          <w:sz w:val="28"/>
          <w:szCs w:val="28"/>
        </w:rPr>
      </w:pPr>
    </w:p>
    <w:p w14:paraId="0AD9A790">
      <w:pPr>
        <w:pStyle w:val="3"/>
        <w:bidi w:val="0"/>
        <w:spacing w:line="240" w:lineRule="auto"/>
        <w:rPr>
          <w:rFonts w:hint="default" w:ascii="Palatino Linotype" w:hAnsi="Palatino Linotype" w:cs="Palatino Linotype"/>
          <w:sz w:val="36"/>
          <w:szCs w:val="36"/>
          <w:lang w:val="en-US" w:eastAsia="zh-CN"/>
        </w:rPr>
      </w:pPr>
      <w:bookmarkStart w:id="9" w:name="_Toc30620"/>
      <w:r>
        <w:rPr>
          <w:rFonts w:hint="default" w:ascii="Palatino Linotype" w:hAnsi="Palatino Linotype" w:cs="Palatino Linotype"/>
          <w:sz w:val="36"/>
          <w:szCs w:val="36"/>
          <w:lang w:val="en-US" w:eastAsia="zh-CN"/>
        </w:rPr>
        <w:t>Kapitel 7: DIE MEHRDIMENSIONALE KARTE – VON DER STRINGTHEORIE ZUM BERMUDADREIECK</w:t>
      </w:r>
      <w:bookmarkEnd w:id="9"/>
    </w:p>
    <w:p w14:paraId="5E5773AA">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4AD11FA8">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56B92991">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14D28116">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73A4EB23">
      <w:pPr>
        <w:pStyle w:val="4"/>
        <w:keepNext/>
        <w:keepLines/>
        <w:pageBreakBefore w:val="0"/>
        <w:widowControl/>
        <w:kinsoku/>
        <w:wordWrap/>
        <w:overflowPunct/>
        <w:topLinePunct w:val="0"/>
        <w:autoSpaceDE/>
        <w:autoSpaceDN/>
        <w:bidi w:val="0"/>
        <w:adjustRightInd/>
        <w:snapToGrid/>
        <w:spacing w:line="240" w:lineRule="auto"/>
        <w:textAlignment w:val="auto"/>
        <w:rPr>
          <w:rFonts w:hint="default" w:ascii="Palatino Linotype" w:hAnsi="Palatino Linotype" w:cs="Palatino Linotype"/>
          <w:b/>
          <w:bCs/>
          <w:sz w:val="32"/>
          <w:szCs w:val="32"/>
        </w:rPr>
      </w:pPr>
      <w:r>
        <w:rPr>
          <w:rFonts w:hint="default" w:ascii="Palatino Linotype" w:hAnsi="Palatino Linotype" w:cs="Palatino Linotype"/>
          <w:b/>
          <w:bCs/>
          <w:sz w:val="32"/>
          <w:szCs w:val="32"/>
        </w:rPr>
        <w:t>1. Das Flüstern der Physik über unsichtbare Welten</w:t>
      </w:r>
    </w:p>
    <w:p w14:paraId="02B1D859">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Im Alltag erleben wir die Realität durch vier vertraute Dimensionen: drei Raumdimensionen (Länge, Breite, Höhe) und eine Zeitdimension. Diese Karte scheint auszureichen, um jede Bewegung zu beschreiben, vom Fall eines Apfels bis zur Umlaufbahn eines Planeten. Doch an der Grenze der theoretischen Physik, wo Wissenschaftler nach einer „Theorie von Allem“ suchen, die die Relativitätstheorie (die die makroskopische Welt beschreibt) und die Quantenmechanik (die die mikroskopische Welt beschreibt) vereinen kann, ist eine erstaunliche Idee immer wieder aufgetaucht.</w:t>
      </w:r>
    </w:p>
    <w:p w14:paraId="7F718E73">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Diese Idee ist: Unser Universum könnte mehr als vier Dimensionen haben.</w:t>
      </w:r>
    </w:p>
    <w:p w14:paraId="3355C750">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Einer der führenden Kandidaten für eine Theorie von Allem ist die Stringtheorie und ihre erweiterte Version, die M-Theorie. Anstatt die Elementarteilchen (Elektronen, Quarks...) als dimensionslose Punkte zu betrachten, schlägt die Stringtheorie vor, dass sie in Wirklichkeit winzige Energie-„Strings“ (Saiten) sind, die mit unterschiedlichen Frequenzen schwingen. Jede Schwingungsart erzeugt eine andere Art von Teilchen, so wie verschiedene Gitarrensaiten, die schwingen, verschiedene Musiknoten erzeugen.</w:t>
      </w:r>
    </w:p>
    <w:p w14:paraId="46914704">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Dies ist ein äußerst elegantes mathematisches Modell, aber es geht mit einer zwingenden Anforderung einher: Damit die Gleichungen der Stringtheorie konsistent funktionieren, muss das Universum nicht in 4, sondern in 10 oder 11 Raum-Zeit-Dimensionen existieren.</w:t>
      </w:r>
    </w:p>
    <w:p w14:paraId="1199870E">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Warum nehmen wir diese zusätzlichen Raumdimensionen also nicht wahr? Die gängigste Hypothese besagt, dass sie in einem extrem kleinen Maßstab „kompaktifiziert“ (aufgerollt) sind, milliardenfach kleiner als ein Atom. Stellen Sie sich ein weit entferntes Stromkabel vor. Aus der Ferne sehen Sie es nur als eine eindimensionale Linie. Aber wenn Sie eine Ameise wären, die darauf krabbelt, würden Sie auch die zweite Dimension erleben: die Dimension, die um das Kabel herumführt. In ähnlicher Weise könnten die zusätzlichen Raumdimensionen an jedem Punkt in unserem Raum existieren, aber sie sind zu klein, als dass wir mit ihnen interagieren oder sie mit unseren derzeitigen Werkzeugen messen könnten.</w:t>
      </w:r>
    </w:p>
    <w:p w14:paraId="7EE5B379">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2790244D">
      <w:pPr>
        <w:pStyle w:val="4"/>
        <w:keepNext/>
        <w:keepLines/>
        <w:pageBreakBefore w:val="0"/>
        <w:widowControl/>
        <w:kinsoku/>
        <w:wordWrap/>
        <w:overflowPunct/>
        <w:topLinePunct w:val="0"/>
        <w:autoSpaceDE/>
        <w:autoSpaceDN/>
        <w:bidi w:val="0"/>
        <w:adjustRightInd/>
        <w:snapToGrid/>
        <w:spacing w:line="240" w:lineRule="auto"/>
        <w:textAlignment w:val="auto"/>
        <w:rPr>
          <w:rFonts w:hint="default" w:ascii="Palatino Linotype" w:hAnsi="Palatino Linotype" w:cs="Palatino Linotype"/>
          <w:b/>
          <w:bCs/>
          <w:sz w:val="32"/>
          <w:szCs w:val="32"/>
        </w:rPr>
      </w:pPr>
      <w:r>
        <w:rPr>
          <w:rFonts w:hint="default" w:ascii="Palatino Linotype" w:hAnsi="Palatino Linotype" w:cs="Palatino Linotype"/>
          <w:b/>
          <w:bCs/>
          <w:sz w:val="32"/>
          <w:szCs w:val="32"/>
        </w:rPr>
        <w:t>2. Parallele Realitäten und der Vorhang zwischen den Welten</w:t>
      </w:r>
    </w:p>
    <w:p w14:paraId="44236340">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Es gibt jedoch eine noch faszinierendere Möglichkeit. Was wäre, wenn nicht alle zusätzlichen Raumdimensionen aufgerollt wären? Was wäre, wenn einige von ihnen ebenfalls groß wären und parallel zu unserem dreidimensionalen Raum existieren würden?</w:t>
      </w:r>
    </w:p>
    <w:p w14:paraId="79B7DFFC">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Stellen Sie sich die Realität wie ein riesiges Buch vor. Unser Universum könnte nur eine einzige Seite in diesem Buch sein. Direkt daneben, nur einen mikroskopischen Abstand in einer höheren Raumdimension entfernt, befindet sich eine weitere Seite – ein anderes Universum mit völlig anderen physikalischen Gesetzen, Naturkonstanten und sogar völlig anderen Lebensformen. Wir können diese parallelen Universen nicht sehen oder mit ihnen interagieren, genauso wie eine auf Seite 5 gezeichnete Figur die Figur auf Seite 6 nicht sehen kann, obwohl sie nur durch eine Seite getrennt sind.</w:t>
      </w:r>
    </w:p>
    <w:p w14:paraId="237A67BF">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Dies ist die Idee der „horizontalen“ Raumdimensionen oder der parallelen Realitäten. Wir müssen nicht Milliarden von Lichtjahren reisen, um in eine „andere Welt“ zu gelangen. Diese Welt könnte genau hier, genau jetzt existieren, nur dass sie mit einer anderen Frequenz „schwingt“, in einer Raumdimension, die wir nicht wahrnehmen können.</w:t>
      </w:r>
    </w:p>
    <w:p w14:paraId="3409178C">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Wenn dieses Modell richtig ist, stellt sich eine logische Frage: Ist der „Vorhang“, der die Seiten, die Raumdimensionen, voneinander trennt, immer perfekt und unantastbar? Oder könnte dieser Vorhang an einigen Orten, zu bestimmten Zeiten, dünner und instabil werden und eine „Interferenz“ zulassen?</w:t>
      </w:r>
    </w:p>
    <w:p w14:paraId="2739E8A7">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29B1A41E">
      <w:pPr>
        <w:pStyle w:val="4"/>
        <w:keepNext/>
        <w:keepLines/>
        <w:pageBreakBefore w:val="0"/>
        <w:widowControl/>
        <w:kinsoku/>
        <w:wordWrap/>
        <w:overflowPunct/>
        <w:topLinePunct w:val="0"/>
        <w:autoSpaceDE/>
        <w:autoSpaceDN/>
        <w:bidi w:val="0"/>
        <w:adjustRightInd/>
        <w:snapToGrid/>
        <w:spacing w:line="240" w:lineRule="auto"/>
        <w:textAlignment w:val="auto"/>
        <w:rPr>
          <w:rFonts w:hint="default" w:ascii="Palatino Linotype" w:hAnsi="Palatino Linotype" w:cs="Palatino Linotype"/>
          <w:b/>
          <w:bCs/>
          <w:sz w:val="32"/>
          <w:szCs w:val="32"/>
        </w:rPr>
      </w:pPr>
      <w:r>
        <w:rPr>
          <w:rFonts w:hint="default" w:ascii="Palatino Linotype" w:hAnsi="Palatino Linotype" w:cs="Palatino Linotype"/>
          <w:b/>
          <w:bCs/>
          <w:sz w:val="32"/>
          <w:szCs w:val="32"/>
        </w:rPr>
        <w:t>3. Risse im Vorhang der Realität: Von der Fata Morgana zu den Bermudas</w:t>
      </w:r>
    </w:p>
    <w:p w14:paraId="63770C48">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Viele seltsame Phänomene, die oft als „Halluzinationen“ oder „Mythen“ abgetan werden, können in einem neuen Licht betrachtet werden, wenn wir die Möglichkeit einer Interferenz zwischen den Raumdimensionen akzeptieren.</w:t>
      </w:r>
    </w:p>
    <w:p w14:paraId="3E78CACD">
      <w:pPr>
        <w:keepNext w:val="0"/>
        <w:keepLines w:val="0"/>
        <w:pageBreakBefore w:val="0"/>
        <w:widowControl/>
        <w:numPr>
          <w:ilvl w:val="0"/>
          <w:numId w:val="4"/>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Das Phänomen der „Stadt in den Wolken“ oder Fata Morgana: Dies ist das Phänomen, bei dem komplexe Bilder, wie Wolkenkratzer oder Festungen, plötzlich erscheinen und wieder verschwinden. Die gängige wissenschaftliche Erklärung ist, dass es sich um eine Art Luftspiegelung handelt, die durch die Brechung des Lichts verursacht wird. Diese Erklärung trifft in vielen Fällen zu. Aber erklärt sie alle? Könnte es in einigen seltenen Fällen sein, dass es sich nicht um eine Reflexion handelt, sondern um ein „durchsickerndes Bild“, eine vorübergehende Überlagerung unserer Realität mit einer anderen Realität in einer parallelen Raumdimension?</w:t>
      </w:r>
    </w:p>
    <w:p w14:paraId="141F039B">
      <w:pPr>
        <w:keepNext w:val="0"/>
        <w:keepLines w:val="0"/>
        <w:pageBreakBefore w:val="0"/>
        <w:widowControl/>
        <w:numPr>
          <w:ilvl w:val="0"/>
          <w:numId w:val="4"/>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Das Bermudadreieck und andere mysteriöse „Wirbelzonen“: Die Geschichte von Schiffen und Flugzeugen, die im Bermudadreieck spurlos verschwinden, ist Teil der Populärkultur geworden. Obwohl viele Fälle nachweislich auf extremes Wetter oder menschliches Versagen zurückzuführen sind, gibt es immer noch unerklärliche Vermisstenfälle.</w:t>
      </w:r>
    </w:p>
    <w:p w14:paraId="0C26DCB1">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Aus einer mehrdimensionalen Perspektive betrachtet, könnten diese Gebiete keine „Spukorte“ sein. Sie könnten Orte sein, an denen es mobile Instabilitäten in der Raumzeit gibt, natürliche „Raumtore“, die nicht an einer festen Koordinate liegen, sondern auf den Energieströmen der Erde treiben. Ein Schiff oder Flugzeug, das zufällig zur richtigen Zeit in die richtige instabile Zone gerät, könnte durch den Vorhang der Realität „rutschen“ und in eine andere Raumdimension gezogen werden. Dies würde erklären, warum sie spurlos verschwinden.</w:t>
      </w:r>
    </w:p>
    <w:p w14:paraId="2DC3716E">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Darüber hinaus gibt es in den überlieferten Geschichten über diese Vermisstenfälle schwer zu überprüfende Berichte, dass einige Fälle nach Jahrzehnten wieder aufgetaucht sind. Aber für die Besatzung fühlt es sich an, als hätten sie nur eine Störung von wenigen Minuten erlebt. Dies deutet darauf hin, dass die Zeit in anderen Raumdimensionen in einem völlig anderen Tempo vergehen könnte.</w:t>
      </w:r>
    </w:p>
    <w:p w14:paraId="41DFCFBC">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Neben der Hypothese eines natürlichen Raumtors gibt es auch Argumente, dass die Bermudaregion komplexer ist. Einige Forscher glauben, dass unter dem Meeresboden in dieser Region eine riesige Basis von Außerirdischen existiert. Nach dieser Hypothese sind einige der Vermisstenfälle keine zufälligen Unfälle, sondern gezielte Eingriffe. Vielleicht nutzen diese Wesen die natürliche Instabilität der Region als Tarnung, um ihre Aktivitäten zu verbergen.</w:t>
      </w:r>
    </w:p>
    <w:p w14:paraId="5D9C99B5">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626D657E">
      <w:pPr>
        <w:pStyle w:val="4"/>
        <w:keepNext/>
        <w:keepLines/>
        <w:pageBreakBefore w:val="0"/>
        <w:widowControl/>
        <w:kinsoku/>
        <w:wordWrap/>
        <w:overflowPunct/>
        <w:topLinePunct w:val="0"/>
        <w:autoSpaceDE/>
        <w:autoSpaceDN/>
        <w:bidi w:val="0"/>
        <w:adjustRightInd/>
        <w:snapToGrid/>
        <w:spacing w:line="240" w:lineRule="auto"/>
        <w:textAlignment w:val="auto"/>
        <w:rPr>
          <w:rFonts w:hint="default" w:ascii="Palatino Linotype" w:hAnsi="Palatino Linotype" w:cs="Palatino Linotype"/>
          <w:b/>
          <w:bCs/>
          <w:sz w:val="32"/>
          <w:szCs w:val="32"/>
        </w:rPr>
      </w:pPr>
      <w:r>
        <w:rPr>
          <w:rFonts w:hint="default" w:ascii="Palatino Linotype" w:hAnsi="Palatino Linotype" w:cs="Palatino Linotype"/>
          <w:b/>
          <w:bCs/>
          <w:sz w:val="32"/>
          <w:szCs w:val="32"/>
        </w:rPr>
        <w:t>4. Maschinen jenseits des Raumes</w:t>
      </w:r>
    </w:p>
    <w:p w14:paraId="4F588012">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Natürliche „Raumtore“, falls sie existieren, wären wahrscheinlich sehr chaotisch, gefährlich und unvorhersehbar. Aber was wäre, wenn eine fortgeschrittene Zivilisation die Technologie des Wechsels zwischen den Raumdimensionen aktiv und kontrolliert beherrschen könnte?</w:t>
      </w:r>
    </w:p>
    <w:p w14:paraId="12AAECBF">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Dies könnte der Schlüssel zur Entschlüsselung eines der größten Rätsel unserer Zeit sein: Unbekannte Flugobjekte (UFOs), oder wie sie von der Regierung jetzt genannt werden, Unidentifizierte anomale Phänomene (UAPs).</w:t>
      </w:r>
    </w:p>
    <w:p w14:paraId="5B641227">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In den letzten Jahren haben freigegebene Dokumente und Videos des Pentagons die Existenz von Flugobjekten bestätigt, die Betriebseigenschaften aufweisen, die allen uns bekannten physikalischen Gesetzen trotzen. Sie können:</w:t>
      </w:r>
    </w:p>
    <w:p w14:paraId="3E7379DC">
      <w:pPr>
        <w:keepNext w:val="0"/>
        <w:keepLines w:val="0"/>
        <w:pageBreakBefore w:val="0"/>
        <w:widowControl/>
        <w:numPr>
          <w:ilvl w:val="0"/>
          <w:numId w:val="4"/>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sz w:val="28"/>
          <w:szCs w:val="28"/>
        </w:rPr>
        <w:t>Sofort auf unvorstellbare Geschwindigkeiten beschleunigen, ohne einen Überschallknall zu erzeugen.</w:t>
      </w:r>
    </w:p>
    <w:p w14:paraId="0E68D36C">
      <w:pPr>
        <w:keepNext w:val="0"/>
        <w:keepLines w:val="0"/>
        <w:pageBreakBefore w:val="0"/>
        <w:widowControl/>
        <w:numPr>
          <w:ilvl w:val="0"/>
          <w:numId w:val="4"/>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sz w:val="28"/>
          <w:szCs w:val="28"/>
        </w:rPr>
        <w:t>Bei Überschallgeschwindigkeit 90-Grad-Kurven fliegen, ohne von den Trägheitskräften zerstört zu werden.</w:t>
      </w:r>
    </w:p>
    <w:p w14:paraId="4144BBEC">
      <w:pPr>
        <w:keepNext w:val="0"/>
        <w:keepLines w:val="0"/>
        <w:pageBreakBefore w:val="0"/>
        <w:widowControl/>
        <w:numPr>
          <w:ilvl w:val="0"/>
          <w:numId w:val="4"/>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sz w:val="28"/>
          <w:szCs w:val="28"/>
        </w:rPr>
        <w:t>Von einem Punkt</w:t>
      </w:r>
      <w:r>
        <w:rPr>
          <w:rFonts w:hint="default" w:ascii="Palatino Linotype" w:hAnsi="Palatino Linotype" w:eastAsia="sans-serif" w:cs="Palatino Linotype"/>
          <w:i w:val="0"/>
          <w:iCs w:val="0"/>
          <w:caps w:val="0"/>
          <w:color w:val="1A1C1E"/>
          <w:spacing w:val="0"/>
          <w:sz w:val="28"/>
          <w:szCs w:val="28"/>
          <w:shd w:val="clear" w:fill="FFFFFF"/>
        </w:rPr>
        <w:t xml:space="preserve"> verschwinden und in einem Augenblick an einem anderen, dutzende Kilometer entfernten Punkt wieder auftauchen.</w:t>
      </w:r>
    </w:p>
    <w:p w14:paraId="3CC4368A">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Diese Verhaltensweisen sind völlig unphysikalisch, wenn wir annehmen, dass sich das Objekt innerhalb unseres dreidimensionalen Raumes bewegt. Aber sie werden völlig plausibel, wenn wir annehmen, dass es die Fähigkeit hat, sich durch die Raumdimensionen zu bewegen.</w:t>
      </w:r>
    </w:p>
    <w:p w14:paraId="422AB23E">
      <w:pPr>
        <w:keepNext w:val="0"/>
        <w:keepLines w:val="0"/>
        <w:pageBreakBefore w:val="0"/>
        <w:widowControl/>
        <w:numPr>
          <w:ilvl w:val="0"/>
          <w:numId w:val="4"/>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sz w:val="28"/>
          <w:szCs w:val="28"/>
        </w:rPr>
        <w:t>Das plötzliche Verschwinden könnte keine Tarnfähigkeit sein, sondern der Akt des „Verlassens“ unserer Raumdimension.</w:t>
      </w:r>
    </w:p>
    <w:p w14:paraId="312CDDA3">
      <w:pPr>
        <w:keepNext w:val="0"/>
        <w:keepLines w:val="0"/>
        <w:pageBreakBefore w:val="0"/>
        <w:widowControl/>
        <w:numPr>
          <w:ilvl w:val="0"/>
          <w:numId w:val="4"/>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sz w:val="28"/>
          <w:szCs w:val="28"/>
        </w:rPr>
        <w:t xml:space="preserve">Die sofortige Beschleunigung könnte kein Antriebssystem </w:t>
      </w:r>
      <w:r>
        <w:rPr>
          <w:rFonts w:hint="default" w:ascii="Palatino Linotype" w:hAnsi="Palatino Linotype" w:eastAsia="sans-serif" w:cs="Palatino Linotype"/>
          <w:i w:val="0"/>
          <w:iCs w:val="0"/>
          <w:caps w:val="0"/>
          <w:color w:val="1A1C1E"/>
          <w:spacing w:val="0"/>
          <w:sz w:val="28"/>
          <w:szCs w:val="28"/>
          <w:shd w:val="clear" w:fill="FFFFFF"/>
        </w:rPr>
        <w:t>sein, sondern der Akt des „Wiedereintritts“ in unseren Raum an einer anderen Position.</w:t>
      </w:r>
    </w:p>
    <w:p w14:paraId="7B8B84B9">
      <w:pPr>
        <w:keepNext w:val="0"/>
        <w:keepLines w:val="0"/>
        <w:pageBreakBefore w:val="0"/>
        <w:widowControl/>
        <w:numPr>
          <w:ilvl w:val="0"/>
          <w:numId w:val="4"/>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sz w:val="28"/>
          <w:szCs w:val="28"/>
        </w:rPr>
        <w:t>Die unphysikalische 90-Grad-Kurve ist eigentlich keine Kurve. Das Objekt verlässt einfach unsere Realität an Punkt A und tritt an Punkt B mit einem völlig neuen Bewegungsvektor wieder ein.</w:t>
      </w:r>
    </w:p>
    <w:p w14:paraId="4D0B371D">
      <w:pPr>
        <w:pStyle w:val="10"/>
        <w:keepNext w:val="0"/>
        <w:keepLines w:val="0"/>
        <w:widowControl/>
        <w:suppressLineNumbers w:val="0"/>
        <w:shd w:val="clear" w:fill="FFFFFF"/>
        <w:spacing w:before="0" w:beforeAutospacing="1" w:after="0"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Somit können wir klar zwischen zwei Arten von Phänomenen im Zusammenhang mit Mehrdimensionalität unterscheiden. Auf der einen Seite gibt es die natürlichen „Raumtore“, chaotisch und gefährlich, wie wilde Strudel im Ozean. Auf der anderen Seite gibt es eine kontrollierte, aktive und präzise Verschiebungstechnologie, wie ein modernes U-Boot, das nach Belieben überall ab- und auftauchen kann. Das Erkennen dieses Unterschieds hilft uns, eine komplexere und rationalere mehrdimensionale Karte zu erstellen, auf der es nicht nur zufällige Unfälle, sondern auch gezielte Handlungen gibt.</w:t>
      </w:r>
    </w:p>
    <w:p w14:paraId="7D1A5B0F">
      <w:pPr>
        <w:jc w:val="both"/>
        <w:rPr>
          <w:rFonts w:hint="default" w:ascii="Palatino Linotype" w:hAnsi="Palatino Linotype"/>
          <w:sz w:val="28"/>
          <w:szCs w:val="28"/>
          <w:lang w:val="en-US"/>
        </w:rPr>
      </w:pPr>
    </w:p>
    <w:p w14:paraId="65AD251C">
      <w:pPr>
        <w:jc w:val="both"/>
        <w:rPr>
          <w:rFonts w:hint="default" w:ascii="Palatino Linotype" w:hAnsi="Palatino Linotype"/>
          <w:sz w:val="28"/>
          <w:szCs w:val="28"/>
          <w:lang w:val="en-US"/>
        </w:rPr>
      </w:pPr>
    </w:p>
    <w:p w14:paraId="256CED43">
      <w:pPr>
        <w:jc w:val="both"/>
        <w:rPr>
          <w:rFonts w:hint="default" w:ascii="Palatino Linotype" w:hAnsi="Palatino Linotype"/>
          <w:sz w:val="28"/>
          <w:szCs w:val="28"/>
          <w:lang w:val="en-US"/>
        </w:rPr>
      </w:pPr>
    </w:p>
    <w:p w14:paraId="6F72F7F9">
      <w:pPr>
        <w:jc w:val="both"/>
        <w:rPr>
          <w:rFonts w:hint="default" w:ascii="Palatino Linotype" w:hAnsi="Palatino Linotype"/>
          <w:sz w:val="28"/>
          <w:szCs w:val="28"/>
          <w:lang w:val="en-US"/>
        </w:rPr>
      </w:pPr>
    </w:p>
    <w:p w14:paraId="79AC939C">
      <w:pPr>
        <w:jc w:val="center"/>
        <w:rPr>
          <w:rFonts w:hint="default" w:ascii="Palatino Linotype" w:hAnsi="Palatino Linotype"/>
          <w:sz w:val="22"/>
          <w:szCs w:val="22"/>
          <w:lang w:val="en-US"/>
        </w:rPr>
      </w:pPr>
      <w:r>
        <w:rPr>
          <w:rFonts w:hint="default" w:ascii="Palatino Linotype" w:hAnsi="Palatino Linotype"/>
          <w:sz w:val="22"/>
          <w:szCs w:val="22"/>
          <w:lang w:val="en-US"/>
        </w:rPr>
        <w:t>*  *  *</w:t>
      </w:r>
    </w:p>
    <w:p w14:paraId="4F868B19">
      <w:pPr>
        <w:jc w:val="both"/>
        <w:rPr>
          <w:rFonts w:hint="default" w:ascii="Palatino Linotype" w:hAnsi="Palatino Linotype"/>
          <w:sz w:val="28"/>
          <w:szCs w:val="28"/>
        </w:rPr>
      </w:pPr>
    </w:p>
    <w:p w14:paraId="6B68F00B">
      <w:pPr>
        <w:jc w:val="both"/>
        <w:rPr>
          <w:rFonts w:hint="default" w:ascii="Palatino Linotype" w:hAnsi="Palatino Linotype"/>
          <w:sz w:val="28"/>
          <w:szCs w:val="28"/>
        </w:rPr>
      </w:pPr>
    </w:p>
    <w:p w14:paraId="4224CA8B">
      <w:pPr>
        <w:rPr>
          <w:rFonts w:hint="default" w:ascii="Palatino Linotype" w:hAnsi="Palatino Linotype"/>
          <w:sz w:val="28"/>
          <w:szCs w:val="28"/>
        </w:rPr>
      </w:pPr>
      <w:r>
        <w:rPr>
          <w:rFonts w:hint="default" w:ascii="Palatino Linotype" w:hAnsi="Palatino Linotype"/>
          <w:sz w:val="28"/>
          <w:szCs w:val="28"/>
        </w:rPr>
        <w:br w:type="page"/>
      </w:r>
    </w:p>
    <w:p w14:paraId="57525E15">
      <w:pPr>
        <w:jc w:val="both"/>
        <w:rPr>
          <w:rFonts w:hint="default" w:ascii="Palatino Linotype" w:hAnsi="Palatino Linotype"/>
          <w:sz w:val="28"/>
          <w:szCs w:val="28"/>
        </w:rPr>
      </w:pPr>
    </w:p>
    <w:p w14:paraId="555387F0">
      <w:pPr>
        <w:jc w:val="both"/>
        <w:rPr>
          <w:rFonts w:hint="default" w:ascii="Palatino Linotype" w:hAnsi="Palatino Linotype"/>
          <w:sz w:val="28"/>
          <w:szCs w:val="28"/>
        </w:rPr>
      </w:pPr>
    </w:p>
    <w:p w14:paraId="62CACDA0">
      <w:pPr>
        <w:pStyle w:val="3"/>
        <w:bidi w:val="0"/>
        <w:spacing w:line="240" w:lineRule="auto"/>
        <w:rPr>
          <w:rFonts w:hint="default" w:ascii="Palatino Linotype" w:hAnsi="Palatino Linotype" w:cs="Palatino Linotype"/>
          <w:sz w:val="36"/>
          <w:szCs w:val="36"/>
          <w:lang w:val="en-US" w:eastAsia="zh-CN"/>
        </w:rPr>
      </w:pPr>
      <w:bookmarkStart w:id="10" w:name="_Toc8367"/>
      <w:r>
        <w:rPr>
          <w:rFonts w:hint="default" w:ascii="Palatino Linotype" w:hAnsi="Palatino Linotype" w:cs="Palatino Linotype"/>
          <w:sz w:val="36"/>
          <w:szCs w:val="36"/>
          <w:lang w:val="en-US" w:eastAsia="zh-CN"/>
        </w:rPr>
        <w:t>Kapitel 8: DIE EBENEN DER EXISTENZ</w:t>
      </w:r>
      <w:bookmarkEnd w:id="10"/>
    </w:p>
    <w:p w14:paraId="6C0E5D67">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18C9AB1B">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464CED54">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074AE1CB">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26AC1113">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3B1B6F1D">
      <w:pPr>
        <w:pStyle w:val="4"/>
        <w:keepNext/>
        <w:keepLines/>
        <w:pageBreakBefore w:val="0"/>
        <w:widowControl/>
        <w:kinsoku/>
        <w:wordWrap/>
        <w:overflowPunct/>
        <w:topLinePunct w:val="0"/>
        <w:autoSpaceDE/>
        <w:autoSpaceDN/>
        <w:bidi w:val="0"/>
        <w:adjustRightInd/>
        <w:snapToGrid/>
        <w:spacing w:line="240" w:lineRule="auto"/>
        <w:textAlignment w:val="auto"/>
        <w:rPr>
          <w:rFonts w:hint="default" w:ascii="Palatino Linotype" w:hAnsi="Palatino Linotype" w:cs="Palatino Linotype"/>
          <w:b/>
          <w:bCs/>
          <w:sz w:val="32"/>
          <w:szCs w:val="32"/>
        </w:rPr>
      </w:pPr>
      <w:r>
        <w:rPr>
          <w:rFonts w:hint="default" w:ascii="Palatino Linotype" w:hAnsi="Palatino Linotype" w:cs="Palatino Linotype"/>
          <w:b/>
          <w:bCs/>
          <w:sz w:val="32"/>
          <w:szCs w:val="32"/>
        </w:rPr>
        <w:t>1. Die vertikale Achse des Universums: Die Schwingungsfrequenz der Realität</w:t>
      </w:r>
    </w:p>
    <w:p w14:paraId="74B9446B">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Wenn das vorherige Kapitel die Möglichkeit von „horizontalen“ Universen – parallelen Seiten im selben Buch der Realität – eingeführt hat, werden wir nun eine noch tiefere Idee erforschen: die „vertikale“ Struktur des Universums. Dies sind nicht mehr Seiten nebeneinander, sondern verschiedene Bücher, die im selben Regal stehen.</w:t>
      </w:r>
    </w:p>
    <w:p w14:paraId="5AC0781F">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Diese Weltanschauung geht davon aus, dass das Universum in unzählige Ebenen oder Existenzreiche unterteilt ist, die sich nicht nur in ihrer Position, sondern auch in der Natur der Realität selbst unterscheiden. Diese Einteilung basiert nicht auf dem physischen Raum, sondern auf zwei grundlegenden Faktoren: der Subtilität der Materie und der Schwingungsfrequenz der Energie.</w:t>
      </w:r>
    </w:p>
    <w:p w14:paraId="5A49280A">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Verwenden wir eine einfache Metapher: Radiofrequenzen. Genau in dem Raum, in dem Sie sitzen, existieren unzählige Signale gleichzeitig. Sie hören sie nicht, nicht weil sie nicht real sind, sondern weil Ihr Radio nicht auf die richtige Frequenz eingestellt ist.</w:t>
      </w:r>
    </w:p>
    <w:p w14:paraId="15F33014">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In ähnlicher Weise können verschiedene Ebenen genau hier mit uns koexistieren. Ein sehr naheliegendes Beispiel ist das Phänomen, das im Volksmund oft als „Geister“ bezeichnet wird. Nach dieser Weltanschauung sind dies die Seelen von kürzlich Verstorbenen oder noch nicht reinkarnierten, die vorübergehend in einem subtileren materiellen Zustand existieren, ähnlich einer Energieform mit einer Schwingungsfrequenz, die knapp außerhalb des normalen menschlichen Wahrnehmungsspektrums liegt. Dieser Zustand könnte dem Infrarotspektrum ähneln – für das menschliche Auge unsichtbar, aber einige Kameras mit empfindlichen Sensoren können verschwommene Bilder davon aufzeichnen. Dies könnte erklären, warum Kameras manchmal seltsame Bilder aufnehmen oder warum Tiere wie Hunde und Katzen mit ihren unterschiedlichen Sinnesbereichen vor einem leeren Raum bellen oder Angst zeigen können.</w:t>
      </w:r>
    </w:p>
    <w:p w14:paraId="75E69DDD">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Und vielleicht erklärt dies auch ein in vielen Kulturen sehr verbreitetes Phänomen: Säuglinge unter drei Monaten schreien oft nachts aus unerklärlichen Gründen vor Angst. Könnte es sein, dass ihr Himmelsauge noch nicht vollständig geschlossen ist und sie daher noch die Fähigkeit haben, Lebewesen in den angrenzenden Reichen zu sehen, Szenen, die wir Erwachsene nicht mehr sehen können, was sie in Panik versetzt?</w:t>
      </w:r>
    </w:p>
    <w:p w14:paraId="616E7925">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Diese Beispiele zeigen, dass die Reiche nicht unbedingt an einem fernen Ort sein müssen. Sie können sich überlappen, getrennt durch ihre Schwingungsfrequenz. Unser materielles Reich ist nur einer von unzähligen Kanälen. Die höheren Ebenen, oft als „Himmel“ bezeichnet, werden als Orte mit einer höheren Schwingungsfrequenz beschrieben, wo die Materie subtiler und leichter ist. Umgekehrt haben die niederen Ebenen oder „Höllen“ eine niedrige Schwingungsfrequenz, wo die Materie dick und schwer ist.</w:t>
      </w:r>
    </w:p>
    <w:p w14:paraId="0A029ED9">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Ein Lebewesen kann nur in der Ebene existieren und sie wahrnehmen, die seiner eigenen inneren Schwingungsfrequenz entspricht. Wie ein Radio können wir nur die Realität „empfangen“, die unserem eigenen Zustand entspricht.</w:t>
      </w:r>
    </w:p>
    <w:p w14:paraId="290E5566">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4109C032">
      <w:pPr>
        <w:pStyle w:val="4"/>
        <w:keepNext/>
        <w:keepLines/>
        <w:pageBreakBefore w:val="0"/>
        <w:widowControl/>
        <w:kinsoku/>
        <w:wordWrap/>
        <w:overflowPunct/>
        <w:topLinePunct w:val="0"/>
        <w:autoSpaceDE/>
        <w:autoSpaceDN/>
        <w:bidi w:val="0"/>
        <w:adjustRightInd/>
        <w:snapToGrid/>
        <w:spacing w:line="240" w:lineRule="auto"/>
        <w:textAlignment w:val="auto"/>
        <w:rPr>
          <w:rFonts w:hint="default" w:ascii="Palatino Linotype" w:hAnsi="Palatino Linotype" w:cs="Palatino Linotype"/>
          <w:b/>
          <w:bCs/>
          <w:sz w:val="32"/>
          <w:szCs w:val="32"/>
        </w:rPr>
      </w:pPr>
      <w:r>
        <w:rPr>
          <w:rFonts w:hint="default" w:ascii="Palatino Linotype" w:hAnsi="Palatino Linotype" w:cs="Palatino Linotype"/>
          <w:b/>
          <w:bCs/>
          <w:sz w:val="32"/>
          <w:szCs w:val="32"/>
        </w:rPr>
        <w:t>2. Der Widerhall des Himmels in den Kulturen</w:t>
      </w:r>
    </w:p>
    <w:p w14:paraId="20631BC4">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sz w:val="28"/>
          <w:szCs w:val="28"/>
          <w:lang w:val="en-US" w:eastAsia="zh-CN" w:bidi="ar-SA"/>
        </w:rPr>
      </w:pPr>
      <w:r>
        <w:rPr>
          <w:rFonts w:hint="default" w:ascii="Palatino Linotype" w:hAnsi="Palatino Linotype" w:eastAsia="sans-serif" w:cs="Palatino Linotype"/>
          <w:i w:val="0"/>
          <w:iCs w:val="0"/>
          <w:caps w:val="0"/>
          <w:color w:val="1A1C1E"/>
          <w:spacing w:val="0"/>
          <w:sz w:val="28"/>
          <w:szCs w:val="28"/>
          <w:shd w:val="clear" w:fill="FFFFFF"/>
        </w:rPr>
        <w:t>Wenn die höheren Ebenen wirklich existieren, gibt es dann Spuren von ihnen im kollektiven Gedächtnis der Menschheit? Wenn wir die Beschreibungen des Himmels aus den großen Kulturen und Religionen der Welt vergleichen, die geografisch und zeitlich weit voneinander entfernt sind, entdecken wir eine erstaunliche Ähnlichkeit.</w:t>
      </w:r>
    </w:p>
    <w:p w14:paraId="797F0E95">
      <w:pPr>
        <w:keepNext w:val="0"/>
        <w:keepLines w:val="0"/>
        <w:pageBreakBefore w:val="0"/>
        <w:widowControl/>
        <w:numPr>
          <w:ilvl w:val="0"/>
          <w:numId w:val="5"/>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sz w:val="28"/>
          <w:szCs w:val="28"/>
          <w:lang w:val="en-US" w:eastAsia="zh-CN" w:bidi="ar-SA"/>
        </w:rPr>
        <w:t>Die Ebenen der Himmel: Die meisten Glaubenssysteme beschreiben den Himmel nicht als ei</w:t>
      </w:r>
      <w:r>
        <w:rPr>
          <w:rFonts w:hint="default" w:ascii="Palatino Linotype" w:hAnsi="Palatino Linotype" w:eastAsia="sans-serif" w:cs="Palatino Linotype"/>
          <w:i w:val="0"/>
          <w:iCs w:val="0"/>
          <w:caps w:val="0"/>
          <w:color w:val="1A1C1E"/>
          <w:spacing w:val="0"/>
          <w:sz w:val="28"/>
          <w:szCs w:val="28"/>
          <w:shd w:val="clear" w:fill="FFFFFF"/>
        </w:rPr>
        <w:t>nen einzigen Ort, sondern als eine mehrstufige Struktur. Der Islam spricht von sieben Himmeln. Judentum und Christentum erwähnen ebenfalls verschiedene Himmelsebenen. Der Buddhismus beschreibt eine komplexe Kosmologie mit unzähligen Himmelsreichen. Die Wiederholung dieses „Schichtungs“-Motivs legt nahe, dass es sich nicht um eine zufällige Vorstellung handelt, sondern möglicherweise um die Reflexion einer realen Struktur.</w:t>
      </w:r>
    </w:p>
    <w:p w14:paraId="45FF10AF">
      <w:pPr>
        <w:keepNext w:val="0"/>
        <w:keepLines w:val="0"/>
        <w:pageBreakBefore w:val="0"/>
        <w:widowControl/>
        <w:numPr>
          <w:ilvl w:val="0"/>
          <w:numId w:val="5"/>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lang w:val="en-US" w:eastAsia="zh-CN" w:bidi="ar-SA"/>
        </w:rPr>
      </w:pPr>
      <w:r>
        <w:rPr>
          <w:rFonts w:hint="default" w:ascii="Palatino Linotype" w:hAnsi="Palatino Linotype" w:eastAsia="sans-serif" w:cs="Palatino Linotype"/>
          <w:i w:val="0"/>
          <w:iCs w:val="0"/>
          <w:caps w:val="0"/>
          <w:color w:val="1A1C1E"/>
          <w:spacing w:val="0"/>
          <w:sz w:val="28"/>
          <w:szCs w:val="28"/>
          <w:shd w:val="clear" w:fill="FFFFFF"/>
        </w:rPr>
        <w:t xml:space="preserve">Die Natur des Lichts: Der Himmel wird immer als ein Ort voller Licht beschrieben – ein Licht, das nicht blendet, sondern strahlend und rein ist. Die dort lebenden Wesen (Götter, Engel, Bodhisattvas) </w:t>
      </w:r>
      <w:r>
        <w:rPr>
          <w:rFonts w:hint="default" w:ascii="Palatino Linotype" w:hAnsi="Palatino Linotype" w:eastAsia="sans-serif" w:cs="Palatino Linotype"/>
          <w:sz w:val="28"/>
          <w:szCs w:val="28"/>
          <w:lang w:val="en-US" w:eastAsia="zh-CN" w:bidi="ar-SA"/>
        </w:rPr>
        <w:t>werden oft als leuchtende Körper dargestellt. Dies passt perfekt zu der Vorstellung einer Ebene mit einer höheren Schwingungsfrequenz, wo die Materie subtiler und näher an der energetischen Natur des Lichts ist.</w:t>
      </w:r>
    </w:p>
    <w:p w14:paraId="2B0B32E5">
      <w:pPr>
        <w:keepNext w:val="0"/>
        <w:keepLines w:val="0"/>
        <w:pageBreakBefore w:val="0"/>
        <w:widowControl/>
        <w:numPr>
          <w:ilvl w:val="0"/>
          <w:numId w:val="5"/>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sz w:val="28"/>
          <w:szCs w:val="28"/>
          <w:lang w:val="en-US" w:eastAsia="zh-CN" w:bidi="ar-SA"/>
        </w:rPr>
        <w:t>Unterschiedliche Zeit: Ein weiteres verbreitete</w:t>
      </w:r>
      <w:r>
        <w:rPr>
          <w:rFonts w:hint="default" w:ascii="Palatino Linotype" w:hAnsi="Palatino Linotype" w:eastAsia="sans-serif" w:cs="Palatino Linotype"/>
          <w:i w:val="0"/>
          <w:iCs w:val="0"/>
          <w:caps w:val="0"/>
          <w:color w:val="1A1C1E"/>
          <w:spacing w:val="0"/>
          <w:sz w:val="28"/>
          <w:szCs w:val="28"/>
          <w:shd w:val="clear" w:fill="FFFFFF"/>
        </w:rPr>
        <w:t>s Motiv ist, dass die Zeit im Himmel völlig anders vergeht als auf der Erde. Im klassischen Werk </w:t>
      </w:r>
      <w:r>
        <w:rPr>
          <w:rFonts w:hint="default" w:ascii="Palatino Linotype" w:hAnsi="Palatino Linotype" w:eastAsia="sans-serif" w:cs="Palatino Linotype"/>
          <w:i/>
          <w:iCs/>
          <w:caps w:val="0"/>
          <w:color w:val="1A1C1E"/>
          <w:spacing w:val="0"/>
          <w:sz w:val="28"/>
          <w:szCs w:val="28"/>
          <w:shd w:val="clear" w:fill="FFFFFF"/>
        </w:rPr>
        <w:t>Die Reise nach Westen</w:t>
      </w:r>
      <w:r>
        <w:rPr>
          <w:rFonts w:hint="default" w:ascii="Palatino Linotype" w:hAnsi="Palatino Linotype" w:eastAsia="sans-serif" w:cs="Palatino Linotype"/>
          <w:i w:val="0"/>
          <w:iCs w:val="0"/>
          <w:caps w:val="0"/>
          <w:color w:val="1A1C1E"/>
          <w:spacing w:val="0"/>
          <w:sz w:val="28"/>
          <w:szCs w:val="28"/>
          <w:shd w:val="clear" w:fill="FFFFFF"/>
        </w:rPr>
        <w:t> fühlt Sun Wukong, als er Beamter am himmlischen Hof wird, dass die Zeit dort nur wenige Tage vergeht. Aber als er zum Berg der Blumen und Früchte zurückkehrt, stellt er entsetzt fest, dass in der niederen Welt über 700 lange Jahre vergangen sind. Ähnlich wird in dem Buch </w:t>
      </w:r>
      <w:r>
        <w:rPr>
          <w:rFonts w:hint="default" w:ascii="Palatino Linotype" w:hAnsi="Palatino Linotype" w:eastAsia="sans-serif" w:cs="Palatino Linotype"/>
          <w:i/>
          <w:iCs/>
          <w:caps w:val="0"/>
          <w:color w:val="1A1C1E"/>
          <w:spacing w:val="0"/>
          <w:sz w:val="28"/>
          <w:szCs w:val="28"/>
          <w:shd w:val="clear" w:fill="FFFFFF"/>
        </w:rPr>
        <w:t>Reise ins Westliche Paradies</w:t>
      </w:r>
      <w:r>
        <w:rPr>
          <w:rFonts w:hint="default" w:ascii="Palatino Linotype" w:hAnsi="Palatino Linotype" w:eastAsia="sans-serif" w:cs="Palatino Linotype"/>
          <w:i w:val="0"/>
          <w:iCs w:val="0"/>
          <w:caps w:val="0"/>
          <w:color w:val="1A1C1E"/>
          <w:spacing w:val="0"/>
          <w:sz w:val="28"/>
          <w:szCs w:val="28"/>
          <w:shd w:val="clear" w:fill="FFFFFF"/>
        </w:rPr>
        <w:t>, einer aufgezeichneten Geschichte über die Erfahrung eines Dharma-Meisters, berichtet, dass er durch Meditation in die Welt der Höchsten Glückseligkeit reiste. Er empfand seine Reise als etwa 20 Stunden dauernd. Aber als er in seinen irdischen Körper zurückkehrte, war er erstaunt festzustellen, dass in Wirklichkeit mehr als sechs Jahre vergangen waren.</w:t>
      </w:r>
    </w:p>
    <w:p w14:paraId="1A72D4DB">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Eine solche Ähnlichkeit auf globaler Ebene, von heiligen Schriften bis hin zu populären Mythen, kann kaum ein Zufall sein. Sie deutet darauf hin, dass diese Beschreibungen nicht Produkte der Fantasie sind, sondern möglicherweise die „Berichte von Reisenden“ – die verblassten Erinnerungen von Wesen aus diesen Reichen oder die Erkenntnisse von Erleuchteten in einem übernormalen Bewusstseinszustand.</w:t>
      </w:r>
    </w:p>
    <w:p w14:paraId="1734BE95">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05C947D0">
      <w:pPr>
        <w:pStyle w:val="4"/>
        <w:keepNext/>
        <w:keepLines/>
        <w:pageBreakBefore w:val="0"/>
        <w:widowControl/>
        <w:kinsoku/>
        <w:wordWrap/>
        <w:overflowPunct/>
        <w:topLinePunct w:val="0"/>
        <w:autoSpaceDE/>
        <w:autoSpaceDN/>
        <w:bidi w:val="0"/>
        <w:adjustRightInd/>
        <w:snapToGrid/>
        <w:spacing w:line="240" w:lineRule="auto"/>
        <w:textAlignment w:val="auto"/>
        <w:rPr>
          <w:rFonts w:hint="default" w:ascii="Palatino Linotype" w:hAnsi="Palatino Linotype" w:cs="Palatino Linotype"/>
          <w:b/>
          <w:bCs/>
          <w:sz w:val="32"/>
          <w:szCs w:val="32"/>
        </w:rPr>
      </w:pPr>
      <w:r>
        <w:rPr>
          <w:rFonts w:hint="default" w:ascii="Palatino Linotype" w:hAnsi="Palatino Linotype" w:cs="Palatino Linotype"/>
          <w:b/>
          <w:bCs/>
          <w:sz w:val="32"/>
          <w:szCs w:val="32"/>
        </w:rPr>
        <w:t>3. Die Physik der Schöpfung: Von der Idee zur Welt</w:t>
      </w:r>
    </w:p>
    <w:p w14:paraId="30094909">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Einer der größten Unterschiede zwischen unserem Reich und den höheren Reichen, laut den alten Schriften, liegt in der Beziehung zwischen Bewusstsein und Materie. In unserer Welt brauchen wir, um einen Tisch zu erschaffen, eine Idee und müssen dann Werkzeuge und Kraft auf die Materie (Holz) über einen gewissen Zeitraum einwirken lassen.</w:t>
      </w:r>
    </w:p>
    <w:p w14:paraId="1224BAC0">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Aber in den höheren Ebenen scheint die „Verzögerung“ zwischen der Idee und ihrer materiellen Manifestation kürzer zu sein, ja sogar zu verschwinden. Dieser Schöpfungsmechanismus wird ebenfalls in mehrere Stufen unterteilt:</w:t>
      </w:r>
    </w:p>
    <w:p w14:paraId="0CE7BA43">
      <w:pPr>
        <w:keepNext w:val="0"/>
        <w:keepLines w:val="0"/>
        <w:pageBreakBefore w:val="0"/>
        <w:widowControl/>
        <w:numPr>
          <w:ilvl w:val="0"/>
          <w:numId w:val="0"/>
        </w:numPr>
        <w:suppressLineNumbers w:val="0"/>
        <w:kinsoku/>
        <w:wordWrap/>
        <w:overflowPunct/>
        <w:topLinePunct w:val="0"/>
        <w:autoSpaceDE/>
        <w:autoSpaceDN/>
        <w:bidi w:val="0"/>
        <w:adjustRightInd/>
        <w:snapToGrid/>
        <w:spacing w:before="220" w:beforeAutospacing="0" w:after="220" w:afterAutospacing="0" w:line="240" w:lineRule="atLeast"/>
        <w:jc w:val="both"/>
        <w:textAlignment w:val="auto"/>
        <w:rPr>
          <w:rFonts w:hint="default" w:ascii="Palatino Linotype" w:hAnsi="Palatino Linotype" w:eastAsia="sans-serif" w:cs="Palatino Linotype"/>
          <w:sz w:val="28"/>
          <w:szCs w:val="28"/>
          <w:lang w:val="en-US" w:eastAsia="zh-CN" w:bidi="ar-SA"/>
        </w:rPr>
      </w:pPr>
    </w:p>
    <w:p w14:paraId="55F9F154">
      <w:pPr>
        <w:keepNext w:val="0"/>
        <w:keepLines w:val="0"/>
        <w:pageBreakBefore w:val="0"/>
        <w:widowControl/>
        <w:numPr>
          <w:ilvl w:val="0"/>
          <w:numId w:val="5"/>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lang w:val="en-US" w:eastAsia="zh-CN" w:bidi="ar-SA"/>
        </w:rPr>
      </w:pPr>
      <w:r>
        <w:rPr>
          <w:rFonts w:hint="default" w:ascii="Palatino Linotype" w:hAnsi="Palatino Linotype" w:eastAsia="sans-serif" w:cs="Palatino Linotype"/>
          <w:sz w:val="28"/>
          <w:szCs w:val="28"/>
          <w:lang w:val="en-US" w:eastAsia="zh-CN" w:bidi="ar-SA"/>
        </w:rPr>
        <w:t>„Schöpfung nach dem Herzen“ (随心而化): In den Schriften, die einige Himmelsreiche beschreiben, haben die dortigen Lebewesen die Fähigkeit, mit ihrem Geist zu erschaffen, was sie sich wünschen. Will man ein Schloss, so erscheint ein Schloss. Diese Schöpfungen werden jedoch als „Schattenbilder“ beschrieben, die aus Energie erzeugt werden, nicht als die grundlegende Materie dieses Reiches.</w:t>
      </w:r>
    </w:p>
    <w:p w14:paraId="16F6D256">
      <w:pPr>
        <w:keepNext w:val="0"/>
        <w:keepLines w:val="0"/>
        <w:pageBreakBefore w:val="0"/>
        <w:widowControl/>
        <w:numPr>
          <w:ilvl w:val="0"/>
          <w:numId w:val="5"/>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sz w:val="28"/>
          <w:szCs w:val="28"/>
          <w:lang w:val="en-US" w:eastAsia="zh-CN" w:bidi="ar-SA"/>
        </w:rPr>
        <w:t>„Ein Gedanke erzeugt eine Welt“ (一念生世界): Auf d</w:t>
      </w:r>
      <w:r>
        <w:rPr>
          <w:rFonts w:hint="default" w:ascii="Palatino Linotype" w:hAnsi="Palatino Linotype" w:eastAsia="sans-serif" w:cs="Palatino Linotype"/>
          <w:i w:val="0"/>
          <w:iCs w:val="0"/>
          <w:caps w:val="0"/>
          <w:color w:val="1A1C1E"/>
          <w:spacing w:val="0"/>
          <w:sz w:val="28"/>
          <w:szCs w:val="28"/>
          <w:shd w:val="clear" w:fill="FFFFFF"/>
        </w:rPr>
        <w:t>en extrem hohen Ebenen, wo die großen Erleuchteten (wie die Buddhas, die Herren) existieren, ist die Schöpfungskraft auf einem unvorstellbaren Niveau. Ein Gedanke von ihnen erzeugt nicht nur „Schattenbilder“, sondern kann echte Materie erschaffen, eine ganze Welt mit Bergen, Seen, eigenen physikalischen Gesetzen und unzähligen Lebewesen darin. Für die Lebewesen, die in dieser Welt leben, ist sie vollkommen real. Unser gesamtes Universum könnte aus dieser Perspektive auch nur das Ergebnis eines Gedankens eines solch großen Wesens sein.</w:t>
      </w:r>
    </w:p>
    <w:p w14:paraId="2A5E7609">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Dieser Unterschied zeigt, dass je höher die Ebene, desto stärker die Schwingungsfrequenz des Bewusstseins und desto direkter und absoluter seine Macht, die Materie zu formen.</w:t>
      </w:r>
    </w:p>
    <w:p w14:paraId="176883E7">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482B3828">
      <w:pPr>
        <w:pStyle w:val="4"/>
        <w:keepNext/>
        <w:keepLines/>
        <w:pageBreakBefore w:val="0"/>
        <w:widowControl/>
        <w:kinsoku/>
        <w:wordWrap/>
        <w:overflowPunct/>
        <w:topLinePunct w:val="0"/>
        <w:autoSpaceDE/>
        <w:autoSpaceDN/>
        <w:bidi w:val="0"/>
        <w:adjustRightInd/>
        <w:snapToGrid/>
        <w:spacing w:line="240" w:lineRule="auto"/>
        <w:textAlignment w:val="auto"/>
        <w:rPr>
          <w:rFonts w:hint="default" w:ascii="Palatino Linotype" w:hAnsi="Palatino Linotype" w:cs="Palatino Linotype"/>
          <w:b/>
          <w:bCs/>
          <w:sz w:val="32"/>
          <w:szCs w:val="32"/>
        </w:rPr>
      </w:pPr>
      <w:r>
        <w:rPr>
          <w:rFonts w:hint="default" w:ascii="Palatino Linotype" w:hAnsi="Palatino Linotype" w:cs="Palatino Linotype"/>
          <w:b/>
          <w:bCs/>
          <w:sz w:val="32"/>
          <w:szCs w:val="32"/>
        </w:rPr>
        <w:t>4. Der Schlüssel zum Aufstieg: Die eigene Frequenz erhöhen</w:t>
      </w:r>
    </w:p>
    <w:p w14:paraId="4627A18D">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Wenn die Himmel real sind, wie kommt man dorthin? Diese Karte gibt eine ganz andere Antwort als die Science-Fiction. Die Reise zu den höheren Ebenen ist keine physische Reise mit einem Raumschiff. Eine Rakete, egal wie schnell, bewegt sich nur innerhalb des „Frequenzkanals“ dieser materiellen Welt.</w:t>
      </w:r>
    </w:p>
    <w:p w14:paraId="47E3844D">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Der einzige Weg, eine höhere Ebene zu erreichen, ist die Erhöhung der Schwingungsfrequenz des eigenen Wesens, um mit der Frequenz dieser Ebene in „Resonanz“ treten zu können.</w:t>
      </w:r>
    </w:p>
    <w:p w14:paraId="0AA414A5">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Wie erhöht man also die Schwingungsfrequenz? Die Antwort liegt nicht in äußerer Technologie, sondern in der inneren Kultivierung des Herzens und des Geistes. In dieser Weltanschauung entspricht jeder moralische Zustand einer Schwingungsfrequenz:</w:t>
      </w:r>
    </w:p>
    <w:p w14:paraId="5E04C780">
      <w:pPr>
        <w:keepNext w:val="0"/>
        <w:keepLines w:val="0"/>
        <w:pageBreakBefore w:val="0"/>
        <w:widowControl/>
        <w:numPr>
          <w:ilvl w:val="0"/>
          <w:numId w:val="5"/>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sz w:val="28"/>
          <w:szCs w:val="28"/>
          <w:lang w:val="en-US" w:eastAsia="zh-CN" w:bidi="ar-SA"/>
        </w:rPr>
        <w:t>Negative Gemütszustände wie Wut, Neid, Gier, Angst... sind Zustände mit einer niedrigen, schweren Schwingungsfrequenz. Sie erzeugen die schwarze Substanz des Karmas, die ein Lebewesen in die niederen Reiche zieht.</w:t>
      </w:r>
    </w:p>
    <w:p w14:paraId="53320673">
      <w:pPr>
        <w:keepNext w:val="0"/>
        <w:keepLines w:val="0"/>
        <w:pageBreakBefore w:val="0"/>
        <w:widowControl/>
        <w:numPr>
          <w:ilvl w:val="0"/>
          <w:numId w:val="5"/>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sz w:val="28"/>
          <w:szCs w:val="28"/>
          <w:lang w:val="en-US" w:eastAsia="zh-CN" w:bidi="ar-SA"/>
        </w:rPr>
        <w:t xml:space="preserve">Positive Gemütszustände wie Mitgefühl, Güte, Geduld, Selbstlosigkeit... sind Zustände mit einer hohen, leichten Schwingungsfrequenz. Sie erzeugen die weiße Substanz </w:t>
      </w:r>
      <w:r>
        <w:rPr>
          <w:rFonts w:hint="default" w:ascii="Palatino Linotype" w:hAnsi="Palatino Linotype" w:eastAsia="sans-serif" w:cs="Palatino Linotype"/>
          <w:i w:val="0"/>
          <w:iCs w:val="0"/>
          <w:caps w:val="0"/>
          <w:color w:val="1A1C1E"/>
          <w:spacing w:val="0"/>
          <w:sz w:val="28"/>
          <w:szCs w:val="28"/>
          <w:shd w:val="clear" w:fill="FFFFFF"/>
        </w:rPr>
        <w:t>der Tugend, die einem Lebewesen hilft, in die höheren Reiche aufzusteigen.</w:t>
      </w:r>
    </w:p>
    <w:p w14:paraId="64E51058">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Der Kultivierungsprozess ist daher ein „spirituell-physikalischer“ Prozess: kontinuierliches Entfernen der niedrigen Schwingungen aus sich selbst und Kultivieren der hohen Schwingungen, wodurch die Natur der eigenen subtilen Materie allmählich verändert wird.</w:t>
      </w:r>
    </w:p>
    <w:p w14:paraId="0C0B35D3">
      <w:pPr>
        <w:pStyle w:val="10"/>
        <w:keepNext w:val="0"/>
        <w:keepLines w:val="0"/>
        <w:widowControl/>
        <w:suppressLineNumbers w:val="0"/>
        <w:shd w:val="clear" w:fill="FFFFFF"/>
        <w:spacing w:before="0" w:beforeAutospacing="1" w:after="0"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Aus dieser Perspektive ist der Himmel keine Belohnung, die nach dem Tod gewährt wird. Er ist ein Seinszustand, ein reales Reich auf der mehrdimensionalen Karte des Universums. Und das Tor, um dorthin zu gelangen, befindet sich nicht irgendwo fern am Himmel. Es liegt in jeder Wahl, jedem Gedanken, jeder Handlung von uns, genau hier, genau jetzt.</w:t>
      </w:r>
    </w:p>
    <w:p w14:paraId="6C775AA0">
      <w:pPr>
        <w:jc w:val="both"/>
        <w:rPr>
          <w:rFonts w:hint="default" w:ascii="Palatino Linotype" w:hAnsi="Palatino Linotype"/>
          <w:sz w:val="28"/>
          <w:szCs w:val="28"/>
          <w:lang w:val="en-US"/>
        </w:rPr>
      </w:pPr>
    </w:p>
    <w:p w14:paraId="759966FD">
      <w:pPr>
        <w:jc w:val="both"/>
        <w:rPr>
          <w:rFonts w:hint="default" w:ascii="Palatino Linotype" w:hAnsi="Palatino Linotype"/>
          <w:sz w:val="28"/>
          <w:szCs w:val="28"/>
        </w:rPr>
      </w:pPr>
    </w:p>
    <w:p w14:paraId="3A73522A">
      <w:pPr>
        <w:jc w:val="both"/>
        <w:rPr>
          <w:rFonts w:hint="default" w:ascii="Palatino Linotype" w:hAnsi="Palatino Linotype"/>
          <w:sz w:val="28"/>
          <w:szCs w:val="28"/>
        </w:rPr>
      </w:pPr>
    </w:p>
    <w:p w14:paraId="30D58AA0">
      <w:pPr>
        <w:jc w:val="center"/>
        <w:rPr>
          <w:rFonts w:hint="default" w:ascii="Palatino Linotype" w:hAnsi="Palatino Linotype"/>
          <w:sz w:val="22"/>
          <w:szCs w:val="22"/>
          <w:lang w:val="en-US"/>
        </w:rPr>
      </w:pPr>
      <w:r>
        <w:rPr>
          <w:rFonts w:hint="default" w:ascii="Palatino Linotype" w:hAnsi="Palatino Linotype"/>
          <w:sz w:val="22"/>
          <w:szCs w:val="22"/>
          <w:lang w:val="en-US"/>
        </w:rPr>
        <w:t>*  *  *</w:t>
      </w:r>
    </w:p>
    <w:p w14:paraId="2AAD42EB">
      <w:pPr>
        <w:rPr>
          <w:rFonts w:hint="default" w:ascii="Palatino Linotype" w:hAnsi="Palatino Linotype"/>
          <w:sz w:val="28"/>
          <w:szCs w:val="28"/>
        </w:rPr>
      </w:pPr>
      <w:r>
        <w:rPr>
          <w:rFonts w:hint="default" w:ascii="Palatino Linotype" w:hAnsi="Palatino Linotype"/>
          <w:sz w:val="28"/>
          <w:szCs w:val="28"/>
        </w:rPr>
        <w:br w:type="page"/>
      </w:r>
    </w:p>
    <w:p w14:paraId="57E81728">
      <w:pPr>
        <w:jc w:val="both"/>
        <w:rPr>
          <w:rFonts w:hint="default" w:ascii="Palatino Linotype" w:hAnsi="Palatino Linotype"/>
          <w:sz w:val="28"/>
          <w:szCs w:val="28"/>
        </w:rPr>
      </w:pPr>
    </w:p>
    <w:p w14:paraId="4D4E6EE3">
      <w:pPr>
        <w:jc w:val="both"/>
        <w:rPr>
          <w:rFonts w:hint="default" w:ascii="Palatino Linotype" w:hAnsi="Palatino Linotype"/>
          <w:sz w:val="28"/>
          <w:szCs w:val="28"/>
        </w:rPr>
      </w:pPr>
    </w:p>
    <w:p w14:paraId="2F56883D">
      <w:pPr>
        <w:pStyle w:val="2"/>
        <w:bidi w:val="0"/>
        <w:spacing w:line="240" w:lineRule="auto"/>
        <w:rPr>
          <w:rFonts w:hint="default" w:ascii="Palatino Linotype" w:hAnsi="Palatino Linotype" w:cs="Palatino Linotype"/>
          <w:b/>
          <w:bCs/>
          <w:sz w:val="56"/>
          <w:szCs w:val="56"/>
          <w:lang w:val="en-US" w:eastAsia="zh-CN"/>
        </w:rPr>
      </w:pPr>
      <w:bookmarkStart w:id="11" w:name="_Toc28543"/>
      <w:r>
        <w:rPr>
          <w:rFonts w:hint="default" w:ascii="Palatino Linotype" w:hAnsi="Palatino Linotype" w:cs="Palatino Linotype"/>
          <w:b w:val="0"/>
          <w:bCs w:val="0"/>
          <w:sz w:val="44"/>
          <w:szCs w:val="44"/>
          <w:lang w:val="en-US" w:eastAsia="zh-CN"/>
        </w:rPr>
        <w:t xml:space="preserve">TEIL III: </w:t>
      </w:r>
      <w:r>
        <w:rPr>
          <w:rFonts w:hint="default" w:ascii="Palatino Linotype" w:hAnsi="Palatino Linotype" w:cs="Palatino Linotype"/>
          <w:b/>
          <w:bCs/>
          <w:sz w:val="56"/>
          <w:szCs w:val="56"/>
          <w:lang w:val="en-US" w:eastAsia="zh-CN"/>
        </w:rPr>
        <w:t>BEWEISE AUS DER MENSCHLICHEN ERFAHRUNG</w:t>
      </w:r>
      <w:bookmarkEnd w:id="11"/>
    </w:p>
    <w:p w14:paraId="0FFF95DD">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12F93D16">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3ED36D48">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7FD48D39">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Unsere bisherige Reise hat ein neues Modell des Universums entworfen, eine Wahrnehmungslinse, die auf der Einheit von Bewusstsein und Materie sowie der Existenz von mehrstufigen Raumdimensionen basiert. Nun werden wir versuchen, genau diese Linse zu verwenden, um die tiefsten und mysteriösesten Erfahrungen des Menschen zu beleuchten.</w:t>
      </w:r>
    </w:p>
    <w:p w14:paraId="3B6117E5">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Die moderne Psychologie hat ihre eigenen Interpretationen für Phänomene wie Träume, Inspiration oder multiple Persönlichkeiten, und wir respektieren diese Perspektiven voll und ganz. Dieser Teil zielt jedoch nicht darauf ab, eine wissenschaftliche Untersuchung im herkömmlichen Sinne durchzuführen.</w:t>
      </w:r>
    </w:p>
    <w:p w14:paraId="0D1FAC3E">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Betrachten Sie es stattdessen als ein Gedankenexperiment: „Wenn das mehrdimensionale Universumsmodell, das wir besprochen haben, wahr ist, wie können diese Erfahrungen dann neu betrachtet und interpretiert werden?“. Wir werden nicht behaupten, dies sei die „einzige Wahrheit“, sondern lediglich eine andere Perspektive, eine andere Interpretationsmöglichkeit anbieten, um zu sehen, ob sie neue, tiefere Bedeutungsebenen für unsere vertrauten Erfahrungen erschließen kann.</w:t>
      </w:r>
    </w:p>
    <w:p w14:paraId="59FA59CA">
      <w:pPr>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br w:type="page"/>
      </w:r>
    </w:p>
    <w:p w14:paraId="18DB6937">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6A1048BB">
      <w:pPr>
        <w:pStyle w:val="3"/>
        <w:bidi w:val="0"/>
        <w:spacing w:line="240" w:lineRule="auto"/>
        <w:rPr>
          <w:rFonts w:hint="default" w:ascii="Palatino Linotype" w:hAnsi="Palatino Linotype" w:cs="Palatino Linotype"/>
          <w:sz w:val="36"/>
          <w:szCs w:val="36"/>
          <w:lang w:val="en-US" w:eastAsia="zh-CN"/>
        </w:rPr>
      </w:pPr>
      <w:bookmarkStart w:id="12" w:name="_Toc10982"/>
      <w:r>
        <w:rPr>
          <w:rFonts w:hint="default" w:ascii="Palatino Linotype" w:hAnsi="Palatino Linotype" w:cs="Palatino Linotype"/>
          <w:sz w:val="36"/>
          <w:szCs w:val="36"/>
          <w:lang w:val="en-US" w:eastAsia="zh-CN"/>
        </w:rPr>
        <w:t>Kapitel 9: DER TRAUM – DAS TOR ZU ANDEREN REALITÄTEN</w:t>
      </w:r>
      <w:bookmarkEnd w:id="12"/>
    </w:p>
    <w:p w14:paraId="57BDD4C5">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2B96D501">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3B08A9A7">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110DABC2">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4777F200">
      <w:pPr>
        <w:pStyle w:val="4"/>
        <w:keepNext/>
        <w:keepLines/>
        <w:pageBreakBefore w:val="0"/>
        <w:widowControl/>
        <w:kinsoku/>
        <w:wordWrap/>
        <w:overflowPunct/>
        <w:topLinePunct w:val="0"/>
        <w:autoSpaceDE/>
        <w:autoSpaceDN/>
        <w:bidi w:val="0"/>
        <w:adjustRightInd/>
        <w:snapToGrid/>
        <w:spacing w:line="240" w:lineRule="auto"/>
        <w:textAlignment w:val="auto"/>
        <w:rPr>
          <w:rFonts w:hint="default" w:ascii="Palatino Linotype" w:hAnsi="Palatino Linotype" w:cs="Palatino Linotype"/>
          <w:b/>
          <w:bCs/>
          <w:sz w:val="32"/>
          <w:szCs w:val="32"/>
        </w:rPr>
      </w:pPr>
      <w:r>
        <w:rPr>
          <w:rFonts w:hint="default" w:ascii="Palatino Linotype" w:hAnsi="Palatino Linotype" w:cs="Palatino Linotype"/>
          <w:b/>
          <w:bCs/>
          <w:sz w:val="32"/>
          <w:szCs w:val="32"/>
        </w:rPr>
        <w:t>1. Wer ist der wahre Träumer?</w:t>
      </w:r>
    </w:p>
    <w:p w14:paraId="3FAF86B7">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Wir verbringen fast ein Drittel unseres Lebens im Schlaf, und in diesem Schlaf betreten wir eine seltsame Welt, die Traum genannt wird. Es ist eine universelle Erfahrung, eine Bühne, auf der das Absurdeste normal wird und die tiefsten Gefühle zum Vorschein kommen. Die moderne Wissenschaft hat eine rationale Erklärung für dieses Phänomen: Der Traum ist der Prozess, bei dem das Gehirn Informationen neu ordnet, Erinnerungen festigt und die im Laufe des Tages verbliebenen Emotionen verarbeitet. Es ist eine physiologische Aktivität, ein „Aufräumprogramm“ des Gehirns.</w:t>
      </w:r>
    </w:p>
    <w:p w14:paraId="6FFD16C3">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Es gibt jedoch Fragen, die dieses Modell anscheinend unbeantwortet lässt. Es kann nicht erklären, warum manche Träume so lebendig und real sind, dass wir beim Aufwachen immer noch erschüttert sind. Es erklärt nicht die prophetischen Träume, die Träume, in denen wir verstorbene Angehörige wiedersehen und bedeutungsvolle Gespräche führen, oder die Träume, die uns an fremde, nie zuvor gesehene Orte führen.</w:t>
      </w:r>
    </w:p>
    <w:p w14:paraId="5A64FEBC">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Um eine andere Perspektive zu finden, können wir versuchen, eine grundlegende Frage neu zu stellen: Wenn der Körper ruhig im Bett liegt, wer ist dann der wahre Träumer?</w:t>
      </w:r>
    </w:p>
    <w:p w14:paraId="4B004B50">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Kehren wir zu unserer mehrdimensionalen Karte zurück. Wenn der Mensch nicht nur ein physischer Körper ist, sondern auch ein zentrales geistiges Wesen besitzt – oft als Urgeist oder Seele bezeichnet –, dann eröffnet sich eine neue Möglichkeit. Könnte es sein, dass, wenn der physische Körper in den Schlaf sinkt, der „Fahrer“ (der Urgeist) vorübergehend von den Fesseln des „Fahrzeugs“ (des Körpers) befreit wird?</w:t>
      </w:r>
    </w:p>
    <w:p w14:paraId="4AC82037">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Aus dieser Weltanschauung betrachtet, könnte der Schlaf nicht das Ausschalten des Bewusstseins sein, sondern ein Übergang des Bewusstseins von der äußeren materiellen Welt in die innere Welt und andere Reiche. Eine andere Hypothese legt nahe, dass der Urgeist das eigentliche Subjekt des Traumes ist, der Erlebende, der Reisende und der Fühlende, während der Körper nur eine Ladestation, ein Ankerplatz ist, zu dem der Urgeist nach seiner Reise zurückkehren kann.</w:t>
      </w:r>
    </w:p>
    <w:p w14:paraId="64661771">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Wenn wir versuchen, diese Hypothese zu akzeptieren, kann die Traumwelt als ein riesiges Territorium mit eigenen Gesetzen betrachtet werden, ein potenzielles Tor zu anderen Realitäten. Und zur leichteren Vorstellung können wir diese Traumreisen vorübergehend in zwei Haupttypen einteilen: Reisen in das Innere des Geistes und Reisen in die äußeren Welten.</w:t>
      </w:r>
    </w:p>
    <w:p w14:paraId="037CC3CA">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11220959">
      <w:pPr>
        <w:pStyle w:val="4"/>
        <w:keepNext/>
        <w:keepLines/>
        <w:pageBreakBefore w:val="0"/>
        <w:widowControl/>
        <w:kinsoku/>
        <w:wordWrap/>
        <w:overflowPunct/>
        <w:topLinePunct w:val="0"/>
        <w:autoSpaceDE/>
        <w:autoSpaceDN/>
        <w:bidi w:val="0"/>
        <w:adjustRightInd/>
        <w:snapToGrid/>
        <w:spacing w:line="240" w:lineRule="auto"/>
        <w:textAlignment w:val="auto"/>
        <w:rPr>
          <w:rFonts w:hint="default" w:ascii="Palatino Linotype" w:hAnsi="Palatino Linotype" w:cs="Palatino Linotype"/>
          <w:b/>
          <w:bCs/>
          <w:sz w:val="32"/>
          <w:szCs w:val="32"/>
        </w:rPr>
      </w:pPr>
      <w:r>
        <w:rPr>
          <w:rFonts w:hint="default" w:ascii="Palatino Linotype" w:hAnsi="Palatino Linotype" w:cs="Palatino Linotype"/>
          <w:b/>
          <w:bCs/>
          <w:sz w:val="32"/>
          <w:szCs w:val="32"/>
        </w:rPr>
        <w:t>2. Der „innere“ Traum: Wenn der Geist seinen eigenen Film projiziert</w:t>
      </w:r>
    </w:p>
    <w:p w14:paraId="11D198C0">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Der größte Teil unserer Träume scheint zu einer Form zu gehören, die wir als „inneren“ Traum bezeichnen können. Dies scheinen Träume zu sein, die von unserem eigenen Bewusstsein erschaffen werden, ein privates Kino, in dem der Geist gleichzeitig Regisseur, Schauspieler und Zuschauer ist. Die Quelle des „Drehbuchs“ für diese Filme stammt aus dem riesigen Archiv unseres Gehirns und unseres Bewusstseins:</w:t>
      </w:r>
    </w:p>
    <w:p w14:paraId="4647D06E">
      <w:pPr>
        <w:keepNext w:val="0"/>
        <w:keepLines w:val="0"/>
        <w:pageBreakBefore w:val="0"/>
        <w:widowControl/>
        <w:numPr>
          <w:ilvl w:val="0"/>
          <w:numId w:val="6"/>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sz w:val="28"/>
          <w:szCs w:val="28"/>
        </w:rPr>
        <w:t>Erinnerungen und Eindrücke des Tages: Dies ist die einfachste Art von Traum, bei der das Gehirn die Ereignisse, Gespräche und Bilder, die wir erlebt haben, „wiedergibt“ und verarbeitet. Es ist wie das Ansehen alter Filmaufnahmen.</w:t>
      </w:r>
    </w:p>
    <w:p w14:paraId="12EB3F51">
      <w:pPr>
        <w:keepNext w:val="0"/>
        <w:keepLines w:val="0"/>
        <w:pageBreakBefore w:val="0"/>
        <w:widowControl/>
        <w:numPr>
          <w:ilvl w:val="0"/>
          <w:numId w:val="6"/>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sz w:val="28"/>
          <w:szCs w:val="28"/>
        </w:rPr>
        <w:t>Tiefe Anhaftungen und Begierden: Das, wonach wir uns am meisten sehnen, was wir am meisten erhoffen oder bedauern, wird sich oft im Traum manifestieren. Eine Person, die sich Reichtum wünscht, kann träumen, im Lotto zu gewinnen. Eine Person, die eine vergangene Liebe bedauert, kann träumen, wieder vereint zu sein. Der Traum wird zur Bühne, auf der wir vorübergehend das befriedigen, was in der Realität nicht möglich ist.</w:t>
      </w:r>
    </w:p>
    <w:p w14:paraId="13ED9A59">
      <w:pPr>
        <w:keepNext w:val="0"/>
        <w:keepLines w:val="0"/>
        <w:pageBreakBefore w:val="0"/>
        <w:widowControl/>
        <w:numPr>
          <w:ilvl w:val="0"/>
          <w:numId w:val="6"/>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sz w:val="28"/>
          <w:szCs w:val="28"/>
        </w:rPr>
        <w:t>Verborgene Ä</w:t>
      </w:r>
      <w:r>
        <w:rPr>
          <w:rFonts w:hint="default" w:ascii="Palatino Linotype" w:hAnsi="Palatino Linotype" w:eastAsia="sans-serif" w:cs="Palatino Linotype"/>
          <w:i w:val="0"/>
          <w:iCs w:val="0"/>
          <w:caps w:val="0"/>
          <w:color w:val="1A1C1E"/>
          <w:spacing w:val="0"/>
          <w:sz w:val="28"/>
          <w:szCs w:val="28"/>
          <w:shd w:val="clear" w:fill="FFFFFF"/>
        </w:rPr>
        <w:t>ngste und Sorgen: Dies ist die Quelle der Albträume. Was wir am meisten fürchten – zu versagen, verlassen zu werden, zu sterben – wird vom Geist in furchterregende Szenarien übersteigert. Eine Weisheit des Ostens besagt: „Dämonen werden vom eigenen Herzen geboren“ (自心生魔), und dieser Satz scheint die Essenz des Mechanismus der Albtraumentstehung zu erfassen. Das „Monster“, das uns im Traum verfolgt, kommt vielleicht nicht von irgendwoher, sondern wird aus unserer eigenen Angst geboren.</w:t>
      </w:r>
    </w:p>
    <w:p w14:paraId="0A97F6F3">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In diesen Träumen reist der Urgeist vielleicht nicht wirklich an einen anderen Ort. Er scheint nur einen Film zu erleben, den er selbst erschaffen hat. Dies sind Träume, die unseren inneren Zustand widerspiegeln, ein Spiegel, der zeigt, was uns wirklich beschäftigt, was wir ersehnen und fürchten.</w:t>
      </w:r>
    </w:p>
    <w:p w14:paraId="374E684E">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3313A3AA">
      <w:pPr>
        <w:pStyle w:val="4"/>
        <w:keepNext/>
        <w:keepLines/>
        <w:pageBreakBefore w:val="0"/>
        <w:widowControl/>
        <w:kinsoku/>
        <w:wordWrap/>
        <w:overflowPunct/>
        <w:topLinePunct w:val="0"/>
        <w:autoSpaceDE/>
        <w:autoSpaceDN/>
        <w:bidi w:val="0"/>
        <w:adjustRightInd/>
        <w:snapToGrid/>
        <w:spacing w:line="240" w:lineRule="auto"/>
        <w:textAlignment w:val="auto"/>
        <w:rPr>
          <w:rFonts w:hint="default" w:ascii="Palatino Linotype" w:hAnsi="Palatino Linotype" w:cs="Palatino Linotype"/>
          <w:b/>
          <w:bCs/>
          <w:sz w:val="32"/>
          <w:szCs w:val="32"/>
        </w:rPr>
      </w:pPr>
      <w:r>
        <w:rPr>
          <w:rFonts w:hint="default" w:ascii="Palatino Linotype" w:hAnsi="Palatino Linotype" w:cs="Palatino Linotype"/>
          <w:b/>
          <w:bCs/>
          <w:sz w:val="32"/>
          <w:szCs w:val="32"/>
        </w:rPr>
        <w:t>3. Der „äußere“ Traum: Echte Reisen</w:t>
      </w:r>
    </w:p>
    <w:p w14:paraId="320A7BE7">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Neben den „selbstproduzierten“ Filmen gibt es eine andere Art von Traum, die ein völlig anderes Gefühl vermittelt. Sie sind klar, zusammenhängend und hinterlassen ein tiefes Gefühl der Realität, als wären wir wirklich an einem Ort gewesen. Dies könnten die „äußeren“ Träume sein, bei denen der Urgeist tatsächlich in andere Reiche reist.</w:t>
      </w:r>
    </w:p>
    <w:p w14:paraId="013244EB">
      <w:pPr>
        <w:keepNext w:val="0"/>
        <w:keepLines w:val="0"/>
        <w:pageBreakBefore w:val="0"/>
        <w:widowControl/>
        <w:numPr>
          <w:ilvl w:val="0"/>
          <w:numId w:val="6"/>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sz w:val="28"/>
          <w:szCs w:val="28"/>
        </w:rPr>
        <w:t>Begegnung mit verstorbenen Angehörigen: Viele Menschen auf der Welt haben die Erfahrung gemacht, von verstorbenen Verwandten zu träumen. Im Traum unterhalten sie sich, erhalten Ratschläge oder spüren einfach die friedliche Anwesenheit des Verstorbenen. Das Modell des Urgeistes eröffnet die Möglichkeit, dass dies nicht nur eine durch Trauer verursachte Vorstellung ist, sondern eine echte Begegnung sein könnte, bei der der Urgeist des Träumers in ein Zwischenreich (oft als Geisterwelt bezeichnet) gereist ist, wo die Seele seiner Angehörigen vor der Reinkarnation vorübergehend verweilt.</w:t>
      </w:r>
    </w:p>
    <w:p w14:paraId="663759F9">
      <w:pPr>
        <w:keepNext w:val="0"/>
        <w:keepLines w:val="0"/>
        <w:pageBreakBefore w:val="0"/>
        <w:widowControl/>
        <w:numPr>
          <w:ilvl w:val="0"/>
          <w:numId w:val="6"/>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sz w:val="28"/>
          <w:szCs w:val="28"/>
        </w:rPr>
        <w:t>Reisen in fremde Welten: Es gibt Träume, die uns an Orte führen, die in unseren Erinnerungen nicht existieren – futuristische Städte mit seltsamer Technologie, Märchenländer mit prächtigen Landschaften oder karge Planeten unter Himmeln mit zwei Sonnen. Sind dies vielleicht unbewusste „außerkörperliche“ Reisen des Urgeistes in parallele Raumdimensionen, auf andere Planeten oder sogar in höhere Reiche?</w:t>
      </w:r>
    </w:p>
    <w:p w14:paraId="40F3C7B3">
      <w:pPr>
        <w:keepNext w:val="0"/>
        <w:keepLines w:val="0"/>
        <w:pageBreakBefore w:val="0"/>
        <w:widowControl/>
        <w:numPr>
          <w:ilvl w:val="0"/>
          <w:numId w:val="6"/>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sz w:val="28"/>
          <w:szCs w:val="28"/>
        </w:rPr>
        <w:t>Prophetisch</w:t>
      </w:r>
      <w:r>
        <w:rPr>
          <w:rFonts w:hint="default" w:ascii="Palatino Linotype" w:hAnsi="Palatino Linotype" w:eastAsia="sans-serif" w:cs="Palatino Linotype"/>
          <w:i w:val="0"/>
          <w:iCs w:val="0"/>
          <w:caps w:val="0"/>
          <w:color w:val="1A1C1E"/>
          <w:spacing w:val="0"/>
          <w:sz w:val="28"/>
          <w:szCs w:val="28"/>
          <w:shd w:val="clear" w:fill="FFFFFF"/>
        </w:rPr>
        <w:t>e Erfahrungen: Einige Träume scheinen zukünftige Ereignisse vorauszusagen. Dies ist ein komplexes Phänomen, das so interpretiert werden kann, dass der Urgeist in einem Zustand, der vom linearen Zeitfluss der materiellen Welt losgelöst ist, die Fähigkeit hat, die „Wellen“ zukünftiger Ereignisse zu spüren.</w:t>
      </w:r>
    </w:p>
    <w:p w14:paraId="38196674">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In diesen äußeren Träumen scheint sich unsere Rolle vom Regisseur zum Entdecker zu wandeln. Vielleicht erleben wir wirklich eine andere Realität, und die Erinnerungen, die wir nach dem Aufwachen mitbringen, sind die Aufzeichnungen im „Reisetagebuch“ des Urgeistes.</w:t>
      </w:r>
    </w:p>
    <w:p w14:paraId="032A7781">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62EA53AB">
      <w:pPr>
        <w:pStyle w:val="4"/>
        <w:keepNext/>
        <w:keepLines/>
        <w:pageBreakBefore w:val="0"/>
        <w:widowControl/>
        <w:kinsoku/>
        <w:wordWrap/>
        <w:overflowPunct/>
        <w:topLinePunct w:val="0"/>
        <w:autoSpaceDE/>
        <w:autoSpaceDN/>
        <w:bidi w:val="0"/>
        <w:adjustRightInd/>
        <w:snapToGrid/>
        <w:spacing w:line="240" w:lineRule="auto"/>
        <w:textAlignment w:val="auto"/>
        <w:rPr>
          <w:rFonts w:hint="default" w:ascii="Palatino Linotype" w:hAnsi="Palatino Linotype" w:cs="Palatino Linotype"/>
          <w:b/>
          <w:bCs/>
          <w:sz w:val="32"/>
          <w:szCs w:val="32"/>
        </w:rPr>
      </w:pPr>
      <w:r>
        <w:rPr>
          <w:rFonts w:hint="default" w:ascii="Palatino Linotype" w:hAnsi="Palatino Linotype" w:cs="Palatino Linotype"/>
          <w:b/>
          <w:bCs/>
          <w:sz w:val="32"/>
          <w:szCs w:val="32"/>
        </w:rPr>
        <w:t>4. Frequenzresonanz und gezielte Begegnungen</w:t>
      </w:r>
    </w:p>
    <w:p w14:paraId="42695383">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Was entscheidet also, ob wir in einer Nacht einen „inneren“ Film sehen und in einer anderen eine „äußere“ Reise unternehmen? Und wenn es eine Reise ist, was bestimmt das Ziel?</w:t>
      </w:r>
      <w:r>
        <w:rPr>
          <w:rFonts w:hint="default" w:ascii="Palatino Linotype" w:hAnsi="Palatino Linotype" w:eastAsia="sans-serif" w:cs="Palatino Linotype"/>
          <w:i w:val="0"/>
          <w:iCs w:val="0"/>
          <w:caps w:val="0"/>
          <w:color w:val="1A1C1E"/>
          <w:spacing w:val="0"/>
          <w:sz w:val="28"/>
          <w:szCs w:val="28"/>
          <w:shd w:val="clear" w:fill="FFFFFF"/>
        </w:rPr>
        <w:br w:type="textWrapping"/>
      </w:r>
      <w:r>
        <w:rPr>
          <w:rFonts w:hint="default" w:ascii="Palatino Linotype" w:hAnsi="Palatino Linotype" w:eastAsia="sans-serif" w:cs="Palatino Linotype"/>
          <w:i w:val="0"/>
          <w:iCs w:val="0"/>
          <w:caps w:val="0"/>
          <w:color w:val="1A1C1E"/>
          <w:spacing w:val="0"/>
          <w:sz w:val="28"/>
          <w:szCs w:val="28"/>
          <w:shd w:val="clear" w:fill="FFFFFF"/>
        </w:rPr>
        <w:t>Eine Erklärung könnte im Mechanismus der „Frequenzresonanz“ liegen, den wir im vorherigen Kapitel besprochen haben. Unser Geisteszustand vor und während des Schlafs – die Gedanken, Gefühle und insbesondere die tiefe moralische Ebene – scheint die „Schwingungsfrequenz“ des Urgeistes zu bestimmen.</w:t>
      </w:r>
    </w:p>
    <w:p w14:paraId="179A83AC">
      <w:pPr>
        <w:keepNext w:val="0"/>
        <w:keepLines w:val="0"/>
        <w:pageBreakBefore w:val="0"/>
        <w:widowControl/>
        <w:numPr>
          <w:ilvl w:val="0"/>
          <w:numId w:val="6"/>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sz w:val="28"/>
          <w:szCs w:val="28"/>
        </w:rPr>
        <w:t>Ein Geist, der von Wut, Hass oder niederen Begierden belastet ist, wird wahrscheinlich mit Reichen niedriger, schwerer Frequenz in Resonanz treten. Deshalb neigen Me</w:t>
      </w:r>
      <w:r>
        <w:rPr>
          <w:rFonts w:hint="default" w:ascii="Palatino Linotype" w:hAnsi="Palatino Linotype" w:eastAsia="sans-serif" w:cs="Palatino Linotype"/>
          <w:i w:val="0"/>
          <w:iCs w:val="0"/>
          <w:caps w:val="0"/>
          <w:color w:val="1A1C1E"/>
          <w:spacing w:val="0"/>
          <w:sz w:val="28"/>
          <w:szCs w:val="28"/>
          <w:shd w:val="clear" w:fill="FFFFFF"/>
        </w:rPr>
        <w:t>nschen mit negativer Stimmung eher zu Albträumen oder sehen beängstigende Szenen.</w:t>
      </w:r>
    </w:p>
    <w:p w14:paraId="0D03A6CD">
      <w:pPr>
        <w:keepNext w:val="0"/>
        <w:keepLines w:val="0"/>
        <w:pageBreakBefore w:val="0"/>
        <w:widowControl/>
        <w:numPr>
          <w:ilvl w:val="0"/>
          <w:numId w:val="6"/>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sz w:val="28"/>
          <w:szCs w:val="28"/>
        </w:rPr>
        <w:t>Umgekehrt wird ein reiner Geist, erfüllt von Mitgefühl und Güte, wahrscheinlich mit Reichen höherer, klarerer und friedlicherer Frequenz in Resonanz treten.</w:t>
      </w:r>
    </w:p>
    <w:p w14:paraId="4F1A8A2D">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Es gibt jedoch eine besondere Art der Begegnung, die dieser Regel nicht vollständig folgt: wenn wir von Wesen sehr hoher Ebenen träumen, wie Göttern, Buddhas oder Bodhisattvas. Ihre Schwingungsfrequenz liegt auf einem Niveau, das für uns viel zu hoch ist, wie ein Radiosender, der auf 10.000 MHz sendet, während unser Radio nur bis 108 MHz empfangen kann. Es ist für uns schwer, sie von uns aus zu „empfangen“.</w:t>
      </w:r>
    </w:p>
    <w:p w14:paraId="70A4D6CB">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In diesem Fall kann die Begegnung als eine gezielte „Manifestation“ von ihrer Seite interpretiert werden. Aus Mitgefühl können sie aktiv einen besonderen Raum schaffen, ein „Traumreich“ mit einer mittleren Frequenz, in das beide Seiten eintreten können. Sie „senken“ ihre Frequenz ein wenig und „heben“ uns ein wenig an, damit die Begegnung stattfinden kann. Dann ist diese Erfahrung nicht mehr wie eine unserer Reisen, sondern hat die Bedeutung einer Einladung, einer gewährten Erleuchtung.</w:t>
      </w:r>
    </w:p>
    <w:p w14:paraId="07DD816F">
      <w:pPr>
        <w:pStyle w:val="10"/>
        <w:keepNext w:val="0"/>
        <w:keepLines w:val="0"/>
        <w:widowControl/>
        <w:suppressLineNumbers w:val="0"/>
        <w:shd w:val="clear" w:fill="FFFFFF"/>
        <w:spacing w:before="0" w:beforeAutospacing="1" w:after="0"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So betrachtet ist der Traum kein passives Phänomen mehr. Er ist ein lebendiger interaktiver Raum, der genau widerspiegelt, wer wir sind, und uns die Existenz unermesslich großer Realitäten jenseits der Welt offenbart, die unsere fünf Sinne wahrnehmen können.</w:t>
      </w:r>
    </w:p>
    <w:p w14:paraId="2F78EB57">
      <w:pPr>
        <w:jc w:val="both"/>
        <w:rPr>
          <w:rFonts w:hint="default" w:ascii="Palatino Linotype" w:hAnsi="Palatino Linotype"/>
          <w:sz w:val="28"/>
          <w:szCs w:val="28"/>
        </w:rPr>
      </w:pPr>
    </w:p>
    <w:p w14:paraId="7B0D1DD4">
      <w:pPr>
        <w:jc w:val="both"/>
        <w:rPr>
          <w:rFonts w:hint="default" w:ascii="Palatino Linotype" w:hAnsi="Palatino Linotype"/>
          <w:sz w:val="28"/>
          <w:szCs w:val="28"/>
          <w:lang w:val="en-US"/>
        </w:rPr>
      </w:pPr>
    </w:p>
    <w:p w14:paraId="38E4D330">
      <w:pPr>
        <w:jc w:val="both"/>
        <w:rPr>
          <w:rFonts w:hint="default" w:ascii="Palatino Linotype" w:hAnsi="Palatino Linotype"/>
          <w:sz w:val="28"/>
          <w:szCs w:val="28"/>
          <w:lang w:val="en-US"/>
        </w:rPr>
      </w:pPr>
    </w:p>
    <w:p w14:paraId="674777F4">
      <w:pPr>
        <w:jc w:val="both"/>
        <w:rPr>
          <w:rFonts w:hint="default" w:ascii="Palatino Linotype" w:hAnsi="Palatino Linotype"/>
          <w:sz w:val="28"/>
          <w:szCs w:val="28"/>
        </w:rPr>
      </w:pPr>
    </w:p>
    <w:p w14:paraId="27396A97">
      <w:pPr>
        <w:jc w:val="center"/>
        <w:rPr>
          <w:rFonts w:hint="default" w:ascii="Palatino Linotype" w:hAnsi="Palatino Linotype"/>
          <w:sz w:val="22"/>
          <w:szCs w:val="22"/>
          <w:lang w:val="en-US"/>
        </w:rPr>
      </w:pPr>
      <w:r>
        <w:rPr>
          <w:rFonts w:hint="default" w:ascii="Palatino Linotype" w:hAnsi="Palatino Linotype"/>
          <w:sz w:val="22"/>
          <w:szCs w:val="22"/>
          <w:lang w:val="en-US"/>
        </w:rPr>
        <w:t>*  *  *</w:t>
      </w:r>
    </w:p>
    <w:p w14:paraId="368B8292">
      <w:pPr>
        <w:jc w:val="both"/>
        <w:rPr>
          <w:rFonts w:hint="default" w:ascii="Palatino Linotype" w:hAnsi="Palatino Linotype"/>
          <w:sz w:val="28"/>
          <w:szCs w:val="28"/>
        </w:rPr>
      </w:pPr>
    </w:p>
    <w:p w14:paraId="490EB507">
      <w:pPr>
        <w:jc w:val="both"/>
        <w:rPr>
          <w:rFonts w:hint="default" w:ascii="Palatino Linotype" w:hAnsi="Palatino Linotype"/>
          <w:sz w:val="28"/>
          <w:szCs w:val="28"/>
        </w:rPr>
      </w:pPr>
    </w:p>
    <w:p w14:paraId="7B1BB0FE">
      <w:pPr>
        <w:rPr>
          <w:rFonts w:hint="default" w:ascii="Palatino Linotype" w:hAnsi="Palatino Linotype"/>
          <w:sz w:val="28"/>
          <w:szCs w:val="28"/>
        </w:rPr>
      </w:pPr>
      <w:r>
        <w:rPr>
          <w:rFonts w:hint="default" w:ascii="Palatino Linotype" w:hAnsi="Palatino Linotype"/>
          <w:sz w:val="28"/>
          <w:szCs w:val="28"/>
        </w:rPr>
        <w:br w:type="page"/>
      </w:r>
    </w:p>
    <w:p w14:paraId="4FF96036">
      <w:pPr>
        <w:jc w:val="both"/>
        <w:rPr>
          <w:rFonts w:hint="default" w:ascii="Palatino Linotype" w:hAnsi="Palatino Linotype"/>
          <w:sz w:val="28"/>
          <w:szCs w:val="28"/>
        </w:rPr>
      </w:pPr>
    </w:p>
    <w:p w14:paraId="17FF933E">
      <w:pPr>
        <w:pStyle w:val="3"/>
        <w:bidi w:val="0"/>
        <w:spacing w:line="240" w:lineRule="auto"/>
        <w:rPr>
          <w:rFonts w:hint="default" w:ascii="Palatino Linotype" w:hAnsi="Palatino Linotype" w:cs="Palatino Linotype"/>
          <w:sz w:val="36"/>
          <w:szCs w:val="36"/>
          <w:lang w:val="en-US" w:eastAsia="zh-CN"/>
        </w:rPr>
      </w:pPr>
      <w:bookmarkStart w:id="13" w:name="_Toc12127"/>
      <w:r>
        <w:rPr>
          <w:rFonts w:hint="default" w:ascii="Palatino Linotype" w:hAnsi="Palatino Linotype" w:cs="Palatino Linotype"/>
          <w:sz w:val="36"/>
          <w:szCs w:val="36"/>
          <w:lang w:val="en-US" w:eastAsia="zh-CN"/>
        </w:rPr>
        <w:t>Kapitel 10: INSPIRATION – DAS ECHO AUS ANDEREN REALITÄTEN</w:t>
      </w:r>
      <w:bookmarkEnd w:id="13"/>
    </w:p>
    <w:p w14:paraId="5F56DF67">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70EBF4EE">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26E3E168">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3C66E017">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In der Geschichte der Schöpfung gibt es magische Momente, einen Blitz der Erkenntnis, der eine ganze Zivilisation verändert hat. Archimedes erkannte im Bad sitzend plötzlich das Prinzip des Auftriebs und rief „Heureka!“ (Ich hab's gefunden!). Isaac Newton kam nach dem Anblick eines fallenden Apfels auf die grundlegende Idee des universellen Gravitationsgesetzes. August Kekulé sah in einem Halbtraum das Bild einer Schlange, die sich in den eigenen Schwanz beißt, und entdeckte so die Ringstruktur des Benzolmoleküls.</w:t>
      </w:r>
    </w:p>
    <w:p w14:paraId="41DD91FD">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Wir nennen diese Momente „Inspiration“. Sie sind plötzliche Lichtblitze im Geist, die verstreute Punkte zu einem vollständigen Bild verbinden und eine Lösung für ein kniffliges Problem oder eine herzergreifende Melodie liefern. Die Neurowissenschaft mag erklären, dass dies das Ergebnis einer plötzlichen neuen Verbindung von Neuronennetzwerken im Gehirn nach einer Zeit der unbewussten Informationsverarbeitung ist. Dies ist eine genaue Beschreibung des physikalischen Mechanismus, aber erfasst sie wirklich die Essenz des Phänomens?</w:t>
      </w:r>
    </w:p>
    <w:p w14:paraId="267E9F10">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Es ist, als würde man eine Symphonie von Beethoven durch die Analyse der Schwingung von Schallwellen in der Luft beschreiben. Die Beschreibung ist richtig, aber sie verfehlt die ganze Schönheit, die Seele der Musik. Die eigentliche Frage ist: Woher kommt diese große Idee, dieser Blitz der Erkenntnis? Ist sie lediglich das Produkt eines biologischen Gehirns, einer informationsverarbeitenden Maschine? Oder ist sie noch etwas anderes, ein Echo, das aus tieferen Realitäten widerhallt?</w:t>
      </w:r>
    </w:p>
    <w:p w14:paraId="407A38A5">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Wenn wir durch die Linse eines mehrdimensionalen, mehrstufigen Universums blicken, ist Inspiration kein einzelnes Phänomen. Sie ist ein Fluss mit vielen Quellen. Sie kann die Stimme der Vernunft nach Tagen harter Arbeit sein, das Flüstern des Unterbewusstseins, während wir uns entspannen, oder sogar Signale, die von anderen Bewusstseinen, aus anderen Reichen, gesendet werden. Lassen Sie uns gemeinsam die vier Hauptströme dieser Inspiration erkunden.</w:t>
      </w:r>
    </w:p>
    <w:p w14:paraId="232D19CD">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7614D85A">
      <w:pPr>
        <w:pStyle w:val="4"/>
        <w:keepNext/>
        <w:keepLines/>
        <w:pageBreakBefore w:val="0"/>
        <w:widowControl/>
        <w:kinsoku/>
        <w:wordWrap/>
        <w:overflowPunct/>
        <w:topLinePunct w:val="0"/>
        <w:autoSpaceDE/>
        <w:autoSpaceDN/>
        <w:bidi w:val="0"/>
        <w:adjustRightInd/>
        <w:snapToGrid/>
        <w:spacing w:line="240" w:lineRule="auto"/>
        <w:textAlignment w:val="auto"/>
        <w:rPr>
          <w:rFonts w:hint="default" w:ascii="Palatino Linotype" w:hAnsi="Palatino Linotype" w:cs="Palatino Linotype"/>
          <w:b/>
          <w:bCs/>
          <w:sz w:val="32"/>
          <w:szCs w:val="32"/>
        </w:rPr>
      </w:pPr>
      <w:r>
        <w:rPr>
          <w:rFonts w:hint="default" w:ascii="Palatino Linotype" w:hAnsi="Palatino Linotype" w:cs="Palatino Linotype"/>
          <w:b/>
          <w:bCs/>
          <w:sz w:val="32"/>
          <w:szCs w:val="32"/>
        </w:rPr>
        <w:t>1. Strom 1 (Intern): Die Stimme der Vernunft und des Fleißes</w:t>
      </w:r>
    </w:p>
    <w:p w14:paraId="5A2C1628">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Der erste und vertrauteste Strom der Inspiration entspringt unseren eigenen Bemühungen. Dies ist die Inspiration, die aus Beharrlichkeit, aus unermüdlicher geistiger Arbeit geboren wird. Sie ist das Ergebnis davon, dass der Haupt-Urgeist – unser dominantes Bewusstsein – aktiv Informationen sammelt, analysiert, zusammenfasst und nach Gesetzen sucht.</w:t>
      </w:r>
    </w:p>
    <w:p w14:paraId="7ACA1F91">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Thomas Edison sagte, als er nach seinem Genie gefragt wurde, es sei „1 % Inspiration und 99 % Transpiration“. Um die Glühbirne zu erfinden, testeten er und sein Team Tausende verschiedener Materialien, bevor sie das richtige fanden. Jeder Misserfolg war nicht umsonst; er war ein Datenpunkt, ein Ausschlussverfahren, das half, den Suchbereich einzugrenzen. Die endgültige Inspiration, der „Aha!“-Moment bei der Entdeckung des richtigen Materials, war kein glücklicher Zufall, der vom Himmel fiel. Es war die Spitze einer Pyramide, die aus Tausenden von Ziegeln des Scheiterns und der Anstrengung gebaut wurde.</w:t>
      </w:r>
    </w:p>
    <w:p w14:paraId="7EB3C9FD">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Dieser Strom ist die Grundlage der wissenschaftlichen Methode. Er erfordert Konzentration, Disziplin und eine solide Wissensbasis. Dies ist die Art von Inspiration, die wir aktiv suchen und pflegen können. Sie ist nicht mystisch, aber sie ist der Hauptmotor des Fortschritts in der meisten Zeit der Menschheitsgeschichte. Sie ist ein Beweis für die Kraft des menschlichen Willens und der Vernunft bei der Entschlüsselung der materiellen Welt. Aber auch dies ist nur die Oberfläche des Flusses der Inspiration.</w:t>
      </w:r>
    </w:p>
    <w:p w14:paraId="630C3142">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2D0C389F">
      <w:pPr>
        <w:pStyle w:val="4"/>
        <w:keepNext/>
        <w:keepLines/>
        <w:pageBreakBefore w:val="0"/>
        <w:widowControl/>
        <w:kinsoku/>
        <w:wordWrap/>
        <w:overflowPunct/>
        <w:topLinePunct w:val="0"/>
        <w:autoSpaceDE/>
        <w:autoSpaceDN/>
        <w:bidi w:val="0"/>
        <w:adjustRightInd/>
        <w:snapToGrid/>
        <w:spacing w:line="240" w:lineRule="auto"/>
        <w:textAlignment w:val="auto"/>
        <w:rPr>
          <w:rFonts w:hint="default" w:ascii="Palatino Linotype" w:hAnsi="Palatino Linotype" w:cs="Palatino Linotype"/>
          <w:b/>
          <w:bCs/>
          <w:sz w:val="32"/>
          <w:szCs w:val="32"/>
        </w:rPr>
      </w:pPr>
      <w:r>
        <w:rPr>
          <w:rFonts w:hint="default" w:ascii="Palatino Linotype" w:hAnsi="Palatino Linotype" w:cs="Palatino Linotype"/>
          <w:b/>
          <w:bCs/>
          <w:sz w:val="32"/>
          <w:szCs w:val="32"/>
        </w:rPr>
        <w:t>2. Strom 2 (Komplex-Intern): Die stille Erleuchtung von innen</w:t>
      </w:r>
    </w:p>
    <w:p w14:paraId="223AA24C">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Haben Sie jemals tagelang über ein Problem nachgedacht, ohne eine Lösung zu finden, dann beschlossen, aufzugeben und zu duschen, spazieren zu gehen oder einzuschlafen, und plötzlich tauchte die Antwort klar wie der Tag auf? Dies ist eine sehr häufige Erfahrung, von Wissenschaftlern über Künstler bis hin zu gewöhnlichen Menschen. Warum kommen die besten Ideen oft dann, wenn wir sie am wenigsten erwarten?</w:t>
      </w:r>
    </w:p>
    <w:p w14:paraId="4400281C">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Um eine andere Erklärung zu finden, bleiben wir bei dem Bild des Fahrzeugs und des Fahrers. Wenn der Haupt-Urgeist der Fahrer ist, dann gibt es im Fahrzeug auch stille Begleiter – die Neben-Urgeister. Diese Beziehung ist jedoch nicht wie die zwischen einem Fahrer und gewöhnlichen Passagieren. Der Fahrer (Haupt-Urgeist) ist sich ihrer Existenz absolut nicht bewusst. Es gibt kein Gespräch, keinen Austausch. Der Fahrer ist allein mit der Straße vor sich.</w:t>
      </w:r>
    </w:p>
    <w:p w14:paraId="65911D7A">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Wenn wir uns stark auf die Lösung eines Problems konzentrieren, befindet sich der Fahrer in einem Zustand extremer Anspannung. Der gesamte Geist des Fahrers ist darauf ausgerichtet, die Straße, die Schilder und die Hindernisse direkt vor ihm zu analysieren. Währenddessen arbeiten auf einer anderen Bewusstseinsebene auch die „Begleiter“ (Neben-Urgeister). Sie sind nicht durch die lineare Sicht des Fahrers eingeschränkt, sondern können die gesamte Karte betrachten, die Möglichkeiten neu ordnen und Informationen im Stillen verarbeiten.</w:t>
      </w:r>
    </w:p>
    <w:p w14:paraId="12A9E0DC">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Aber der Fahrer kann sie nicht hören. Der Kommunikationskanal existiert nicht.</w:t>
      </w:r>
    </w:p>
    <w:p w14:paraId="7DE350B1">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Erst wenn der Fahrer beschließt, das Problem „beiseite zu legen“, zu duschen, spazieren zu gehen oder zu schlafen, kann ein Wunder geschehen. Die Anspannung verschwindet. Das „Geräusch“ des logischen Denkens verstummt vorübergehend. Der Geist des Fahrers wird ruhig und klar. Genau dieser Moment schafft eine „Lücke“, einen Leerraum im Bewusstseinsfeld.</w:t>
      </w:r>
    </w:p>
    <w:p w14:paraId="4E9E9568">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Einer der Neben-Urgeister, der die Lösung bereits gefunden hatte, wird diese „Lücke“ nutzen. Sie „sprechen“ oder „flüstern“ nicht. Stattdessen übertragen sie die Idee oder das Bild der Lösung direkt in den Geist des Haupt-Urgeistes.</w:t>
      </w:r>
    </w:p>
    <w:p w14:paraId="10360EA0">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Für den Fahrer ist diese Erfahrung nicht das Hören einer Stimme. Es ist ein plötzlicher Lichtblitz. „Aha!“. Eine völlig neue Idee scheint aus dem Nichts entstanden zu sein. Der Fahrer glaubt, es sei seine eigene Entdeckung, ohne zu wissen, dass sie ihm gerade von einem Begleiter „gesendet“ wurde, von dessen Existenz er nie wusste.</w:t>
      </w:r>
    </w:p>
    <w:p w14:paraId="277A00FC">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Kekulés Traum von der Schlange, die sich in den eigenen Schwanz beißt, ist ein perfektes Beispiel. Sein Haupt-Urgeist schlief. Ein Neben-Urgeist nutzte diesen schläfrigen Zustand und übertrug das symbolische Bild der Schlange direkt in den Traum. Als er aufwachte, „sah“ der Haupt-Urgeist dieses Bild und hatte seinen eigenen „Heureka“-Moment. Dies ist immer noch ein Strom der Inspiration von „innen“, aber seine Natur ist nicht die der Zusammenarbeit, sondern eine einseitige und stille Erleuchtung aus tieferen Bewusstseinsebenen innerhalb desselben Wesens.</w:t>
      </w:r>
    </w:p>
    <w:p w14:paraId="5DDD7FD3">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09DDD911">
      <w:pPr>
        <w:pStyle w:val="4"/>
        <w:keepNext/>
        <w:keepLines/>
        <w:pageBreakBefore w:val="0"/>
        <w:widowControl/>
        <w:kinsoku/>
        <w:wordWrap/>
        <w:overflowPunct/>
        <w:topLinePunct w:val="0"/>
        <w:autoSpaceDE/>
        <w:autoSpaceDN/>
        <w:bidi w:val="0"/>
        <w:adjustRightInd/>
        <w:snapToGrid/>
        <w:spacing w:line="240" w:lineRule="auto"/>
        <w:textAlignment w:val="auto"/>
        <w:rPr>
          <w:rFonts w:hint="default" w:ascii="Palatino Linotype" w:hAnsi="Palatino Linotype" w:cs="Palatino Linotype"/>
          <w:b/>
          <w:bCs/>
          <w:sz w:val="32"/>
          <w:szCs w:val="32"/>
        </w:rPr>
      </w:pPr>
      <w:r>
        <w:rPr>
          <w:rFonts w:hint="default" w:ascii="Palatino Linotype" w:hAnsi="Palatino Linotype" w:cs="Palatino Linotype"/>
          <w:b/>
          <w:bCs/>
          <w:sz w:val="32"/>
          <w:szCs w:val="32"/>
        </w:rPr>
        <w:t>3. Strom 3 (Technologisch-Extern): Signale von den Sternen</w:t>
      </w:r>
    </w:p>
    <w:p w14:paraId="6DF54EC7">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Es gibt Sprünge in der Technologiegeschichte, die zu plötzlich, zu weit von der zeitgenössischen wissenschaftlichen Grundlage entfernt scheinen. Sind sie alle nur das Ergebnis der beiden oben genannten internen Ströme? Oder besteht die Möglichkeit, dass einiges Wissen von einer externen Quelle „übertragen“ wurde?</w:t>
      </w:r>
    </w:p>
    <w:p w14:paraId="7C6E316D">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Nikola Tesla, einer der größten Erfinder aller Zeiten, der die Grundlagen für das Wechselstromsystem legte, das wir heute verwenden, hatte sehr seltsame Beschreibungen seines kreativen Prozesses. Er behauptete, er „erfinde“ die Ideen nicht, sondern empfange sie als vollständige, bis ins kleinste Detail klare „Bilder“ in seinem Geist. Er konnte eine Maschine in seinem Kopf „probelaufen“ lassen, verschlissene Teile sehen und sie reparieren, alles bevor er auch nur einen Entwurf auf Papier zeichnete.</w:t>
      </w:r>
    </w:p>
    <w:p w14:paraId="2A8ECD41">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Aus einer mehrdimensionalen Perspektive könnte dies ein Beispiel für den dritten Strom der Inspiration sein: die gezielte Intervention von außerirdischen Wesen oder Zivilisationen aus parallelen Raumdimensionen. Wenn eine Zivilisation uns um Tausende, sogar Millionen von Jahren voraus ist, hängt die Übertragung eines technologischen Konzepts nicht von der „Empfangsfähigkeit“ des Empfängers ab. Stattdessen ist es eine gezielte Wahl. Sie können eine bestimmte Person nach ihren eigenen Kriterien auswählen – vielleicht eine Person mit dem passenden Wissenshintergrund, um die Idee zu „entschlüsseln“ und zu verwirklichen, oder eine Person mit einer vorbestimmten Rolle in der Entwicklung der Menschheit. Einmal ausgewählt, ist es mit ihrer überlegenen Technologie durchaus möglich, eine vollständige Idee direkt in den Geist dieser Person (wie Tesla) zu pflanzen.</w:t>
      </w:r>
    </w:p>
    <w:p w14:paraId="76BDB757">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Diese „Übertragung“ mag kein Gespräch sein, sondern die Sendung eines „Datenpakets“ in Form von Bildern, Konzepten oder einer Kette von Ideen. Das Gehirn des Empfängers würde dieses Datenpaket automatisch „entpacken“ und es in eine Sprache übersetzen, die er versteht. Dieser Strom erklärt „mutationsartige“ Erfindungen, Ideen, die aus der Zukunft zu kommen scheinen und das Verständnis der Zeit bei weitem übersteigen.</w:t>
      </w:r>
    </w:p>
    <w:p w14:paraId="3A430580">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6933848F">
      <w:pPr>
        <w:pStyle w:val="4"/>
        <w:keepNext/>
        <w:keepLines/>
        <w:pageBreakBefore w:val="0"/>
        <w:widowControl/>
        <w:kinsoku/>
        <w:wordWrap/>
        <w:overflowPunct/>
        <w:topLinePunct w:val="0"/>
        <w:autoSpaceDE/>
        <w:autoSpaceDN/>
        <w:bidi w:val="0"/>
        <w:adjustRightInd/>
        <w:snapToGrid/>
        <w:spacing w:line="240" w:lineRule="auto"/>
        <w:textAlignment w:val="auto"/>
        <w:rPr>
          <w:rFonts w:hint="default" w:ascii="Palatino Linotype" w:hAnsi="Palatino Linotype" w:cs="Palatino Linotype"/>
          <w:b/>
          <w:bCs/>
          <w:sz w:val="32"/>
          <w:szCs w:val="32"/>
        </w:rPr>
      </w:pPr>
      <w:r>
        <w:rPr>
          <w:rFonts w:hint="default" w:ascii="Palatino Linotype" w:hAnsi="Palatino Linotype" w:cs="Palatino Linotype"/>
          <w:b/>
          <w:bCs/>
          <w:sz w:val="32"/>
          <w:szCs w:val="32"/>
        </w:rPr>
        <w:t>4. Strom 4 (Spirituell-Extern): Inspiration von oben</w:t>
      </w:r>
    </w:p>
    <w:p w14:paraId="26D0E15B">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Wenn der dritte Strom Technologie und materielle Wissenschaft betrifft, so betrifft der letzte Strom Kunst, Philosophie und universelle Wahrheit. Viele der größten Komponisten, Dichter und Maler der Geschichte hatten ein gemeinsames Gefühl: Sie waren nicht die Schöpfer, sondern nur „Schreiber“, „Kanäle“ für eine göttliche Inspiration, die durch sie floss.</w:t>
      </w:r>
    </w:p>
    <w:p w14:paraId="35423583">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Mozart sagte einmal, dass ihm seine Symphonien vollständig in den Sinn kamen und er sie nur noch „aufschreiben“ musste. Dichter sprechen oft von einer „Muse“, die ihnen wunderschöne Verse schenkt. Propheten und Erleuchtete in der Geschichte haben der Menschheit tiefgreifende philosophische und moralische Systeme gebracht, die ganze Zivilisationen geformt haben.</w:t>
      </w:r>
    </w:p>
    <w:p w14:paraId="14391689">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Dies könnte der Strom der Inspiration sein, der von Wesen aus den höheren Reichen kommt, den „vertikalen“ Reichen in der Struktur des Universums. Diese Inspiration zielt nicht auf die Entwicklung materieller Technologie ab, sondern auf die Erhöhung der Seele und des Bewusstseins der Menschen. Es ist eine Form der „Offenbarung“, ein mitfühlendes Geschenk, das herabgesandt wird, um den Menschen zu helfen, den Weg zur Güte und Wahrheit wiederzufinden.</w:t>
      </w:r>
    </w:p>
    <w:p w14:paraId="4B290446">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Die unsterblichen Kunstwerke, die zeitlosen Philosophien, tragen vielleicht alle einen Teil der Energie dieses Stroms in sich. Deshalb haben sie die Kraft, die menschliche Seele über Generationen hinweg tief zu berühren, denn sie wecken eine tiefe Erinnerung an eine transzendentere Schönheit und Wahrheit.</w:t>
      </w:r>
    </w:p>
    <w:p w14:paraId="7B8E119A">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7D2C4D18">
      <w:pPr>
        <w:pStyle w:val="4"/>
        <w:keepNext/>
        <w:keepLines/>
        <w:pageBreakBefore w:val="0"/>
        <w:widowControl/>
        <w:kinsoku/>
        <w:wordWrap/>
        <w:overflowPunct/>
        <w:topLinePunct w:val="0"/>
        <w:autoSpaceDE/>
        <w:autoSpaceDN/>
        <w:bidi w:val="0"/>
        <w:adjustRightInd/>
        <w:snapToGrid/>
        <w:spacing w:line="240" w:lineRule="auto"/>
        <w:textAlignment w:val="auto"/>
        <w:rPr>
          <w:rFonts w:hint="default" w:ascii="Palatino Linotype" w:hAnsi="Palatino Linotype" w:cs="Palatino Linotype"/>
          <w:b/>
          <w:bCs/>
          <w:sz w:val="32"/>
          <w:szCs w:val="32"/>
        </w:rPr>
      </w:pPr>
      <w:r>
        <w:rPr>
          <w:rFonts w:hint="default" w:ascii="Palatino Linotype" w:hAnsi="Palatino Linotype" w:cs="Palatino Linotype"/>
          <w:b/>
          <w:bCs/>
          <w:sz w:val="32"/>
          <w:szCs w:val="32"/>
        </w:rPr>
        <w:t>5. Das Universum antwortet immer</w:t>
      </w:r>
    </w:p>
    <w:p w14:paraId="48D0818C">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So scheint der Fluss der Inspiration viele Quellen zu haben – von der Anstrengung der Vernunft, von der stillen Erleuchtung von innen, bis hin zu Signalen, die von anderen Welten und Zivilisationen gesendet werden.</w:t>
      </w:r>
    </w:p>
    <w:p w14:paraId="7F2C54F7">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Woher auch immer sie kommt, ein allgemeines Gesetz scheint immer zu gelten: Es gibt eine tiefe Übereinstimmung zwischen der Natur der Inspiration und der Natur des Empfängers. Ein reiner, auf das Gute ausgerichteter Geist scheint der geeignete Boden für die Samen der Weisheit und der hohen Schöpfung zu sein. Umgekehrt wird ein in Hass und List versunkener Geist zu einem natürlichen Kanal für dunkle Ideen.</w:t>
      </w:r>
    </w:p>
    <w:p w14:paraId="26CAE2CD">
      <w:pPr>
        <w:pStyle w:val="10"/>
        <w:keepNext w:val="0"/>
        <w:keepLines w:val="0"/>
        <w:widowControl/>
        <w:suppressLineNumbers w:val="0"/>
        <w:shd w:val="clear" w:fill="FFFFFF"/>
        <w:spacing w:before="0" w:beforeAutospacing="1" w:after="0"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Inspiration ist daher kein zufälliges Geschenk. Sie scheint ein Spiegel zu sein, eine Antwort des Universums, die die tiefste Essenz des Suchenden widerspiegelt.</w:t>
      </w:r>
    </w:p>
    <w:p w14:paraId="3F7C8D56">
      <w:pPr>
        <w:jc w:val="both"/>
        <w:rPr>
          <w:rFonts w:hint="default" w:ascii="Palatino Linotype" w:hAnsi="Palatino Linotype" w:cs="Palatino Linotype"/>
          <w:sz w:val="28"/>
          <w:szCs w:val="28"/>
        </w:rPr>
      </w:pPr>
    </w:p>
    <w:p w14:paraId="42E78973">
      <w:pPr>
        <w:jc w:val="both"/>
        <w:rPr>
          <w:rFonts w:hint="default" w:ascii="Palatino Linotype" w:hAnsi="Palatino Linotype"/>
          <w:sz w:val="28"/>
          <w:szCs w:val="28"/>
          <w:lang w:val="en-US"/>
        </w:rPr>
      </w:pPr>
    </w:p>
    <w:p w14:paraId="55E2A611">
      <w:pPr>
        <w:jc w:val="both"/>
        <w:rPr>
          <w:rFonts w:hint="default" w:ascii="Palatino Linotype" w:hAnsi="Palatino Linotype"/>
          <w:sz w:val="28"/>
          <w:szCs w:val="28"/>
          <w:lang w:val="en-US"/>
        </w:rPr>
      </w:pPr>
    </w:p>
    <w:p w14:paraId="185A4596">
      <w:pPr>
        <w:jc w:val="center"/>
        <w:rPr>
          <w:rFonts w:hint="default" w:ascii="Palatino Linotype" w:hAnsi="Palatino Linotype"/>
          <w:sz w:val="22"/>
          <w:szCs w:val="22"/>
          <w:lang w:val="en-US"/>
        </w:rPr>
      </w:pPr>
      <w:r>
        <w:rPr>
          <w:rFonts w:hint="default" w:ascii="Palatino Linotype" w:hAnsi="Palatino Linotype"/>
          <w:sz w:val="22"/>
          <w:szCs w:val="22"/>
          <w:lang w:val="en-US"/>
        </w:rPr>
        <w:t>*  *  *</w:t>
      </w:r>
    </w:p>
    <w:p w14:paraId="268D42F0">
      <w:pPr>
        <w:jc w:val="both"/>
        <w:rPr>
          <w:rFonts w:hint="default" w:ascii="Palatino Linotype" w:hAnsi="Palatino Linotype"/>
          <w:sz w:val="28"/>
          <w:szCs w:val="28"/>
        </w:rPr>
      </w:pPr>
    </w:p>
    <w:p w14:paraId="76F800E8">
      <w:pPr>
        <w:rPr>
          <w:rFonts w:hint="default" w:ascii="Palatino Linotype" w:hAnsi="Palatino Linotype"/>
          <w:sz w:val="28"/>
          <w:szCs w:val="28"/>
        </w:rPr>
      </w:pPr>
      <w:r>
        <w:rPr>
          <w:rFonts w:hint="default" w:ascii="Palatino Linotype" w:hAnsi="Palatino Linotype"/>
          <w:sz w:val="28"/>
          <w:szCs w:val="28"/>
        </w:rPr>
        <w:br w:type="page"/>
      </w:r>
    </w:p>
    <w:p w14:paraId="075C5865">
      <w:pPr>
        <w:jc w:val="both"/>
        <w:rPr>
          <w:rFonts w:hint="default" w:ascii="Palatino Linotype" w:hAnsi="Palatino Linotype"/>
          <w:sz w:val="28"/>
          <w:szCs w:val="28"/>
        </w:rPr>
      </w:pPr>
    </w:p>
    <w:p w14:paraId="0A8AF3F8">
      <w:pPr>
        <w:jc w:val="both"/>
        <w:rPr>
          <w:rFonts w:hint="default" w:ascii="Palatino Linotype" w:hAnsi="Palatino Linotype"/>
          <w:sz w:val="28"/>
          <w:szCs w:val="28"/>
        </w:rPr>
      </w:pPr>
    </w:p>
    <w:p w14:paraId="0449E34E">
      <w:pPr>
        <w:pStyle w:val="3"/>
        <w:bidi w:val="0"/>
        <w:spacing w:line="240" w:lineRule="auto"/>
        <w:rPr>
          <w:rFonts w:hint="default" w:ascii="Palatino Linotype" w:hAnsi="Palatino Linotype" w:cs="Palatino Linotype"/>
          <w:sz w:val="36"/>
          <w:szCs w:val="36"/>
          <w:lang w:val="en-US" w:eastAsia="zh-CN"/>
        </w:rPr>
      </w:pPr>
      <w:bookmarkStart w:id="14" w:name="_Toc13145"/>
      <w:r>
        <w:rPr>
          <w:rFonts w:hint="default" w:ascii="Palatino Linotype" w:hAnsi="Palatino Linotype" w:cs="Palatino Linotype"/>
          <w:sz w:val="36"/>
          <w:szCs w:val="36"/>
          <w:lang w:val="en-US" w:eastAsia="zh-CN"/>
        </w:rPr>
        <w:t>Kapitel 11: BESESSENHEIT – WENN BEWUSSTSEINE UM DENSELBEN KÖRPER KÄMPFEN</w:t>
      </w:r>
      <w:bookmarkEnd w:id="14"/>
    </w:p>
    <w:p w14:paraId="47B02C14">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3F756C4F">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1BB98237">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61EF2A4E">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1CB38806">
      <w:pPr>
        <w:pStyle w:val="4"/>
        <w:keepNext/>
        <w:keepLines/>
        <w:pageBreakBefore w:val="0"/>
        <w:widowControl/>
        <w:kinsoku/>
        <w:wordWrap/>
        <w:overflowPunct/>
        <w:topLinePunct w:val="0"/>
        <w:autoSpaceDE/>
        <w:autoSpaceDN/>
        <w:bidi w:val="0"/>
        <w:adjustRightInd/>
        <w:snapToGrid/>
        <w:spacing w:line="240" w:lineRule="auto"/>
        <w:textAlignment w:val="auto"/>
        <w:rPr>
          <w:rFonts w:hint="default" w:ascii="Palatino Linotype" w:hAnsi="Palatino Linotype" w:cs="Palatino Linotype"/>
          <w:b/>
          <w:bCs/>
          <w:sz w:val="32"/>
          <w:szCs w:val="32"/>
        </w:rPr>
      </w:pPr>
      <w:r>
        <w:rPr>
          <w:rFonts w:hint="default" w:ascii="Palatino Linotype" w:hAnsi="Palatino Linotype" w:cs="Palatino Linotype"/>
          <w:b/>
          <w:bCs/>
          <w:sz w:val="32"/>
          <w:szCs w:val="32"/>
        </w:rPr>
        <w:t>1. Die Metapher von „Fahrzeug und Fahrer“: Der ultimative Beweis</w:t>
      </w:r>
    </w:p>
    <w:p w14:paraId="25EA23BE">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Von allen Phänomenen, die die materialistische Weltanschauung herausfordern, gibt es vielleicht keines, das direkter und schockierender ist als das Phänomen der „Besessenheit“. Es greift unsere grundlegendste Annahme frontal an: dass Bewusstsein und Körper eins sind, dass „ich“ dieses Gehirn und dieser Leib bin. Aber wenn ein anderer „Fahrer“ eintreten und Ihr „Fahrzeug“ steuern kann, dann bricht diese Annahme zusammen.</w:t>
      </w:r>
    </w:p>
    <w:p w14:paraId="2DFB78A3">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Vertiefen wir die Metapher, die wir im vorigen Kapitel berührt haben. Unser physischer Körper ist wie ein außerordentlich ausgeklügeltes Auto. Er hat einen Motor (das Herz), ein Kraftstoffsystem (das Verdauungssystem), ein elektrisches System (das Nervensystem) und eine zentrale Verarbeitungseinheit (das Gehirn). Der Haupt-Urgeist, oder unser Hauptbewusstsein, ist der vertraute Fahrer, der mit diesem Fahrzeug seit seiner „Auslieferung“ verbunden ist.</w:t>
      </w:r>
    </w:p>
    <w:p w14:paraId="41E39F7D">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Die meiste Zeit agieren Fahrer und Fahrzeug so sehr als Einheit, dass wir die Existenz des Fahrers vergessen. Wir denken, das Fahrzeug selbst entscheidet, ob es links oder rechts abbiegt.</w:t>
      </w:r>
    </w:p>
    <w:p w14:paraId="34A96702">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Das Phänomen der „Besessenheit“, in all seinen Varianten, ist der Moment, in dem ein anderer „Fahrer“ vorübergehend oder dauerhaft das Lenkrad übernimmt. Der vertraute Fahrer kann auf den Rücksitz gedrängt, gefesselt oder sogar vollständig aus dem Fahrzeug vertrieben werden. Dann ist das Fahrzeug immer noch dasselbe Fahrzeug – dieselbe Stimme, dasselbe Gesicht – aber sein Verhalten, seine Erinnerungen und seine Persönlichkeit ändern sich plötzlich dramatisch.</w:t>
      </w:r>
    </w:p>
    <w:p w14:paraId="456F5CD8">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Dieses Phänomen, obwohl von der modernen Wissenschaft als Aberglaube oder psychische Störung betrachtet, ist der lebendigste und ultimative Beweis für die Trennung von Bewusstsein und Körper. Es zeigt, dass der Körper nur ein Mittel ist und das Bewusstsein der Benutzer dieses Mittels. Indem wir diese „Fahrerwechsel“ beobachten, können wir die tiefsten Geheimnisse über die Natur der Existenz lüften.</w:t>
      </w:r>
    </w:p>
    <w:p w14:paraId="596033DC">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5D151EE0">
      <w:pPr>
        <w:pStyle w:val="4"/>
        <w:keepNext/>
        <w:keepLines/>
        <w:pageBreakBefore w:val="0"/>
        <w:widowControl/>
        <w:kinsoku/>
        <w:wordWrap/>
        <w:overflowPunct/>
        <w:topLinePunct w:val="0"/>
        <w:autoSpaceDE/>
        <w:autoSpaceDN/>
        <w:bidi w:val="0"/>
        <w:adjustRightInd/>
        <w:snapToGrid/>
        <w:spacing w:line="240" w:lineRule="auto"/>
        <w:textAlignment w:val="auto"/>
        <w:rPr>
          <w:rFonts w:hint="default" w:ascii="Palatino Linotype" w:hAnsi="Palatino Linotype" w:cs="Palatino Linotype"/>
          <w:b/>
          <w:bCs/>
          <w:sz w:val="32"/>
          <w:szCs w:val="32"/>
        </w:rPr>
      </w:pPr>
      <w:r>
        <w:rPr>
          <w:rFonts w:hint="default" w:ascii="Palatino Linotype" w:hAnsi="Palatino Linotype" w:cs="Palatino Linotype"/>
          <w:b/>
          <w:bCs/>
          <w:sz w:val="32"/>
          <w:szCs w:val="32"/>
        </w:rPr>
        <w:t>2. Die vertragliche Besessenheit: Die Einladung an einen Gast</w:t>
      </w:r>
    </w:p>
    <w:p w14:paraId="58031AAB">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Nicht alle „Fahrerwechsel“ sind feindselig. In vielen Kulturen auf der ganzen Welt gibt es Rituale, die absichtlich eingerichtet wurden, um ein anderes Bewusstsein einzuladen, vorübergehend einen Körper zu benutzen. Dies ist eine vertragliche Besessenheit, mit Zustimmung des Haupt-„Fahrers“.</w:t>
      </w:r>
    </w:p>
    <w:p w14:paraId="73D79380">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Das Phänomen des Hầu Đồng oder Lên Đồng in den Volksglauben Ostasiens ist ein typisches Beispiel. Eine Person (oft als „Thanh Đồng“ oder „Pháp Sư“ bezeichnet) führt Rituale in einem feierlichen Raum durch. Durch Musik, Tänze und geistige Konzentration versetzen sie sich allmählich in einen Trancezustand. In diesem Moment wird ihr Haupt-Urgeist vorübergehend „zurücktreten“ und die Kontrolle über den Körper einem Gott, einem Ahnengeist oder einer eingeladenen spirituellen Entität überlassen.</w:t>
      </w:r>
    </w:p>
    <w:p w14:paraId="51829B56">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Wenn diese Entität „eintritt“, können erstaunliche Veränderungen eintreten. Die Stimme, die Gesten, das Auftreten des Mediums können sich vollständig verändern, werden majestätisch, mächtig oder nehmen die spezifischen Merkmale des unsichtbaren Gastes an. Sie können Dinge sagen, die das Medium selbst nicht weiß, Prophezeiungen aussprechen, Krankheiten heilen oder Segen spenden. Nachdem die Zeremonie beendet ist und der Gast „aufgestiegen“ ist, kehrt das Medium normalerweise in seinen normalen Zustand zurück und erinnert sich kaum an das, was geschehen ist, als hätte es nur einen tiefen Schlaf durchlebt.</w:t>
      </w:r>
    </w:p>
    <w:p w14:paraId="74287BA5">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In diesem Fall hat der Haupt-Urgeist freiwillig die Autotür geöffnet und einen besonderen „Gast“ für eine bestimmte Zeit zum Fahren eingeladen. Dies ist ein vorübergehender Vertrag, der auf Glauben und einem bestimmten Zweck beruht. Es zeigt, dass unser Bewusstsein unter bestimmten Bedingungen in der Lage ist, die Kontrolle aktiv aufzugeben.</w:t>
      </w:r>
    </w:p>
    <w:p w14:paraId="6453E22D">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1D994D83">
      <w:pPr>
        <w:pStyle w:val="4"/>
        <w:keepNext/>
        <w:keepLines/>
        <w:pageBreakBefore w:val="0"/>
        <w:widowControl/>
        <w:kinsoku/>
        <w:wordWrap/>
        <w:overflowPunct/>
        <w:topLinePunct w:val="0"/>
        <w:autoSpaceDE/>
        <w:autoSpaceDN/>
        <w:bidi w:val="0"/>
        <w:adjustRightInd/>
        <w:snapToGrid/>
        <w:spacing w:line="240" w:lineRule="auto"/>
        <w:textAlignment w:val="auto"/>
        <w:rPr>
          <w:rFonts w:hint="default" w:ascii="Palatino Linotype" w:hAnsi="Palatino Linotype" w:cs="Palatino Linotype"/>
          <w:b/>
          <w:bCs/>
          <w:sz w:val="32"/>
          <w:szCs w:val="32"/>
        </w:rPr>
      </w:pPr>
      <w:r>
        <w:rPr>
          <w:rFonts w:hint="default" w:ascii="Palatino Linotype" w:hAnsi="Palatino Linotype" w:cs="Palatino Linotype"/>
          <w:b/>
          <w:bCs/>
          <w:sz w:val="32"/>
          <w:szCs w:val="32"/>
        </w:rPr>
        <w:t>3. Die feindselige Besessenheit: Wenn ein Fremder das Auto kapert (Geisterbesessenheit)</w:t>
      </w:r>
    </w:p>
    <w:p w14:paraId="7DF5EBD2">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Im völligen Gegensatz zum oben genannten Vertrag stehen Fälle feindseliger Besessenheit, oft als „Geisterbesessenheit“ bekannt. Dies ist ein beängstigendes Szenario, bei dem eine umherirrende Seele von außen, mit bösen Absichten oder starken Anhaftungen, versucht, das „Fahrzeug“ eines anderen zu kapern.</w:t>
      </w:r>
    </w:p>
    <w:p w14:paraId="0617F8A5">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Dieser Angriff zielt oft auf „Fahrer“, die sich in einem schwachen Zustand befinden. So wie ein Autodieb auf ein Auto mit unverschlossener Tür und einem unachtsamen Fahrer abzielt, zielen diese Geister oft auf Menschen mit einem geschwächten Haupt-Urgeist. Die Ursachen für diese Schwächung können sein:</w:t>
      </w:r>
    </w:p>
    <w:p w14:paraId="546627BE">
      <w:pPr>
        <w:keepNext w:val="0"/>
        <w:keepLines w:val="0"/>
        <w:pageBreakBefore w:val="0"/>
        <w:widowControl/>
        <w:numPr>
          <w:ilvl w:val="0"/>
          <w:numId w:val="7"/>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sz w:val="28"/>
          <w:szCs w:val="28"/>
        </w:rPr>
        <w:t>Psychischer Zusammenbruch: Erleben eines schweren Schocks, lang anhaltende Depression oder das Versinken in negativen Emotionen wie Hass und Angst.</w:t>
      </w:r>
    </w:p>
    <w:p w14:paraId="015336DD">
      <w:pPr>
        <w:keepNext w:val="0"/>
        <w:keepLines w:val="0"/>
        <w:pageBreakBefore w:val="0"/>
        <w:widowControl/>
        <w:numPr>
          <w:ilvl w:val="0"/>
          <w:numId w:val="7"/>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sz w:val="28"/>
          <w:szCs w:val="28"/>
        </w:rPr>
        <w:t>Drogenkonsum: Drogen- oder Alkoholabhängigkeit trübt den Willen des Haupt-Urgeistes und schafft „Lücken“ in der geistigen Abwehrbarriere.</w:t>
      </w:r>
    </w:p>
    <w:p w14:paraId="63991504">
      <w:pPr>
        <w:keepNext w:val="0"/>
        <w:keepLines w:val="0"/>
        <w:pageBreakBefore w:val="0"/>
        <w:widowControl/>
        <w:numPr>
          <w:ilvl w:val="0"/>
          <w:numId w:val="7"/>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sz w:val="28"/>
          <w:szCs w:val="28"/>
        </w:rPr>
        <w:t>Schweres Karma: Sch</w:t>
      </w:r>
      <w:r>
        <w:rPr>
          <w:rFonts w:hint="default" w:ascii="Palatino Linotype" w:hAnsi="Palatino Linotype" w:eastAsia="sans-serif" w:cs="Palatino Linotype"/>
          <w:i w:val="0"/>
          <w:iCs w:val="0"/>
          <w:caps w:val="0"/>
          <w:color w:val="1A1C1E"/>
          <w:spacing w:val="0"/>
          <w:sz w:val="28"/>
          <w:szCs w:val="28"/>
          <w:shd w:val="clear" w:fill="FFFFFF"/>
        </w:rPr>
        <w:t>ulden aus früheren Leben können eine negative Verbindung schaffen, die es den „Gläubigern“ in der unsichtbaren Welt ermöglicht, ihre Schulden einzutreiben, indem sie stören oder Besitz ergreifen.</w:t>
      </w:r>
    </w:p>
    <w:p w14:paraId="6EBA48CA">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Wenn jemand von einem Geist „besessen“ ist, kann das Opfer ungewöhnliche Verhaltensweisen zeigen: plötzliche Zunahme der körperlichen Stärke, Sprechen fremder Sprachen, die es nie gelernt hat, Erinnerungen, die nicht seine eigenen sind, und die Manifestation einer völlig fremden Persönlichkeit, oft aggressiv und negativ.</w:t>
      </w:r>
    </w:p>
    <w:p w14:paraId="06C6D84B">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Dies ist keine „Einladung an einen Gast“, sondern eine dreiste Fahrzeugentführung. Der Haupt-„Fahrer“ wird überwältigt oder vertrieben, und ein Fremder steuert das Fahrzeug wie wild. Exorzismusgeschichten können daher als der Versuch von fähigen Personen (wie Priestern oder Mönchen) verstanden werden, den „Entführer“ auszutreiben und dem rechtmäßigen „Fahrer“ zu helfen, die Kontrolle über sein Fahrzeug wiederzuerlangen.</w:t>
      </w:r>
    </w:p>
    <w:p w14:paraId="4E986B7D">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517A8E6E">
      <w:pPr>
        <w:pStyle w:val="4"/>
        <w:keepNext/>
        <w:keepLines/>
        <w:pageBreakBefore w:val="0"/>
        <w:widowControl/>
        <w:kinsoku/>
        <w:wordWrap/>
        <w:overflowPunct/>
        <w:topLinePunct w:val="0"/>
        <w:autoSpaceDE/>
        <w:autoSpaceDN/>
        <w:bidi w:val="0"/>
        <w:adjustRightInd/>
        <w:snapToGrid/>
        <w:spacing w:line="240" w:lineRule="auto"/>
        <w:textAlignment w:val="auto"/>
        <w:rPr>
          <w:rFonts w:hint="default" w:ascii="Palatino Linotype" w:hAnsi="Palatino Linotype" w:cs="Palatino Linotype"/>
          <w:b/>
          <w:bCs/>
          <w:sz w:val="32"/>
          <w:szCs w:val="32"/>
        </w:rPr>
      </w:pPr>
      <w:r>
        <w:rPr>
          <w:rFonts w:hint="default" w:ascii="Palatino Linotype" w:hAnsi="Palatino Linotype" w:cs="Palatino Linotype"/>
          <w:b/>
          <w:bCs/>
          <w:sz w:val="32"/>
          <w:szCs w:val="32"/>
        </w:rPr>
        <w:t>4. Der interne Kampf: Die Rebellion der „Passagiere“</w:t>
      </w:r>
    </w:p>
    <w:p w14:paraId="693DEA55">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Die Welt des Bewusstseins ist noch komplexer. Manchmal kommt der Kampf um die Kontrolle nicht von einer äußeren Kraft, sondern von innen. Kehren wir zum Modell des Fahrzeugs, des Fahrers (Haupt-Urgeist) und der stillen Passagiere (Neben-Urgeister) zurück.</w:t>
      </w:r>
    </w:p>
    <w:p w14:paraId="1CF52E19">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In einem idealen Zustand spielen diese „Passagiere“ eine besondere Rolle: Sie sind stille Wächter (Schutzgeister). Obwohl sie nicht direkt fahren, haben sie die wichtige Aufgabe, den Fahrer zu warnen, wenn das Fahrzeug vom Kurs abzukommen droht, und ihn zu ermahnen, wenn er im Begriff ist, die moralischen Verkehrsregeln zu verletzen. Die Stimmen des Gewissens, die Intuitionen, die uns davon abhalten, etwas Falsches zu tun, sind oft ihre Signale.</w:t>
      </w:r>
    </w:p>
    <w:p w14:paraId="11A58D74">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Jedoch erfüllen nicht alle „Passagiere“ immer ihre Rolle als Wächter, und nicht immer ist der „Fahrer“ klar genug, um das Lenkrad festzuhalten.</w:t>
      </w:r>
    </w:p>
    <w:p w14:paraId="62DD3ECB">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Was passiert, wenn der Fahrer schwer verletzt wird, zum Beispiel durch einen schrecklichen psychischen Schock in der Kindheit, der ihn ohnmächtig werden oder zu schwach werden lässt, um das Fahrzeug zu steuern? Dann verliert das Fahrzeug die Kontrolle. In dieser kritischen Situation sind die „Passagiere“ auf dem Rücksitz gezwungen – oder nutzen die Gelegenheit –, nach vorne zu stürmen und das Lenkrad zu ergreifen.</w:t>
      </w:r>
    </w:p>
    <w:p w14:paraId="0980A7DC">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Dies ist ein chaotischer „Bürgerkrieg“ im Fahrzeug. Die Neben-Urgeister, die nicht die offiziellen Fahrer sind, wechseln sich bruchstückhaft in der Kontrolle ab. In diesem Moment wird das Fahrzeug (der Körper) nach außen hin seltsame Verhaltensweisen zeigen: Eine Person kann sich plötzlich naiv wie ein Kind benehmen, nur um im nächsten Moment reif und zynisch oder extrem verängstigt zu sein.</w:t>
      </w:r>
    </w:p>
    <w:p w14:paraId="7A0AE2C9">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Jede dieser „Persönlichkeiten“ ist kein Geist von außen, sondern ein Neben-Urgeist, der vorübergehend am Steuer sitzt. Sie teilen einen gemeinsamen Grundspeicher an Erinnerungen des Fahrzeugs, haben aber völlig unterschiedliche Persönlichkeiten, Vorlieben und Arten, mit Situationen umzugehen. Dieses Chaos ist die oberflächliche Manifestation dessen, was die Medizin als „multiple Persönlichkeit“ bezeichnet.</w:t>
      </w:r>
    </w:p>
    <w:p w14:paraId="4EF226AD">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47CD4055">
      <w:pPr>
        <w:pStyle w:val="4"/>
        <w:keepNext/>
        <w:keepLines/>
        <w:pageBreakBefore w:val="0"/>
        <w:widowControl/>
        <w:kinsoku/>
        <w:wordWrap/>
        <w:overflowPunct/>
        <w:topLinePunct w:val="0"/>
        <w:autoSpaceDE/>
        <w:autoSpaceDN/>
        <w:bidi w:val="0"/>
        <w:adjustRightInd/>
        <w:snapToGrid/>
        <w:spacing w:line="240" w:lineRule="auto"/>
        <w:textAlignment w:val="auto"/>
        <w:rPr>
          <w:rFonts w:hint="default" w:ascii="Palatino Linotype" w:hAnsi="Palatino Linotype" w:cs="Palatino Linotype"/>
          <w:b/>
          <w:bCs/>
          <w:sz w:val="32"/>
          <w:szCs w:val="32"/>
        </w:rPr>
      </w:pPr>
      <w:r>
        <w:rPr>
          <w:rFonts w:hint="default" w:ascii="Palatino Linotype" w:hAnsi="Palatino Linotype" w:cs="Palatino Linotype"/>
          <w:b/>
          <w:bCs/>
          <w:sz w:val="32"/>
          <w:szCs w:val="32"/>
        </w:rPr>
        <w:t>5. „Multiple Persönlichkeit“ neu interpretiert: Eine Diagnose, zwei Fälle?</w:t>
      </w:r>
    </w:p>
    <w:p w14:paraId="2C281414">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Die moderne Psychologie hat eine Diagnose für Fälle, in denen eine Person verschiedene Persönlichkeiten zeigt: die Dissoziative Identitätsstörung (DID), oft als „multiple Persönlichkeit“ bezeichnet. Diese Diagnose geht davon aus, dass sich der Geist des Patienten aufgrund unerträglicher psychischer Traumata als Abwehrmechanismus in verschiedene Persönlichkeiten „fragmentiert“ hat.</w:t>
      </w:r>
    </w:p>
    <w:p w14:paraId="5F9DBC4F">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Dies ist ein nützliches Modell, das viele Fälle erklären kann. Aber wenn wir es aus unserer mehrdimensionalen Perspektive betrachten, muss eine wichtige Frage gestellt werden: Wirft die DID-Diagnose nicht versehentlich mindestens zwei völlig unterschiedliche Fälle in denselben Topf?</w:t>
      </w:r>
    </w:p>
    <w:p w14:paraId="194D54AF">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Kehren wir zu unserer Fahrzeugmetapher zurück:</w:t>
      </w:r>
    </w:p>
    <w:p w14:paraId="3C178908">
      <w:pPr>
        <w:keepNext w:val="0"/>
        <w:keepLines w:val="0"/>
        <w:pageBreakBefore w:val="0"/>
        <w:widowControl/>
        <w:numPr>
          <w:ilvl w:val="0"/>
          <w:numId w:val="7"/>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sz w:val="28"/>
          <w:szCs w:val="28"/>
        </w:rPr>
        <w:t xml:space="preserve">Der „interne Aufstand“: Dies ist der Fall, in dem die „Passagiere“ (Neben-Urgeister) im Fahrzeug um das Lenkrad kämpfen, wenn der Haupt-„Fahrer“ (Haupt-Urgeist) zu schwach </w:t>
      </w:r>
      <w:r>
        <w:rPr>
          <w:rFonts w:hint="default" w:ascii="Palatino Linotype" w:hAnsi="Palatino Linotype" w:eastAsia="sans-serif" w:cs="Palatino Linotype"/>
          <w:i w:val="0"/>
          <w:iCs w:val="0"/>
          <w:caps w:val="0"/>
          <w:color w:val="1A1C1E"/>
          <w:spacing w:val="0"/>
          <w:sz w:val="28"/>
          <w:szCs w:val="28"/>
          <w:shd w:val="clear" w:fill="FFFFFF"/>
        </w:rPr>
        <w:t>ist. Alle manifestierten „Persönlichkeiten“ sind Teil desselben ursprünglichen Wesens, die von Anfang an im selben Fahrzeug saßen. Dieses Szenario kommt der Beschreibung von DID am nächsten.</w:t>
      </w:r>
    </w:p>
    <w:p w14:paraId="56653553">
      <w:pPr>
        <w:keepNext w:val="0"/>
        <w:keepLines w:val="0"/>
        <w:pageBreakBefore w:val="0"/>
        <w:widowControl/>
        <w:numPr>
          <w:ilvl w:val="0"/>
          <w:numId w:val="7"/>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sz w:val="28"/>
          <w:szCs w:val="28"/>
        </w:rPr>
        <w:t>Der „Fahrzeugdiebstahl von außen“: Dies ist der Fall, in dem ein oder mehrere „Fremde“ (externe Geister) eindringen und das Fahrzeug kapern. Die manifestierten „Persönlichkeiten“ sind völlig fremde Entitäten, die nicht vom Fahrzeughalter selbst stammen. Dies ist das Phänomen der „Geisterbesessenheit“.</w:t>
      </w:r>
    </w:p>
    <w:p w14:paraId="3781C617">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Der Ansatz der modernen Medizin, der die Existenz von „Passagieren“ oder „Autodieben“ nicht anerkennt, kann diese beiden Fälle nicht unterscheiden. Sie wird nur das oberflächliche Symptom beobachten – das Fahrzeug ändert plötzlich seine Fahrweise – und dieselbe Diagnose stellen.</w:t>
      </w:r>
    </w:p>
    <w:p w14:paraId="5CAD5998">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Das bedeutet nicht, dass die Psychologie falsch liegt. Es bedeutet nur, dass ihre Karte vielleicht nicht detailliert genug ist. Die Behauptung, dass einige als DID diagnostizierte Fälle tatsächlich ein „Fahrzeugdiebstahl“ sein könnten, soll die Wissenschaft nicht leugnen, sondern darauf hindeuten, dass die Realität komplexer sein könnte, als unsere derzeitigen Werkzeuge messen können.</w:t>
      </w:r>
    </w:p>
    <w:p w14:paraId="7AD0B927">
      <w:pPr>
        <w:pStyle w:val="10"/>
        <w:keepNext w:val="0"/>
        <w:keepLines w:val="0"/>
        <w:widowControl/>
        <w:suppressLineNumbers w:val="0"/>
        <w:shd w:val="clear" w:fill="FFFFFF"/>
        <w:spacing w:before="0" w:beforeAutospacing="1" w:after="0"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Das Verständnis dieses Unterschieds könnte völlig neue Ansätze für die Heilung eröffnen. Ein Fall erfordert Psychotherapie, um die rebellierenden Passagiere zu „versöhnen“ und dem Hauptfahrer zu helfen, die Kontrolle wiederzuerlangen. Der andere Fall erfordert einen „sicherheitsrelevanten“ Eingriff, um die Entführer auszuweisen und den rechtmäßigen Besitzer zu schützen. Beides zu verwechseln ist, als würde man einem Autodieb die Verkehrsregeln beibringen – das völlig falsche Werkzeug für ein Problem anderer Natur.</w:t>
      </w:r>
    </w:p>
    <w:p w14:paraId="42C54A04">
      <w:pPr>
        <w:jc w:val="both"/>
        <w:rPr>
          <w:rFonts w:hint="default" w:ascii="Palatino Linotype" w:hAnsi="Palatino Linotype"/>
          <w:sz w:val="28"/>
          <w:szCs w:val="28"/>
        </w:rPr>
      </w:pPr>
    </w:p>
    <w:p w14:paraId="34B3D6EE">
      <w:pPr>
        <w:jc w:val="both"/>
        <w:rPr>
          <w:rFonts w:hint="default" w:ascii="Palatino Linotype" w:hAnsi="Palatino Linotype"/>
          <w:sz w:val="28"/>
          <w:szCs w:val="28"/>
          <w:lang w:val="en-US"/>
        </w:rPr>
      </w:pPr>
    </w:p>
    <w:p w14:paraId="3365DE9D">
      <w:pPr>
        <w:jc w:val="both"/>
        <w:rPr>
          <w:rFonts w:hint="default" w:ascii="Palatino Linotype" w:hAnsi="Palatino Linotype"/>
          <w:sz w:val="28"/>
          <w:szCs w:val="28"/>
          <w:lang w:val="en-US"/>
        </w:rPr>
      </w:pPr>
    </w:p>
    <w:p w14:paraId="6B8EBA25">
      <w:pPr>
        <w:jc w:val="both"/>
        <w:rPr>
          <w:rFonts w:hint="default" w:ascii="Palatino Linotype" w:hAnsi="Palatino Linotype"/>
          <w:sz w:val="28"/>
          <w:szCs w:val="28"/>
        </w:rPr>
      </w:pPr>
    </w:p>
    <w:p w14:paraId="7DC94268">
      <w:pPr>
        <w:jc w:val="center"/>
        <w:rPr>
          <w:rFonts w:hint="default" w:ascii="Palatino Linotype" w:hAnsi="Palatino Linotype"/>
          <w:sz w:val="22"/>
          <w:szCs w:val="22"/>
          <w:lang w:val="en-US"/>
        </w:rPr>
      </w:pPr>
      <w:r>
        <w:rPr>
          <w:rFonts w:hint="default" w:ascii="Palatino Linotype" w:hAnsi="Palatino Linotype"/>
          <w:sz w:val="22"/>
          <w:szCs w:val="22"/>
          <w:lang w:val="en-US"/>
        </w:rPr>
        <w:t>*  *  *</w:t>
      </w:r>
    </w:p>
    <w:p w14:paraId="48C58046">
      <w:pPr>
        <w:jc w:val="both"/>
        <w:rPr>
          <w:rFonts w:hint="default" w:ascii="Palatino Linotype" w:hAnsi="Palatino Linotype"/>
          <w:sz w:val="28"/>
          <w:szCs w:val="28"/>
        </w:rPr>
      </w:pPr>
    </w:p>
    <w:p w14:paraId="440A058D">
      <w:pPr>
        <w:rPr>
          <w:rFonts w:hint="default" w:ascii="Palatino Linotype" w:hAnsi="Palatino Linotype"/>
          <w:sz w:val="28"/>
          <w:szCs w:val="28"/>
        </w:rPr>
      </w:pPr>
      <w:r>
        <w:rPr>
          <w:rFonts w:hint="default" w:ascii="Palatino Linotype" w:hAnsi="Palatino Linotype"/>
          <w:sz w:val="28"/>
          <w:szCs w:val="28"/>
        </w:rPr>
        <w:br w:type="page"/>
      </w:r>
    </w:p>
    <w:p w14:paraId="55FC6755">
      <w:pPr>
        <w:jc w:val="both"/>
        <w:rPr>
          <w:rFonts w:hint="default" w:ascii="Palatino Linotype" w:hAnsi="Palatino Linotype"/>
          <w:sz w:val="28"/>
          <w:szCs w:val="28"/>
        </w:rPr>
      </w:pPr>
    </w:p>
    <w:p w14:paraId="0ADAEA7C">
      <w:pPr>
        <w:jc w:val="both"/>
        <w:rPr>
          <w:rFonts w:hint="default" w:ascii="Palatino Linotype" w:hAnsi="Palatino Linotype"/>
          <w:sz w:val="28"/>
          <w:szCs w:val="28"/>
        </w:rPr>
      </w:pPr>
    </w:p>
    <w:p w14:paraId="5F2E44B5">
      <w:pPr>
        <w:pStyle w:val="3"/>
        <w:bidi w:val="0"/>
        <w:spacing w:line="240" w:lineRule="auto"/>
        <w:rPr>
          <w:rFonts w:hint="default" w:ascii="Palatino Linotype" w:hAnsi="Palatino Linotype" w:cs="Palatino Linotype"/>
          <w:sz w:val="36"/>
          <w:szCs w:val="36"/>
          <w:lang w:val="en-US" w:eastAsia="zh-CN"/>
        </w:rPr>
      </w:pPr>
      <w:bookmarkStart w:id="15" w:name="_Toc4847"/>
      <w:r>
        <w:rPr>
          <w:rFonts w:hint="default" w:ascii="Palatino Linotype" w:hAnsi="Palatino Linotype" w:cs="Palatino Linotype"/>
          <w:sz w:val="36"/>
          <w:szCs w:val="36"/>
          <w:lang w:val="en-US" w:eastAsia="zh-CN"/>
        </w:rPr>
        <w:t>Kapitel 12: ÜBERNATÜRLICHE FÄHIGKEITEN – WENN DAS BEWUSSTSEIN DIE PHYSIKALISCHEN GESETZE BIEGT</w:t>
      </w:r>
      <w:bookmarkEnd w:id="15"/>
    </w:p>
    <w:p w14:paraId="45FB3796">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2AEB2A2D">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5B91D843">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40D0802D">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71FD244E">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3C4F88E5">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Wir haben bereits die subtilen Spuren des Bewusstseins auf der Materie erörtert: Ein Gedanke kann einen Arm heben, ein Glaube kann einen Placebo-Effekt erzeugen. Aber ist das die Grenze der Macht des Bewusstseins? Oder sind das nur leichte Wellen auf der Oberfläche eines Ozeans von Energie, von dem wir noch gar nichts wussten?</w:t>
      </w:r>
    </w:p>
    <w:p w14:paraId="4C2531D1">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In den 1960er Jahren verband ein CIA-Lügendetektor-Experte namens Cleve Backster in einem spontanen Moment die Elektroden seines Geräts mit einem Pflanzenblatt. Er war erstaunt festzustellen, dass genau in dem Moment, als er nur daran dachte, das Blatt zu verbrennen, die Nadel des Detektors panisch ausschlug. Die Pflanze schien seine Absicht „gelesen“ zu haben.</w:t>
      </w:r>
    </w:p>
    <w:p w14:paraId="4DD187C7">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Backsters Experiment öffnete eine kleine Tür und enthüllte, dass das Bewusstsein die materielle Welt aus der Ferne beeinflussen kann, ohne jeglichen physischen Kontakt. Aber das war immer noch eine subtile Wirkung, die nur von Maschinen erfasst werden konnte. Es stellt sich eine größere Frage: Was würde passieren, wenn ein Bewusstsein bis zu einem außergewöhnlichen Grad trainiert, konzentriert und gestärkt würde? Könnte es Wirkungen erzeugen, die nicht nur von Maschinen gemessen, sondern auch mit bloßem Auge gesehen werden können? Könnte es die physikalischen Gesetze, die wir für unveränderlich halten, wirklich „biegen“?</w:t>
      </w:r>
    </w:p>
    <w:p w14:paraId="0216F4D8">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Dies ist das Reich der „übernatürlichen Fähigkeiten“ – ein Begriff, der die außergewöhnlichen menschlichen Fähigkeiten beschreibt. Obwohl oft als fantastisch oder betrügerisch angesehen, gab es in der Geschichte Phasen, in denen dieses Phänomen ernsthaft untersucht wurde und verborgene menschliche Potenziale aufdeckte, die die moderne Wissenschaft immer noch nicht erklären kann.</w:t>
      </w:r>
    </w:p>
    <w:p w14:paraId="40CAE135">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7C570BC9">
      <w:pPr>
        <w:pStyle w:val="4"/>
        <w:keepNext/>
        <w:keepLines/>
        <w:pageBreakBefore w:val="0"/>
        <w:widowControl/>
        <w:kinsoku/>
        <w:wordWrap/>
        <w:overflowPunct/>
        <w:topLinePunct w:val="0"/>
        <w:autoSpaceDE/>
        <w:autoSpaceDN/>
        <w:bidi w:val="0"/>
        <w:adjustRightInd/>
        <w:snapToGrid/>
        <w:spacing w:line="240" w:lineRule="auto"/>
        <w:textAlignment w:val="auto"/>
        <w:rPr>
          <w:rFonts w:hint="default" w:ascii="Palatino Linotype" w:hAnsi="Palatino Linotype" w:cs="Palatino Linotype"/>
          <w:b/>
          <w:bCs/>
          <w:sz w:val="32"/>
          <w:szCs w:val="32"/>
        </w:rPr>
      </w:pPr>
      <w:r>
        <w:rPr>
          <w:rFonts w:hint="default" w:ascii="Palatino Linotype" w:hAnsi="Palatino Linotype" w:cs="Palatino Linotype"/>
          <w:b/>
          <w:bCs/>
          <w:sz w:val="32"/>
          <w:szCs w:val="32"/>
        </w:rPr>
        <w:t>1. Der „Qigong-Boom“ und die erschütternden Experimente</w:t>
      </w:r>
    </w:p>
    <w:p w14:paraId="158ADE9B">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Ende der 1970er und während der gesamten 1980er Jahre brach in China eine riesige Bewegung aus, bekannt als der „Qigong-Boom“. Dutzende Millionen Menschen, von einfachen Bürgern bis hin zu hohen Beamten, praktizierten traditionelle Qigong-Disziplinen in dem Glauben, dass sie Krankheiten heilen und die außergewöhnlichen Potenziale des Körpers freisetzen könnten.</w:t>
      </w:r>
    </w:p>
    <w:p w14:paraId="41FCE53A">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Zusammen mit diesem Boom tauchten zahlreiche Berichte über Menschen mit „übernatürlichen Fähigkeiten“ (特异功能) auf. Anstatt sie als abergläubische Geschichten abzutun, entschied sich ein Teil der chinesischen Wissenschaftler und Regierungsbehörden damals, ernsthafte Forschungen durchzuführen.</w:t>
      </w:r>
    </w:p>
    <w:p w14:paraId="152AE88C">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Sie luden Menschen mit diesen Fähigkeiten, insbesondere viele Kinder, in streng kontrollierte Labore an renommierten Universitäten und Forschungsinstituten ein. Unter der Aufsicht von Wissenschaftlern wurden unglaubliche Experimente durchgeführt und aufgezeichnet:</w:t>
      </w:r>
    </w:p>
    <w:p w14:paraId="0C8F925B">
      <w:pPr>
        <w:keepNext w:val="0"/>
        <w:keepLines w:val="0"/>
        <w:pageBreakBefore w:val="0"/>
        <w:widowControl/>
        <w:numPr>
          <w:ilvl w:val="0"/>
          <w:numId w:val="8"/>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Zeichenerkennung in versiegelten Umschlägen: Eine Person konnte die auf einem in mehreren Umschlägen versiegelten Papier geschriebenen Zeichen „sehen“ und korrekt lesen.</w:t>
      </w:r>
    </w:p>
    <w:p w14:paraId="56E16C5D">
      <w:pPr>
        <w:keepNext w:val="0"/>
        <w:keepLines w:val="0"/>
        <w:pageBreakBefore w:val="0"/>
        <w:widowControl/>
        <w:numPr>
          <w:ilvl w:val="0"/>
          <w:numId w:val="8"/>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Fernbewegung von Objekten (Psychokinese): Einige Menschen konnten mit ihrem Geist kleine Objekte bewegen oder sogar den Zeiger einer Uhr in einem verschlossenen Glasgehäuse drehen lassen.</w:t>
      </w:r>
    </w:p>
    <w:p w14:paraId="5DFA44E1">
      <w:pPr>
        <w:keepNext w:val="0"/>
        <w:keepLines w:val="0"/>
        <w:pageBreakBefore w:val="0"/>
        <w:widowControl/>
        <w:numPr>
          <w:ilvl w:val="0"/>
          <w:numId w:val="8"/>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Keimung von Samen: Eines der berühmtesten Experimente war, als ein Qigong-Meister mit seinem Geist einen Samen (z. B. eine Bohne) dazu brachte, innerhalb von nur wenigen Minuten zu keimen und mehrere Zentimeter zu wachsen, ein Prozess, der in der Natur viele Tage dauert.</w:t>
      </w:r>
    </w:p>
    <w:p w14:paraId="5F87D57B">
      <w:pPr>
        <w:keepNext w:val="0"/>
        <w:keepLines w:val="0"/>
        <w:widowControl/>
        <w:numPr>
          <w:ilvl w:val="0"/>
          <w:numId w:val="9"/>
        </w:numPr>
        <w:suppressLineNumbers w:val="0"/>
        <w:spacing w:before="0" w:beforeAutospacing="1" w:after="0" w:afterAutospacing="1" w:line="240" w:lineRule="atLeast"/>
        <w:ind w:left="1440" w:hanging="360"/>
        <w:jc w:val="both"/>
        <w:rPr>
          <w:rFonts w:hint="default" w:ascii="Palatino Linotype" w:hAnsi="Palatino Linotype" w:eastAsia="sans-serif" w:cs="Palatino Linotype"/>
          <w:sz w:val="28"/>
          <w:szCs w:val="28"/>
        </w:rPr>
      </w:pPr>
    </w:p>
    <w:p w14:paraId="409E2A0F">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Diese Ergebnisse, die in chinesischen wissenschaftlichen Fachzeitschriften veröffentlicht wurden, lösten eine heftige Debatte aus. Obwohl die Bewegung später aus politischen Gründen unterdrückt und viele Fälle als Betrug entlarvt wurden, ist es unbestreitbar, dass es eine Zeit gab, in der diese Phänomene ernsthaft betrachtet wurden und Dokumente hinterließen, die darauf hindeuten, dass das menschliche Bewusstsein unter bestimmten Bedingungen in der Lage ist, die üblichen Grenzen zu überschreiten.</w:t>
      </w:r>
    </w:p>
    <w:p w14:paraId="11C60012">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5BB6EDD4">
      <w:pPr>
        <w:pStyle w:val="4"/>
        <w:keepNext/>
        <w:keepLines/>
        <w:pageBreakBefore w:val="0"/>
        <w:widowControl/>
        <w:kinsoku/>
        <w:wordWrap/>
        <w:overflowPunct/>
        <w:topLinePunct w:val="0"/>
        <w:autoSpaceDE/>
        <w:autoSpaceDN/>
        <w:bidi w:val="0"/>
        <w:adjustRightInd/>
        <w:snapToGrid/>
        <w:spacing w:line="240" w:lineRule="auto"/>
        <w:textAlignment w:val="auto"/>
        <w:rPr>
          <w:rFonts w:hint="default" w:ascii="Palatino Linotype" w:hAnsi="Palatino Linotype" w:cs="Palatino Linotype"/>
          <w:b/>
          <w:bCs/>
          <w:sz w:val="32"/>
          <w:szCs w:val="32"/>
        </w:rPr>
      </w:pPr>
      <w:r>
        <w:rPr>
          <w:rFonts w:hint="default" w:ascii="Palatino Linotype" w:hAnsi="Palatino Linotype" w:cs="Palatino Linotype"/>
          <w:b/>
          <w:bCs/>
          <w:sz w:val="32"/>
          <w:szCs w:val="32"/>
        </w:rPr>
        <w:t>2. Makroskopische Auswirkungen: Über den materiellen Raum hinaus</w:t>
      </w:r>
    </w:p>
    <w:p w14:paraId="4E5D2DDD">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Die im Labor untersuchten Fähigkeiten sind oft von geringem Ausmaß. Aber in den alten Schriften und mündlichen Überlieferungen werden auch Fähigkeiten auf einer makroskopischeren Ebene beschrieben, die die Grundgesetze wie die Schwerkraft und die Festigkeit der Materie direkt herausfordern.</w:t>
      </w:r>
    </w:p>
    <w:p w14:paraId="61B006B7">
      <w:pPr>
        <w:keepNext w:val="0"/>
        <w:keepLines w:val="0"/>
        <w:pageBreakBefore w:val="0"/>
        <w:widowControl/>
        <w:numPr>
          <w:ilvl w:val="0"/>
          <w:numId w:val="8"/>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 xml:space="preserve">Telekinese: Dies ist die Fähigkeit, größere Objekte mit dem Geist zu bewegen. In vielen Legenden konnten Daoisten oder </w:t>
      </w:r>
      <w:r>
        <w:rPr>
          <w:rFonts w:hint="default" w:ascii="Palatino Linotype" w:hAnsi="Palatino Linotype" w:eastAsia="sans-serif" w:cs="Palatino Linotype"/>
          <w:sz w:val="28"/>
          <w:szCs w:val="28"/>
        </w:rPr>
        <w:t>Zen-Meister Felsbrocken anheben oder Objekte schweben lassen.</w:t>
      </w:r>
    </w:p>
    <w:p w14:paraId="08095BE9">
      <w:pPr>
        <w:keepNext w:val="0"/>
        <w:keepLines w:val="0"/>
        <w:pageBreakBefore w:val="0"/>
        <w:widowControl/>
        <w:numPr>
          <w:ilvl w:val="0"/>
          <w:numId w:val="8"/>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sz w:val="28"/>
          <w:szCs w:val="28"/>
        </w:rPr>
        <w:t>Durch Wände gehen: Dies ist die Fähigkeit, die molekulare Struktur des eigenen Körpers und des Hindernisses so zu verändern, dass sie einander durchdringen. Theoretisch besteht ein Atom hauptsächlich aus leerem Raum. Wenn man die Kraftfelder, die die Atome zusammenhalten, kontrollieren könnte, wäre das Durchqueren einer Wand nicht undenkbar.</w:t>
      </w:r>
    </w:p>
    <w:p w14:paraId="7F949416">
      <w:pPr>
        <w:keepNext w:val="0"/>
        <w:keepLines w:val="0"/>
        <w:pageBreakBefore w:val="0"/>
        <w:widowControl/>
        <w:numPr>
          <w:ilvl w:val="0"/>
          <w:numId w:val="8"/>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sz w:val="28"/>
          <w:szCs w:val="28"/>
        </w:rPr>
        <w:t xml:space="preserve">Levitation: Dies ist </w:t>
      </w:r>
      <w:r>
        <w:rPr>
          <w:rFonts w:hint="default" w:ascii="Palatino Linotype" w:hAnsi="Palatino Linotype" w:eastAsia="sans-serif" w:cs="Palatino Linotype"/>
          <w:i w:val="0"/>
          <w:iCs w:val="0"/>
          <w:caps w:val="0"/>
          <w:color w:val="1A1C1E"/>
          <w:spacing w:val="0"/>
          <w:sz w:val="28"/>
          <w:szCs w:val="28"/>
          <w:shd w:val="clear" w:fill="FFFFFF"/>
        </w:rPr>
        <w:t>die Fähigkeit, mit dem Bewusstsein die Schwerkraft zu überwinden und vom Boden aufzusteigen. Dieses Phänomen wurde in vielen Kulturen dokumentiert, von katholischen Heiligen bis zu tibetischen Zen-Meistern.</w:t>
      </w:r>
    </w:p>
    <w:p w14:paraId="3C523EFB">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Diese Fähigkeiten, wenn sie real sind, deuten alle auf eines hin: Auf einer höheren Wahrnehmungsebene ist das Bewusstsein kein Produkt der Materie mehr, sondern wird zum Herrscher der Materie. Es kann den Molekülen, den Atomen und sogar den grundlegenden Kraftfeldern des Universums befehlen.</w:t>
      </w:r>
    </w:p>
    <w:p w14:paraId="36F9E61C">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55D7A641">
      <w:pPr>
        <w:pStyle w:val="4"/>
        <w:keepNext/>
        <w:keepLines/>
        <w:pageBreakBefore w:val="0"/>
        <w:widowControl/>
        <w:kinsoku/>
        <w:wordWrap/>
        <w:overflowPunct/>
        <w:topLinePunct w:val="0"/>
        <w:autoSpaceDE/>
        <w:autoSpaceDN/>
        <w:bidi w:val="0"/>
        <w:adjustRightInd/>
        <w:snapToGrid/>
        <w:spacing w:line="240" w:lineRule="auto"/>
        <w:textAlignment w:val="auto"/>
        <w:rPr>
          <w:rFonts w:hint="default" w:ascii="Palatino Linotype" w:hAnsi="Palatino Linotype" w:cs="Palatino Linotype"/>
          <w:b/>
          <w:bCs/>
          <w:sz w:val="32"/>
          <w:szCs w:val="32"/>
        </w:rPr>
      </w:pPr>
      <w:r>
        <w:rPr>
          <w:rFonts w:hint="default" w:ascii="Palatino Linotype" w:hAnsi="Palatino Linotype" w:cs="Palatino Linotype"/>
          <w:b/>
          <w:bCs/>
          <w:sz w:val="32"/>
          <w:szCs w:val="32"/>
        </w:rPr>
        <w:t>3. Subatomare Auswirkungen: Die Alchemie des Bewusstseins</w:t>
      </w:r>
    </w:p>
    <w:p w14:paraId="6474E255">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Wenn das Bewegen von Molekülen bereits außergewöhnlich ist, dann ist das Verändern der inneren Struktur eines Atoms auf einer unvorstellbaren Ebene. Dies könnte der Schlüssel zur Entschlüsselung eines der größten Rätsel der Geschichte sein: der Alchemie.</w:t>
      </w:r>
    </w:p>
    <w:p w14:paraId="415BF33F">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Die Geschichte stellt Alchemisten oft als Betrüger oder frühe Chemiker dar, die versuchten, Blei mit groben chemischen Methoden in Gold zu verwandeln. Aber wenn wir es aus einer anderen Perspektive betrachten, eröffnet sich eine neue Möglichkeit.</w:t>
      </w:r>
    </w:p>
    <w:p w14:paraId="01B84295">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Worin liegt der grundlegende Unterschied zwischen einem Bleiatom und einem Goldatom? Er liegt in der Anzahl der Protonen im Kern. Ein Bleiatom hat 82 Protonen. Ein Goldatom hat 79 Protonen. Theoretisch, wenn man 3 Protonen aus dem Kern eines Bleiatoms entfernen könnte, würde es zu einem Goldatom werden.</w:t>
      </w:r>
    </w:p>
    <w:p w14:paraId="1609F2A8">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Die moderne Wissenschaft kann dies in Teilchenbeschleunigern tun, aber es erfordert eine enorme Menge an Energie.</w:t>
      </w:r>
    </w:p>
    <w:p w14:paraId="206F0FF8">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Könnte es sein, dass die wahre Alchemie kein chemischer Prozess ist, sondern eine übernatürliche Fähigkeit auf subatomarer Ebene? Könnte ein meisterhafter Alchemist, eine Person, die ihr Bewusstsein auf ein extrem hohes Niveau kultiviert hat, ihren eigenen Geist benutzen, um direkt auf den Atomkern einzuwirken und ihm zu befehlen, seine Protonenzahl zu ändern?</w:t>
      </w:r>
    </w:p>
    <w:p w14:paraId="614910AB">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Aus dieser Perspektive wäre die Alchemie keine gescheiterte materielle Wissenschaft, sondern möglicherweise der Höhepunkt einer Wissenschaft des Bewusstseins, die wir völlig vergessen haben.</w:t>
      </w:r>
    </w:p>
    <w:p w14:paraId="2C530DC9">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345D4EA5">
      <w:pPr>
        <w:pStyle w:val="4"/>
        <w:keepNext/>
        <w:keepLines/>
        <w:pageBreakBefore w:val="0"/>
        <w:widowControl/>
        <w:kinsoku/>
        <w:wordWrap/>
        <w:overflowPunct/>
        <w:topLinePunct w:val="0"/>
        <w:autoSpaceDE/>
        <w:autoSpaceDN/>
        <w:bidi w:val="0"/>
        <w:adjustRightInd/>
        <w:snapToGrid/>
        <w:spacing w:line="240" w:lineRule="auto"/>
        <w:textAlignment w:val="auto"/>
        <w:rPr>
          <w:rFonts w:hint="default" w:ascii="Palatino Linotype" w:hAnsi="Palatino Linotype" w:cs="Palatino Linotype"/>
          <w:b/>
          <w:bCs/>
          <w:sz w:val="32"/>
          <w:szCs w:val="32"/>
        </w:rPr>
      </w:pPr>
      <w:r>
        <w:rPr>
          <w:rFonts w:hint="default" w:ascii="Palatino Linotype" w:hAnsi="Palatino Linotype" w:cs="Palatino Linotype"/>
          <w:b/>
          <w:bCs/>
          <w:sz w:val="32"/>
          <w:szCs w:val="32"/>
        </w:rPr>
        <w:t>4. Erweiterung der Wahrnehmung: Durch die Zeit sehen</w:t>
      </w:r>
    </w:p>
    <w:p w14:paraId="7F732CF1">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Neben der Einwirkung auf die Materie beinhalten einige übernatürliche Fähigkeiten auch die Überwindung der Grenzen der normalen Wahrnehmung, insbesondere der Grenzen von Raum und Zeit.</w:t>
      </w:r>
    </w:p>
    <w:p w14:paraId="680F29FE">
      <w:pPr>
        <w:keepNext w:val="0"/>
        <w:keepLines w:val="0"/>
        <w:pageBreakBefore w:val="0"/>
        <w:widowControl/>
        <w:numPr>
          <w:ilvl w:val="0"/>
          <w:numId w:val="8"/>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sz w:val="28"/>
          <w:szCs w:val="28"/>
        </w:rPr>
        <w:t>Fernwahrnehmung (Clairvoyance / Remote Viewing): Die Fähigkeit, Ereignisse, Orte oder Personen aus großer Entfernung zu „sehen“, ohne die physischen Sinne zu benutzen.</w:t>
      </w:r>
    </w:p>
    <w:p w14:paraId="1AC387B3">
      <w:pPr>
        <w:keepNext w:val="0"/>
        <w:keepLines w:val="0"/>
        <w:pageBreakBefore w:val="0"/>
        <w:widowControl/>
        <w:numPr>
          <w:ilvl w:val="0"/>
          <w:numId w:val="8"/>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sz w:val="28"/>
          <w:szCs w:val="28"/>
        </w:rPr>
        <w:t>Retrokognition: Die Fähigkeit, auf Informationen und Bilde</w:t>
      </w:r>
      <w:r>
        <w:rPr>
          <w:rFonts w:hint="default" w:ascii="Palatino Linotype" w:hAnsi="Palatino Linotype" w:eastAsia="sans-serif" w:cs="Palatino Linotype"/>
          <w:i w:val="0"/>
          <w:iCs w:val="0"/>
          <w:caps w:val="0"/>
          <w:color w:val="1A1C1E"/>
          <w:spacing w:val="0"/>
          <w:sz w:val="28"/>
          <w:szCs w:val="28"/>
          <w:shd w:val="clear" w:fill="FFFFFF"/>
        </w:rPr>
        <w:t>r von Ereignissen zuzugreifen, die in der Vergangenheit stattgefunden haben.</w:t>
      </w:r>
    </w:p>
    <w:p w14:paraId="5B8F21C7">
      <w:pPr>
        <w:keepNext w:val="0"/>
        <w:keepLines w:val="0"/>
        <w:pageBreakBefore w:val="0"/>
        <w:widowControl/>
        <w:numPr>
          <w:ilvl w:val="0"/>
          <w:numId w:val="8"/>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sz w:val="28"/>
          <w:szCs w:val="28"/>
        </w:rPr>
        <w:t>Präkognition / Prophetie: Die Fähigkeit, Ereignisse zu spüren oder zu sehen, die in der Zukunft wahrscheinlich eintreten werden.</w:t>
      </w:r>
    </w:p>
    <w:p w14:paraId="52DC5CF5">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Diese Fähigkeiten legen nahe, dass auf einer bestimmten Ebene alle Informationen über Vergangenheit, Gegenwart und Zukunft gleichzeitig existieren, so als wären alle Szenen eines Films bereits gedruckt. Eine Person mit übernatürlichen Fähigkeiten wäre wie jemand, der die Fähigkeit hat, diesen Film nach Belieben „vor-“ oder „zurückzuspulen“, während wir ihn nur sequentiell ansehen können.</w:t>
      </w:r>
    </w:p>
    <w:p w14:paraId="13A973DF">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4927A279">
      <w:pPr>
        <w:pStyle w:val="4"/>
        <w:keepNext/>
        <w:keepLines/>
        <w:pageBreakBefore w:val="0"/>
        <w:widowControl/>
        <w:kinsoku/>
        <w:wordWrap/>
        <w:overflowPunct/>
        <w:topLinePunct w:val="0"/>
        <w:autoSpaceDE/>
        <w:autoSpaceDN/>
        <w:bidi w:val="0"/>
        <w:adjustRightInd/>
        <w:snapToGrid/>
        <w:spacing w:line="240" w:lineRule="auto"/>
        <w:textAlignment w:val="auto"/>
        <w:rPr>
          <w:rFonts w:hint="default" w:ascii="Palatino Linotype" w:hAnsi="Palatino Linotype" w:cs="Palatino Linotype"/>
          <w:b/>
          <w:bCs/>
          <w:sz w:val="32"/>
          <w:szCs w:val="32"/>
        </w:rPr>
      </w:pPr>
      <w:r>
        <w:rPr>
          <w:rFonts w:hint="default" w:ascii="Palatino Linotype" w:hAnsi="Palatino Linotype" w:cs="Palatino Linotype"/>
          <w:b/>
          <w:bCs/>
          <w:sz w:val="32"/>
          <w:szCs w:val="32"/>
        </w:rPr>
        <w:t>5. Zauberei oder Verbergen?: Himmlische Geheimnisse dürfen nicht preisgegeben werden</w:t>
      </w:r>
    </w:p>
    <w:p w14:paraId="6BEB7EE6">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Eine vernünftige Frage stellt sich: Wenn diese Fähigkeiten real sind, warum werden sie nicht öffentlich vorgeführt und zu einer allgemein akzeptierten Tatsache? Warum sind Menschen mit echten Fähigkeiten oft so zurückhaltend oder verbergen ihre Fähigkeiten sogar als „Zauberei“?</w:t>
      </w:r>
    </w:p>
    <w:p w14:paraId="6FFC8241">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Die Antwort könnte in einem tiefen Prinzip des Universums liegen, das oft als „himmlische Geheimnisse dürfen nicht leichtfertig enthüllt werden“ (天機不可洩漏) bezeichnet wird.</w:t>
      </w:r>
    </w:p>
    <w:p w14:paraId="38A5A958">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Die Menschenwelt ist als ein „Reich der Illusion“ konzipiert. Wir sind hier platziert, um unseren eigenen Weg zu wählen, um selbst zu erkennen, was gut und was böse ist, basierend auf Glauben und der Kultivierung des Herzens und des Geistes, und nicht auf übernatürlichen Beweisen, die uns vor Augen geführt werden.</w:t>
      </w:r>
    </w:p>
    <w:p w14:paraId="787D7371">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Wenn eine Person öffentlich am Himmel schweben oder Steine in Gold verwandeln könnte, würde die Ordnung dieser Gesellschaft zusammenbrechen. Die Menschen würden nicht mehr arbeiten, sich nicht mehr kultivieren, sondern nur noch hinterherlaufen, um anzubeten und um Wunder zu bitten. Die „Prüfung“ des menschlichen Lebens würde ihren ganzen Sinn verlieren.</w:t>
      </w:r>
    </w:p>
    <w:p w14:paraId="170832A1">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Daher verstehen Menschen mit echten Fähigkeiten, insbesondere jene, die einen wahren Kultivierungsweg gehen, dieses Gesetz sehr gut. Sie werden ihre Fähigkeiten nicht leichtfertig zur Schau stellen. Manchmal, wenn es notwendig ist, etwas zu tun, könnten sie es unter dem Deckmantel eines „Zaubertricks“ oder eines „glücklichen Zufalls“ verbergen, um den Zustand der normalen Gesellschaft nicht zu stören.</w:t>
      </w:r>
    </w:p>
    <w:p w14:paraId="55D8E962">
      <w:pPr>
        <w:pStyle w:val="10"/>
        <w:keepNext w:val="0"/>
        <w:keepLines w:val="0"/>
        <w:widowControl/>
        <w:suppressLineNumbers w:val="0"/>
        <w:shd w:val="clear" w:fill="FFFFFF"/>
        <w:spacing w:before="0" w:beforeAutospacing="1" w:after="0"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Das Fehlen öffentlicher Beweise ist daher möglicherweise kein Beweis für die Nichtexistenz. Manchmal ist es gerade der Ausdruck eines tiefen Respekts vor den höheren Gesetzen des Universums.</w:t>
      </w:r>
    </w:p>
    <w:p w14:paraId="18E0EB97">
      <w:pPr>
        <w:jc w:val="both"/>
        <w:rPr>
          <w:rFonts w:hint="default" w:ascii="Palatino Linotype" w:hAnsi="Palatino Linotype" w:cs="Palatino Linotype"/>
          <w:sz w:val="28"/>
          <w:szCs w:val="28"/>
        </w:rPr>
      </w:pPr>
    </w:p>
    <w:p w14:paraId="631A5616">
      <w:pPr>
        <w:jc w:val="both"/>
        <w:rPr>
          <w:rFonts w:hint="default" w:ascii="Palatino Linotype" w:hAnsi="Palatino Linotype"/>
          <w:sz w:val="28"/>
          <w:szCs w:val="28"/>
        </w:rPr>
      </w:pPr>
    </w:p>
    <w:p w14:paraId="5188FAD8">
      <w:pPr>
        <w:jc w:val="both"/>
        <w:rPr>
          <w:rFonts w:hint="default" w:ascii="Palatino Linotype" w:hAnsi="Palatino Linotype"/>
          <w:sz w:val="28"/>
          <w:szCs w:val="28"/>
          <w:lang w:val="en-US"/>
        </w:rPr>
      </w:pPr>
    </w:p>
    <w:p w14:paraId="4FC2EECB">
      <w:pPr>
        <w:jc w:val="both"/>
        <w:rPr>
          <w:rFonts w:hint="default" w:ascii="Palatino Linotype" w:hAnsi="Palatino Linotype"/>
          <w:sz w:val="28"/>
          <w:szCs w:val="28"/>
          <w:lang w:val="en-US"/>
        </w:rPr>
      </w:pPr>
    </w:p>
    <w:p w14:paraId="01CF147F">
      <w:pPr>
        <w:jc w:val="center"/>
        <w:rPr>
          <w:rFonts w:hint="default" w:ascii="Palatino Linotype" w:hAnsi="Palatino Linotype"/>
          <w:sz w:val="22"/>
          <w:szCs w:val="22"/>
          <w:lang w:val="en-US"/>
        </w:rPr>
      </w:pPr>
      <w:r>
        <w:rPr>
          <w:rFonts w:hint="default" w:ascii="Palatino Linotype" w:hAnsi="Palatino Linotype"/>
          <w:sz w:val="22"/>
          <w:szCs w:val="22"/>
          <w:lang w:val="en-US"/>
        </w:rPr>
        <w:t>*  *  *</w:t>
      </w:r>
    </w:p>
    <w:p w14:paraId="2D5F2D93">
      <w:pPr>
        <w:jc w:val="both"/>
        <w:rPr>
          <w:rFonts w:hint="default" w:ascii="Palatino Linotype" w:hAnsi="Palatino Linotype"/>
          <w:sz w:val="28"/>
          <w:szCs w:val="28"/>
        </w:rPr>
      </w:pPr>
    </w:p>
    <w:p w14:paraId="740A4390">
      <w:pPr>
        <w:jc w:val="both"/>
        <w:rPr>
          <w:rFonts w:hint="default" w:ascii="Palatino Linotype" w:hAnsi="Palatino Linotype"/>
          <w:sz w:val="28"/>
          <w:szCs w:val="28"/>
        </w:rPr>
      </w:pPr>
    </w:p>
    <w:p w14:paraId="37926841">
      <w:pPr>
        <w:rPr>
          <w:rFonts w:hint="default" w:ascii="Palatino Linotype" w:hAnsi="Palatino Linotype"/>
          <w:sz w:val="28"/>
          <w:szCs w:val="28"/>
        </w:rPr>
      </w:pPr>
      <w:r>
        <w:rPr>
          <w:rFonts w:hint="default" w:ascii="Palatino Linotype" w:hAnsi="Palatino Linotype"/>
          <w:sz w:val="28"/>
          <w:szCs w:val="28"/>
        </w:rPr>
        <w:br w:type="page"/>
      </w:r>
    </w:p>
    <w:p w14:paraId="7CD9B4DB">
      <w:pPr>
        <w:jc w:val="both"/>
        <w:rPr>
          <w:rFonts w:hint="default" w:ascii="Palatino Linotype" w:hAnsi="Palatino Linotype"/>
          <w:sz w:val="28"/>
          <w:szCs w:val="28"/>
        </w:rPr>
      </w:pPr>
    </w:p>
    <w:p w14:paraId="00F26955">
      <w:pPr>
        <w:jc w:val="both"/>
        <w:rPr>
          <w:rFonts w:hint="default" w:ascii="Palatino Linotype" w:hAnsi="Palatino Linotype"/>
          <w:sz w:val="28"/>
          <w:szCs w:val="28"/>
        </w:rPr>
      </w:pPr>
    </w:p>
    <w:p w14:paraId="20AEB379">
      <w:pPr>
        <w:pStyle w:val="2"/>
        <w:bidi w:val="0"/>
        <w:spacing w:line="240" w:lineRule="auto"/>
        <w:rPr>
          <w:rFonts w:hint="default" w:ascii="Palatino Linotype" w:hAnsi="Palatino Linotype" w:cs="Palatino Linotype"/>
          <w:b/>
          <w:bCs/>
          <w:sz w:val="44"/>
          <w:szCs w:val="44"/>
          <w:lang w:val="en-US" w:eastAsia="zh-CN"/>
        </w:rPr>
      </w:pPr>
      <w:bookmarkStart w:id="16" w:name="_Toc4753"/>
      <w:r>
        <w:rPr>
          <w:rFonts w:hint="default" w:ascii="Palatino Linotype" w:hAnsi="Palatino Linotype" w:cs="Palatino Linotype"/>
          <w:b w:val="0"/>
          <w:bCs w:val="0"/>
          <w:sz w:val="44"/>
          <w:szCs w:val="44"/>
          <w:lang w:val="en-US" w:eastAsia="zh-CN"/>
        </w:rPr>
        <w:t xml:space="preserve">TEIL IV: </w:t>
      </w:r>
      <w:r>
        <w:rPr>
          <w:rFonts w:hint="default" w:ascii="Palatino Linotype" w:hAnsi="Palatino Linotype" w:cs="Palatino Linotype"/>
          <w:b/>
          <w:bCs/>
          <w:sz w:val="56"/>
          <w:szCs w:val="56"/>
          <w:lang w:val="en-US" w:eastAsia="zh-CN"/>
        </w:rPr>
        <w:t>DIE ENTSCHLÜSSELUNG DER GRÖSSTEN RÄTSEL</w:t>
      </w:r>
      <w:bookmarkEnd w:id="16"/>
    </w:p>
    <w:p w14:paraId="1E38A49F">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7870732A">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0D1E13F1">
      <w:pPr>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br w:type="page"/>
      </w:r>
    </w:p>
    <w:p w14:paraId="0231A808">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67D9107C">
      <w:pPr>
        <w:pStyle w:val="3"/>
        <w:bidi w:val="0"/>
        <w:spacing w:line="240" w:lineRule="auto"/>
        <w:rPr>
          <w:rFonts w:hint="default" w:ascii="Palatino Linotype" w:hAnsi="Palatino Linotype" w:cs="Palatino Linotype"/>
          <w:sz w:val="36"/>
          <w:szCs w:val="36"/>
          <w:lang w:val="en-US" w:eastAsia="zh-CN"/>
        </w:rPr>
      </w:pPr>
      <w:bookmarkStart w:id="17" w:name="_Toc21930"/>
      <w:r>
        <w:rPr>
          <w:rFonts w:hint="default" w:ascii="Palatino Linotype" w:hAnsi="Palatino Linotype" w:cs="Palatino Linotype"/>
          <w:sz w:val="36"/>
          <w:szCs w:val="36"/>
          <w:lang w:val="en-US" w:eastAsia="zh-CN"/>
        </w:rPr>
        <w:t>Kapitel 13: AUSSERIRDISCHES LEBEN – EINE MEHRDIMENSIONALE PERSPEKTIVE</w:t>
      </w:r>
      <w:bookmarkEnd w:id="17"/>
    </w:p>
    <w:p w14:paraId="3EBCDC95">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19AEB86D">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167293E0">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0F105104">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5C1B5960">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Unsere Reise in den vergangenen Kapiteln hat uns tief in die innere Welt geführt und die universellsten Erfahrungen des Menschen erforscht. Von Träumen, die uns in fremde Reiche führen, über Inspirationen, die von außen zu kommen scheinen, bis hin zu Phänomenen, bei denen sich das Bewusstsein vorübergehend vom Körper löst, deuten alle stillschweigend auf eine einzige Möglichkeit hin: Unsere Realität ist nicht auf die materielle Welt beschränkt, die unsere fünf Sinne wahrnehmen können. Sie legen nahe, dass das Bewusstsein unabhängig existieren kann und dass unzählige Raumdimensionen und Ebenen der Existenz parallel zu uns koexistieren.</w:t>
      </w:r>
    </w:p>
    <w:p w14:paraId="319AE21D">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Das sind nicht nur spirituelle Geschichten. Das sind die wichtigen „Daten“, die wir gesammelt haben. Und jetzt, mit diesem Datensatz, mit dieser neuen Wahrnehmungslinse in der Hand, sind wir bereit, uns wieder dem riesigen Universum zuzuwenden und uns einer der eindringlichsten Fragen zu stellen: „Sind wir allein?“</w:t>
      </w:r>
    </w:p>
    <w:p w14:paraId="6CCBB954">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Jahrzehntelang war diese Frage von einem unheimlichen Schweigen umgeben, einem großen Paradoxon, das nach dem Physiker Enrico Fermi benannt ist. Das Fermi-Paradoxon lässt sich wie folgt zusammenfassen: Wenn das Universum so riesig und so alt ist, müssen außerirdische Zivilisationen in großer Zahl existieren. Warum sehen wir dann keine Beweise für sie? „Wo sind sie alle?“</w:t>
      </w:r>
    </w:p>
    <w:p w14:paraId="64E9F135">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Aber ist das Schweigen, das wir hören, vielleicht nicht vom Universum, sondern von unserer eigenen Methode des Zuhörens? Sind vielleicht die Beweise für eine mehrdimensionale Realität, die wir gerade in der menschlichen Erfahrung entdeckt haben, der Schlüssel zur Lösung dieses Paradoxons?</w:t>
      </w:r>
    </w:p>
    <w:p w14:paraId="69BA51AB">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Dieses Kapitel wird eine Hypothese aufstellen: Vielleicht sind sie gar nicht weit weg. Vielleicht sind sie überall. Das Problem liegt nicht in ihrer Existenz, sondern in unserer Methode und unseren Vorurteilen. Vielleicht haben wir an der falschen Stelle, mit den falschen Werkzeugen, basierend auf einer zu engen Definition von „Leben“ gesucht – einer Definition, die unsere eigenen Erfahrungen bereits als unzureichend erwiesen haben.</w:t>
      </w:r>
    </w:p>
    <w:p w14:paraId="610D8BD1">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6AF99401">
      <w:pPr>
        <w:pStyle w:val="4"/>
        <w:keepNext/>
        <w:keepLines/>
        <w:pageBreakBefore w:val="0"/>
        <w:widowControl/>
        <w:kinsoku/>
        <w:wordWrap/>
        <w:overflowPunct/>
        <w:topLinePunct w:val="0"/>
        <w:autoSpaceDE/>
        <w:autoSpaceDN/>
        <w:bidi w:val="0"/>
        <w:adjustRightInd/>
        <w:snapToGrid/>
        <w:spacing w:line="240" w:lineRule="auto"/>
        <w:textAlignment w:val="auto"/>
        <w:rPr>
          <w:rFonts w:hint="default" w:ascii="Palatino Linotype" w:hAnsi="Palatino Linotype" w:cs="Palatino Linotype"/>
          <w:b/>
          <w:bCs/>
          <w:sz w:val="32"/>
          <w:szCs w:val="32"/>
        </w:rPr>
      </w:pPr>
      <w:r>
        <w:rPr>
          <w:rFonts w:hint="default" w:ascii="Palatino Linotype" w:hAnsi="Palatino Linotype" w:cs="Palatino Linotype"/>
          <w:b/>
          <w:bCs/>
          <w:sz w:val="32"/>
          <w:szCs w:val="32"/>
        </w:rPr>
        <w:t>1. Die Falle der „Goldlöckchen-Zone“</w:t>
      </w:r>
    </w:p>
    <w:p w14:paraId="3521E02C">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Unsere derzeitige Suche nach außerirdischem Leben wird von einem Prinzip geleitet, das als „Goldlöckchen-Zone“ (oder bewohnbare Zone) bekannt ist. Der Name stammt aus dem Märchen von Goldlöckchen und den drei Bären, in dem das kleine Mädchen immer das wählt, was „genau richtig“ ist – nicht zu heiß, nicht zu kalt, nicht zu hart, nicht zu weich.</w:t>
      </w:r>
    </w:p>
    <w:p w14:paraId="43911CC4">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In ähnlicher Weise nehmen Astronomen an, dass Leben, wie wir es kennen, nur in einem sehr engen Bereich um einen Stern herum entstehen kann, wo die Temperatur „genau richtig“ ist, um Wasser in flüssiger Form zu ermöglichen. Sie suchen nach „zweiten Erden“ – Gesteinsplaneten von ähnlicher Größe wie die Erde, die in der Goldlöckchen-Zone eines sonnenähnlichen Sterns kreisen und eine sauerstoffhaltige Atmosphäre haben.</w:t>
      </w:r>
    </w:p>
    <w:p w14:paraId="0437A5F1">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Dies ist ein logischer Ansatz, der auf dem einzigen uns vorliegenden Beispiel basiert: dem Leben auf der Erde. Aber es ist auch eine Falle des egozentrischen Denkens, ein tiefes biologisches Vorurteil. Wir nehmen an, dass das gesamte Universum denselben biochemischen Regeln folgen muss wie auf unserem winzigen Planeten. Wir durchstreifen das Universum auf der Suche nach Kopien von uns selbst.</w:t>
      </w:r>
    </w:p>
    <w:p w14:paraId="0BA333DF">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Vielleicht hat uns genau das unbewusst dazu verleitet, zwei sehr unterschiedliche Konzepte gleichzusetzen: „das Leben, das wir kennen“ und „das Leben, wie es sein könnte“. Es ist, als ob jemand, der nur Fische gesehen hat, zu dem Schluss kommt, dass alle Lebewesen im Universum Flossen haben und unter Wasser leben müssen. Mit diesem Vorurteil wird er niemals die Existenz eines Vogels erkennen können, der über seinem Kopf fliegt.</w:t>
      </w:r>
    </w:p>
    <w:p w14:paraId="0836FF0B">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60CEBD1A">
      <w:pPr>
        <w:pStyle w:val="4"/>
        <w:keepNext/>
        <w:keepLines/>
        <w:pageBreakBefore w:val="0"/>
        <w:widowControl/>
        <w:kinsoku/>
        <w:wordWrap/>
        <w:overflowPunct/>
        <w:topLinePunct w:val="0"/>
        <w:autoSpaceDE/>
        <w:autoSpaceDN/>
        <w:bidi w:val="0"/>
        <w:adjustRightInd/>
        <w:snapToGrid/>
        <w:spacing w:line="240" w:lineRule="auto"/>
        <w:textAlignment w:val="auto"/>
        <w:rPr>
          <w:rFonts w:hint="default" w:ascii="Palatino Linotype" w:hAnsi="Palatino Linotype" w:cs="Palatino Linotype"/>
          <w:b/>
          <w:bCs/>
          <w:sz w:val="32"/>
          <w:szCs w:val="32"/>
        </w:rPr>
      </w:pPr>
      <w:r>
        <w:rPr>
          <w:rFonts w:hint="default" w:ascii="Palatino Linotype" w:hAnsi="Palatino Linotype" w:cs="Palatino Linotype"/>
          <w:b/>
          <w:bCs/>
          <w:sz w:val="32"/>
          <w:szCs w:val="32"/>
        </w:rPr>
        <w:t>2. „Unmögliches“ Leben direkt auf der Erde</w:t>
      </w:r>
    </w:p>
    <w:p w14:paraId="25A29965">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Wir müssen nicht einmal weit gehen, um die Enge dieses Vorurteils zu erkennen. Direkt auf der Erde hat das Leben eine außergewöhnliche Anpassungsfähigkeit bewiesen und existiert an Orten, die wir einst für „unmöglich“ hielten.</w:t>
      </w:r>
    </w:p>
    <w:p w14:paraId="2CBEF269">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Erstens, betrachten wir das Vorurteil über Sauerstoff. Wir, die aeroben Organismen, betrachten Sauerstoff als Lebenselixier, als unabdingbare Voraussetzung für das Leben. Aber wir vergessen, dass die gesamte Pflanzenwelt nach einem entgegengesetzten Prinzip funktioniert: Sie atmet Kohlendioxid (CO₂) ein und gibt Sauerstoff ab. Für sie ist CO₂ das „Lebenselixier“. Das Leben auf der Erde hat nicht nur ein, sondern mindestens zwei völlig unterschiedliche Atmungssysteme. Und wenn das Leben auf der Erde bereits so vielfältig ist, wie weit können sich die Möglichkeiten im Universum noch erstrecken? Wie wir über Außerirdische spekuliert haben, könnte es Wesen geben, die Methan auf Titan atmen oder eine Zellstruktur auf Siliziumbasis anstelle von Kohlenstoff haben. Ihr Leben könnte existieren, aber nach einem völlig anderen Satz biochemischer Regeln.</w:t>
      </w:r>
    </w:p>
    <w:p w14:paraId="6E78303D">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Zweitens, betrachten wir die extremophilen Organismen. Wissenschaftler haben Bakterien entdeckt, die in folgenden Umgebungen leben und gedeihen:</w:t>
      </w:r>
    </w:p>
    <w:p w14:paraId="02099B46">
      <w:pPr>
        <w:keepNext w:val="0"/>
        <w:keepLines w:val="0"/>
        <w:pageBreakBefore w:val="0"/>
        <w:widowControl/>
        <w:numPr>
          <w:ilvl w:val="0"/>
          <w:numId w:val="10"/>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In hydrothermalen Quellen am Meeresboden, wo die Temperatur Hunderte von Grad Celsius erreicht und der Druck extrem hoch ist.</w:t>
      </w:r>
    </w:p>
    <w:p w14:paraId="0D54D5E5">
      <w:pPr>
        <w:keepNext w:val="0"/>
        <w:keepLines w:val="0"/>
        <w:pageBreakBefore w:val="0"/>
        <w:widowControl/>
        <w:numPr>
          <w:ilvl w:val="0"/>
          <w:numId w:val="10"/>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In subglazialen Seen in der Antarktis, unter kilometerdicken Eisschichten.</w:t>
      </w:r>
    </w:p>
    <w:p w14:paraId="62CECE15">
      <w:pPr>
        <w:keepNext w:val="0"/>
        <w:keepLines w:val="0"/>
        <w:pageBreakBefore w:val="0"/>
        <w:widowControl/>
        <w:numPr>
          <w:ilvl w:val="0"/>
          <w:numId w:val="10"/>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In stark sauren heißen Quellen oder hochkonzentrierten Salzseen.</w:t>
      </w:r>
    </w:p>
    <w:p w14:paraId="71E8A48A">
      <w:pPr>
        <w:keepNext w:val="0"/>
        <w:keepLines w:val="0"/>
        <w:pageBreakBefore w:val="0"/>
        <w:widowControl/>
        <w:numPr>
          <w:ilvl w:val="0"/>
          <w:numId w:val="10"/>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Sogar in Kernreaktoren, wo sie Strahlungswerte aushalten, die einen Menschen sofort töten würden.</w:t>
      </w:r>
    </w:p>
    <w:p w14:paraId="2C67CDDD">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Diese Organismen lehren uns eine Lektion in Bescheidenheit: Unterschätze niemals die Kreativität und Anpassungsfähigkeit des Lebens. Unsere „Goldlöckchen-Zone“ mag nur eine Vorliebe sein, keine zwingende Anforderung. Wenn Leben in einem Kernreaktor existieren kann, warum sollte es nicht in den Gaswolken des Jupiter oder auf der heißen Oberfläche der Venus existieren können?</w:t>
      </w:r>
    </w:p>
    <w:p w14:paraId="679331F0">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54D45C42">
      <w:pPr>
        <w:pStyle w:val="4"/>
        <w:keepNext/>
        <w:keepLines/>
        <w:pageBreakBefore w:val="0"/>
        <w:widowControl/>
        <w:kinsoku/>
        <w:wordWrap/>
        <w:overflowPunct/>
        <w:topLinePunct w:val="0"/>
        <w:autoSpaceDE/>
        <w:autoSpaceDN/>
        <w:bidi w:val="0"/>
        <w:adjustRightInd/>
        <w:snapToGrid/>
        <w:spacing w:line="240" w:lineRule="auto"/>
        <w:textAlignment w:val="auto"/>
        <w:rPr>
          <w:rFonts w:hint="default" w:ascii="Palatino Linotype" w:hAnsi="Palatino Linotype" w:cs="Palatino Linotype"/>
          <w:b/>
          <w:bCs/>
          <w:sz w:val="32"/>
          <w:szCs w:val="32"/>
        </w:rPr>
      </w:pPr>
      <w:r>
        <w:rPr>
          <w:rFonts w:hint="default" w:ascii="Palatino Linotype" w:hAnsi="Palatino Linotype" w:cs="Palatino Linotype"/>
          <w:b/>
          <w:bCs/>
          <w:sz w:val="32"/>
          <w:szCs w:val="32"/>
        </w:rPr>
        <w:t>3. Die mehrdimensionale Erklärung: Sie sind genau hier</w:t>
      </w:r>
    </w:p>
    <w:p w14:paraId="16DD4CB9">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Die Biodiversität auf der Erde allein hat unsere Definition von Leben bereits erheblich erweitert. Aber um das Fermi-Paradoxon wirklich zu lösen, brauchen wir einen noch größeren Sprung, einen Sprung über den dreidimensionalen Raum hinaus, den wir wahrnehmen.</w:t>
      </w:r>
    </w:p>
    <w:p w14:paraId="3CD7DD8B">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Kehren wir zum mehrdimensionalen, mehrstufigen Universumsmodell zurück. Was wäre, wenn das Leben nicht nur in verschiedenen materiellen Formen existiert, sondern auch in verschiedenen Raumdimensionen?</w:t>
      </w:r>
    </w:p>
    <w:p w14:paraId="5ABE45EE">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Nach dieser Hypothese ist jeder Planet, jeder Stern im Universum kein einzelner Materieklumpen, sondern eine mehrdimensionale Struktur. Er hat einen physischen Körper in unserem dreidimensionalen Raum, aber gleichzeitig hat er auch entsprechende „Körper“ in anderen parallelen Raumdimensionen.</w:t>
      </w:r>
    </w:p>
    <w:p w14:paraId="42A748AD">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Dies führt zu einer erstaunlichen Möglichkeit:</w:t>
      </w:r>
    </w:p>
    <w:p w14:paraId="1CB5CCB6">
      <w:pPr>
        <w:keepNext w:val="0"/>
        <w:keepLines w:val="0"/>
        <w:pageBreakBefore w:val="0"/>
        <w:widowControl/>
        <w:numPr>
          <w:ilvl w:val="0"/>
          <w:numId w:val="10"/>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lang w:val="en-US" w:eastAsia="zh-CN" w:bidi="ar-SA"/>
        </w:rPr>
      </w:pPr>
      <w:r>
        <w:rPr>
          <w:rFonts w:hint="default" w:ascii="Palatino Linotype" w:hAnsi="Palatino Linotype" w:eastAsia="sans-serif" w:cs="Palatino Linotype"/>
          <w:sz w:val="28"/>
          <w:szCs w:val="28"/>
          <w:lang w:val="en-US" w:eastAsia="zh-CN" w:bidi="ar-SA"/>
        </w:rPr>
        <w:t>Der Mars, der Planet, den unsere Roboter erkunden und auf dem sie nur eine öde, kalte Oberfläche sehen, könnte der Ort einer blühenden Zivilisation in einer anderen Raumdimension sein, genau an derselben Position.</w:t>
      </w:r>
    </w:p>
    <w:p w14:paraId="3F4635DD">
      <w:pPr>
        <w:keepNext w:val="0"/>
        <w:keepLines w:val="0"/>
        <w:pageBreakBefore w:val="0"/>
        <w:widowControl/>
        <w:numPr>
          <w:ilvl w:val="0"/>
          <w:numId w:val="10"/>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sz w:val="28"/>
          <w:szCs w:val="28"/>
          <w:lang w:val="en-US" w:eastAsia="zh-CN" w:bidi="ar-SA"/>
        </w:rPr>
        <w:t xml:space="preserve">Der Jupiter, der </w:t>
      </w:r>
      <w:r>
        <w:rPr>
          <w:rFonts w:hint="default" w:ascii="Palatino Linotype" w:hAnsi="Palatino Linotype" w:eastAsia="sans-serif" w:cs="Palatino Linotype"/>
          <w:i w:val="0"/>
          <w:iCs w:val="0"/>
          <w:caps w:val="0"/>
          <w:color w:val="1A1C1E"/>
          <w:spacing w:val="0"/>
          <w:sz w:val="28"/>
          <w:szCs w:val="28"/>
          <w:shd w:val="clear" w:fill="FFFFFF"/>
        </w:rPr>
        <w:t>Gasriese, von dem wir annehmen, dass er kein Leben beherbergen kann, könnte eine riesige Ozeanwelt mit gigantischen Lebewesen sein, die in einem anderen Energiezustand existieren.</w:t>
      </w:r>
    </w:p>
    <w:p w14:paraId="3138DB98">
      <w:pPr>
        <w:keepNext w:val="0"/>
        <w:keepLines w:val="0"/>
        <w:pageBreakBefore w:val="0"/>
        <w:widowControl/>
        <w:numPr>
          <w:ilvl w:val="0"/>
          <w:numId w:val="10"/>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sz w:val="28"/>
          <w:szCs w:val="28"/>
          <w:lang w:val="en-US" w:eastAsia="zh-CN" w:bidi="ar-SA"/>
        </w:rPr>
        <w:t>Sogar die Sonne, der Feuerball, den wir für eine Hölle halten, könnte ein strahlendes Paradies für Wesen sein</w:t>
      </w:r>
      <w:r>
        <w:rPr>
          <w:rFonts w:hint="default" w:ascii="Palatino Linotype" w:hAnsi="Palatino Linotype" w:eastAsia="sans-serif" w:cs="Palatino Linotype"/>
          <w:i w:val="0"/>
          <w:iCs w:val="0"/>
          <w:caps w:val="0"/>
          <w:color w:val="1A1C1E"/>
          <w:spacing w:val="0"/>
          <w:sz w:val="28"/>
          <w:szCs w:val="28"/>
          <w:shd w:val="clear" w:fill="FFFFFF"/>
        </w:rPr>
        <w:t>, deren Körper aus Plasma und Licht bestehen und die in einer viel höheren Ebene existieren.</w:t>
      </w:r>
    </w:p>
    <w:p w14:paraId="2C950295">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Und wie wir in den vorherigen Kapiteln betrachtet haben, sind die höheren Reiche, in denen die Wesen existieren, die wir als Götter oder Herren bezeichnen, Orte, an denen die Materie völlig anders beschaffen ist. Für sie ist ein Stern wie die Sonne möglicherweise kein zerstörerischer Feuerofen, sondern ein strahlendes Paradies, eine Welt, die aus einer Art subtiler Lichtmaterie besteht, die mit ihrem Wesen kompatibel ist.</w:t>
      </w:r>
    </w:p>
    <w:p w14:paraId="34D5172A">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4ED1DCA5">
      <w:pPr>
        <w:pStyle w:val="4"/>
        <w:keepNext/>
        <w:keepLines/>
        <w:pageBreakBefore w:val="0"/>
        <w:widowControl/>
        <w:kinsoku/>
        <w:wordWrap/>
        <w:overflowPunct/>
        <w:topLinePunct w:val="0"/>
        <w:autoSpaceDE/>
        <w:autoSpaceDN/>
        <w:bidi w:val="0"/>
        <w:adjustRightInd/>
        <w:snapToGrid/>
        <w:spacing w:line="240" w:lineRule="auto"/>
        <w:textAlignment w:val="auto"/>
        <w:rPr>
          <w:rFonts w:hint="default" w:ascii="Palatino Linotype" w:hAnsi="Palatino Linotype" w:cs="Palatino Linotype"/>
          <w:b/>
          <w:bCs/>
          <w:sz w:val="32"/>
          <w:szCs w:val="32"/>
        </w:rPr>
      </w:pPr>
      <w:r>
        <w:rPr>
          <w:rFonts w:hint="default" w:ascii="Palatino Linotype" w:hAnsi="Palatino Linotype" w:cs="Palatino Linotype"/>
          <w:b/>
          <w:bCs/>
          <w:sz w:val="32"/>
          <w:szCs w:val="32"/>
        </w:rPr>
        <w:t>4. Die Metapher des „Radiofrequenzspektrums“: Wir suchen auf dem falschen Kanal</w:t>
      </w:r>
    </w:p>
    <w:p w14:paraId="043FB72A">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Stellen Sie sich das Universum wie ein unendliches Radiofrequenzspektrum vor. Jede Raumdimension, jedes Reich entspricht einem eigenen Sendekanal. Unsere gesamte Wissenschaft ist wie ein Radio, das nur einen schmalen Frequenzbereich durchsuchen kann.</w:t>
      </w:r>
    </w:p>
    <w:p w14:paraId="340D1EEB">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Wir müssen nicht weit suchen. Allein in den Erfahrungen, die wir besprochen haben, ist die Existenz von „Seelen“ nach dem Tod einer Person ein Beispiel. Sie verschwinden nicht, sondern wechseln nur in einen anderen Seinszustand. Sie könnten genau hier in diesem Raum existieren, aber in einer halbmateriellen Energieform, die für das bloße Auge unsichtbar ist, wie das Infrarot- oder Ultraviolettspektrum, das knapp außerhalb unseres sichtbaren Lichtspektrums liegt. Wir „sehen“ sie nicht, nicht weil sie nicht da sind, sondern weil wir auf dem falschen Frequenzkanal suchen.</w:t>
      </w:r>
    </w:p>
    <w:p w14:paraId="672708BE">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Wenn wir unsere Teleskope auf den Mars richten, „scannen wir den materiellen Kanal“ des Mars und hören nur das Rauschen einer toten Wüste. Aber vielleicht „sendet“ seine wahre Zivilisation auf einem anderen Frequenzkanal, in einer anderen Raumdimension, die unser Radio nicht empfangen kann.</w:t>
      </w:r>
    </w:p>
    <w:p w14:paraId="6A8FCB66">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0C0CB459">
      <w:pPr>
        <w:pStyle w:val="4"/>
        <w:keepNext/>
        <w:keepLines/>
        <w:pageBreakBefore w:val="0"/>
        <w:widowControl/>
        <w:kinsoku/>
        <w:wordWrap/>
        <w:overflowPunct/>
        <w:topLinePunct w:val="0"/>
        <w:autoSpaceDE/>
        <w:autoSpaceDN/>
        <w:bidi w:val="0"/>
        <w:adjustRightInd/>
        <w:snapToGrid/>
        <w:spacing w:line="240" w:lineRule="auto"/>
        <w:textAlignment w:val="auto"/>
        <w:rPr>
          <w:rFonts w:hint="default" w:ascii="Palatino Linotype" w:hAnsi="Palatino Linotype" w:cs="Palatino Linotype"/>
          <w:b/>
          <w:bCs/>
          <w:sz w:val="32"/>
          <w:szCs w:val="32"/>
        </w:rPr>
      </w:pPr>
      <w:r>
        <w:rPr>
          <w:rFonts w:hint="default" w:ascii="Palatino Linotype" w:hAnsi="Palatino Linotype" w:cs="Palatino Linotype"/>
          <w:b/>
          <w:bCs/>
          <w:sz w:val="32"/>
          <w:szCs w:val="32"/>
        </w:rPr>
        <w:t>5. Die Lösung des Fermi-Paradoxons: Ein Wandel der Wahrnehmung</w:t>
      </w:r>
    </w:p>
    <w:p w14:paraId="5B376A7C">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Mit dieser mehrdimensionalen Linse wird das Fermi-Paradoxon plötzlich elegant gelöst. Die Antwort ist: Sie sind nicht weit weg. Sie existieren einfach auf einer anderen Frequenz, in einer anderen Raumdimension, die wir nicht wahrnehmen können.</w:t>
      </w:r>
    </w:p>
    <w:p w14:paraId="00642314">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Und was die fortgeschrittenen materiellen Zivilisationen betrifft – die Außerirdischen, die wir erwähnt haben –, so sind sie nicht durch Raum-Zeit-Entfernungen wie wir eingeschränkt. Wie wir aus den UAP-Phänomenen oder der technologischen Inspiration geschlossen haben, ermöglicht ihre Technologie ihnen, sich zwischen den Dimensionen zu bewegen oder Ideen direkt zu übertragen. Sie müssen keine Funksignale senden und Tausende von Jahren warten. Sie können hier sein, uns beobachten, ohne dass wir es wissen.</w:t>
      </w:r>
    </w:p>
    <w:p w14:paraId="78B76BCC">
      <w:pPr>
        <w:pStyle w:val="10"/>
        <w:keepNext w:val="0"/>
        <w:keepLines w:val="0"/>
        <w:widowControl/>
        <w:suppressLineNumbers w:val="0"/>
        <w:shd w:val="clear" w:fill="FFFFFF"/>
        <w:spacing w:before="0" w:beforeAutospacing="1" w:after="0"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Die Suche nach außerirdischem Leben wird daher möglicherweise nicht durch den Bau größerer Teleskope erfolgreich sein. Stattdessen erfordert sie eine Revolution der Wahrnehmung: die Erkenntnis, dass das Universum weitaus tiefer und vielfältiger ist, als unsere fünf Sinne es wahrnehmen können.</w:t>
      </w:r>
    </w:p>
    <w:p w14:paraId="6F64C36E">
      <w:pPr>
        <w:jc w:val="both"/>
        <w:rPr>
          <w:rFonts w:hint="default" w:ascii="Palatino Linotype" w:hAnsi="Palatino Linotype"/>
          <w:sz w:val="28"/>
          <w:szCs w:val="28"/>
        </w:rPr>
      </w:pPr>
    </w:p>
    <w:p w14:paraId="261D232C">
      <w:pPr>
        <w:jc w:val="both"/>
        <w:rPr>
          <w:rFonts w:hint="default" w:ascii="Palatino Linotype" w:hAnsi="Palatino Linotype"/>
          <w:sz w:val="28"/>
          <w:szCs w:val="28"/>
          <w:lang w:val="en-US"/>
        </w:rPr>
      </w:pPr>
    </w:p>
    <w:p w14:paraId="15EECF48">
      <w:pPr>
        <w:jc w:val="both"/>
        <w:rPr>
          <w:rFonts w:hint="default" w:ascii="Palatino Linotype" w:hAnsi="Palatino Linotype"/>
          <w:sz w:val="28"/>
          <w:szCs w:val="28"/>
        </w:rPr>
      </w:pPr>
    </w:p>
    <w:p w14:paraId="1741C5DF">
      <w:pPr>
        <w:jc w:val="both"/>
        <w:rPr>
          <w:rFonts w:hint="default" w:ascii="Palatino Linotype" w:hAnsi="Palatino Linotype"/>
          <w:sz w:val="28"/>
          <w:szCs w:val="28"/>
        </w:rPr>
      </w:pPr>
    </w:p>
    <w:p w14:paraId="6B8A8F19">
      <w:pPr>
        <w:jc w:val="center"/>
        <w:rPr>
          <w:rFonts w:hint="default" w:ascii="Palatino Linotype" w:hAnsi="Palatino Linotype"/>
          <w:sz w:val="22"/>
          <w:szCs w:val="22"/>
          <w:lang w:val="en-US"/>
        </w:rPr>
      </w:pPr>
      <w:r>
        <w:rPr>
          <w:rFonts w:hint="default" w:ascii="Palatino Linotype" w:hAnsi="Palatino Linotype"/>
          <w:sz w:val="22"/>
          <w:szCs w:val="22"/>
          <w:lang w:val="en-US"/>
        </w:rPr>
        <w:t>*  *  *</w:t>
      </w:r>
    </w:p>
    <w:p w14:paraId="54F5C2B3">
      <w:pPr>
        <w:jc w:val="both"/>
        <w:rPr>
          <w:rFonts w:hint="default" w:ascii="Palatino Linotype" w:hAnsi="Palatino Linotype"/>
          <w:sz w:val="28"/>
          <w:szCs w:val="28"/>
        </w:rPr>
      </w:pPr>
    </w:p>
    <w:p w14:paraId="57669BA2">
      <w:pPr>
        <w:jc w:val="both"/>
        <w:rPr>
          <w:rFonts w:hint="default" w:ascii="Palatino Linotype" w:hAnsi="Palatino Linotype"/>
          <w:sz w:val="28"/>
          <w:szCs w:val="28"/>
        </w:rPr>
      </w:pPr>
    </w:p>
    <w:p w14:paraId="3AA5C2FF">
      <w:pPr>
        <w:rPr>
          <w:rFonts w:hint="default" w:ascii="Palatino Linotype" w:hAnsi="Palatino Linotype"/>
          <w:sz w:val="28"/>
          <w:szCs w:val="28"/>
        </w:rPr>
      </w:pPr>
      <w:r>
        <w:rPr>
          <w:rFonts w:hint="default" w:ascii="Palatino Linotype" w:hAnsi="Palatino Linotype"/>
          <w:sz w:val="28"/>
          <w:szCs w:val="28"/>
        </w:rPr>
        <w:br w:type="page"/>
      </w:r>
    </w:p>
    <w:p w14:paraId="4EE484B3">
      <w:pPr>
        <w:jc w:val="both"/>
        <w:rPr>
          <w:rFonts w:hint="default" w:ascii="Palatino Linotype" w:hAnsi="Palatino Linotype"/>
          <w:sz w:val="28"/>
          <w:szCs w:val="28"/>
        </w:rPr>
      </w:pPr>
    </w:p>
    <w:p w14:paraId="23665426">
      <w:pPr>
        <w:jc w:val="both"/>
        <w:rPr>
          <w:rFonts w:hint="default" w:ascii="Palatino Linotype" w:hAnsi="Palatino Linotype"/>
          <w:sz w:val="28"/>
          <w:szCs w:val="28"/>
        </w:rPr>
      </w:pPr>
    </w:p>
    <w:p w14:paraId="78AA2EA2">
      <w:pPr>
        <w:pStyle w:val="3"/>
        <w:bidi w:val="0"/>
        <w:spacing w:line="240" w:lineRule="auto"/>
        <w:rPr>
          <w:rFonts w:hint="default" w:ascii="Palatino Linotype" w:hAnsi="Palatino Linotype" w:cs="Palatino Linotype"/>
          <w:sz w:val="36"/>
          <w:szCs w:val="36"/>
          <w:lang w:val="en-US" w:eastAsia="zh-CN"/>
        </w:rPr>
      </w:pPr>
      <w:bookmarkStart w:id="18" w:name="_Toc11987"/>
      <w:r>
        <w:rPr>
          <w:rFonts w:hint="default" w:ascii="Palatino Linotype" w:hAnsi="Palatino Linotype" w:cs="Palatino Linotype"/>
          <w:sz w:val="36"/>
          <w:szCs w:val="36"/>
          <w:lang w:val="en-US" w:eastAsia="zh-CN"/>
        </w:rPr>
        <w:t>Kapitel 14: DER URKNALL – EINE ZERPLATZTE BLASE AUF DEM OZEAN?!</w:t>
      </w:r>
      <w:bookmarkEnd w:id="18"/>
    </w:p>
    <w:p w14:paraId="72B6A990">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4E0ED849">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75372871">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3CE41037">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2FD3B2E4">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Die Geschichte des Urknalls ist ein Heldenepos der Wissenschaft. Sie hat das Chaos des Universums in eine geordnete Zeitlinie gebracht, untermauert durch überzeugende Beobachtungsbeweise. Aber wie bei jedem großen Heldenepos bleiben nach dem Fall des Vorhangs unbeantwortete Fragen zurück, die in der Dunkelheit schweben.</w:t>
      </w:r>
    </w:p>
    <w:p w14:paraId="3576E4ED">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361A2ECA">
      <w:pPr>
        <w:pStyle w:val="4"/>
        <w:keepNext/>
        <w:keepLines/>
        <w:pageBreakBefore w:val="0"/>
        <w:widowControl/>
        <w:kinsoku/>
        <w:wordWrap/>
        <w:overflowPunct/>
        <w:topLinePunct w:val="0"/>
        <w:autoSpaceDE/>
        <w:autoSpaceDN/>
        <w:bidi w:val="0"/>
        <w:adjustRightInd/>
        <w:snapToGrid/>
        <w:spacing w:line="240" w:lineRule="auto"/>
        <w:textAlignment w:val="auto"/>
        <w:rPr>
          <w:rFonts w:hint="default" w:ascii="Palatino Linotype" w:hAnsi="Palatino Linotype" w:cs="Palatino Linotype"/>
          <w:b/>
          <w:bCs/>
          <w:sz w:val="32"/>
          <w:szCs w:val="32"/>
        </w:rPr>
      </w:pPr>
      <w:r>
        <w:rPr>
          <w:rFonts w:hint="default" w:ascii="Palatino Linotype" w:hAnsi="Palatino Linotype" w:cs="Palatino Linotype"/>
          <w:b/>
          <w:bCs/>
          <w:sz w:val="32"/>
          <w:szCs w:val="32"/>
        </w:rPr>
        <w:t>1. Die großen Fragen am Anfangspunkt</w:t>
      </w:r>
    </w:p>
    <w:p w14:paraId="6884A2C0">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Das Standardmodell des Urknalls, obwohl sehr erfolgreich in der Beschreibung des Universums nach seinem Beginn, verstummt unbehaglich, wenn es um den Moment der Schöpfung selbst geht. Sein zentrales Konzept – die „Singularität“ – ein einziger Punkt, der die gesamte Materie und Energie des Universums enthält, wirft bei genauerer Betrachtung grundlegende Fragen auf, auf die die Wissenschaft noch keine Antwort hat:</w:t>
      </w:r>
    </w:p>
    <w:p w14:paraId="429F09CA">
      <w:pPr>
        <w:keepNext w:val="0"/>
        <w:keepLines w:val="0"/>
        <w:pageBreakBefore w:val="0"/>
        <w:widowControl/>
        <w:numPr>
          <w:ilvl w:val="0"/>
          <w:numId w:val="11"/>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sz w:val="28"/>
          <w:szCs w:val="28"/>
        </w:rPr>
        <w:t>Das philosophische Problem des Ursprungs: Die Theorie besagt, dass das gesamte Universum in einem einzigen Punkt komprimiert war. Aber woher kam dieser Punkt? Was existierte, bevor er erschien? Die normale Logik sagt uns, dass nichts aus dem absoluten Nichts von selbst entstehen kann. Die Frage nach der „ersten Ursache“ bleibt eine riesige Lücke.</w:t>
      </w:r>
    </w:p>
    <w:p w14:paraId="2F9284A4">
      <w:pPr>
        <w:keepNext w:val="0"/>
        <w:keepLines w:val="0"/>
        <w:pageBreakBefore w:val="0"/>
        <w:widowControl/>
        <w:numPr>
          <w:ilvl w:val="0"/>
          <w:numId w:val="11"/>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sz w:val="28"/>
          <w:szCs w:val="28"/>
        </w:rPr>
        <w:t>Das physikalische Problem der „Kompression“: Versuchen Sie sich die Struktur der Materie vorzustellen. Selbst im festesten Objekt ist der Abstand zwischen den Atomkernen im Vergleich zu ihrer eigenen Größe immens, ähnlich dem Abstand zwischen der Sonne und dem nächsten Stern. Was bedeutet also „Singularität“? Bedeutet es, dass alle Hunderte von Milliarden Galaxien, mit Billionen von Sternen in jeder Galaxie, irgendwie so komprimiert wurden, dass alle Atome aneinander lagen, und noch mehr? Welche Kraft könnte so ungeheuerlich sein, alle Abstoßungskräfte zu überwinden und das gesamte Universum in einen Raum kleiner als ein Sandkorn zu pressen? Und wenn eine solche Kraft existierte, warum hat sie plötzlich „losgelassen“, um die Explosion zu ermöglichen?</w:t>
      </w:r>
    </w:p>
    <w:p w14:paraId="11422935">
      <w:pPr>
        <w:keepNext w:val="0"/>
        <w:keepLines w:val="0"/>
        <w:pageBreakBefore w:val="0"/>
        <w:widowControl/>
        <w:numPr>
          <w:ilvl w:val="0"/>
          <w:numId w:val="11"/>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sz w:val="28"/>
          <w:szCs w:val="28"/>
        </w:rPr>
        <w:t>Das Problem der Natur der Materie: Oder es gibt eine a</w:t>
      </w:r>
      <w:r>
        <w:rPr>
          <w:rFonts w:hint="default" w:ascii="Palatino Linotype" w:hAnsi="Palatino Linotype" w:eastAsia="sans-serif" w:cs="Palatino Linotype"/>
          <w:i w:val="0"/>
          <w:iCs w:val="0"/>
          <w:caps w:val="0"/>
          <w:color w:val="1A1C1E"/>
          <w:spacing w:val="0"/>
          <w:sz w:val="28"/>
          <w:szCs w:val="28"/>
          <w:shd w:val="clear" w:fill="FFFFFF"/>
        </w:rPr>
        <w:t>ndere Möglichkeit, dass diese „Singularität“ nicht aus den uns bekannten atomaren Teilchen bestand. Vielleicht bestand sie aus Mikropartikeln einer viel kleineren Ebene, Teilchen, die das Periodensystem der Elemente überhaupt nicht beschreibt. Aber wenn dem so ist, bedeutet das, dass die physikalischen Gesetze, die wir auf der Grundlage der atomaren Welt aufgebaut haben, bei ihrer Beschreibung völlig nutzlos wären. Wir benutzen eine Karte der Erde, um auf der Sonne den Weg zu finden.</w:t>
      </w:r>
    </w:p>
    <w:p w14:paraId="2CAB13AD">
      <w:pPr>
        <w:keepNext w:val="0"/>
        <w:keepLines w:val="0"/>
        <w:widowControl/>
        <w:numPr>
          <w:ilvl w:val="0"/>
          <w:numId w:val="12"/>
        </w:numPr>
        <w:suppressLineNumbers w:val="0"/>
        <w:spacing w:before="0" w:beforeAutospacing="1" w:after="0" w:afterAutospacing="1" w:line="240" w:lineRule="atLeast"/>
        <w:ind w:left="1440" w:hanging="360"/>
        <w:jc w:val="both"/>
        <w:rPr>
          <w:rFonts w:hint="default" w:ascii="Palatino Linotype" w:hAnsi="Palatino Linotype" w:eastAsia="sans-serif" w:cs="Palatino Linotype"/>
          <w:sz w:val="28"/>
          <w:szCs w:val="28"/>
        </w:rPr>
      </w:pPr>
    </w:p>
    <w:p w14:paraId="2C5B2C1B">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Diese Fragen sind keine kleinlichen Spitzfindigkeiten. Sie zeigen, dass das Konzept der „Singularität“ möglicherweise keine Beschreibung einer physikalischen Realität ist, sondern nur ein Punkt, an dem unsere mathematischen Gleichungen ihre Bedeutung verlieren. Es ist eine Mauer, gegen die unsere Theorie geprallt ist. Sollten wir uns nicht, anstatt zu versuchen, durch die Mauer zu blicken, fragen, ob der Weg, den wir gehen, der richtige ist?</w:t>
      </w:r>
    </w:p>
    <w:p w14:paraId="5EA7D6E1">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6615ABB7">
      <w:pPr>
        <w:pStyle w:val="4"/>
        <w:keepNext/>
        <w:keepLines/>
        <w:pageBreakBefore w:val="0"/>
        <w:widowControl/>
        <w:kinsoku/>
        <w:wordWrap/>
        <w:overflowPunct/>
        <w:topLinePunct w:val="0"/>
        <w:autoSpaceDE/>
        <w:autoSpaceDN/>
        <w:bidi w:val="0"/>
        <w:adjustRightInd/>
        <w:snapToGrid/>
        <w:spacing w:line="240" w:lineRule="auto"/>
        <w:textAlignment w:val="auto"/>
        <w:rPr>
          <w:rFonts w:hint="default" w:ascii="Palatino Linotype" w:hAnsi="Palatino Linotype" w:cs="Palatino Linotype"/>
          <w:b/>
          <w:bCs/>
          <w:sz w:val="32"/>
          <w:szCs w:val="32"/>
        </w:rPr>
      </w:pPr>
      <w:r>
        <w:rPr>
          <w:rFonts w:hint="default" w:ascii="Palatino Linotype" w:hAnsi="Palatino Linotype" w:cs="Palatino Linotype"/>
          <w:b/>
          <w:bCs/>
          <w:sz w:val="32"/>
          <w:szCs w:val="32"/>
        </w:rPr>
        <w:t>2. Die Kernmetapher: Der Ozean der Realität und die kosmische Blase</w:t>
      </w:r>
    </w:p>
    <w:p w14:paraId="72657A80">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Versuchen wir, unsere grundlegende Annahme zu ändern. Was wäre, wenn das, was wir „das Universum“ nennen, in Wirklichkeit nicht die gesamte Realität ist?</w:t>
      </w:r>
    </w:p>
    <w:p w14:paraId="589E5876">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Stellen Sie sich die gesamte Realität als einen großen Ozean der Existenz vor. Der Lebenszyklus dieses Ozeans, falls er einen hat, muss ebenfalls größeren Gesetzen folgen, aber seine Zeitskala ist nicht in Milliarden, sondern vielleicht in Trillionen von Trillionen von Jahren zu messen – eine Zahl, die der menschliche Intellekt weder messen noch sich vorstellen kann.</w:t>
      </w:r>
    </w:p>
    <w:p w14:paraId="499668D6">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Und unser gesamtes „beobachtbares Universum“, mit seiner kurzen Geschichte von nur 13,8 Milliarden Jahren, entspricht nur dem Moment, in dem eine unendlich kleine Blase auf der Oberfläche dieses Ozeans entsteht, sich ausdehnt und dann zerplatzt.</w:t>
      </w:r>
    </w:p>
    <w:p w14:paraId="2FDD1288">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Mit dieser Metapher wird die gesamte Geschichte unseres Universums neu definiert:</w:t>
      </w:r>
    </w:p>
    <w:p w14:paraId="52987CB4">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Die Wissenschaft beobachtet, dass sich die Galaxien voneinander entfernen, und nennt das „die Ausdehnung des Universums“. Dies ist ein unbestreitbares Beobachtungsdatum. Aber wie man diese Daten interpretiert, ist eine ganz andere Geschichte. Das Urknallmodell geht davon aus, dass dies der Nachhall einer ursprünglichen Explosion ist.</w:t>
      </w:r>
    </w:p>
    <w:p w14:paraId="40C6D150">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Aber ist das die einzige Erklärung?</w:t>
      </w:r>
    </w:p>
    <w:p w14:paraId="4340FEA8">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Die „Ausdehnung“, die wir sehen, kann auf unzählige verschiedene Arten vorgestellt werden:</w:t>
      </w:r>
    </w:p>
    <w:p w14:paraId="67533CE4">
      <w:pPr>
        <w:keepNext w:val="0"/>
        <w:keepLines w:val="0"/>
        <w:pageBreakBefore w:val="0"/>
        <w:widowControl/>
        <w:numPr>
          <w:ilvl w:val="0"/>
          <w:numId w:val="11"/>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sz w:val="28"/>
          <w:szCs w:val="28"/>
        </w:rPr>
        <w:t>Es könnte die Ausdehnung einer lokalen „Blase“ auf der Oberfläche eines Ozeans der Realität sein.</w:t>
      </w:r>
    </w:p>
    <w:p w14:paraId="7ED919B4">
      <w:pPr>
        <w:keepNext w:val="0"/>
        <w:keepLines w:val="0"/>
        <w:pageBreakBefore w:val="0"/>
        <w:widowControl/>
        <w:numPr>
          <w:ilvl w:val="0"/>
          <w:numId w:val="11"/>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sz w:val="28"/>
          <w:szCs w:val="28"/>
        </w:rPr>
        <w:t>Es könnte ein Atemzug eines großen Wesens sein, von dem wir nur die Hälfte des „Ausatmen“-Zyklus beobachten.</w:t>
      </w:r>
    </w:p>
    <w:p w14:paraId="6218580A">
      <w:pPr>
        <w:keepNext w:val="0"/>
        <w:keepLines w:val="0"/>
        <w:pageBreakBefore w:val="0"/>
        <w:widowControl/>
        <w:numPr>
          <w:ilvl w:val="0"/>
          <w:numId w:val="11"/>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sz w:val="28"/>
          <w:szCs w:val="28"/>
        </w:rPr>
        <w:t>Es könnte einfach eine thermische Ausdehnung sein, wie ein Reifen, der sich in der Mittagshitze ausdehnt und in der Nacht wieder zusammenzieht.</w:t>
      </w:r>
    </w:p>
    <w:p w14:paraId="0178A5EC">
      <w:pPr>
        <w:keepNext w:val="0"/>
        <w:keepLines w:val="0"/>
        <w:pageBreakBefore w:val="0"/>
        <w:widowControl/>
        <w:numPr>
          <w:ilvl w:val="0"/>
          <w:numId w:val="11"/>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sz w:val="28"/>
          <w:szCs w:val="28"/>
        </w:rPr>
        <w:t>Oder es könnte nu</w:t>
      </w:r>
      <w:r>
        <w:rPr>
          <w:rFonts w:hint="default" w:ascii="Palatino Linotype" w:hAnsi="Palatino Linotype" w:eastAsia="sans-serif" w:cs="Palatino Linotype"/>
          <w:i w:val="0"/>
          <w:iCs w:val="0"/>
          <w:caps w:val="0"/>
          <w:color w:val="1A1C1E"/>
          <w:spacing w:val="0"/>
          <w:sz w:val="28"/>
          <w:szCs w:val="28"/>
          <w:shd w:val="clear" w:fill="FFFFFF"/>
        </w:rPr>
        <w:t>r die relative Bewegung unseres Universum-Clusters innerhalb einer noch größeren Struktur sein.</w:t>
      </w:r>
    </w:p>
    <w:p w14:paraId="14D96753">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Was auch immer die Erklärung ist, sie alle haben eines gemeinsam: Sie sind Ereignisse, die auf lokaler Ebene, auf der Ebene einer „Blase“, stattfinden. Die Existenz einer Blase und ihrer eigenen Gesetze reicht nicht aus, um die Existenz eines ganzen, riesigen und ewigen Ozeans zu beschreiben.</w:t>
      </w:r>
    </w:p>
    <w:p w14:paraId="234A12FA">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Die Wissenschaft, mit ihren größten Teleskopen, studiert vielleicht nur sehr detailliert die Physik dieser Blase. Sie messen die Ausdehnungsrate und geben eine Interpretation. Sie liegen nicht falsch. Aber sie studieren die Physik der Blase und haben sie möglicherweise mit dem gesamten Ozean verwechselt.</w:t>
      </w:r>
    </w:p>
    <w:p w14:paraId="1432521A">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74E8A2BE">
      <w:pPr>
        <w:pStyle w:val="4"/>
        <w:keepNext/>
        <w:keepLines/>
        <w:pageBreakBefore w:val="0"/>
        <w:widowControl/>
        <w:kinsoku/>
        <w:wordWrap/>
        <w:overflowPunct/>
        <w:topLinePunct w:val="0"/>
        <w:autoSpaceDE/>
        <w:autoSpaceDN/>
        <w:bidi w:val="0"/>
        <w:adjustRightInd/>
        <w:snapToGrid/>
        <w:spacing w:line="240" w:lineRule="auto"/>
        <w:textAlignment w:val="auto"/>
        <w:rPr>
          <w:rFonts w:hint="default" w:ascii="Palatino Linotype" w:hAnsi="Palatino Linotype" w:cs="Palatino Linotype"/>
          <w:b/>
          <w:bCs/>
          <w:sz w:val="32"/>
          <w:szCs w:val="32"/>
        </w:rPr>
      </w:pPr>
      <w:r>
        <w:rPr>
          <w:rFonts w:hint="default" w:ascii="Palatino Linotype" w:hAnsi="Palatino Linotype" w:cs="Palatino Linotype"/>
          <w:b/>
          <w:bCs/>
          <w:sz w:val="32"/>
          <w:szCs w:val="32"/>
        </w:rPr>
        <w:t>3. Die Frage ändern, anstatt die Antwort zu suchen</w:t>
      </w:r>
    </w:p>
    <w:p w14:paraId="3DD5E05B">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Wenn wir unsere Perspektive ändern und die Ausdehnung des Universums nicht als den Anfang aller Dinge, sondern nur als ein lokales Phänomen betrachten, verlieren die kniffligen Fragen am Anfangspunkt plötzlich ihr Gewicht.</w:t>
      </w:r>
    </w:p>
    <w:p w14:paraId="33CD1E98">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Die Frage „Was war vor dem Urknall?“ ist keine Frage mehr nach dem absoluten Beginn der Realität. Stattdessen wird sie zu einer Frage über ein lokales Ereignis: „Was hat dieses Ausdehnungsphänomen verursacht?“. Ob die Antwort eine „Blase“, ein „Atemzug“ oder ein „Kontraktions-Expansions“-Zyklus ist, sie alle implizieren die Existenz eines größeren Kontextes, eines „Ozeans“, der schon immer da war.</w:t>
      </w:r>
    </w:p>
    <w:p w14:paraId="01C96169">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Die Energie für dieses Phänomen kommt aus diesem grundlegenden „Ozean“ selbst. Die „Singularität“, falls es sie gibt, ist kein Punkt, der aus dem absoluten Nichts geboren wurde, sondern nur ein vorübergehender Punkt der Energiekonvergenz in einer Realität, die schon immer existierte.</w:t>
      </w:r>
    </w:p>
    <w:p w14:paraId="55BE4604">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Diese Sichtweise eliminiert vollständig das Konzept der „Schöpfung aus dem Nichts“ (creatio ex nihilo), ein Konzept, das sowohl die Philosophie als auch die Physik verwirrt. Sie ersetzt einen einzigen, einsamen und schwer verständlichen Anfang durch die Idee eines Prozesses, der innerhalb eines größeren, natürlicheren und viel vernünftigeren Systems stattfindet. Anstatt die Antwort auf eine unbeantwortbare Frage zu suchen, ändern wir einfach die Frage.</w:t>
      </w:r>
    </w:p>
    <w:p w14:paraId="3FADE9C4">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6EED8E50">
      <w:pPr>
        <w:pStyle w:val="4"/>
        <w:keepNext/>
        <w:keepLines/>
        <w:pageBreakBefore w:val="0"/>
        <w:widowControl/>
        <w:kinsoku/>
        <w:wordWrap/>
        <w:overflowPunct/>
        <w:topLinePunct w:val="0"/>
        <w:autoSpaceDE/>
        <w:autoSpaceDN/>
        <w:bidi w:val="0"/>
        <w:adjustRightInd/>
        <w:snapToGrid/>
        <w:spacing w:line="240" w:lineRule="auto"/>
        <w:textAlignment w:val="auto"/>
        <w:rPr>
          <w:rFonts w:hint="default" w:ascii="Palatino Linotype" w:hAnsi="Palatino Linotype" w:cs="Palatino Linotype"/>
          <w:b/>
          <w:bCs/>
          <w:sz w:val="32"/>
          <w:szCs w:val="32"/>
        </w:rPr>
      </w:pPr>
      <w:r>
        <w:rPr>
          <w:rFonts w:hint="default" w:ascii="Palatino Linotype" w:hAnsi="Palatino Linotype" w:cs="Palatino Linotype"/>
          <w:b/>
          <w:bCs/>
          <w:sz w:val="32"/>
          <w:szCs w:val="32"/>
        </w:rPr>
        <w:t>4. Der Lebenszyklus einer Welt: Entstehen-Bestehen-Vergehen-Zerstören</w:t>
      </w:r>
    </w:p>
    <w:p w14:paraId="27DD3913">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Die Idee, dass unser Universum nur eine lokale Entität mit einem Anfang und einem Ende ist, ist keine neue Idee. Es ist ein Echo, das seit Tausenden von Jahren in der Weisheit der Menschheit widerhallt.</w:t>
      </w:r>
    </w:p>
    <w:p w14:paraId="2C22570C">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In der östlichen Weisheit folgt der Lebenszyklus einer Welt, eines Universums oder jeder Entität einem universellen Gesetz, das Entstehen-Bestehen-Vergehen-Zerstören (成住壞滅) genannt wird. Dies ist kein endlos wiederholender Kreislauf, sondern ein Prozess von Geburt und Tod mit einem Endpunkt:</w:t>
      </w:r>
    </w:p>
    <w:p w14:paraId="106360C8">
      <w:pPr>
        <w:keepNext w:val="0"/>
        <w:keepLines w:val="0"/>
        <w:pageBreakBefore w:val="0"/>
        <w:widowControl/>
        <w:numPr>
          <w:ilvl w:val="0"/>
          <w:numId w:val="11"/>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sz w:val="28"/>
          <w:szCs w:val="28"/>
        </w:rPr>
        <w:t>Entstehen (成): Die Phase der Bildung, die der Geburt einer Welt entspricht.</w:t>
      </w:r>
    </w:p>
    <w:p w14:paraId="5966F5FB">
      <w:pPr>
        <w:keepNext w:val="0"/>
        <w:keepLines w:val="0"/>
        <w:pageBreakBefore w:val="0"/>
        <w:widowControl/>
        <w:numPr>
          <w:ilvl w:val="0"/>
          <w:numId w:val="11"/>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sz w:val="28"/>
          <w:szCs w:val="28"/>
        </w:rPr>
        <w:t>Bestehen (住): Die stabile Phase, in der sich Galaxien und Leben entwickeln.</w:t>
      </w:r>
    </w:p>
    <w:p w14:paraId="12FF4ABD">
      <w:pPr>
        <w:keepNext w:val="0"/>
        <w:keepLines w:val="0"/>
        <w:pageBreakBefore w:val="0"/>
        <w:widowControl/>
        <w:numPr>
          <w:ilvl w:val="0"/>
          <w:numId w:val="11"/>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sz w:val="28"/>
          <w:szCs w:val="28"/>
        </w:rPr>
        <w:t>Vergehen (壞): Die Phase des Verfalls, in der die Ordnung zus</w:t>
      </w:r>
      <w:r>
        <w:rPr>
          <w:rFonts w:hint="default" w:ascii="Palatino Linotype" w:hAnsi="Palatino Linotype" w:eastAsia="sans-serif" w:cs="Palatino Linotype"/>
          <w:i w:val="0"/>
          <w:iCs w:val="0"/>
          <w:caps w:val="0"/>
          <w:color w:val="1A1C1E"/>
          <w:spacing w:val="0"/>
          <w:sz w:val="28"/>
          <w:szCs w:val="28"/>
          <w:shd w:val="clear" w:fill="FFFFFF"/>
        </w:rPr>
        <w:t>ammenbricht und die Energie zur Neige geht.</w:t>
      </w:r>
    </w:p>
    <w:p w14:paraId="7E4ECD3E">
      <w:pPr>
        <w:keepNext w:val="0"/>
        <w:keepLines w:val="0"/>
        <w:pageBreakBefore w:val="0"/>
        <w:widowControl/>
        <w:numPr>
          <w:ilvl w:val="0"/>
          <w:numId w:val="11"/>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sz w:val="28"/>
          <w:szCs w:val="28"/>
        </w:rPr>
        <w:t>Zerstören (滅): Die Phase der Auflösung, in der diese Welt ihr Ende findet und vollständig aufgelöst wird.</w:t>
      </w:r>
    </w:p>
    <w:p w14:paraId="61E2F9D0">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Aus dieser Perspektive ist der „Urknall“ vielleicht nicht der Anfang aller Dinge, sondern nur der Moment des „Entstehens“ unseres lokalen Universums. Und die Ausdehnung, die wir beobachten, ist nur der Ausdruck der „Bestehen“-Phase, in der wir leben.</w:t>
      </w:r>
    </w:p>
    <w:p w14:paraId="6EE58948">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Aber das wirft eine noch größere Frage auf: Wenn unser Universum nur eine Entität mit einem endlichen Lebenszyklus ist, was hat es dann erschaffen?</w:t>
      </w:r>
    </w:p>
    <w:p w14:paraId="79769F87">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Dies ist der Moment, in dem wir uns mit einer Idee verbinden müssen, die in früheren Kapiteln erwähnt wurde, eine Idee, die anscheinend alle Religionen und alten Legenden erwähnen: die Schöpfung durch die Götter.</w:t>
      </w:r>
    </w:p>
    <w:p w14:paraId="2B00978B">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Viele heilige Schriften beschreiben, dass ein Wesen auf einer extrem hohen Ebene nur durch einen Gedanken eine ganze Welt erschaffen kann, mit eigenen physikalischen Gesetzen und unzähligen Lebewesen darin. Die Legende des Gottes Pangu, der Himmel und Erde schuf, ist vielleicht nicht nur ein Mythos. Sie könnte eine Wahrheit auf einer anderen Wahrnehmungsebene beschreiben: dass der gesamte Raum, den wir als die Drei Weltkreise bezeichnen, von einem so großen Wesen erschaffen wurde.</w:t>
      </w:r>
    </w:p>
    <w:p w14:paraId="146E2D3B">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Und dies ist der Schlüssel zum Verständnis der Struktur der Realität. Unser „beobachtbares Universum“ könnte nur ein Mikrokosmos sein. Unzählige solcher Mikrokosmen bilden zusammen ein Universum auf einer höheren Ebene. Und so weiter, Schicht für Schicht, endlos. Die Geburt eines Universums auf einer Ebene ist vielleicht das Ergebnis einer schöpferischen Idee eines Wesens von der Ebene direkt darüber.</w:t>
      </w:r>
    </w:p>
    <w:p w14:paraId="2F4D9209">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Daher ist das Echo des Universums nicht „zyklisch“, sondern eine schrittweise Schöpfung. Der Urknall, falls es ihn gab, war kein zufälliger Unfall, sondern möglicherweise der Moment, in dem eine große Idee zu Materie manifestiert wurde, was das „Entstehen“ der Welt, in der wir existieren, markiert.</w:t>
      </w:r>
    </w:p>
    <w:p w14:paraId="123D5DBE">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3BE40EE0">
      <w:pPr>
        <w:pStyle w:val="4"/>
        <w:keepNext/>
        <w:keepLines/>
        <w:pageBreakBefore w:val="0"/>
        <w:widowControl/>
        <w:kinsoku/>
        <w:wordWrap/>
        <w:overflowPunct/>
        <w:topLinePunct w:val="0"/>
        <w:autoSpaceDE/>
        <w:autoSpaceDN/>
        <w:bidi w:val="0"/>
        <w:adjustRightInd/>
        <w:snapToGrid/>
        <w:spacing w:line="240" w:lineRule="auto"/>
        <w:textAlignment w:val="auto"/>
        <w:rPr>
          <w:rFonts w:hint="default" w:ascii="Palatino Linotype" w:hAnsi="Palatino Linotype" w:cs="Palatino Linotype"/>
          <w:b/>
          <w:bCs/>
          <w:sz w:val="32"/>
          <w:szCs w:val="32"/>
        </w:rPr>
      </w:pPr>
      <w:r>
        <w:rPr>
          <w:rFonts w:hint="default" w:ascii="Palatino Linotype" w:hAnsi="Palatino Linotype" w:cs="Palatino Linotype"/>
          <w:b/>
          <w:bCs/>
          <w:sz w:val="32"/>
          <w:szCs w:val="32"/>
        </w:rPr>
        <w:t>5. Konsequenz: Ein Einzelbild in einem langen Film</w:t>
      </w:r>
    </w:p>
    <w:p w14:paraId="78765FC5">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Wenn wir diese Möglichkeit akzeptieren, ändert sich unsere Sicht auf das Universum vollständig.</w:t>
      </w:r>
    </w:p>
    <w:p w14:paraId="60EC0172">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Die Ausdehnung des Universums ist kein Beweis mehr für einen einzigen Anfang aller Dinge aus dem Nichts. Stattdessen ist sie nur ein einzelner Ausschnitt, ein Moment, den wir in einem unendlich langen Lebenszyklus vom „Entstehen“ bis zum „Zerstören“ beobachten.</w:t>
      </w:r>
    </w:p>
    <w:p w14:paraId="0247AC0E">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Es ist, als würde man ein Foto von jemandem machen, der gerade einatmet; wir können nicht allein daraus schließen, dass sein ganzes Leben nur aus Einatmen besteht.</w:t>
      </w:r>
    </w:p>
    <w:p w14:paraId="38E1812C">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Die Zahl von 13,8 Milliarden Jahren, die die Wissenschaft berechnet hat, ist auch nur eine Schlussfolgerung, die auf dem „Zurückspulen“ eben dieses Ausdehnungsmoments basiert, unter der Annahme, dass er von einem einzigen Punkt ausging und für alles gilt, was wir sehen. Aber was wäre, wenn unser „Universum“ kein homogener Block ist, der auf einmal erschaffen wurde? Was wäre, wenn verschiedene Systeme – wie die Milchstraße, das Sonnensystem und die Erde selbst – zu unterschiedlichen Zeiten und für unterschiedliche Zwecke erschaffen wurden? Dann könnte die Zahl von 13,8 Milliarden Jahren, selbst wenn sie richtig ist, nur das Alter einer bestimmten Struktur sein, aber nicht das Alter der gesamten Welt, in der wir existieren.</w:t>
      </w:r>
    </w:p>
    <w:p w14:paraId="324E3F4D">
      <w:pPr>
        <w:pStyle w:val="10"/>
        <w:keepNext w:val="0"/>
        <w:keepLines w:val="0"/>
        <w:widowControl/>
        <w:suppressLineNumbers w:val="0"/>
        <w:shd w:val="clear" w:fill="FFFFFF"/>
        <w:spacing w:before="0" w:beforeAutospacing="1" w:after="0"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Diese Erkenntnis bringt sowohl Demut als auch eine tiefe Bedeutung mit sich. Unsere Existenz ist kein einsamer Zufall. Wir sind Teil eines lebendigen, zielgerichteten Prozesses, von dem wir nur ein einziges Bild sehen. Und das rote Licht der fernen Galaxien ist nicht unbedingt das Echo einer vergangenen Explosion, sondern vielleicht nur der Ausdruck eines großen Rhythmus, dessen Gesamtbild wir noch nicht sehen können.</w:t>
      </w:r>
    </w:p>
    <w:p w14:paraId="7B5D8711">
      <w:pPr>
        <w:jc w:val="both"/>
        <w:rPr>
          <w:rFonts w:hint="default" w:ascii="Palatino Linotype" w:hAnsi="Palatino Linotype"/>
          <w:sz w:val="28"/>
          <w:szCs w:val="28"/>
        </w:rPr>
      </w:pPr>
    </w:p>
    <w:p w14:paraId="37D20A8F">
      <w:pPr>
        <w:jc w:val="both"/>
        <w:rPr>
          <w:rFonts w:hint="default" w:ascii="Palatino Linotype" w:hAnsi="Palatino Linotype"/>
          <w:sz w:val="28"/>
          <w:szCs w:val="28"/>
        </w:rPr>
      </w:pPr>
    </w:p>
    <w:p w14:paraId="15AB8986">
      <w:pPr>
        <w:jc w:val="both"/>
        <w:rPr>
          <w:rFonts w:hint="default" w:ascii="Palatino Linotype" w:hAnsi="Palatino Linotype"/>
          <w:sz w:val="28"/>
          <w:szCs w:val="28"/>
        </w:rPr>
      </w:pPr>
    </w:p>
    <w:p w14:paraId="6D683BB0">
      <w:pPr>
        <w:jc w:val="center"/>
        <w:rPr>
          <w:rFonts w:hint="default" w:ascii="Palatino Linotype" w:hAnsi="Palatino Linotype"/>
          <w:sz w:val="22"/>
          <w:szCs w:val="22"/>
          <w:lang w:val="en-US"/>
        </w:rPr>
      </w:pPr>
      <w:r>
        <w:rPr>
          <w:rFonts w:hint="default" w:ascii="Palatino Linotype" w:hAnsi="Palatino Linotype"/>
          <w:sz w:val="22"/>
          <w:szCs w:val="22"/>
          <w:lang w:val="en-US"/>
        </w:rPr>
        <w:t>*  *  *</w:t>
      </w:r>
    </w:p>
    <w:p w14:paraId="2F15A643">
      <w:pPr>
        <w:jc w:val="both"/>
        <w:rPr>
          <w:rFonts w:hint="default" w:ascii="Palatino Linotype" w:hAnsi="Palatino Linotype"/>
          <w:sz w:val="28"/>
          <w:szCs w:val="28"/>
        </w:rPr>
      </w:pPr>
    </w:p>
    <w:p w14:paraId="70A481A3">
      <w:pPr>
        <w:rPr>
          <w:rFonts w:hint="default" w:ascii="Palatino Linotype" w:hAnsi="Palatino Linotype"/>
          <w:sz w:val="28"/>
          <w:szCs w:val="28"/>
        </w:rPr>
      </w:pPr>
      <w:r>
        <w:rPr>
          <w:rFonts w:hint="default" w:ascii="Palatino Linotype" w:hAnsi="Palatino Linotype"/>
          <w:sz w:val="28"/>
          <w:szCs w:val="28"/>
        </w:rPr>
        <w:br w:type="page"/>
      </w:r>
    </w:p>
    <w:p w14:paraId="1F586BF0">
      <w:pPr>
        <w:jc w:val="both"/>
        <w:rPr>
          <w:rFonts w:hint="default" w:ascii="Palatino Linotype" w:hAnsi="Palatino Linotype"/>
          <w:sz w:val="28"/>
          <w:szCs w:val="28"/>
        </w:rPr>
      </w:pPr>
    </w:p>
    <w:p w14:paraId="6AA95F34">
      <w:pPr>
        <w:jc w:val="both"/>
        <w:rPr>
          <w:rFonts w:hint="default" w:ascii="Palatino Linotype" w:hAnsi="Palatino Linotype"/>
          <w:sz w:val="28"/>
          <w:szCs w:val="28"/>
        </w:rPr>
      </w:pPr>
    </w:p>
    <w:p w14:paraId="7EEE742C">
      <w:pPr>
        <w:pStyle w:val="3"/>
        <w:bidi w:val="0"/>
        <w:spacing w:line="240" w:lineRule="auto"/>
        <w:rPr>
          <w:rFonts w:hint="default" w:ascii="Palatino Linotype" w:hAnsi="Palatino Linotype" w:cs="Palatino Linotype"/>
          <w:sz w:val="36"/>
          <w:szCs w:val="36"/>
          <w:lang w:val="en-US" w:eastAsia="zh-CN"/>
        </w:rPr>
      </w:pPr>
      <w:bookmarkStart w:id="19" w:name="_Toc17073"/>
      <w:r>
        <w:rPr>
          <w:rFonts w:hint="default" w:ascii="Palatino Linotype" w:hAnsi="Palatino Linotype" w:cs="Palatino Linotype"/>
          <w:sz w:val="36"/>
          <w:szCs w:val="36"/>
          <w:lang w:val="en-US" w:eastAsia="zh-CN"/>
        </w:rPr>
        <w:t>Kapitel 15: DIE GALAXIE – DER LEBENDIGE STROMKREIS DES UNIVERSUMS</w:t>
      </w:r>
      <w:bookmarkEnd w:id="19"/>
    </w:p>
    <w:p w14:paraId="311B8F88">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1602D9E5">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092AB8A5">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62F4690A">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0F66391E">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Nachdem wir das große Bild des Ursprungs des Universums betrachtet haben, wollen wir unseren Blick verengen und uns auf die großen, aber näheren Strukturen konzentrieren: die Galaxien. Sie sind prächtige Lichtinseln, auf denen sich Hunderte von Milliarden Sternen versammeln und in einem Tanz, der Milliarden von Jahren andauert, gemeinsam tanzen. Aber wenn wir diesen Tanz genau beobachten, offenbart sich etwas Absurdes, eine gravierende Rhythmusstörung, die unser tiefstes Verständnis der physikalischen Gesetze in Frage stellt.</w:t>
      </w:r>
    </w:p>
    <w:p w14:paraId="4D440893">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5B68C204">
      <w:pPr>
        <w:pStyle w:val="4"/>
        <w:keepNext/>
        <w:keepLines/>
        <w:pageBreakBefore w:val="0"/>
        <w:widowControl/>
        <w:kinsoku/>
        <w:wordWrap/>
        <w:overflowPunct/>
        <w:topLinePunct w:val="0"/>
        <w:autoSpaceDE/>
        <w:autoSpaceDN/>
        <w:bidi w:val="0"/>
        <w:adjustRightInd/>
        <w:snapToGrid/>
        <w:spacing w:line="240" w:lineRule="auto"/>
        <w:textAlignment w:val="auto"/>
        <w:rPr>
          <w:rFonts w:hint="default" w:ascii="Palatino Linotype" w:hAnsi="Palatino Linotype" w:cs="Palatino Linotype"/>
          <w:b/>
          <w:bCs/>
          <w:sz w:val="32"/>
          <w:szCs w:val="32"/>
        </w:rPr>
      </w:pPr>
      <w:r>
        <w:rPr>
          <w:rFonts w:hint="default" w:ascii="Palatino Linotype" w:hAnsi="Palatino Linotype" w:cs="Palatino Linotype"/>
          <w:b/>
          <w:bCs/>
          <w:sz w:val="32"/>
          <w:szCs w:val="32"/>
        </w:rPr>
        <w:t>1. Das Problem der flachen Rotationskurve: Ein unmöglicher Tanz</w:t>
      </w:r>
    </w:p>
    <w:p w14:paraId="7E474A79">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Das Standardmodell der Kosmologie betrachtet eine Spiralgalaxie wie ein riesiges Sonnensystem. Der größte Teil der Masse der sichtbaren Materie (Sterne, Gas, Staub) ist im zentralen Bulge konzentriert. Nach dem universellen Gravitationsgesetz von Newton wird die Gravitationskraft mit zunehmender Entfernung vom Zentrum schwächer.</w:t>
      </w:r>
    </w:p>
    <w:p w14:paraId="687A3863">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Das bedeutet, dass die Sterne am äußeren Rand der Galaxie, wo die Gravitationskraft schwächer ist, viel langsamer rotieren müssten als die Sterne nahe dem Zentrum. Wenn sie zu schnell rotieren, wäre die Gravitationskraft nicht stark genug, um sie zu halten, und sie würden in den intergalaktischen Raum geschleudert, so wie die äußeren Planeten in unserem Sonnensystem (wie Neptun) sich viel langsamer bewegen als die inneren Planeten (wie Merkur).</w:t>
      </w:r>
    </w:p>
    <w:p w14:paraId="75FBEDE2">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Das ist die Theorie. Aber als die Astronomen, angeführt von Vera Rubin in den 1970er Jahren, die tatsächliche Rotationsgeschwindigkeit der Galaxien maßen, entdeckten sie eine schockierende Wahrheit. Die Geschwindigkeit der Sterne nahm am äußeren Rand nicht wie vorhergesagt ab. Im Gegenteil, sie behielten eine absurd hohe Rotationsgeschwindigkeit bei, die mit zunehmender Entfernung vom Zentrum fast konstant blieb.</w:t>
      </w:r>
    </w:p>
    <w:p w14:paraId="605AF3FB">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Wenn man ein Diagramm der Rotationsgeschwindigkeit der Sterne in Abhängigkeit von der Entfernung zum Zentrum zeichnet, erhalten die Wissenschaftler anstelle einer abfallenden Kurve eine fast horizontale Linie. Dieses Phänomen erhielt den eher trockenen Namen „Problem der flachen Rotationskurve“. Sein Wesen ist: Die Sterne am äußeren Rand bewegen sich zu schnell für die Menge an sichtbarer Materie, die sie halten könnte. Der Tanz der Sterne scheint das Gesetz selbst herauszufordern, das sein Drehbuch geschrieben hat.</w:t>
      </w:r>
    </w:p>
    <w:p w14:paraId="53A03C99">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03B467B3">
      <w:pPr>
        <w:pStyle w:val="4"/>
        <w:keepNext/>
        <w:keepLines/>
        <w:pageBreakBefore w:val="0"/>
        <w:widowControl/>
        <w:kinsoku/>
        <w:wordWrap/>
        <w:overflowPunct/>
        <w:topLinePunct w:val="0"/>
        <w:autoSpaceDE/>
        <w:autoSpaceDN/>
        <w:bidi w:val="0"/>
        <w:adjustRightInd/>
        <w:snapToGrid/>
        <w:spacing w:line="240" w:lineRule="auto"/>
        <w:textAlignment w:val="auto"/>
        <w:rPr>
          <w:rFonts w:hint="default" w:ascii="Palatino Linotype" w:hAnsi="Palatino Linotype" w:cs="Palatino Linotype"/>
          <w:b/>
          <w:bCs/>
          <w:sz w:val="32"/>
          <w:szCs w:val="32"/>
        </w:rPr>
      </w:pPr>
      <w:r>
        <w:rPr>
          <w:rFonts w:hint="default" w:ascii="Palatino Linotype" w:hAnsi="Palatino Linotype" w:cs="Palatino Linotype"/>
          <w:b/>
          <w:bCs/>
          <w:sz w:val="32"/>
          <w:szCs w:val="32"/>
        </w:rPr>
        <w:t>2. „Dunkle Materie“: Ein Flicken für ein rissiges Modell</w:t>
      </w:r>
    </w:p>
    <w:p w14:paraId="5ED80632">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Angesichts dieses eklatanten Widerspruchs hatte die wissenschaftliche Gemeinschaft zwei Möglichkeiten. Erstens, zuzugeben, dass unsere Theorie der Gravitation vielleicht unvollständig ist oder nicht die einzige Kraft ist, die auf galaktischer Ebene dominiert. Zweitens, anzunehmen, dass dort etwas sein muss, das wir nicht sehen können.</w:t>
      </w:r>
    </w:p>
    <w:p w14:paraId="49000B20">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Sie wählten die zweite Option.</w:t>
      </w:r>
    </w:p>
    <w:p w14:paraId="01EC565E">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Sie stellten die Hypothese auf, dass jede Galaxie von einem riesigen unsichtbaren Materie-„Halo“ umgeben ist, der „Dunkle Materie“ genannt wird. Dieser Materie-Halo leuchtet nicht, reflektiert kein Licht und ist für alle unsere Teleskope völlig unsichtbar. Seine Existenz wird nur indirekt durch die enorme Gravitationskraft abgeleitet, die er erzeugt, eine Kraft, die stark genug ist, um die zu schnell rotierenden Sterne am äußeren Rand „festzuhalten“ und sie daran zu hindern, weggeschleudert zu werden.</w:t>
      </w:r>
    </w:p>
    <w:p w14:paraId="7534F51B">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Nach aktuellen Berechnungen muss die Menge an Dunkler Materie bis zu 85 % der gesamten Materiemasse im Universum ausmachen, um die flache Rotationskurve zu erklären. Das bedeutet, dass alles, was wir sehen können – jeder Stern, jede Galaxie, jeder Planet – nur die winzige Spitze eines riesigen Eisbergs ist.</w:t>
      </w:r>
    </w:p>
    <w:p w14:paraId="34722AA9">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Die „Dunkle Materie“ wurde zu einem perfekten Flicken, um das Gravitationsmodell zu retten. Aber nach jahrzehntelanger Suche mit den empfindlichsten Detektoren haben wir immer noch kein einziges Teilchen Dunkler Materie gefunden. Sie bleibt nur ein „Gespenst“ in den Gleichungen. Das wirft eine Frage auf: Sind wir vielleicht damit beschäftigt, einem Gespenst nachzujagen, während die wahre Antwort in einem anderen physikalischen Gesetz liegt, das wir versehentlich übersehen haben?</w:t>
      </w:r>
    </w:p>
    <w:p w14:paraId="6DC56F53">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6753DE2B">
      <w:pPr>
        <w:pStyle w:val="4"/>
        <w:keepNext/>
        <w:keepLines/>
        <w:pageBreakBefore w:val="0"/>
        <w:widowControl/>
        <w:kinsoku/>
        <w:wordWrap/>
        <w:overflowPunct/>
        <w:topLinePunct w:val="0"/>
        <w:autoSpaceDE/>
        <w:autoSpaceDN/>
        <w:bidi w:val="0"/>
        <w:adjustRightInd/>
        <w:snapToGrid/>
        <w:spacing w:line="240" w:lineRule="auto"/>
        <w:textAlignment w:val="auto"/>
        <w:rPr>
          <w:rFonts w:hint="default" w:ascii="Palatino Linotype" w:hAnsi="Palatino Linotype" w:cs="Palatino Linotype"/>
          <w:b/>
          <w:bCs/>
          <w:sz w:val="32"/>
          <w:szCs w:val="32"/>
        </w:rPr>
      </w:pPr>
      <w:r>
        <w:rPr>
          <w:rFonts w:hint="default" w:ascii="Palatino Linotype" w:hAnsi="Palatino Linotype" w:cs="Palatino Linotype"/>
          <w:b/>
          <w:bCs/>
          <w:sz w:val="32"/>
          <w:szCs w:val="32"/>
        </w:rPr>
        <w:t>3. Die Lösung des „Plasma-Universums“: Wenn der Strom spricht</w:t>
      </w:r>
    </w:p>
    <w:p w14:paraId="4BD8D767">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Bei dem Versuch, das Universum zu verstehen, konzentriert sich die Wissenschaft oft nur auf die Gravitation. Aber wir vergessen, dass es eine andere Kraft gibt, die Billionen von Billionen Mal stärker ist: die elektromagnetische Kraft. Wir stellen uns das Universum auch oft als einen leeren Raum vor, aber in Wirklichkeit existieren über 99 % seiner Materie im Plasmazustand.</w:t>
      </w:r>
    </w:p>
    <w:p w14:paraId="600F9B1F">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Was wäre, wenn wir die Galaxie nicht als eine mechanische Maschine betrachten, sondern als ein elektromagnetisches Phänomen in einem Plasma-Universum?</w:t>
      </w:r>
    </w:p>
    <w:p w14:paraId="0382B680">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Plasmaphysiker, wie der Nobelpreisträger Hannes Alfvén, haben ein völlig anderes Modell vorgeschlagen. Im Modell des „Plasma-Universums“ ist der Raum von riesigen elektrischen Strömen und Magnetfeldern erfüllt, die unsichtbare Energie-„Filamente“ bilden, die die Galaxien miteinander verbinden.</w:t>
      </w:r>
    </w:p>
    <w:p w14:paraId="0C582C63">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In diesem Szenario entstehen die Galaxien genau an den Stellen, an denen sich diese kosmischen Energie-„Filamente“ kreuzen und umeinander winden, so wie sich Wirbel in einem Fluss bilden. Die Form der Galaxie hängt von der Natur dieser Kreuzung ab:</w:t>
      </w:r>
    </w:p>
    <w:p w14:paraId="7E63DA72">
      <w:pPr>
        <w:keepNext w:val="0"/>
        <w:keepLines w:val="0"/>
        <w:pageBreakBefore w:val="0"/>
        <w:widowControl/>
        <w:numPr>
          <w:ilvl w:val="0"/>
          <w:numId w:val="13"/>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lang w:val="en-US" w:eastAsia="zh-CN" w:bidi="ar-SA"/>
        </w:rPr>
      </w:pPr>
      <w:r>
        <w:rPr>
          <w:rFonts w:hint="default" w:ascii="Palatino Linotype" w:hAnsi="Palatino Linotype" w:eastAsia="sans-serif" w:cs="Palatino Linotype"/>
          <w:sz w:val="28"/>
          <w:szCs w:val="28"/>
          <w:lang w:val="en-US" w:eastAsia="zh-CN" w:bidi="ar-SA"/>
        </w:rPr>
        <w:t>Wenn sich die Energieströme geordnet und stabil umeinander wirbeln, erzeugen sie die schönen Spiralgalaxien, die wir oft sehen, mit Sternen, die sich in einem synchronen Tanz bewegen.</w:t>
      </w:r>
    </w:p>
    <w:p w14:paraId="49EB33B0">
      <w:pPr>
        <w:keepNext w:val="0"/>
        <w:keepLines w:val="0"/>
        <w:pageBreakBefore w:val="0"/>
        <w:widowControl/>
        <w:numPr>
          <w:ilvl w:val="0"/>
          <w:numId w:val="13"/>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sz w:val="28"/>
          <w:szCs w:val="28"/>
          <w:lang w:val="en-US" w:eastAsia="zh-CN" w:bidi="ar-SA"/>
        </w:rPr>
        <w:t>Wenn die Energieströme chaotischer und stärker interfe</w:t>
      </w:r>
      <w:r>
        <w:rPr>
          <w:rFonts w:hint="default" w:ascii="Palatino Linotype" w:hAnsi="Palatino Linotype" w:eastAsia="sans-serif" w:cs="Palatino Linotype"/>
          <w:i w:val="0"/>
          <w:iCs w:val="0"/>
          <w:caps w:val="0"/>
          <w:color w:val="1A1C1E"/>
          <w:spacing w:val="0"/>
          <w:sz w:val="28"/>
          <w:szCs w:val="28"/>
          <w:shd w:val="clear" w:fill="FFFFFF"/>
        </w:rPr>
        <w:t>rieren, können sie elliptische Galaxien (eiförmig oder kugelförmig) erzeugen, in denen die Sterne nicht auf einer einzigen Ebene rotieren, sondern sich auf zufälligen Bahnen bewegen, wie ein riesiger Bienenschwarm.</w:t>
      </w:r>
    </w:p>
    <w:p w14:paraId="4687FE70">
      <w:pPr>
        <w:keepNext w:val="0"/>
        <w:keepLines w:val="0"/>
        <w:pageBreakBefore w:val="0"/>
        <w:widowControl/>
        <w:numPr>
          <w:ilvl w:val="0"/>
          <w:numId w:val="13"/>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sz w:val="28"/>
          <w:szCs w:val="28"/>
          <w:lang w:val="en-US" w:eastAsia="zh-CN" w:bidi="ar-SA"/>
        </w:rPr>
        <w:t>Und an Orten, an denen es zu Kollisionen oder komplexen Wechselwirkungen zwischen den Ene</w:t>
      </w:r>
      <w:r>
        <w:rPr>
          <w:rFonts w:hint="default" w:ascii="Palatino Linotype" w:hAnsi="Palatino Linotype" w:eastAsia="sans-serif" w:cs="Palatino Linotype"/>
          <w:i w:val="0"/>
          <w:iCs w:val="0"/>
          <w:caps w:val="0"/>
          <w:color w:val="1A1C1E"/>
          <w:spacing w:val="0"/>
          <w:sz w:val="28"/>
          <w:szCs w:val="28"/>
          <w:shd w:val="clear" w:fill="FFFFFF"/>
        </w:rPr>
        <w:t>rgieströmen kommt, entstehen irreguläre Galaxien mit seltsamen Formen.</w:t>
      </w:r>
    </w:p>
    <w:p w14:paraId="2DD9ECA5">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Ob es sich um einen geordneten Wirbel oder eine chaotische Wirbelzone handelt, alle diese Galaxienformen können als Ausdruck desselben Energieprinzips betrachtet werden: Sie sind große Plasma-Wirbel, die von elektromagnetischen Kräften geformt und aufrechterhalten werden.</w:t>
      </w:r>
    </w:p>
    <w:p w14:paraId="26BFADC7">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1CAA1A83">
      <w:pPr>
        <w:pStyle w:val="4"/>
        <w:keepNext/>
        <w:keepLines/>
        <w:pageBreakBefore w:val="0"/>
        <w:widowControl/>
        <w:kinsoku/>
        <w:wordWrap/>
        <w:overflowPunct/>
        <w:topLinePunct w:val="0"/>
        <w:autoSpaceDE/>
        <w:autoSpaceDN/>
        <w:bidi w:val="0"/>
        <w:adjustRightInd/>
        <w:snapToGrid/>
        <w:spacing w:line="240" w:lineRule="auto"/>
        <w:textAlignment w:val="auto"/>
        <w:rPr>
          <w:rFonts w:hint="default" w:ascii="Palatino Linotype" w:hAnsi="Palatino Linotype" w:cs="Palatino Linotype"/>
          <w:b/>
          <w:bCs/>
          <w:sz w:val="32"/>
          <w:szCs w:val="32"/>
        </w:rPr>
      </w:pPr>
      <w:r>
        <w:rPr>
          <w:rFonts w:hint="default" w:ascii="Palatino Linotype" w:hAnsi="Palatino Linotype" w:cs="Palatino Linotype"/>
          <w:b/>
          <w:bCs/>
          <w:sz w:val="32"/>
          <w:szCs w:val="32"/>
        </w:rPr>
        <w:t>4. Eine natürliche Erklärung für einen synchronen Tanz</w:t>
      </w:r>
    </w:p>
    <w:p w14:paraId="1F40CFDD">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Wenn wir die Galaxie als einen Plasma-Wirbel betrachten, ist das Problem der flachen Rotationskurve kein Rätsel mehr. Es wird zu einer natürlichen Eigenschaft des Systems.</w:t>
      </w:r>
    </w:p>
    <w:p w14:paraId="78BB9859">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In einer von elektromagnetischen Kräften dominierten Struktur sind die Sterne und Gaswolken keine unabhängigen Kugeln mehr, die nur der Gravitationswirkung des Zentrums unterliegen. Stattdessen werden sie vom Energiefluss der gesamten Struktur „mitgerissen“, so wie Blätter von einem Wirbelsturm mitgerissen werden.</w:t>
      </w:r>
    </w:p>
    <w:p w14:paraId="0A960B86">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Das riesige Magnetfeld der Galaxie wirkt wie unsichtbare „Fäden“, die die Sterne zwingen, sich gemeinsam zu bewegen. Daher ist es völlig natürlich, dass die Sterne am äußeren Rand fast so schnell rotieren wie die Sterne im Inneren. Sie „versuchen“ nicht, auszubrechen; sie folgen einfach dem allgemeinen Fluss.</w:t>
      </w:r>
    </w:p>
    <w:p w14:paraId="7F932763">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Mit diesem Modell brauchen wir keine „Dunkle Materie“, um den synchronen Tanz der Sterne zu erklären. Was wir den „Effekt der Dunklen Materie“ nennen, ist einfach der Ausdruck einer Plasmadynamik, die unser rein gravitationelles Modell noch nicht erfasst hat.</w:t>
      </w:r>
    </w:p>
    <w:p w14:paraId="3357B7A9">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4D87DD41">
      <w:pPr>
        <w:pStyle w:val="4"/>
        <w:keepNext/>
        <w:keepLines/>
        <w:pageBreakBefore w:val="0"/>
        <w:widowControl/>
        <w:kinsoku/>
        <w:wordWrap/>
        <w:overflowPunct/>
        <w:topLinePunct w:val="0"/>
        <w:autoSpaceDE/>
        <w:autoSpaceDN/>
        <w:bidi w:val="0"/>
        <w:adjustRightInd/>
        <w:snapToGrid/>
        <w:spacing w:line="240" w:lineRule="auto"/>
        <w:textAlignment w:val="auto"/>
        <w:rPr>
          <w:rFonts w:hint="default" w:ascii="Palatino Linotype" w:hAnsi="Palatino Linotype" w:cs="Palatino Linotype"/>
          <w:b/>
          <w:bCs/>
          <w:sz w:val="32"/>
          <w:szCs w:val="32"/>
        </w:rPr>
      </w:pPr>
      <w:r>
        <w:rPr>
          <w:rFonts w:hint="default" w:ascii="Palatino Linotype" w:hAnsi="Palatino Linotype" w:cs="Palatino Linotype"/>
          <w:b/>
          <w:bCs/>
          <w:sz w:val="32"/>
          <w:szCs w:val="32"/>
        </w:rPr>
        <w:t>5. Die Galaxie als ein lebendiger Stromkreis</w:t>
      </w:r>
    </w:p>
    <w:p w14:paraId="66B18F03">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Somit hat sich das Bild der Galaxie vollständig verändert.</w:t>
      </w:r>
    </w:p>
    <w:p w14:paraId="2A0E3398">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Sie ist keine lose Ansammlung von Materiekugeln mehr, die lose von der Schwerkraft zusammengehalten werden.</w:t>
      </w:r>
    </w:p>
    <w:p w14:paraId="310706DF">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Stattdessen ist sie eine integrale Entität, ein selbstorganisierendes System, eine lebendige Energiestruktur. Das Schwarze Loch im Zentrum ist kein Monster, sondern das ruhige „Auge des Sturms“. Die Spiralarme sind keine zufälligen Sternhaufen, sondern riesige Plasmaströme, in die die Sterne hineingezogen werden und sich mitbewegen.</w:t>
      </w:r>
    </w:p>
    <w:p w14:paraId="5E4CAC42">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Die Galaxie ähnelt keiner mechanischen Maschine. Sie ähnelt eher einem lebendigen Stromkreis.</w:t>
      </w:r>
    </w:p>
    <w:p w14:paraId="5534EE1B">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Und das führt zu einer kühnen Vermutung. Wenn die Galaxie ein Stromkreis ist, ist das Leuchten eines Himmelskörpers dann nicht nur ein interner Kernprozess, sondern auch eine Wechselwirkung mit diesem Stromkreis selbst? So wie ein Stein im Universum nur dann zu einem Meteor verbrennt, wenn er mit ausreichender Geschwindigkeit in die Atmosphäre eintritt, wird ein Himmelskörper vielleicht nur dann „aktiviert“ und leuchtet hell, wenn die Kombination aus seiner materiellen Zusammensetzung, seiner Bewegungsgeschwindigkeit und seiner Größe (Masse) einen bestimmten Schwellenwert im Energiefluss der Galaxie erreicht.</w:t>
      </w:r>
    </w:p>
    <w:p w14:paraId="1158F4A2">
      <w:pPr>
        <w:pStyle w:val="10"/>
        <w:keepNext w:val="0"/>
        <w:keepLines w:val="0"/>
        <w:widowControl/>
        <w:suppressLineNumbers w:val="0"/>
        <w:shd w:val="clear" w:fill="FFFFFF"/>
        <w:spacing w:before="0" w:beforeAutospacing="1" w:after="0"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Wenn dies zutrifft, dann ist das Bild der Galaxien, das wir sehen, nur ihr hellster „Kern“. Umgeben könnte es von einem um ein Vielfaches größeren „dunklen Halo“ sein, gefüllt mit normalen Himmelskörpern – Braunen Zwergen, umherirrenden Planeten –, die sich langsamer bewegen oder nicht genug Masse und Geschwindigkeit haben, um „das Licht einzuschalten“. Und vielleicht ist die „Dunkle Materie“, nach der die Wissenschaft sucht, kein mysteriöses Teilchen, sondern die riesige materielle Masse dieser gewöhnlichen Himmelskörper, die in die Stille und Kälte versunken sind.</w:t>
      </w:r>
    </w:p>
    <w:p w14:paraId="5C586B37">
      <w:pPr>
        <w:jc w:val="both"/>
        <w:rPr>
          <w:rFonts w:hint="default" w:ascii="Palatino Linotype" w:hAnsi="Palatino Linotype" w:cs="Palatino Linotype"/>
          <w:sz w:val="28"/>
          <w:szCs w:val="28"/>
        </w:rPr>
      </w:pPr>
    </w:p>
    <w:p w14:paraId="4301C79B">
      <w:pPr>
        <w:jc w:val="both"/>
        <w:rPr>
          <w:rFonts w:hint="default" w:ascii="Palatino Linotype" w:hAnsi="Palatino Linotype"/>
          <w:sz w:val="28"/>
          <w:szCs w:val="28"/>
          <w:lang w:val="en-US"/>
        </w:rPr>
      </w:pPr>
    </w:p>
    <w:p w14:paraId="67BF3F69">
      <w:pPr>
        <w:jc w:val="center"/>
        <w:rPr>
          <w:rFonts w:hint="default" w:ascii="Palatino Linotype" w:hAnsi="Palatino Linotype"/>
          <w:sz w:val="22"/>
          <w:szCs w:val="22"/>
          <w:lang w:val="en-US"/>
        </w:rPr>
      </w:pPr>
      <w:r>
        <w:rPr>
          <w:rFonts w:hint="default" w:ascii="Palatino Linotype" w:hAnsi="Palatino Linotype"/>
          <w:sz w:val="22"/>
          <w:szCs w:val="22"/>
          <w:lang w:val="en-US"/>
        </w:rPr>
        <w:t>*  *  *</w:t>
      </w:r>
    </w:p>
    <w:p w14:paraId="65442111">
      <w:pPr>
        <w:jc w:val="both"/>
        <w:rPr>
          <w:rFonts w:hint="default" w:ascii="Palatino Linotype" w:hAnsi="Palatino Linotype"/>
          <w:sz w:val="28"/>
          <w:szCs w:val="28"/>
        </w:rPr>
      </w:pPr>
    </w:p>
    <w:p w14:paraId="4ED1310A">
      <w:pPr>
        <w:jc w:val="both"/>
        <w:rPr>
          <w:rFonts w:hint="default" w:ascii="Palatino Linotype" w:hAnsi="Palatino Linotype"/>
          <w:sz w:val="28"/>
          <w:szCs w:val="28"/>
        </w:rPr>
      </w:pPr>
    </w:p>
    <w:p w14:paraId="26D565D0">
      <w:pPr>
        <w:rPr>
          <w:rFonts w:hint="default" w:ascii="Palatino Linotype" w:hAnsi="Palatino Linotype"/>
          <w:sz w:val="28"/>
          <w:szCs w:val="28"/>
        </w:rPr>
      </w:pPr>
      <w:r>
        <w:rPr>
          <w:rFonts w:hint="default" w:ascii="Palatino Linotype" w:hAnsi="Palatino Linotype"/>
          <w:sz w:val="28"/>
          <w:szCs w:val="28"/>
        </w:rPr>
        <w:br w:type="page"/>
      </w:r>
    </w:p>
    <w:p w14:paraId="46D52FC0">
      <w:pPr>
        <w:jc w:val="both"/>
        <w:rPr>
          <w:rFonts w:hint="default" w:ascii="Palatino Linotype" w:hAnsi="Palatino Linotype"/>
          <w:sz w:val="28"/>
          <w:szCs w:val="28"/>
        </w:rPr>
      </w:pPr>
    </w:p>
    <w:p w14:paraId="177AB171">
      <w:pPr>
        <w:pStyle w:val="3"/>
        <w:bidi w:val="0"/>
        <w:spacing w:line="240" w:lineRule="auto"/>
        <w:rPr>
          <w:rFonts w:hint="default" w:ascii="Palatino Linotype" w:hAnsi="Palatino Linotype" w:cs="Palatino Linotype"/>
          <w:sz w:val="36"/>
          <w:szCs w:val="36"/>
          <w:lang w:val="en-US" w:eastAsia="zh-CN"/>
        </w:rPr>
      </w:pPr>
      <w:bookmarkStart w:id="20" w:name="_Toc21751"/>
      <w:r>
        <w:rPr>
          <w:rFonts w:hint="default" w:ascii="Palatino Linotype" w:hAnsi="Palatino Linotype" w:cs="Palatino Linotype"/>
          <w:sz w:val="36"/>
          <w:szCs w:val="36"/>
          <w:lang w:val="en-US" w:eastAsia="zh-CN"/>
        </w:rPr>
        <w:t>Kapitel 16: SCHWARZES LOCH, DUNKLE MATERIE UND DUNKLE ENERGIE – EINE NEUINTERPRETATION</w:t>
      </w:r>
      <w:bookmarkEnd w:id="20"/>
    </w:p>
    <w:p w14:paraId="6C58DFA5">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7503879F">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465FB77B">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044EB75A">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1235990F">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Wenn wir in den Nachthimmel blicken, sagt uns die moderne Wissenschaft, dass fast 95 % des Universums unsichtbar sind. Es besteht aus mysteriösen Entitäten, denen wir eindringliche Namen gegeben haben: Schwarzes Loch, Dunkle Materie und Dunkle Energie. Sie sind die drei großen Gespenster, die die Kosmologie heimsuchen, leere Flecken auf der Karte, an denen unsere vertrauten Gesetze nicht mehr zu gelten scheinen.</w:t>
      </w:r>
    </w:p>
    <w:p w14:paraId="411F9B57">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Aber sind sie wirklich neue Entitäten, seltsame Arten von Materie und Energie? Oder sind sie einfach nur die Schatten, die vom begrenzten Licht der Lampe unserer eigenen Theorie geworfen werden? Betrachten wir diese drei Gespenster durch die Linse eines Plasma-Universums, eines elektromagnetischen Universums. Vielleicht sind sie keine Monster, sondern nur Missverständnisse.</w:t>
      </w:r>
    </w:p>
    <w:p w14:paraId="458A32AA">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607EA11C">
      <w:pPr>
        <w:pStyle w:val="4"/>
        <w:keepNext/>
        <w:keepLines/>
        <w:pageBreakBefore w:val="0"/>
        <w:widowControl/>
        <w:kinsoku/>
        <w:wordWrap/>
        <w:overflowPunct/>
        <w:topLinePunct w:val="0"/>
        <w:autoSpaceDE/>
        <w:autoSpaceDN/>
        <w:bidi w:val="0"/>
        <w:adjustRightInd/>
        <w:snapToGrid/>
        <w:spacing w:line="240" w:lineRule="auto"/>
        <w:textAlignment w:val="auto"/>
        <w:rPr>
          <w:rFonts w:hint="default" w:ascii="Palatino Linotype" w:hAnsi="Palatino Linotype" w:cs="Palatino Linotype"/>
          <w:b/>
          <w:bCs/>
          <w:sz w:val="32"/>
          <w:szCs w:val="32"/>
        </w:rPr>
      </w:pPr>
      <w:r>
        <w:rPr>
          <w:rFonts w:hint="default" w:ascii="Palatino Linotype" w:hAnsi="Palatino Linotype" w:cs="Palatino Linotype"/>
          <w:b/>
          <w:bCs/>
          <w:sz w:val="32"/>
          <w:szCs w:val="32"/>
        </w:rPr>
        <w:t>1. Neuinterpretation des Schwarzen Lochs: Das ruhige Auge des Sturms</w:t>
      </w:r>
    </w:p>
    <w:p w14:paraId="4E061932">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Im Standard-Gravitationsmodell ist das Schwarze Loch ein Monster des Kollapses. Es ist eine Singularität von unendlicher Dichte, ein Ort, an dem die Raumzeit bis zum Äußersten gekrümmt ist, ein bodenloser Brunnen, der alles in sich hineinzieht, sogar das Licht.</w:t>
      </w:r>
    </w:p>
    <w:p w14:paraId="3DB4184E">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Aber im Modell des „Plasma-Wirbels“, das wir besprochen haben, ändert sich die Rolle des galaktischen Zentrums vollständig. Es ist kein aktiver Akteur, der Materie ansaugt, sondern ein passives Ergebnis des Energieflusses selbst.</w:t>
      </w:r>
    </w:p>
    <w:p w14:paraId="335B251B">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Denken Sie an das Auge eines Sturms. Es ist die ruhigste, klarste Region mit dem niedrigsten Druck, die auf natürliche Weise durch die rasende Bewegung der umgebenden Wolken gebildet wird. Das Auge „saugt“ den Sturm nicht an. Der Sturm erzeugt das Auge.</w:t>
      </w:r>
    </w:p>
    <w:p w14:paraId="1964860A">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In ähnlicher Weise ist das Schwarze Loch im Zentrum der Galaxie möglicherweise keine kollabierte Singularität. Es könnte das „Auge des Sturms“ des großen Plasma-Wirbels sein. Es ist nicht der heißeste und dichteste Ort. Im Gegenteil, es könnte eine energetisch ruhige und kalte Region sein. Die Dichte der Himmelskörper in diesem zentralen Bereich unterscheidet sich möglicherweise nicht wesentlich von den benachbarten Regionen, aber da sie nicht vom intensiven Plasmafluss mitgerissen werden, werden sie nicht „aktiviert“, um zu leuchten.</w:t>
      </w:r>
    </w:p>
    <w:p w14:paraId="44B6F813">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Die Sterne und die Materie werden nicht hineingesaugt, sondern vom Fluss des Wirbels mit enormer Geschwindigkeit um es herumgewirbelt. Es sind die Reibung und Beschleunigung der Materie am Rande des Auges, die die leuchtenden Akkretionsscheiben und die ausströmenden Energiestrahlen erzeugen, Phänomene, die wir beobachten und dem Schwarzen Loch zuschreiben.</w:t>
      </w:r>
    </w:p>
    <w:p w14:paraId="17021773">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So ist das Schwarze Loch kein Monster mehr. Es ist der ruhige Mittelpunkt eines großen energetischen Tanzes.</w:t>
      </w:r>
    </w:p>
    <w:p w14:paraId="39C517D9">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7F213CC8">
      <w:pPr>
        <w:pStyle w:val="4"/>
        <w:keepNext/>
        <w:keepLines/>
        <w:pageBreakBefore w:val="0"/>
        <w:widowControl/>
        <w:kinsoku/>
        <w:wordWrap/>
        <w:overflowPunct/>
        <w:topLinePunct w:val="0"/>
        <w:autoSpaceDE/>
        <w:autoSpaceDN/>
        <w:bidi w:val="0"/>
        <w:adjustRightInd/>
        <w:snapToGrid/>
        <w:spacing w:line="240" w:lineRule="auto"/>
        <w:textAlignment w:val="auto"/>
        <w:rPr>
          <w:rFonts w:hint="default" w:ascii="Palatino Linotype" w:hAnsi="Palatino Linotype" w:cs="Palatino Linotype"/>
          <w:b/>
          <w:bCs/>
          <w:sz w:val="32"/>
          <w:szCs w:val="32"/>
        </w:rPr>
      </w:pPr>
      <w:r>
        <w:rPr>
          <w:rFonts w:hint="default" w:ascii="Palatino Linotype" w:hAnsi="Palatino Linotype" w:cs="Palatino Linotype"/>
          <w:b/>
          <w:bCs/>
          <w:sz w:val="32"/>
          <w:szCs w:val="32"/>
        </w:rPr>
        <w:t>2. Neuinterpretation der Dunklen Materie: Eine vergessene Kraft</w:t>
      </w:r>
    </w:p>
    <w:p w14:paraId="04EDDB58">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Wie wir analysiert haben, ist der „Effekt der Dunklen Materie“ – das Phänomen, dass die Sterne am Rande der Galaxie zu schnell rotieren – eines der größten Rätsel. Das Standardmodell löst es, indem es eine neue Art von unsichtbaren Teilchen hinzufügt.</w:t>
      </w:r>
    </w:p>
    <w:p w14:paraId="570030CD">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Aber im Modell des Plasma-Universums ist die Antwort viel einfacher: Wir brauchen keine neue Art von Materie, wir müssen uns nur an eine Kraft erinnern, die wir übersehen haben.</w:t>
      </w:r>
    </w:p>
    <w:p w14:paraId="13190AF5">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Der „Effekt der Dunklen Materie“ ist nur der Ausdruck einer Plasmadynamik, die das rein gravitationelle Modell noch nicht erfasst hat. Die elektromagnetische Kraft, die Billionen von Billionen Mal stärker ist als die Gravitation, spielt eine entscheidende Rolle bei der Formung und Aufrechterhaltung der Struktur der Galaxie. Die unsichtbaren „Fäden“ des Magnetfelds haben die Sterne gezwungen, sich dem allgemeinen Fluss des Wirbels zu folgen.</w:t>
      </w:r>
    </w:p>
    <w:p w14:paraId="1EBEA979">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Mit anderen Worten, es gibt keine mysteriösen Teilchen. Die Kraft, die benötigt wird, um die Sterne an ihrem Platz zu halten, ist immer da, aber es ist nicht die Gravitationskraft von etwas Unsichtbarem, sondern die elektromagnetische Kraft von der sichtbaren Struktur der Galaxie selbst. „Dunkle Materie“ ist kein neues Teilchen, das gefunden werden muss. Es ist nur ein Name, den wir dem Mangel in unserem eigenen Modell gegeben haben.</w:t>
      </w:r>
    </w:p>
    <w:p w14:paraId="5D9D22BE">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03419B42">
      <w:pPr>
        <w:pStyle w:val="4"/>
        <w:keepNext/>
        <w:keepLines/>
        <w:pageBreakBefore w:val="0"/>
        <w:widowControl/>
        <w:kinsoku/>
        <w:wordWrap/>
        <w:overflowPunct/>
        <w:topLinePunct w:val="0"/>
        <w:autoSpaceDE/>
        <w:autoSpaceDN/>
        <w:bidi w:val="0"/>
        <w:adjustRightInd/>
        <w:snapToGrid/>
        <w:spacing w:line="240" w:lineRule="auto"/>
        <w:textAlignment w:val="auto"/>
        <w:rPr>
          <w:rFonts w:hint="default" w:ascii="Palatino Linotype" w:hAnsi="Palatino Linotype" w:cs="Palatino Linotype"/>
          <w:b/>
          <w:bCs/>
          <w:sz w:val="32"/>
          <w:szCs w:val="32"/>
        </w:rPr>
      </w:pPr>
      <w:r>
        <w:rPr>
          <w:rFonts w:hint="default" w:ascii="Palatino Linotype" w:hAnsi="Palatino Linotype" w:cs="Palatino Linotype"/>
          <w:b/>
          <w:bCs/>
          <w:sz w:val="32"/>
          <w:szCs w:val="32"/>
        </w:rPr>
        <w:t>3. Ergänzende Hypothese: Dunkle Materie ist „ausgeschaltete“ Materie</w:t>
      </w:r>
    </w:p>
    <w:p w14:paraId="7A5BFE08">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Neben der falschen Interpretation der Kraft gibt es eine weitere Möglichkeit, die die Antwort auf die Dunkle Materie ergänzt, eine Möglichkeit, die wir im vorherigen Kapitel angedeutet haben.</w:t>
      </w:r>
    </w:p>
    <w:p w14:paraId="71CAA23C">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Diese Hypothese besagt, dass ein erheblicher Teil der „Dunklen Materie“ gewöhnliche Materie sein könnte, die wir bereits kennen – Braune Zwerge, umherirrende Planeten, kalte Gaswolken –, die sich aber in einem niedrigenergetischen, nicht leuchtenden Zustand befindet.</w:t>
      </w:r>
    </w:p>
    <w:p w14:paraId="5461B9CF">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Wenn das Leuchten eines Himmelskörpers von der Kombination aus seiner Masse, seiner Zusammensetzung und seiner Geschwindigkeit im Energiefluss der Galaxie abhängt, dann muss das Universum voller „nicht aktivierter“ oder „ausgeschalteter“ Himmelskörper sein. Sie haben immer noch Masse, sie haben immer noch Gravitation, aber sie sind für optische Teleskope völlig unsichtbar.</w:t>
      </w:r>
    </w:p>
    <w:p w14:paraId="22D19104">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Somit könnte das Rätsel der „Dunklen Materie“ eine Kombination aus zwei Faktoren sein: einem Missverständnis der Kraft (die Rolle des Elektromagnetismus wird ignoriert) und einer Unterschätzung der Menge an normaler Materie, die im Dunkeln existiert.</w:t>
      </w:r>
    </w:p>
    <w:p w14:paraId="3BDF81DA">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56275BD1">
      <w:pPr>
        <w:pStyle w:val="4"/>
        <w:keepNext/>
        <w:keepLines/>
        <w:pageBreakBefore w:val="0"/>
        <w:widowControl/>
        <w:kinsoku/>
        <w:wordWrap/>
        <w:overflowPunct/>
        <w:topLinePunct w:val="0"/>
        <w:autoSpaceDE/>
        <w:autoSpaceDN/>
        <w:bidi w:val="0"/>
        <w:adjustRightInd/>
        <w:snapToGrid/>
        <w:spacing w:line="240" w:lineRule="auto"/>
        <w:textAlignment w:val="auto"/>
        <w:rPr>
          <w:rFonts w:hint="default" w:ascii="Palatino Linotype" w:hAnsi="Palatino Linotype" w:cs="Palatino Linotype"/>
          <w:b/>
          <w:bCs/>
          <w:sz w:val="32"/>
          <w:szCs w:val="32"/>
        </w:rPr>
      </w:pPr>
      <w:r>
        <w:rPr>
          <w:rFonts w:hint="default" w:ascii="Palatino Linotype" w:hAnsi="Palatino Linotype" w:cs="Palatino Linotype"/>
          <w:b/>
          <w:bCs/>
          <w:sz w:val="32"/>
          <w:szCs w:val="32"/>
        </w:rPr>
        <w:t>4. Neuinterpretation der Dunklen Energie: Das Gespräch zwischen den Galaxien</w:t>
      </w:r>
    </w:p>
    <w:p w14:paraId="7A7CE6A4">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Wenn Dunkle Materie die mysteriöse Anziehungskraft ist, dann ist Dunkle Energie die mysteriöse Abstoßungskraft. Beobachtungen zeigen, dass sich die Ausdehnung des Universums nicht nur nicht durch die Gravitation verlangsamt, sondern sogar beschleunigt. Um dies zu erklären, musste das Standardmodell erneut eine neue Entität einführen: „Dunkle Energie“, eine intrinsische Energie des Raumes, die als „Antigravitation“ wirkt.</w:t>
      </w:r>
    </w:p>
    <w:p w14:paraId="649C83F5">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Aber im Modell des Plasma-Universums haben wir eine andere Erklärung, die keine mysteriöse Energie benötigt. Erinnern Sie sich an das Bild des Universums als ein riesiges Netzwerk von Plasma-„Filamenten“, die die Galaxienhaufen miteinander verbinden.</w:t>
      </w:r>
    </w:p>
    <w:p w14:paraId="2D51461A">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In der elektromagnetischen Physik ist bekannt, dass sich parallele elektrische Ströme je nach ihrer Richtung anziehen oder abstoßen können. Die beschleunigte Ausdehnung des Universums benötigt möglicherweise keine mysteriöse „Dunkle Energie“, sondern könnte der Ausdruck von extrem großräumigen elektromagnetischen Kräften zwischen eben diesen galaktischen Filamenten sein.</w:t>
      </w:r>
    </w:p>
    <w:p w14:paraId="0AC6F8AD">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Wenn auf der größten Skala die elektromagnetische Abstoßung zwischen diesen großen Strukturen die Gravitationsanziehung überwiegt, dann ist eine immer schnellere Ausdehnung des Universums eine natürliche Folge. Wieder einmal ist dies keine neue Art von Energie, sondern nur die Manifestation einer Kraft auf kosmischer Skala, die wir bereits sehr gut kennen.</w:t>
      </w:r>
    </w:p>
    <w:p w14:paraId="18E22421">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026742C3">
      <w:pPr>
        <w:pStyle w:val="4"/>
        <w:keepNext/>
        <w:keepLines/>
        <w:pageBreakBefore w:val="0"/>
        <w:widowControl/>
        <w:kinsoku/>
        <w:wordWrap/>
        <w:overflowPunct/>
        <w:topLinePunct w:val="0"/>
        <w:autoSpaceDE/>
        <w:autoSpaceDN/>
        <w:bidi w:val="0"/>
        <w:adjustRightInd/>
        <w:snapToGrid/>
        <w:spacing w:line="240" w:lineRule="auto"/>
        <w:textAlignment w:val="auto"/>
        <w:rPr>
          <w:rFonts w:hint="default" w:ascii="Palatino Linotype" w:hAnsi="Palatino Linotype" w:cs="Palatino Linotype"/>
          <w:b/>
          <w:bCs/>
          <w:sz w:val="32"/>
          <w:szCs w:val="32"/>
        </w:rPr>
      </w:pPr>
      <w:r>
        <w:rPr>
          <w:rFonts w:hint="default" w:ascii="Palatino Linotype" w:hAnsi="Palatino Linotype" w:cs="Palatino Linotype"/>
          <w:b/>
          <w:bCs/>
          <w:sz w:val="32"/>
          <w:szCs w:val="32"/>
        </w:rPr>
        <w:t>5. „Dunkel“ bedeutet „Ich verstehe es nicht“</w:t>
      </w:r>
    </w:p>
    <w:p w14:paraId="7A512E74">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Wenn wir einen Schritt zurücktreten und uns alle drei dieser großen Rätsel ansehen, taucht ein gemeinsames Muster auf.</w:t>
      </w:r>
    </w:p>
    <w:p w14:paraId="16EF8D87">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In jedem Fall – Schwarzes Loch, Dunkle Materie, Dunkle Energie – beobachtet das Standard-Gravitationsmodell ein Phänomen, das es nicht erklären kann. Und in jedem Fall besteht seine Lösung darin, eine neue, unsichtbare und seltsame Entität zu erfinden: eine Singularität, eine neue Art von Teilchen, eine neue Art von Energie.</w:t>
      </w:r>
    </w:p>
    <w:p w14:paraId="51BDEB8E">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Aber wenn wir die Linse wechseln und das Universum als ein elektromagnetisches System betrachten, scheinen alle drei dieser Rätsel auf natürliche Weise durch bereits bekannte physikalische Gesetze erklärt werden zu können.</w:t>
      </w:r>
    </w:p>
    <w:p w14:paraId="293DE67A">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Das zeigt eine tiefe Wahrheit. „Dunkel“ in der Physik ist eigentlich kein Adjektiv, das die Natur einer Sache beschreibt. Es ist ein Geständnis. „Dunkle Materie“ ist die höfliche Art zu sagen „die Materie, die wir nicht verstehen“. „Dunkle Energie“ ist die höfliche Art zu sagen „die Energie, die wir nicht verstehen“.</w:t>
      </w:r>
    </w:p>
    <w:p w14:paraId="012BAE92">
      <w:pPr>
        <w:pStyle w:val="10"/>
        <w:keepNext w:val="0"/>
        <w:keepLines w:val="0"/>
        <w:widowControl/>
        <w:suppressLineNumbers w:val="0"/>
        <w:shd w:val="clear" w:fill="FFFFFF"/>
        <w:spacing w:before="0" w:beforeAutospacing="1" w:after="0"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„Dunkel“ bedeutet „wir verstehen es nicht“. Es ist keine Entität, die im Universum existiert. Es ist eine Grenze, die in unserer eigenen Wahrnehmung existiert.</w:t>
      </w:r>
    </w:p>
    <w:p w14:paraId="4392C52F">
      <w:pPr>
        <w:jc w:val="both"/>
        <w:rPr>
          <w:rFonts w:hint="default" w:ascii="Palatino Linotype" w:hAnsi="Palatino Linotype" w:cs="Palatino Linotype"/>
          <w:sz w:val="28"/>
          <w:szCs w:val="28"/>
        </w:rPr>
      </w:pPr>
    </w:p>
    <w:p w14:paraId="314FE3D1">
      <w:pPr>
        <w:jc w:val="both"/>
        <w:rPr>
          <w:rFonts w:hint="default" w:ascii="Palatino Linotype" w:hAnsi="Palatino Linotype"/>
          <w:sz w:val="28"/>
          <w:szCs w:val="28"/>
          <w:lang w:val="en-US"/>
        </w:rPr>
      </w:pPr>
    </w:p>
    <w:p w14:paraId="132EF852">
      <w:pPr>
        <w:jc w:val="both"/>
        <w:rPr>
          <w:rFonts w:hint="default" w:ascii="Palatino Linotype" w:hAnsi="Palatino Linotype"/>
          <w:sz w:val="28"/>
          <w:szCs w:val="28"/>
          <w:lang w:val="en-US"/>
        </w:rPr>
      </w:pPr>
    </w:p>
    <w:p w14:paraId="0D3BEEA5">
      <w:pPr>
        <w:jc w:val="both"/>
        <w:rPr>
          <w:rFonts w:hint="default" w:ascii="Palatino Linotype" w:hAnsi="Palatino Linotype"/>
          <w:sz w:val="28"/>
          <w:szCs w:val="28"/>
        </w:rPr>
      </w:pPr>
    </w:p>
    <w:p w14:paraId="06F8A14B">
      <w:pPr>
        <w:jc w:val="center"/>
        <w:rPr>
          <w:rFonts w:hint="default" w:ascii="Palatino Linotype" w:hAnsi="Palatino Linotype"/>
          <w:sz w:val="22"/>
          <w:szCs w:val="22"/>
          <w:lang w:val="en-US"/>
        </w:rPr>
      </w:pPr>
      <w:r>
        <w:rPr>
          <w:rFonts w:hint="default" w:ascii="Palatino Linotype" w:hAnsi="Palatino Linotype"/>
          <w:sz w:val="22"/>
          <w:szCs w:val="22"/>
          <w:lang w:val="en-US"/>
        </w:rPr>
        <w:t>*  *  *</w:t>
      </w:r>
    </w:p>
    <w:p w14:paraId="22938BBA">
      <w:pPr>
        <w:jc w:val="both"/>
        <w:rPr>
          <w:rFonts w:hint="default" w:ascii="Palatino Linotype" w:hAnsi="Palatino Linotype"/>
          <w:sz w:val="28"/>
          <w:szCs w:val="28"/>
        </w:rPr>
      </w:pPr>
    </w:p>
    <w:p w14:paraId="707030B1">
      <w:pPr>
        <w:jc w:val="both"/>
        <w:rPr>
          <w:rFonts w:hint="default" w:ascii="Palatino Linotype" w:hAnsi="Palatino Linotype"/>
          <w:sz w:val="28"/>
          <w:szCs w:val="28"/>
        </w:rPr>
      </w:pPr>
    </w:p>
    <w:p w14:paraId="11012457">
      <w:pPr>
        <w:jc w:val="both"/>
        <w:rPr>
          <w:rFonts w:hint="default" w:ascii="Palatino Linotype" w:hAnsi="Palatino Linotype"/>
          <w:sz w:val="28"/>
          <w:szCs w:val="28"/>
        </w:rPr>
      </w:pPr>
    </w:p>
    <w:p w14:paraId="64EF2F3D">
      <w:pPr>
        <w:rPr>
          <w:rFonts w:hint="default" w:ascii="Palatino Linotype" w:hAnsi="Palatino Linotype"/>
          <w:sz w:val="28"/>
          <w:szCs w:val="28"/>
        </w:rPr>
      </w:pPr>
      <w:r>
        <w:rPr>
          <w:rFonts w:hint="default" w:ascii="Palatino Linotype" w:hAnsi="Palatino Linotype"/>
          <w:sz w:val="28"/>
          <w:szCs w:val="28"/>
        </w:rPr>
        <w:br w:type="page"/>
      </w:r>
    </w:p>
    <w:p w14:paraId="7622C885">
      <w:pPr>
        <w:jc w:val="both"/>
        <w:rPr>
          <w:rFonts w:hint="default" w:ascii="Palatino Linotype" w:hAnsi="Palatino Linotype"/>
          <w:sz w:val="28"/>
          <w:szCs w:val="28"/>
        </w:rPr>
      </w:pPr>
    </w:p>
    <w:p w14:paraId="235F4D69">
      <w:pPr>
        <w:jc w:val="both"/>
        <w:rPr>
          <w:rFonts w:hint="default" w:ascii="Palatino Linotype" w:hAnsi="Palatino Linotype"/>
          <w:sz w:val="28"/>
          <w:szCs w:val="28"/>
        </w:rPr>
      </w:pPr>
    </w:p>
    <w:p w14:paraId="6191FA43">
      <w:pPr>
        <w:jc w:val="both"/>
        <w:rPr>
          <w:rFonts w:hint="default" w:ascii="Palatino Linotype" w:hAnsi="Palatino Linotype"/>
          <w:sz w:val="28"/>
          <w:szCs w:val="28"/>
        </w:rPr>
      </w:pPr>
    </w:p>
    <w:p w14:paraId="6F459378">
      <w:pPr>
        <w:pStyle w:val="2"/>
        <w:bidi w:val="0"/>
        <w:spacing w:line="240" w:lineRule="auto"/>
        <w:rPr>
          <w:rFonts w:hint="default" w:ascii="Palatino Linotype" w:hAnsi="Palatino Linotype" w:cs="Palatino Linotype"/>
          <w:b/>
          <w:bCs/>
          <w:sz w:val="44"/>
          <w:szCs w:val="44"/>
          <w:lang w:val="en-US" w:eastAsia="zh-CN"/>
        </w:rPr>
      </w:pPr>
      <w:bookmarkStart w:id="21" w:name="_Toc28850"/>
      <w:r>
        <w:rPr>
          <w:rFonts w:hint="default" w:ascii="Palatino Linotype" w:hAnsi="Palatino Linotype" w:cs="Palatino Linotype"/>
          <w:b w:val="0"/>
          <w:bCs w:val="0"/>
          <w:sz w:val="44"/>
          <w:szCs w:val="44"/>
          <w:lang w:val="en-US" w:eastAsia="zh-CN"/>
        </w:rPr>
        <w:t xml:space="preserve">TEIL V: </w:t>
      </w:r>
      <w:r>
        <w:rPr>
          <w:rFonts w:hint="default" w:ascii="Palatino Linotype" w:hAnsi="Palatino Linotype" w:cs="Palatino Linotype"/>
          <w:b/>
          <w:bCs/>
          <w:sz w:val="56"/>
          <w:szCs w:val="56"/>
          <w:lang w:val="en-US" w:eastAsia="zh-CN"/>
        </w:rPr>
        <w:t>DAS GESAMTBILD UND DER MENSCH DARIN</w:t>
      </w:r>
      <w:bookmarkEnd w:id="21"/>
    </w:p>
    <w:p w14:paraId="65428E1C">
      <w:pPr>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br w:type="page"/>
      </w:r>
    </w:p>
    <w:p w14:paraId="480DB709">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06072B46">
      <w:pPr>
        <w:pStyle w:val="3"/>
        <w:bidi w:val="0"/>
        <w:spacing w:line="240" w:lineRule="auto"/>
        <w:rPr>
          <w:rFonts w:hint="default" w:ascii="Palatino Linotype" w:hAnsi="Palatino Linotype" w:cs="Palatino Linotype"/>
          <w:sz w:val="36"/>
          <w:szCs w:val="36"/>
          <w:lang w:val="en-US" w:eastAsia="zh-CN"/>
        </w:rPr>
      </w:pPr>
      <w:bookmarkStart w:id="22" w:name="_Toc12620"/>
      <w:r>
        <w:rPr>
          <w:rFonts w:hint="default" w:ascii="Palatino Linotype" w:hAnsi="Palatino Linotype" w:cs="Palatino Linotype"/>
          <w:sz w:val="36"/>
          <w:szCs w:val="36"/>
          <w:lang w:val="en-US" w:eastAsia="zh-CN"/>
        </w:rPr>
        <w:t>Kapitel 17: DIE FRAKTALE ARCHITEKTUR – VOM MIKROKOSMOS ZUM MAKROKOSMOS</w:t>
      </w:r>
      <w:bookmarkEnd w:id="22"/>
    </w:p>
    <w:p w14:paraId="2B0E9D1B">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0A18B639">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1A93FECE">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3EAC3802">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6775DE18">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Nachdem wir durch die größten Mysterien des Universums gereist sind, vom Ursprung des Urknalls bis zur Natur der Galaxien, wollen wir einen Schritt zurücktreten, die Augen zusammenkneifen und das gesamte Bild betrachten. Gibt es ein architektonisches Prinzip, ein Entwurfsmuster, das alles beherrscht, von einem winzigen Staubkorn bis zu den größten Strukturen?</w:t>
      </w:r>
    </w:p>
    <w:p w14:paraId="40394C16">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Vielleicht liegt die Antwort nicht in komplexen Gleichungen, sondern direkt in den vertrauten Bildern der Natur um uns herum.</w:t>
      </w:r>
    </w:p>
    <w:p w14:paraId="73F12FD0">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72E184AF">
      <w:pPr>
        <w:pStyle w:val="4"/>
        <w:keepNext/>
        <w:keepLines/>
        <w:pageBreakBefore w:val="0"/>
        <w:widowControl/>
        <w:kinsoku/>
        <w:wordWrap/>
        <w:overflowPunct/>
        <w:topLinePunct w:val="0"/>
        <w:autoSpaceDE/>
        <w:autoSpaceDN/>
        <w:bidi w:val="0"/>
        <w:adjustRightInd/>
        <w:snapToGrid/>
        <w:spacing w:line="240" w:lineRule="auto"/>
        <w:textAlignment w:val="auto"/>
        <w:rPr>
          <w:rFonts w:hint="default" w:ascii="Palatino Linotype" w:hAnsi="Palatino Linotype" w:cs="Palatino Linotype"/>
          <w:b/>
          <w:bCs/>
          <w:sz w:val="32"/>
          <w:szCs w:val="32"/>
        </w:rPr>
      </w:pPr>
      <w:r>
        <w:rPr>
          <w:rFonts w:hint="default" w:ascii="Palatino Linotype" w:hAnsi="Palatino Linotype" w:cs="Palatino Linotype"/>
          <w:b/>
          <w:bCs/>
          <w:sz w:val="32"/>
          <w:szCs w:val="32"/>
        </w:rPr>
        <w:t>1. Der Fingerabdruck des Schöpfers: Die Schönheit der Selbstähnlichkeit</w:t>
      </w:r>
    </w:p>
    <w:p w14:paraId="0C0032F9">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Betrachten Sie eine Schneeflocke. Jeder ihrer Arme sieht aus wie eine kleinere Schneeflocke. Betrachten Sie einen Farn. Jedes große Blatt besteht aus kleineren Blättern, die ihm in der Form exakt gleichen. Betrachten Sie die Blitze am Himmel, ihre Form wiederholt sich in den winzigen Blutgefäßen unseres Körpers und sogar in den sich schlängelnden Flussarmen, die ins Meer münden.</w:t>
      </w:r>
    </w:p>
    <w:p w14:paraId="08F39B6A">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All diese Bilder sind Beispiele für ein mathematisches und natürliches Prinzip, das als Fraktal bekannt ist. Ein Fraktal ist eine Struktur, in der grundlegende Formen auf immer kleineren (oder größeren) Skalen wiederholt werden. Sein magischstes Merkmal ist: Ein kleiner Teil der Struktur sieht bei Vergrößerung genau so aus wie die gesamte Struktur.</w:t>
      </w:r>
    </w:p>
    <w:p w14:paraId="4F949585">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Jahrzehntelang betrachteten Mathematiker Fraktale nur als bizarre mathematische „Monster“ ohne praktische Anwendung. Aber dann erkannten wir, dass Mutter Natur eine meisterhafte Fraktalkünstlerin zu sein scheint. Von zerklüfteten Küstenlinien über schroffe Gebirgsketten bis hin zur Struktur eines Blumenkohls ist der Fingerabdruck dieses Prinzips der Selbstähnlichkeit überall. Es ist eine unglaublich effiziente Methode, um aus sehr einfachen Regeln unendliche Komplexität zu erzeugen.</w:t>
      </w:r>
    </w:p>
    <w:p w14:paraId="6C3696DF">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40998D02">
      <w:pPr>
        <w:pStyle w:val="4"/>
        <w:keepNext/>
        <w:keepLines/>
        <w:pageBreakBefore w:val="0"/>
        <w:widowControl/>
        <w:kinsoku/>
        <w:wordWrap/>
        <w:overflowPunct/>
        <w:topLinePunct w:val="0"/>
        <w:autoSpaceDE/>
        <w:autoSpaceDN/>
        <w:bidi w:val="0"/>
        <w:adjustRightInd/>
        <w:snapToGrid/>
        <w:spacing w:line="240" w:lineRule="auto"/>
        <w:textAlignment w:val="auto"/>
        <w:rPr>
          <w:rFonts w:hint="default" w:ascii="Palatino Linotype" w:hAnsi="Palatino Linotype" w:cs="Palatino Linotype"/>
          <w:b/>
          <w:bCs/>
          <w:sz w:val="32"/>
          <w:szCs w:val="32"/>
        </w:rPr>
      </w:pPr>
      <w:r>
        <w:rPr>
          <w:rFonts w:hint="default" w:ascii="Palatino Linotype" w:hAnsi="Palatino Linotype" w:cs="Palatino Linotype"/>
          <w:b/>
          <w:bCs/>
          <w:sz w:val="32"/>
          <w:szCs w:val="32"/>
        </w:rPr>
        <w:t>2. Das Universum als ein großes Fraktal</w:t>
      </w:r>
    </w:p>
    <w:p w14:paraId="672C24D2">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Versuchen wir nun, diese fraktale Linse auf das Universum selbst anzuwenden. Was würde passieren, wenn wir die vertrauten Strukturen der Kosmologie neu betrachten?</w:t>
      </w:r>
    </w:p>
    <w:p w14:paraId="10C81894">
      <w:pPr>
        <w:keepNext w:val="0"/>
        <w:keepLines w:val="0"/>
        <w:pageBreakBefore w:val="0"/>
        <w:widowControl/>
        <w:numPr>
          <w:ilvl w:val="0"/>
          <w:numId w:val="14"/>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Ein Atom: Elektronen umkreisen einen zentralen Kern.</w:t>
      </w:r>
    </w:p>
    <w:p w14:paraId="2F886369">
      <w:pPr>
        <w:keepNext w:val="0"/>
        <w:keepLines w:val="0"/>
        <w:pageBreakBefore w:val="0"/>
        <w:widowControl/>
        <w:numPr>
          <w:ilvl w:val="0"/>
          <w:numId w:val="14"/>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Ein Sonnensystem: Planeten umkreisen einen zentralen Stern.</w:t>
      </w:r>
    </w:p>
    <w:p w14:paraId="6D73373C">
      <w:pPr>
        <w:keepNext w:val="0"/>
        <w:keepLines w:val="0"/>
        <w:pageBreakBefore w:val="0"/>
        <w:widowControl/>
        <w:numPr>
          <w:ilvl w:val="0"/>
          <w:numId w:val="14"/>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Eine Galaxie: Milliarden von Sonnensystemen umkreisen ein galaktisches Zentrum.</w:t>
      </w:r>
    </w:p>
    <w:p w14:paraId="25EB3280">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Auf drei völlig unterschiedlichen Skalen sehen wir dasselbe grundlegende Muster wiederholt: kleinere Entitäten umkreisen einen größeren zentralen Kern.</w:t>
      </w:r>
    </w:p>
    <w:p w14:paraId="4EBAC1C9">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Diese Ähnlichkeit geht noch tiefer. Selbst wenn wir in den Atomkern selbst blicken, ist das Bild von eng aneinanderhaftenden Protonen- und Neutronenkugeln möglicherweise nicht ganz korrekt. In der subatomaren Welt bewegen sich auch diese Teilchen unaufhörlich in ihrem eigenen Raum. Es ist sehr wahrscheinlich, dass die Struktur des Kerns ebenfalls ein mikroskopisches System ist, mit noch kleineren Teilchen, die einen noch kleineren Kern umkreisen.</w:t>
      </w:r>
    </w:p>
    <w:p w14:paraId="1EA2F34F">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Wenn dies zutrifft, dann scheint die Struktur „zentrales System und umkreisende Satelliten“ ein universeller Bauplan zu sein, der sich vom unendlich Kleinen bis zum unendlich Großen wiederholt. Es deutet darauf hin, dass das Universum auf seiner tiefsten architektonischen Ebene nach dem fraktalen Prinzip aufgebaut ist.</w:t>
      </w:r>
    </w:p>
    <w:p w14:paraId="08AA23FD">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Und wenn dem so ist, dann wird sich diese Struktur in beide Richtungen fortsetzen:</w:t>
      </w:r>
    </w:p>
    <w:p w14:paraId="743ED396">
      <w:pPr>
        <w:keepNext w:val="0"/>
        <w:keepLines w:val="0"/>
        <w:pageBreakBefore w:val="0"/>
        <w:widowControl/>
        <w:numPr>
          <w:ilvl w:val="0"/>
          <w:numId w:val="14"/>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Richtung Makrokosmos: Galaxien sind nicht zufällig im Raum verteilt. Sie sammeln sich in Galaxienhaufen. Galaxienhaufen bilden wiederum Superhaufen. Und diese Superhaufen ordnen sich zu riesigen fadenförmigen Strukturen an und bilden das „kosmische Netz“. Jede Ebene scheint eine größere Version der vorherigen Ebene zu sein.</w:t>
      </w:r>
    </w:p>
    <w:p w14:paraId="55DEBD8C">
      <w:pPr>
        <w:keepNext w:val="0"/>
        <w:keepLines w:val="0"/>
        <w:pageBreakBefore w:val="0"/>
        <w:widowControl/>
        <w:numPr>
          <w:ilvl w:val="0"/>
          <w:numId w:val="14"/>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Richtung Mikrokosmos: Unterhalb des Atoms liegen der Kern, Protonen, Neutronen, Quarks... Wie wir vermutet haben, könnte es unzählige Ebenen von Mikropartikeln geben, die wir noch nicht kennen, wobei jede Ebene eine eigene Welt mit eigener Struktur ist, die die Struktur der größeren Welt widerspiegelt.</w:t>
      </w:r>
    </w:p>
    <w:p w14:paraId="080CBB18">
      <w:pPr>
        <w:keepNext w:val="0"/>
        <w:keepLines w:val="0"/>
        <w:widowControl/>
        <w:numPr>
          <w:ilvl w:val="0"/>
          <w:numId w:val="0"/>
        </w:numPr>
        <w:suppressLineNumbers w:val="0"/>
        <w:spacing w:before="0" w:beforeAutospacing="1" w:after="0" w:afterAutospacing="1" w:line="240" w:lineRule="atLeast"/>
        <w:jc w:val="both"/>
        <w:rPr>
          <w:rFonts w:hint="default" w:ascii="Palatino Linotype" w:hAnsi="Palatino Linotype" w:eastAsia="sans-serif" w:cs="Palatino Linotype"/>
          <w:sz w:val="28"/>
          <w:szCs w:val="28"/>
        </w:rPr>
      </w:pPr>
    </w:p>
    <w:p w14:paraId="0F9751A9">
      <w:pPr>
        <w:pStyle w:val="4"/>
        <w:keepNext/>
        <w:keepLines/>
        <w:pageBreakBefore w:val="0"/>
        <w:widowControl/>
        <w:kinsoku/>
        <w:wordWrap/>
        <w:overflowPunct/>
        <w:topLinePunct w:val="0"/>
        <w:autoSpaceDE/>
        <w:autoSpaceDN/>
        <w:bidi w:val="0"/>
        <w:adjustRightInd/>
        <w:snapToGrid/>
        <w:spacing w:line="240" w:lineRule="auto"/>
        <w:textAlignment w:val="auto"/>
        <w:rPr>
          <w:rFonts w:hint="default" w:ascii="Palatino Linotype" w:hAnsi="Palatino Linotype" w:cs="Palatino Linotype"/>
          <w:b/>
          <w:bCs/>
          <w:sz w:val="32"/>
          <w:szCs w:val="32"/>
        </w:rPr>
      </w:pPr>
      <w:r>
        <w:rPr>
          <w:rFonts w:hint="default" w:ascii="Palatino Linotype" w:hAnsi="Palatino Linotype" w:cs="Palatino Linotype"/>
          <w:b/>
          <w:bCs/>
          <w:sz w:val="32"/>
          <w:szCs w:val="32"/>
        </w:rPr>
        <w:t>3. Hierarchie von Mikrokosmos und Makrokosmos: Teilchen und System</w:t>
      </w:r>
    </w:p>
    <w:p w14:paraId="16EE0AAB">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Um diese fraktale Struktur leicht zu visualisieren, benötigen wir ein klares hierarchisches System. Versuchen wir, eine Konvention festzulegen: Eine „Ebene“ wird durch die Art ihrer „Grundteilchen“ mit nahezu kugelförmiger Gestalt definiert. Und ein „Grundteilchen“ einer Ebene besteht immer aus unzähligen „Grundteilchen“ der Ebene direkt darunter.</w:t>
      </w:r>
    </w:p>
    <w:p w14:paraId="02151BE1">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b/>
          <w:bCs/>
          <w:i w:val="0"/>
          <w:iCs w:val="0"/>
          <w:caps w:val="0"/>
          <w:color w:val="1A1C1E"/>
          <w:spacing w:val="0"/>
          <w:sz w:val="28"/>
          <w:szCs w:val="28"/>
          <w:shd w:val="clear" w:fill="FFFFFF"/>
        </w:rPr>
      </w:pPr>
      <w:r>
        <w:rPr>
          <w:rFonts w:hint="default" w:ascii="Palatino Linotype" w:hAnsi="Palatino Linotype" w:eastAsia="sans-serif" w:cs="Palatino Linotype"/>
          <w:b/>
          <w:bCs/>
          <w:i w:val="0"/>
          <w:iCs w:val="0"/>
          <w:caps w:val="0"/>
          <w:color w:val="1A1C1E"/>
          <w:spacing w:val="0"/>
          <w:sz w:val="28"/>
          <w:szCs w:val="28"/>
          <w:shd w:val="clear" w:fill="FFFFFF"/>
        </w:rPr>
        <w:t>Ebene +1: Das Grundteilchen ist der Himmelskörper.</w:t>
      </w:r>
    </w:p>
    <w:p w14:paraId="672B39E0">
      <w:pPr>
        <w:pStyle w:val="10"/>
        <w:keepNext w:val="0"/>
        <w:keepLines w:val="0"/>
        <w:pageBreakBefore w:val="0"/>
        <w:widowControl/>
        <w:suppressLineNumbers w:val="0"/>
        <w:kinsoku/>
        <w:wordWrap/>
        <w:overflowPunct/>
        <w:topLinePunct w:val="0"/>
        <w:autoSpaceDE/>
        <w:autoSpaceDN/>
        <w:bidi w:val="0"/>
        <w:adjustRightInd/>
        <w:snapToGrid/>
        <w:spacing w:before="220" w:beforeAutospacing="0" w:after="220" w:afterAutospacing="0" w:line="240" w:lineRule="atLeast"/>
        <w:ind w:left="403" w:leftChars="0" w:right="0" w:firstLine="0" w:firstLineChars="0"/>
        <w:jc w:val="both"/>
        <w:textAlignment w:val="auto"/>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Die Sterne, Planeten, mit ihrer charakteristischen Kugelform, sind die „Grundteilchen“ dieser Ebene. Ein Himmelskörper besteht aus unzähligen Teilchen einer kleineren Ebene.</w:t>
      </w:r>
    </w:p>
    <w:p w14:paraId="3CCE1A12">
      <w:pPr>
        <w:pStyle w:val="10"/>
        <w:keepNext w:val="0"/>
        <w:keepLines w:val="0"/>
        <w:pageBreakBefore w:val="0"/>
        <w:widowControl/>
        <w:suppressLineNumbers w:val="0"/>
        <w:kinsoku/>
        <w:wordWrap/>
        <w:overflowPunct/>
        <w:topLinePunct w:val="0"/>
        <w:autoSpaceDE/>
        <w:autoSpaceDN/>
        <w:bidi w:val="0"/>
        <w:adjustRightInd/>
        <w:snapToGrid/>
        <w:spacing w:before="220" w:beforeAutospacing="0" w:after="220" w:afterAutospacing="0" w:line="240" w:lineRule="atLeast"/>
        <w:ind w:left="403" w:leftChars="0" w:right="0" w:firstLine="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Aus diesen „Teilchen“ bilden sich komplexere Zwischenstrukturen: Sonnensystem, Galaxie, Galaxienhaufen...</w:t>
      </w:r>
    </w:p>
    <w:p w14:paraId="5E574E0A">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b/>
          <w:bCs/>
          <w:i w:val="0"/>
          <w:iCs w:val="0"/>
          <w:caps w:val="0"/>
          <w:color w:val="1A1C1E"/>
          <w:spacing w:val="0"/>
          <w:sz w:val="28"/>
          <w:szCs w:val="28"/>
        </w:rPr>
      </w:pPr>
      <w:r>
        <w:rPr>
          <w:rFonts w:hint="default" w:ascii="Palatino Linotype" w:hAnsi="Palatino Linotype" w:eastAsia="sans-serif" w:cs="Palatino Linotype"/>
          <w:b/>
          <w:bCs/>
          <w:i w:val="0"/>
          <w:iCs w:val="0"/>
          <w:caps w:val="0"/>
          <w:color w:val="1A1C1E"/>
          <w:spacing w:val="0"/>
          <w:sz w:val="28"/>
          <w:szCs w:val="28"/>
          <w:shd w:val="clear" w:fill="FFFFFF"/>
        </w:rPr>
        <w:t>Wo ist also das Grundteilchen der Ebene 0?</w:t>
      </w:r>
    </w:p>
    <w:p w14:paraId="4EB7F8C9">
      <w:pPr>
        <w:pStyle w:val="10"/>
        <w:keepNext w:val="0"/>
        <w:keepLines w:val="0"/>
        <w:pageBreakBefore w:val="0"/>
        <w:widowControl/>
        <w:suppressLineNumbers w:val="0"/>
        <w:kinsoku/>
        <w:wordWrap/>
        <w:overflowPunct/>
        <w:topLinePunct w:val="0"/>
        <w:autoSpaceDE/>
        <w:autoSpaceDN/>
        <w:bidi w:val="0"/>
        <w:adjustRightInd/>
        <w:snapToGrid/>
        <w:spacing w:before="220" w:beforeAutospacing="0" w:after="220" w:afterAutospacing="0" w:line="240" w:lineRule="atLeast"/>
        <w:ind w:left="403" w:leftChars="0" w:right="0" w:firstLine="0" w:firstLineChars="0"/>
        <w:jc w:val="both"/>
        <w:textAlignment w:val="auto"/>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Die Suche nach dem Grundteilchen der Ebene 0 ist die Reise der Teilchenphysik. Wir haben das Atom entdeckt, aber es ist offensichtlich eine „Zwischenstruktur“, ähnlich einem Sonnensystem. Wir gehen tiefer und finden Protonen, Neutronen, Elektronen. Sind sie die Grundteilchen der Ebene 0?</w:t>
      </w:r>
    </w:p>
    <w:p w14:paraId="29F2E254">
      <w:pPr>
        <w:pStyle w:val="10"/>
        <w:keepNext w:val="0"/>
        <w:keepLines w:val="0"/>
        <w:pageBreakBefore w:val="0"/>
        <w:widowControl/>
        <w:suppressLineNumbers w:val="0"/>
        <w:kinsoku/>
        <w:wordWrap/>
        <w:overflowPunct/>
        <w:topLinePunct w:val="0"/>
        <w:autoSpaceDE/>
        <w:autoSpaceDN/>
        <w:bidi w:val="0"/>
        <w:adjustRightInd/>
        <w:snapToGrid/>
        <w:spacing w:before="220" w:beforeAutospacing="0" w:after="220" w:afterAutospacing="0" w:line="240" w:lineRule="atLeast"/>
        <w:ind w:left="403" w:leftChars="0" w:right="0" w:firstLine="0" w:firstLineChars="0"/>
        <w:jc w:val="both"/>
        <w:textAlignment w:val="auto"/>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Nach unserer Logik, wenn ein Himmelskörper (Ebene +1) aus unzähligen Teilchen der Ebene 0 besteht, dann muss auch ein Teilchen der Ebene 0 aus unzähligen Teilchen der Ebene -1 bestehen.</w:t>
      </w:r>
    </w:p>
    <w:p w14:paraId="729DD79C">
      <w:pPr>
        <w:pStyle w:val="10"/>
        <w:keepNext w:val="0"/>
        <w:keepLines w:val="0"/>
        <w:pageBreakBefore w:val="0"/>
        <w:widowControl/>
        <w:suppressLineNumbers w:val="0"/>
        <w:kinsoku/>
        <w:wordWrap/>
        <w:overflowPunct/>
        <w:topLinePunct w:val="0"/>
        <w:autoSpaceDE/>
        <w:autoSpaceDN/>
        <w:bidi w:val="0"/>
        <w:adjustRightInd/>
        <w:snapToGrid/>
        <w:spacing w:before="220" w:beforeAutospacing="0" w:after="220" w:afterAutospacing="0" w:line="240" w:lineRule="atLeast"/>
        <w:ind w:left="403" w:leftChars="0" w:right="0" w:firstLine="0" w:firstLineChars="0"/>
        <w:jc w:val="both"/>
        <w:textAlignment w:val="auto"/>
        <w:rPr>
          <w:rFonts w:hint="default" w:ascii="Palatino Linotype" w:hAnsi="Palatino Linotype" w:eastAsia="sans-serif" w:cs="Palatino Linotype"/>
          <w:i w:val="0"/>
          <w:iCs w:val="0"/>
          <w:caps w:val="0"/>
          <w:color w:val="1A1C1E"/>
          <w:spacing w:val="0"/>
          <w:sz w:val="28"/>
          <w:szCs w:val="28"/>
          <w:shd w:val="clear" w:fill="FFFFFF"/>
          <w:lang w:val="en-US" w:eastAsia="zh-CN"/>
        </w:rPr>
      </w:pPr>
      <w:r>
        <w:rPr>
          <w:rFonts w:hint="default" w:ascii="Palatino Linotype" w:hAnsi="Palatino Linotype" w:eastAsia="sans-serif" w:cs="Palatino Linotype"/>
          <w:i w:val="0"/>
          <w:iCs w:val="0"/>
          <w:caps w:val="0"/>
          <w:color w:val="1A1C1E"/>
          <w:spacing w:val="0"/>
          <w:sz w:val="28"/>
          <w:szCs w:val="28"/>
          <w:shd w:val="clear" w:fill="FFFFFF"/>
        </w:rPr>
        <w:t xml:space="preserve">Aber hier stoßen wir auf einen Widerspruch zur aktuellen Wissenschaft. Die Physik besagt, dass ein Proton nur aus 3 Quarks besteht. Wenn dem so ist, kann das Proton nach unserer Definition kein „Grundteilchen“ sein, sondern nur eine sehr kleine „Zwischenstruktur“. Und das </w:t>
      </w:r>
      <w:r>
        <w:rPr>
          <w:rFonts w:hint="default" w:ascii="Palatino Linotype" w:hAnsi="Palatino Linotype" w:eastAsia="sans-serif" w:cs="Palatino Linotype"/>
          <w:i w:val="0"/>
          <w:iCs w:val="0"/>
          <w:caps w:val="0"/>
          <w:color w:val="1A1C1E"/>
          <w:spacing w:val="0"/>
          <w:sz w:val="28"/>
          <w:szCs w:val="28"/>
          <w:shd w:val="clear" w:fill="FFFFFF"/>
          <w:lang w:val="en-US" w:eastAsia="zh-CN"/>
        </w:rPr>
        <w:t>Quark, da nur 3 Teilchen eine größere Struktur bilden, kann ebenfalls nicht das „Grundteilchen“ der Ebene direkt darunter sein.</w:t>
      </w:r>
    </w:p>
    <w:p w14:paraId="41D6F54F">
      <w:pPr>
        <w:pStyle w:val="10"/>
        <w:keepNext w:val="0"/>
        <w:keepLines w:val="0"/>
        <w:pageBreakBefore w:val="0"/>
        <w:widowControl/>
        <w:suppressLineNumbers w:val="0"/>
        <w:kinsoku/>
        <w:wordWrap/>
        <w:overflowPunct/>
        <w:topLinePunct w:val="0"/>
        <w:autoSpaceDE/>
        <w:autoSpaceDN/>
        <w:bidi w:val="0"/>
        <w:adjustRightInd/>
        <w:snapToGrid/>
        <w:spacing w:before="220" w:beforeAutospacing="0" w:after="220" w:afterAutospacing="0" w:line="240" w:lineRule="atLeast"/>
        <w:ind w:left="403" w:leftChars="0" w:right="0" w:firstLine="0" w:firstLineChars="0"/>
        <w:jc w:val="both"/>
        <w:textAlignment w:val="auto"/>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lang w:val="en-US" w:eastAsia="zh-CN"/>
        </w:rPr>
        <w:t xml:space="preserve">Das bedeutet nicht, dass unser fraktales Modell falsch ist. Es deutet nur auf eine erstaunliche </w:t>
      </w:r>
      <w:r>
        <w:rPr>
          <w:rFonts w:hint="default" w:ascii="Palatino Linotype" w:hAnsi="Palatino Linotype" w:eastAsia="sans-serif" w:cs="Palatino Linotype"/>
          <w:i w:val="0"/>
          <w:iCs w:val="0"/>
          <w:caps w:val="0"/>
          <w:color w:val="1A1C1E"/>
          <w:spacing w:val="0"/>
          <w:sz w:val="28"/>
          <w:szCs w:val="28"/>
          <w:shd w:val="clear" w:fill="FFFFFF"/>
        </w:rPr>
        <w:t>Möglichkeit hin: dass die moderne Wissenschaft, selbst mit den leistungsstärksten Teilchenbeschleunigern, vielleicht das wahre „Grundteilchen“ der Ebene 0 noch nicht erreicht hat und erst recht nicht das Grundteilchen der Ebene -1 kennt. Protonen, Neutronen, Elektronen und sogar Quarks könnten alle nur komplexe „Zwischenstrukturen“ auf der Reise in die mikroskopische Welt sein.</w:t>
      </w:r>
    </w:p>
    <w:p w14:paraId="29230FCE">
      <w:pPr>
        <w:pStyle w:val="10"/>
        <w:keepNext w:val="0"/>
        <w:keepLines w:val="0"/>
        <w:pageBreakBefore w:val="0"/>
        <w:widowControl/>
        <w:suppressLineNumbers w:val="0"/>
        <w:kinsoku/>
        <w:wordWrap/>
        <w:overflowPunct/>
        <w:topLinePunct w:val="0"/>
        <w:autoSpaceDE/>
        <w:autoSpaceDN/>
        <w:bidi w:val="0"/>
        <w:adjustRightInd/>
        <w:snapToGrid/>
        <w:spacing w:before="220" w:beforeAutospacing="0" w:after="220" w:afterAutospacing="0" w:line="240" w:lineRule="atLeast"/>
        <w:ind w:left="403" w:leftChars="0" w:right="0" w:firstLine="0" w:firstLineChars="0"/>
        <w:jc w:val="both"/>
        <w:textAlignment w:val="auto"/>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Das wahre „Grundteilchen“ der Ebene 0 und der kleineren Ebenen bleibt ein Rätsel, mikroskopische Welten, die wir nie gekannt haben.</w:t>
      </w:r>
    </w:p>
    <w:p w14:paraId="73CC195D">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Mit diesem geklärten hierarchischen System wird das Bild konsistent. Es leugnet die Wissenschaft nicht, sondern rückt sie an ihren richtigen Platz: eine Entdeckungsreise, die noch andauert und vielleicht erst die ersten Schritte auf dem endlosen Weg in die mikroskopische Welt gemacht hat.</w:t>
      </w:r>
    </w:p>
    <w:p w14:paraId="0293D503">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705D5883">
      <w:pPr>
        <w:pStyle w:val="4"/>
        <w:keepNext/>
        <w:keepLines/>
        <w:pageBreakBefore w:val="0"/>
        <w:widowControl/>
        <w:kinsoku/>
        <w:wordWrap/>
        <w:overflowPunct/>
        <w:topLinePunct w:val="0"/>
        <w:autoSpaceDE/>
        <w:autoSpaceDN/>
        <w:bidi w:val="0"/>
        <w:adjustRightInd/>
        <w:snapToGrid/>
        <w:spacing w:line="240" w:lineRule="auto"/>
        <w:textAlignment w:val="auto"/>
        <w:rPr>
          <w:rFonts w:hint="default" w:ascii="Palatino Linotype" w:hAnsi="Palatino Linotype" w:cs="Palatino Linotype"/>
          <w:b/>
          <w:bCs/>
          <w:sz w:val="32"/>
          <w:szCs w:val="32"/>
        </w:rPr>
      </w:pPr>
      <w:r>
        <w:rPr>
          <w:rFonts w:hint="default" w:ascii="Palatino Linotype" w:hAnsi="Palatino Linotype" w:cs="Palatino Linotype"/>
          <w:b/>
          <w:bCs/>
          <w:sz w:val="32"/>
          <w:szCs w:val="32"/>
        </w:rPr>
        <w:t>4. „Wie oben, so unten“</w:t>
      </w:r>
    </w:p>
    <w:p w14:paraId="265D21B3">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Dieses fraktale Prinzip ist nicht nur eine physikalische Beschreibung. Es trägt auch eine äußerst tiefe philosophische Bedeutung, eine Bedeutung, die von den alten Weisen in dem Ausspruch zusammengefasst wurde: „Wie oben, so unten.“ (As above, so below).</w:t>
      </w:r>
    </w:p>
    <w:p w14:paraId="5D0F8657">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Dieser Ausspruch bedeutet, dass die Gesetze, die die makroskopische Welt (oben) beherrschen, sich auch in der mikroskopischen Welt (unten) widerspiegeln. Das gesamte Universum ist nichts Fremdes, von uns Getrenntes. Stattdessen enthält jeder Teil, egal wie klein, die Information und das Bild des Ganzen.</w:t>
      </w:r>
    </w:p>
    <w:p w14:paraId="16A2EC94">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In einem fraktalen Universum ist nichts wirklich isoliert. Jedes Atom, jede Zelle, jedes Lebewesen ist ein Spiegel, der auf irgendeine Weise die gesamte Architektur und die Gesetze des Universums widerspiegelt. Der Makrokosmos und der Mikrokosmos sind keine zwei getrennten Entitäten. Sie sind zwei Manifestationen desselben Bauplans auf unterschiedlichen Skalen.</w:t>
      </w:r>
    </w:p>
    <w:p w14:paraId="63E1D531">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69172A1D">
      <w:pPr>
        <w:pStyle w:val="4"/>
        <w:keepNext/>
        <w:keepLines/>
        <w:pageBreakBefore w:val="0"/>
        <w:widowControl/>
        <w:kinsoku/>
        <w:wordWrap/>
        <w:overflowPunct/>
        <w:topLinePunct w:val="0"/>
        <w:autoSpaceDE/>
        <w:autoSpaceDN/>
        <w:bidi w:val="0"/>
        <w:adjustRightInd/>
        <w:snapToGrid/>
        <w:spacing w:line="240" w:lineRule="auto"/>
        <w:textAlignment w:val="auto"/>
        <w:rPr>
          <w:rFonts w:hint="default" w:ascii="Palatino Linotype" w:hAnsi="Palatino Linotype" w:cs="Palatino Linotype"/>
          <w:b/>
          <w:bCs/>
          <w:sz w:val="32"/>
          <w:szCs w:val="32"/>
        </w:rPr>
      </w:pPr>
      <w:r>
        <w:rPr>
          <w:rFonts w:hint="default" w:ascii="Palatino Linotype" w:hAnsi="Palatino Linotype" w:cs="Palatino Linotype"/>
          <w:b/>
          <w:bCs/>
          <w:sz w:val="32"/>
          <w:szCs w:val="32"/>
        </w:rPr>
        <w:t>5. Der Mensch: Ein Universum im Kleinen</w:t>
      </w:r>
    </w:p>
    <w:p w14:paraId="2D3E9AF5">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Und dies führt uns schließlich zu uns selbst zurück. Wo steht der Mensch in dieser großen Struktur?</w:t>
      </w:r>
    </w:p>
    <w:p w14:paraId="4F2E9D1D">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Wir sind nicht nur Lebewesen auf der Oberfläche eines Planeten (einem Teilchen der Ebene +1). Unser Körper, mit seinen Billionen von Zellen, seinem komplexen System von Energie-Meridianen, seinem Gehirn mit mehr neuronalen Verbindungen als Sternen in unserer Galaxie, ist selbst ein Universum.</w:t>
      </w:r>
    </w:p>
    <w:p w14:paraId="55700B9B">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Der Mensch ist ein Universum im Kleinen.</w:t>
      </w:r>
    </w:p>
    <w:p w14:paraId="6D3A4B47">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Die geschichtete Struktur der mikro- und makrokosmischen Ebenen existiert nicht nur außerhalb, sie wird auch in uns selbst nachgebildet. Jeder von uns ist ein Schnittpunkt, an dem sich das unendlich Große und das unendlich Kleine treffen.</w:t>
      </w:r>
    </w:p>
    <w:p w14:paraId="4756B249">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Dies ist kein poetischer Vergleich. Wenn das fraktale Prinzip wahr ist, dann enthält jeder von uns tatsächlich die Gesetze und Informationen des gesamten großen Universums. Wir sind keine passiven Beobachter. Wir sind lebendige Manifestationen eben jenes Universums, das wir zu verstehen versuchen.</w:t>
      </w:r>
    </w:p>
    <w:p w14:paraId="5AB65944">
      <w:pPr>
        <w:pStyle w:val="10"/>
        <w:keepNext w:val="0"/>
        <w:keepLines w:val="0"/>
        <w:widowControl/>
        <w:suppressLineNumbers w:val="0"/>
        <w:shd w:val="clear" w:fill="FFFFFF"/>
        <w:spacing w:before="0" w:beforeAutospacing="1" w:after="0"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Diese Erkenntnis verändert die Bedeutung der Entdeckung vollständig. Die nächste große Grenze liegt nicht nur in fernen Galaxien, sondern auch in der Stille unseres Geistes, in jedem unserer Atemzüge. Sich selbst zu verstehen, ist vielleicht der kürzeste Weg, das Universum zu verstehen.</w:t>
      </w:r>
    </w:p>
    <w:p w14:paraId="707DB0F6">
      <w:pPr>
        <w:jc w:val="both"/>
        <w:rPr>
          <w:rFonts w:hint="default" w:ascii="Palatino Linotype" w:hAnsi="Palatino Linotype" w:cs="Palatino Linotype"/>
          <w:sz w:val="28"/>
          <w:szCs w:val="28"/>
        </w:rPr>
      </w:pPr>
    </w:p>
    <w:p w14:paraId="6EDFE159">
      <w:pPr>
        <w:jc w:val="both"/>
        <w:rPr>
          <w:rFonts w:hint="default" w:ascii="Palatino Linotype" w:hAnsi="Palatino Linotype"/>
          <w:sz w:val="28"/>
          <w:szCs w:val="28"/>
        </w:rPr>
      </w:pPr>
    </w:p>
    <w:p w14:paraId="0407AF4B">
      <w:pPr>
        <w:jc w:val="center"/>
        <w:rPr>
          <w:rFonts w:hint="default" w:ascii="Palatino Linotype" w:hAnsi="Palatino Linotype"/>
          <w:sz w:val="22"/>
          <w:szCs w:val="22"/>
          <w:lang w:val="en-US"/>
        </w:rPr>
      </w:pPr>
      <w:r>
        <w:rPr>
          <w:rFonts w:hint="default" w:ascii="Palatino Linotype" w:hAnsi="Palatino Linotype"/>
          <w:sz w:val="22"/>
          <w:szCs w:val="22"/>
          <w:lang w:val="en-US"/>
        </w:rPr>
        <w:t>*  *  *</w:t>
      </w:r>
    </w:p>
    <w:p w14:paraId="6806AEDF">
      <w:pPr>
        <w:jc w:val="both"/>
        <w:rPr>
          <w:rFonts w:hint="default" w:ascii="Palatino Linotype" w:hAnsi="Palatino Linotype"/>
          <w:sz w:val="28"/>
          <w:szCs w:val="28"/>
          <w:lang w:val="en-US"/>
        </w:rPr>
      </w:pPr>
    </w:p>
    <w:p w14:paraId="2B68661A">
      <w:pPr>
        <w:jc w:val="both"/>
        <w:rPr>
          <w:rFonts w:hint="default" w:ascii="Palatino Linotype" w:hAnsi="Palatino Linotype"/>
          <w:sz w:val="28"/>
          <w:szCs w:val="28"/>
          <w:lang w:val="en-US"/>
        </w:rPr>
      </w:pPr>
    </w:p>
    <w:p w14:paraId="47D2C2A6">
      <w:pPr>
        <w:rPr>
          <w:rFonts w:hint="default" w:ascii="Palatino Linotype" w:hAnsi="Palatino Linotype"/>
          <w:sz w:val="28"/>
          <w:szCs w:val="28"/>
          <w:lang w:val="en-US"/>
        </w:rPr>
      </w:pPr>
      <w:r>
        <w:rPr>
          <w:rFonts w:hint="default" w:ascii="Palatino Linotype" w:hAnsi="Palatino Linotype"/>
          <w:sz w:val="28"/>
          <w:szCs w:val="28"/>
          <w:lang w:val="en-US"/>
        </w:rPr>
        <w:br w:type="page"/>
      </w:r>
    </w:p>
    <w:p w14:paraId="18AEF5A1">
      <w:pPr>
        <w:jc w:val="both"/>
        <w:rPr>
          <w:rFonts w:hint="default" w:ascii="Palatino Linotype" w:hAnsi="Palatino Linotype"/>
          <w:sz w:val="28"/>
          <w:szCs w:val="28"/>
          <w:lang w:val="en-US"/>
        </w:rPr>
      </w:pPr>
    </w:p>
    <w:p w14:paraId="6D0FD32A">
      <w:pPr>
        <w:jc w:val="both"/>
        <w:rPr>
          <w:rFonts w:hint="default" w:ascii="Palatino Linotype" w:hAnsi="Palatino Linotype"/>
          <w:sz w:val="28"/>
          <w:szCs w:val="28"/>
          <w:lang w:val="en-US"/>
        </w:rPr>
      </w:pPr>
    </w:p>
    <w:p w14:paraId="44CA17E4">
      <w:pPr>
        <w:pStyle w:val="3"/>
        <w:bidi w:val="0"/>
        <w:spacing w:line="240" w:lineRule="auto"/>
        <w:rPr>
          <w:rFonts w:hint="default" w:ascii="Palatino Linotype" w:hAnsi="Palatino Linotype" w:cs="Palatino Linotype"/>
          <w:sz w:val="36"/>
          <w:szCs w:val="36"/>
          <w:lang w:val="en-US" w:eastAsia="zh-CN"/>
        </w:rPr>
      </w:pPr>
      <w:bookmarkStart w:id="23" w:name="_Toc20939"/>
      <w:r>
        <w:rPr>
          <w:rFonts w:hint="default" w:ascii="Palatino Linotype" w:hAnsi="Palatino Linotype" w:cs="Palatino Linotype"/>
          <w:sz w:val="36"/>
          <w:szCs w:val="36"/>
          <w:lang w:val="en-US" w:eastAsia="zh-CN"/>
        </w:rPr>
        <w:t>Kapitel 18: ÜBER DIE GRENZE DER BEOBACHTUNG HINAUS</w:t>
      </w:r>
      <w:bookmarkEnd w:id="23"/>
    </w:p>
    <w:p w14:paraId="7F9B6528">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5B630679">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7CE2A817">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4CD2BE27">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21015E77">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77CC74D5">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Unsere Reise begann mit einer einfachen Frage am Rande der kosmischen Karte: „Was war vor dem Urknall?“. Diese Frage hat uns durch die Grenzen der wissenschaftlichen Methode geführt, andere Karten der Realität erkunden lassen und schließlich die größten Mysterien aus einer völlig neuen Perspektive betrachten lassen. Jetzt, da wir an einem anderen Aussichtspunkt stehen, ist es an der Zeit, den zurückgelegten Weg zu betrachten und uns zu fragen: Wohin gehen wir von hier aus?</w:t>
      </w:r>
    </w:p>
    <w:p w14:paraId="3332D372">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44C8BBFB">
      <w:pPr>
        <w:pStyle w:val="4"/>
        <w:keepNext/>
        <w:keepLines/>
        <w:pageBreakBefore w:val="0"/>
        <w:widowControl/>
        <w:kinsoku/>
        <w:wordWrap/>
        <w:overflowPunct/>
        <w:topLinePunct w:val="0"/>
        <w:autoSpaceDE/>
        <w:autoSpaceDN/>
        <w:bidi w:val="0"/>
        <w:adjustRightInd/>
        <w:snapToGrid/>
        <w:spacing w:line="240" w:lineRule="auto"/>
        <w:textAlignment w:val="auto"/>
        <w:rPr>
          <w:rFonts w:hint="default" w:ascii="Palatino Linotype" w:hAnsi="Palatino Linotype" w:cs="Palatino Linotype"/>
          <w:b/>
          <w:bCs/>
          <w:sz w:val="32"/>
          <w:szCs w:val="32"/>
        </w:rPr>
      </w:pPr>
      <w:r>
        <w:rPr>
          <w:rFonts w:hint="default" w:ascii="Palatino Linotype" w:hAnsi="Palatino Linotype" w:cs="Palatino Linotype"/>
          <w:b/>
          <w:bCs/>
          <w:sz w:val="32"/>
          <w:szCs w:val="32"/>
        </w:rPr>
        <w:t>1. Die offenen Fragen auf der alten Karte</w:t>
      </w:r>
    </w:p>
    <w:p w14:paraId="3101DFB7">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Im Laufe dieses Buches sind wir immer wieder auf „blinde Flecken“ gestoßen, auf Fragen, die die Karte der modernen Wissenschaft, so detailliert sie auch sein mag, nicht vollständig beantworten kann. Lassen Sie uns sie systematisieren:</w:t>
      </w:r>
    </w:p>
    <w:p w14:paraId="3BB7A39F">
      <w:pPr>
        <w:keepNext w:val="0"/>
        <w:keepLines w:val="0"/>
        <w:pageBreakBefore w:val="0"/>
        <w:widowControl/>
        <w:numPr>
          <w:ilvl w:val="0"/>
          <w:numId w:val="15"/>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Die Frage des Ursprungs: Was hat die Singularität erschaffen und die Energie für den Urknall geliefert? Warum ist unser Universum so perfekt feingestimmt, dass es Leben ermöglicht?</w:t>
      </w:r>
    </w:p>
    <w:p w14:paraId="7E84716A">
      <w:pPr>
        <w:keepNext w:val="0"/>
        <w:keepLines w:val="0"/>
        <w:pageBreakBefore w:val="0"/>
        <w:widowControl/>
        <w:numPr>
          <w:ilvl w:val="0"/>
          <w:numId w:val="15"/>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Die Frage der Struktur: Warum rotieren Galaxien auf eine absurde Weise, die scheinbar dem Gravitationsgesetz trotzt? Was sind „Dunkle Materie“ und „Dunkle Energie“ wirklich, oder sind sie nur andere Namen für unser Unwissen?</w:t>
      </w:r>
    </w:p>
    <w:p w14:paraId="4CC83DC5">
      <w:pPr>
        <w:keepNext w:val="0"/>
        <w:keepLines w:val="0"/>
        <w:pageBreakBefore w:val="0"/>
        <w:widowControl/>
        <w:numPr>
          <w:ilvl w:val="0"/>
          <w:numId w:val="15"/>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Die Frage des Bewusstseins: Woher kommt das Bewusstsein? Warum kann ein Gedanke die Materie steuern? Sind die tiefen Erfahrungen des Menschen wie Träume, Inspiration oder außergewöhnliche Fähigkeiten nur Illusionen des Gehirns?</w:t>
      </w:r>
    </w:p>
    <w:p w14:paraId="10C4BA12">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Angesichts dieser Fragen scheint die Wissenschaft an einer Weggabelung zu stehen. Die eine Möglichkeit ist, weiterhin größere „Netze“, stärkere Teilchenbeschleuniger, weiter reichende Teleskope zu bauen, in der Hoffnung, dass die Antwort noch irgendwo in der materiellen Welt liegt. Die andere ist, mutig zuzugeben, dass das Problem vielleicht nicht in der Größe des Netzes liegt, sondern in der Natur des Netzes selbst. Vielleicht versuchen wir, die Wassermoleküle des Ozeans mit einem Fischernetz zu fangen.</w:t>
      </w:r>
    </w:p>
    <w:p w14:paraId="027E30CC">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09E3CD60">
      <w:pPr>
        <w:pStyle w:val="4"/>
        <w:keepNext/>
        <w:keepLines/>
        <w:pageBreakBefore w:val="0"/>
        <w:widowControl/>
        <w:kinsoku/>
        <w:wordWrap/>
        <w:overflowPunct/>
        <w:topLinePunct w:val="0"/>
        <w:autoSpaceDE/>
        <w:autoSpaceDN/>
        <w:bidi w:val="0"/>
        <w:adjustRightInd/>
        <w:snapToGrid/>
        <w:spacing w:line="240" w:lineRule="auto"/>
        <w:textAlignment w:val="auto"/>
        <w:rPr>
          <w:rFonts w:hint="default" w:ascii="Palatino Linotype" w:hAnsi="Palatino Linotype" w:cs="Palatino Linotype"/>
          <w:b/>
          <w:bCs/>
          <w:sz w:val="32"/>
          <w:szCs w:val="32"/>
        </w:rPr>
      </w:pPr>
      <w:r>
        <w:rPr>
          <w:rFonts w:hint="default" w:ascii="Palatino Linotype" w:hAnsi="Palatino Linotype" w:cs="Palatino Linotype"/>
          <w:b/>
          <w:bCs/>
          <w:sz w:val="32"/>
          <w:szCs w:val="32"/>
        </w:rPr>
        <w:t>2. Die Rückkehr zu einem vergessenen Weg</w:t>
      </w:r>
    </w:p>
    <w:p w14:paraId="4138D232">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Wenn unsere Argumente in diesem Buch einen Funken Wahrheit enthalten – dass Bewusstsein und Materie untrennbar sind, dass das Universum mehrstufig ist und aus einer Idee geboren wurde –, dann verlangt das nicht von uns, eine völlig neue Wissenschaft zu „erfinden“. Stattdessen lädt es uns ein, zurückzublicken und einen vergessenen Weg wiederzuentdecken.</w:t>
      </w:r>
    </w:p>
    <w:p w14:paraId="1E975E9B">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Die moderne Wissenschaft, die wir als „Wissenschaft der Materie“ bezeichnen können, hat außergewöhnliche Leistungen erbracht. Ihr Fundament sind Objektivität, Messbarkeit und die Eliminierung der Rolle des Beobachters aus der Gleichung. Sie betrachtet das Bewusstsein nur als ein Nebenprodukt, einen „Geist in der Maschine“.</w:t>
      </w:r>
    </w:p>
    <w:p w14:paraId="2B83AA31">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Aber dies ist nicht der einzige Weg, die Realität zu verstehen. Im Laufe der Geschichte gab es eine „Wissenschaft des Bewusstseins“. Die Kultivierungskultur Ostasiens, die esoterischen Philosophieschulen des antiken Griechenlands und Ägyptens, sie alle folgten diesem Weg. Sie nannten es nicht „Wissenschaft“ in dem Sinne, wie wir es heute definieren, aber ihr Ziel war dasselbe: die Natur des Universums und den Platz des Menschen darin zu verstehen.</w:t>
      </w:r>
    </w:p>
    <w:p w14:paraId="34EF89A2">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Dieser Weg betrachtet das Bewusstsein nicht als Nebenprodukt, sondern erkennt es als eine grundlegende Variable der Realität an. In dieser Weltanschauung ist das Bewusstsein nicht etwas, das durch die Materie „erklärt“ werden muss, sondern ein Werkzeug, das trainiert und genutzt werden kann, um die tiefen Ebenen des Universums direkt zu erfahren und zu erforschen. Es ist nicht der Geist, sondern vielleicht der Fahrer der Maschine.</w:t>
      </w:r>
    </w:p>
    <w:p w14:paraId="1768548A">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4E16D252">
      <w:pPr>
        <w:pStyle w:val="4"/>
        <w:keepNext/>
        <w:keepLines/>
        <w:pageBreakBefore w:val="0"/>
        <w:widowControl/>
        <w:kinsoku/>
        <w:wordWrap/>
        <w:overflowPunct/>
        <w:topLinePunct w:val="0"/>
        <w:autoSpaceDE/>
        <w:autoSpaceDN/>
        <w:bidi w:val="0"/>
        <w:adjustRightInd/>
        <w:snapToGrid/>
        <w:spacing w:line="240" w:lineRule="auto"/>
        <w:textAlignment w:val="auto"/>
        <w:rPr>
          <w:rFonts w:hint="default" w:ascii="Palatino Linotype" w:hAnsi="Palatino Linotype" w:cs="Palatino Linotype"/>
          <w:b/>
          <w:bCs/>
          <w:sz w:val="32"/>
          <w:szCs w:val="32"/>
        </w:rPr>
      </w:pPr>
      <w:r>
        <w:rPr>
          <w:rFonts w:hint="default" w:ascii="Palatino Linotype" w:hAnsi="Palatino Linotype" w:cs="Palatino Linotype"/>
          <w:b/>
          <w:bCs/>
          <w:sz w:val="32"/>
          <w:szCs w:val="32"/>
        </w:rPr>
        <w:t>3. Die Werkzeuge des inneren Weges</w:t>
      </w:r>
    </w:p>
    <w:p w14:paraId="2918C091">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Dieser Weg der Erforschung des inneren Bewusstseins muss nicht zwangsläufig die äußeren physikalischen Werkzeuge aufgeben. Teleskope oder Teilchendetektoren haben nach wie vor ihren eigenen Wert. Aber daneben erwähnen die Weisheitstraditionen seit jeher andere Wahrnehmungswerkzeuge, Mittel, die von innen kommen.</w:t>
      </w:r>
    </w:p>
    <w:p w14:paraId="49C176DD">
      <w:pPr>
        <w:keepNext w:val="0"/>
        <w:keepLines w:val="0"/>
        <w:pageBreakBefore w:val="0"/>
        <w:widowControl/>
        <w:numPr>
          <w:ilvl w:val="0"/>
          <w:numId w:val="15"/>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Zur Kultivierung des Herzens und des Geistes: Diese Systeme legen oft den Schwerpunkt auf die aktive Beobachtung und Transformation des Inneren – das Beseitigen von Wut, Neid und das Nähren von Mitgefühl, Wahrhaftigkeit und Geduld. Sie argumentieren, dass dies nicht nur eine moralische Übung ist, sondern ein Prozess, der das Wesen direkt verändern kann und es einem ermöglicht, subtilere Realitätsebenen wahrzunehmen.</w:t>
      </w:r>
    </w:p>
    <w:p w14:paraId="1625DD54">
      <w:pPr>
        <w:keepNext w:val="0"/>
        <w:keepLines w:val="0"/>
        <w:pageBreakBefore w:val="0"/>
        <w:widowControl/>
        <w:numPr>
          <w:ilvl w:val="0"/>
          <w:numId w:val="15"/>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Zur Meditation: In vielen Methoden wird die Meditation als unterstützende Technik angesehen. Sie wird als eine Methode beschrieben, um das „Rauschen“ des chaotischen Gedankenflusses zu beruhigen und einen Zustand der Stille zu schaffen, der für eine tiefe Innenschau notwendig ist. Man kann es sich wie das Abkühlen eines hochempfindlichen Detektors vorstellen, damit er die schwächsten Signale aufzeichnen kann. Obwohl nicht alle Kultivierungswege die Meditation betonen, scheint die innere Stille, die sie mit sich bringt, eine sehr nützliche Bedingung zu sein.</w:t>
      </w:r>
    </w:p>
    <w:p w14:paraId="4DB65B6D">
      <w:pPr>
        <w:keepNext w:val="0"/>
        <w:keepLines w:val="0"/>
        <w:pageBreakBefore w:val="0"/>
        <w:widowControl/>
        <w:numPr>
          <w:ilvl w:val="0"/>
          <w:numId w:val="15"/>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Zu den verborgenen Potenzialen: Diese Weisheitssysteme sprechen auch von der Möglichkeit, die angeborenen Potenziale des Menschen zu erschließen. Darunter wird das Himmelsauge oft als grundlegendes Wahrnehmungswerkzeug angesehen. Wenn es geöffnet ist, kann dieses Werkzeug verschiedene Fähigkeiten mit sich bringen, wie die Fähigkeit zur Fernsicht, zum Durchschauen anderer Raumdimensionen oder zum Wahrnehmen von Vergangenheit und Zukunft. Sie werden als die „Mikroskope“ und „Teleskope“ der inneren Welt beschrieben. Je mehr dieser Fähigkeiten man erschließt, desto mehr ist man in der Lage, die wahre Natur des Körpers, der Materie, des Bewusstseins und des Universums selbst zu beobachten und zu bestätigen, anstatt sich nur auf Schlussfolgerungen oder Glauben zu verlassen.</w:t>
      </w:r>
    </w:p>
    <w:p w14:paraId="4D733FC2">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Die Kombination der objektiven Methode des Westens und der introspektiven Weisheit des Ostens könnte ein umfassenderes Bild schaffen. Dann gäbe es vielleicht nicht nur Wissenschaftler im Labor, sondern auch „Bewusstseinsreisende“, Menschen, die ihr eigenes kultiviertes Bewusstsein als Mittel zur Erforschung des Universums nutzen.</w:t>
      </w:r>
    </w:p>
    <w:p w14:paraId="26A712B6">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5AD1DF3F">
      <w:pPr>
        <w:pStyle w:val="4"/>
        <w:keepNext/>
        <w:keepLines/>
        <w:pageBreakBefore w:val="0"/>
        <w:widowControl/>
        <w:kinsoku/>
        <w:wordWrap/>
        <w:overflowPunct/>
        <w:topLinePunct w:val="0"/>
        <w:autoSpaceDE/>
        <w:autoSpaceDN/>
        <w:bidi w:val="0"/>
        <w:adjustRightInd/>
        <w:snapToGrid/>
        <w:spacing w:line="240" w:lineRule="auto"/>
        <w:textAlignment w:val="auto"/>
        <w:rPr>
          <w:rFonts w:hint="default" w:ascii="Palatino Linotype" w:hAnsi="Palatino Linotype" w:cs="Palatino Linotype"/>
          <w:b/>
          <w:bCs/>
          <w:sz w:val="32"/>
          <w:szCs w:val="32"/>
        </w:rPr>
      </w:pPr>
      <w:r>
        <w:rPr>
          <w:rFonts w:hint="default" w:ascii="Palatino Linotype" w:hAnsi="Palatino Linotype" w:cs="Palatino Linotype"/>
          <w:b/>
          <w:bCs/>
          <w:sz w:val="32"/>
          <w:szCs w:val="32"/>
        </w:rPr>
        <w:t>4. Die nächste Grenze: Ist es der innere Raum?</w:t>
      </w:r>
    </w:p>
    <w:p w14:paraId="0E0B5108">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Im 20. Jahrhundert blickte die Menschheit nach außen, eroberte den Himmel und betrat den Mond. Wir glaubten, die nächste große Entdeckungsgrenze liege bei den Sternen, in fernen Galaxien.</w:t>
      </w:r>
    </w:p>
    <w:p w14:paraId="0DE6A122">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Aber vielleicht gibt es eine andere Entdeckungsrichtung, die wir noch nicht wirklich begonnen haben.</w:t>
      </w:r>
    </w:p>
    <w:p w14:paraId="7B8F675B">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Die Perspektive einer Wissenschaft des Bewusstseins legt nahe, dass die größte und wirklich herausforderndste Grenze der Menschheit möglicherweise nicht der äußere Raum ist, sondern der innere Raum.</w:t>
      </w:r>
      <w:r>
        <w:rPr>
          <w:rFonts w:hint="default" w:ascii="Palatino Linotype" w:hAnsi="Palatino Linotype" w:eastAsia="sans-serif" w:cs="Palatino Linotype"/>
          <w:i w:val="0"/>
          <w:iCs w:val="0"/>
          <w:caps w:val="0"/>
          <w:color w:val="1A1C1E"/>
          <w:spacing w:val="0"/>
          <w:sz w:val="28"/>
          <w:szCs w:val="28"/>
          <w:shd w:val="clear" w:fill="FFFFFF"/>
        </w:rPr>
        <w:br w:type="textWrapping"/>
      </w:r>
      <w:r>
        <w:rPr>
          <w:rFonts w:hint="default" w:ascii="Palatino Linotype" w:hAnsi="Palatino Linotype" w:eastAsia="sans-serif" w:cs="Palatino Linotype"/>
          <w:i w:val="0"/>
          <w:iCs w:val="0"/>
          <w:caps w:val="0"/>
          <w:color w:val="1A1C1E"/>
          <w:spacing w:val="0"/>
          <w:sz w:val="28"/>
          <w:szCs w:val="28"/>
          <w:shd w:val="clear" w:fill="FFFFFF"/>
        </w:rPr>
        <w:t>Sind die Reise in die tiefen Schichten der Mikropartikel der Materie und die Reise in die tiefen Ebenen des Bewusstseins vielleicht nur zwei Beschreibungen desselben Weges? Das fraktale Universum, das wir besprochen haben, scheint ebenfalls darauf hinzudeuten, dass in jedem Atom, in jedem von uns, die Karte des gesamten Universums enthalten ist.</w:t>
      </w:r>
    </w:p>
    <w:p w14:paraId="173D599F">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Wenn dem so ist, wäre es vielleicht ein ebenso weiser Weg, anstatt Billionen von Dollar auszugeben, um ein paar Menschen zum Mars zu schicken, Milliarden von Menschen anzuleiten, wie man in die Stille eintritt und die Ebenen des Universums direkt aus dem eigenen Wahrnehmungsraum erforscht.</w:t>
      </w:r>
    </w:p>
    <w:p w14:paraId="1F379554">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6913B2C3">
      <w:pPr>
        <w:pStyle w:val="4"/>
        <w:keepNext/>
        <w:keepLines/>
        <w:pageBreakBefore w:val="0"/>
        <w:widowControl/>
        <w:kinsoku/>
        <w:wordWrap/>
        <w:overflowPunct/>
        <w:topLinePunct w:val="0"/>
        <w:autoSpaceDE/>
        <w:autoSpaceDN/>
        <w:bidi w:val="0"/>
        <w:adjustRightInd/>
        <w:snapToGrid/>
        <w:spacing w:line="240" w:lineRule="auto"/>
        <w:textAlignment w:val="auto"/>
        <w:rPr>
          <w:rFonts w:hint="default" w:ascii="Palatino Linotype" w:hAnsi="Palatino Linotype" w:cs="Palatino Linotype"/>
          <w:b/>
          <w:bCs/>
          <w:sz w:val="32"/>
          <w:szCs w:val="32"/>
        </w:rPr>
      </w:pPr>
      <w:r>
        <w:rPr>
          <w:rFonts w:hint="default" w:ascii="Palatino Linotype" w:hAnsi="Palatino Linotype" w:cs="Palatino Linotype"/>
          <w:b/>
          <w:bCs/>
          <w:sz w:val="32"/>
          <w:szCs w:val="32"/>
        </w:rPr>
        <w:t>5. Jeder von uns kann ein Wissenschaftler sein</w:t>
      </w:r>
    </w:p>
    <w:p w14:paraId="41E9EC7D">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Vielleicht ist das Schönste an dieser Perspektive, dass sie die Entdeckung nicht mehr als das Privileg einer elitären Gruppe von Experten betrachtet. Sie eröffnet jedem die Möglichkeit, an dieser Reise teilzunehmen.</w:t>
      </w:r>
    </w:p>
    <w:p w14:paraId="3C4086DE">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Wenn das Bewusstsein ein Werkzeug ist, dann besitzt jeder von uns dieses Werkzeug. Wenn das innere Universum ein zu erforschendes Land ist, dann kann jeder von uns ein Entdecker sein.</w:t>
      </w:r>
    </w:p>
    <w:p w14:paraId="372A37C0">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Dann kann jeder Einzelne, durch die Selbstbeobachtung seiner Gedanken, durch die Kultivierung seines Herzens und Geistes zur Erhöhung seiner Wahrnehmungsebene oder durch die Praxis der Meditation, um der Stille zu lauschen, als jemand betrachtet werden, der ein wissenschaftliches Experiment auf der persönlichsten und praktischsten Ebene durchführt.</w:t>
      </w:r>
    </w:p>
    <w:p w14:paraId="28E62A24">
      <w:pPr>
        <w:pStyle w:val="10"/>
        <w:keepNext w:val="0"/>
        <w:keepLines w:val="0"/>
        <w:widowControl/>
        <w:suppressLineNumbers w:val="0"/>
        <w:shd w:val="clear" w:fill="FFFFFF"/>
        <w:spacing w:before="0" w:beforeAutospacing="1" w:after="0"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Die Reise zur Entdeckung der Natur von Gut und Böse braucht vielleicht keinen Teilchenbeschleuniger. Das Gefühl der Verbundenheit aller Dinge braucht vielleicht kein Weltraumteleskop. Mit der Perspektive einer Wissenschaft des Bewusstseins wird das Leben eines jeden von uns zum Labor; das wichtigste, mysteriöseste und entdeckungswürdigste Forschungsobjekt sind die tiefen Ebenen der Wahrnehmung und die inneren Reiche Ihrer selbst.</w:t>
      </w:r>
    </w:p>
    <w:p w14:paraId="6FE8BD4E">
      <w:pPr>
        <w:jc w:val="both"/>
        <w:rPr>
          <w:rFonts w:hint="default" w:ascii="Palatino Linotype" w:hAnsi="Palatino Linotype"/>
          <w:sz w:val="28"/>
          <w:szCs w:val="28"/>
          <w:lang w:val="en-US"/>
        </w:rPr>
      </w:pPr>
    </w:p>
    <w:p w14:paraId="12BB8779">
      <w:pPr>
        <w:jc w:val="both"/>
        <w:rPr>
          <w:rFonts w:hint="default" w:ascii="Palatino Linotype" w:hAnsi="Palatino Linotype"/>
          <w:sz w:val="28"/>
          <w:szCs w:val="28"/>
        </w:rPr>
      </w:pPr>
    </w:p>
    <w:p w14:paraId="19017E60">
      <w:pPr>
        <w:jc w:val="both"/>
        <w:rPr>
          <w:rFonts w:hint="default" w:ascii="Palatino Linotype" w:hAnsi="Palatino Linotype"/>
          <w:sz w:val="28"/>
          <w:szCs w:val="28"/>
        </w:rPr>
      </w:pPr>
    </w:p>
    <w:p w14:paraId="0738DC41">
      <w:pPr>
        <w:jc w:val="center"/>
        <w:rPr>
          <w:rFonts w:hint="default" w:ascii="Palatino Linotype" w:hAnsi="Palatino Linotype"/>
          <w:sz w:val="22"/>
          <w:szCs w:val="22"/>
          <w:lang w:val="en-US"/>
        </w:rPr>
      </w:pPr>
      <w:r>
        <w:rPr>
          <w:rFonts w:hint="default" w:ascii="Palatino Linotype" w:hAnsi="Palatino Linotype"/>
          <w:sz w:val="22"/>
          <w:szCs w:val="22"/>
          <w:lang w:val="en-US"/>
        </w:rPr>
        <w:t>*  *  *</w:t>
      </w:r>
    </w:p>
    <w:p w14:paraId="580A4DA3">
      <w:pPr>
        <w:jc w:val="both"/>
        <w:rPr>
          <w:rFonts w:hint="default" w:ascii="Palatino Linotype" w:hAnsi="Palatino Linotype"/>
          <w:sz w:val="28"/>
          <w:szCs w:val="28"/>
        </w:rPr>
      </w:pPr>
    </w:p>
    <w:p w14:paraId="0BCC509C">
      <w:pPr>
        <w:rPr>
          <w:rFonts w:hint="default" w:ascii="Palatino Linotype" w:hAnsi="Palatino Linotype"/>
          <w:sz w:val="28"/>
          <w:szCs w:val="28"/>
        </w:rPr>
      </w:pPr>
      <w:r>
        <w:rPr>
          <w:rFonts w:hint="default" w:ascii="Palatino Linotype" w:hAnsi="Palatino Linotype"/>
          <w:sz w:val="28"/>
          <w:szCs w:val="28"/>
        </w:rPr>
        <w:br w:type="page"/>
      </w:r>
    </w:p>
    <w:p w14:paraId="1C7D00DC">
      <w:pPr>
        <w:jc w:val="both"/>
        <w:rPr>
          <w:rFonts w:hint="default" w:ascii="Palatino Linotype" w:hAnsi="Palatino Linotype"/>
          <w:sz w:val="28"/>
          <w:szCs w:val="28"/>
        </w:rPr>
      </w:pPr>
    </w:p>
    <w:p w14:paraId="05C1C363">
      <w:pPr>
        <w:pStyle w:val="3"/>
        <w:bidi w:val="0"/>
        <w:spacing w:line="240" w:lineRule="auto"/>
        <w:rPr>
          <w:rFonts w:hint="default" w:ascii="Palatino Linotype" w:hAnsi="Palatino Linotype" w:cs="Palatino Linotype"/>
          <w:sz w:val="36"/>
          <w:szCs w:val="36"/>
          <w:lang w:val="en-US" w:eastAsia="zh-CN"/>
        </w:rPr>
      </w:pPr>
      <w:bookmarkStart w:id="24" w:name="_Toc12374"/>
      <w:r>
        <w:rPr>
          <w:rFonts w:hint="default" w:ascii="Palatino Linotype" w:hAnsi="Palatino Linotype" w:cs="Palatino Linotype"/>
          <w:sz w:val="36"/>
          <w:szCs w:val="36"/>
          <w:lang w:val="en-US" w:eastAsia="zh-CN"/>
        </w:rPr>
        <w:t>Kapitel 19: DAS UNIVERSUM IST EIN SPIEGEL – WAS IST DEINE BEDEUTUNG?</w:t>
      </w:r>
      <w:bookmarkEnd w:id="24"/>
    </w:p>
    <w:p w14:paraId="4B36A23D">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55093027">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235A589F">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6BE014A7">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5F74D24A">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65F0C077">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Wir haben eine lange Reise zusammen unternommen. Vom Rand der Urknall-Karte aus sind wir durch verschiedene Weltanschauungen gereist, haben die größten Mysterien des Universums neu interpretiert und schließlich erkannt, dass der Bauplan des Universums viel tiefer und geordneter zu sein scheint, als wir je dachten.</w:t>
      </w:r>
    </w:p>
    <w:p w14:paraId="6F514ABC">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Dieses ganze riesige Universum, mit seiner fraktalen Struktur und den unendlichen Ebenen der Existenz, scheint wie ein riesiger Spiegel zu wirken. Und jetzt ist es an der Zeit, in diesen Spiegel zu blicken und uns zu fragen: Welche Bedeutung hat das Spiegelbild von uns selbst darin? Wenn sich das Gesamtbild des Universums ändert, wie ändert sich dann die Position und die Bedeutung eines Individuums darin?</w:t>
      </w:r>
    </w:p>
    <w:p w14:paraId="280013D0">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7C27E3D4">
      <w:pPr>
        <w:pStyle w:val="4"/>
        <w:keepNext/>
        <w:keepLines/>
        <w:pageBreakBefore w:val="0"/>
        <w:widowControl/>
        <w:kinsoku/>
        <w:wordWrap/>
        <w:overflowPunct/>
        <w:topLinePunct w:val="0"/>
        <w:autoSpaceDE/>
        <w:autoSpaceDN/>
        <w:bidi w:val="0"/>
        <w:adjustRightInd/>
        <w:snapToGrid/>
        <w:spacing w:line="240" w:lineRule="auto"/>
        <w:textAlignment w:val="auto"/>
        <w:rPr>
          <w:rFonts w:hint="default" w:ascii="Palatino Linotype" w:hAnsi="Palatino Linotype" w:cs="Palatino Linotype"/>
          <w:b/>
          <w:bCs/>
          <w:sz w:val="32"/>
          <w:szCs w:val="32"/>
        </w:rPr>
      </w:pPr>
      <w:r>
        <w:rPr>
          <w:rFonts w:hint="default" w:ascii="Palatino Linotype" w:hAnsi="Palatino Linotype" w:cs="Palatino Linotype"/>
          <w:b/>
          <w:bCs/>
          <w:sz w:val="32"/>
          <w:szCs w:val="32"/>
        </w:rPr>
        <w:t>1. Sich selbst neu definieren: Von der biologischen Maschine zum spirituellen Wesen</w:t>
      </w:r>
    </w:p>
    <w:p w14:paraId="67E69C43">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Auf der Karte des Materialismus ist der Mensch ein Wunder des Zufalls. Wir sind eine komplexe biologische Maschine, zusammengesetzt aus Sternenstaub über Milliarden Jahre zielloser Evolution, ein Prozess, der durch Darwins Evolutionstheorie beschrieben wird. Unser Bewusstsein ist nur ein schwacher Funke, ein Nebenprodukt chemischer Reaktionen im Gehirn, das erlischt, wenn die Maschine aufhört zu funktionieren.</w:t>
      </w:r>
    </w:p>
    <w:p w14:paraId="6D3B4AED">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Aber wenn im Universum wirklich überall Leben existiert, auf vielen Ebenen und in verschiedenen Raumdimensionen, ist die Geschichte unseres Ursprungs dann noch so einfach? Ist das Leben auf der Erde wirklich ein zufälliger „Aufstiegsprozess“ aus einer einzigen Zelle? Oder sollten wir zu einer Ansicht zurückkehren, die in allen alten Zivilisationen existierte: dass das Leben, und insbesondere der Mensch, von Gott geschaffen wurde?</w:t>
      </w:r>
    </w:p>
    <w:p w14:paraId="1A4A6637">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Wenn wir Teil eines Bewusstseins-Universums sind, eines aus einer Idee geborenen Universums, dann ist die Definition der Evolutionstheorie vielleicht nicht mehr ausreichend. Wenn das Universum eine fraktale Struktur ist, in der jeder Teil das Bild des Ganzen enthält, dann können wir kein Zufall sein.</w:t>
      </w:r>
    </w:p>
    <w:p w14:paraId="7CFC363A">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Diese neue Sichtweise ermöglicht es uns, uns selbst neu zu definieren. Wir sind vielleicht keine zufällige biologische Maschine. Wir könnten spirituelle Wesen sein, die eine materielle Erfahrung machen. Unser Kernwesen – der Urgeist oder die Seele – ist nicht das Produkt des Körpers, sondern der Benutzer des Körpers. Der menschliche Körper, mit seiner Perfektion, ist vielleicht nicht das Ergebnis natürlicher Auslese, sondern eine zielgerichtete Schöpfung, die als Mittel für die Reise der Seele konzipiert wurde.</w:t>
      </w:r>
    </w:p>
    <w:p w14:paraId="1E6395F6">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01049E05">
      <w:pPr>
        <w:pStyle w:val="4"/>
        <w:keepNext/>
        <w:keepLines/>
        <w:pageBreakBefore w:val="0"/>
        <w:widowControl/>
        <w:kinsoku/>
        <w:wordWrap/>
        <w:overflowPunct/>
        <w:topLinePunct w:val="0"/>
        <w:autoSpaceDE/>
        <w:autoSpaceDN/>
        <w:bidi w:val="0"/>
        <w:adjustRightInd/>
        <w:snapToGrid/>
        <w:spacing w:line="240" w:lineRule="auto"/>
        <w:textAlignment w:val="auto"/>
        <w:rPr>
          <w:rFonts w:hint="default" w:ascii="Palatino Linotype" w:hAnsi="Palatino Linotype" w:cs="Palatino Linotype"/>
          <w:b/>
          <w:bCs/>
          <w:sz w:val="32"/>
          <w:szCs w:val="32"/>
        </w:rPr>
      </w:pPr>
      <w:r>
        <w:rPr>
          <w:rFonts w:hint="default" w:ascii="Palatino Linotype" w:hAnsi="Palatino Linotype" w:cs="Palatino Linotype"/>
          <w:b/>
          <w:bCs/>
          <w:sz w:val="32"/>
          <w:szCs w:val="32"/>
        </w:rPr>
        <w:t>2. Den Lebenszweck neu definieren: Vom Überleben zum Aufstieg</w:t>
      </w:r>
    </w:p>
    <w:p w14:paraId="78E66A25">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Wenn wir unsere Definition von uns selbst ändern, ändert sich auch unser Lebenszweck automatisch.</w:t>
      </w:r>
    </w:p>
    <w:p w14:paraId="21731D6E">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Wenn wir nur biologische Maschinen sind, dann kann der höchste Lebenszweck nur das Überleben, die Fortpflanzung der Art und die Maximierung des materiellen Genusses in einem kurzen menschlichen Leben sein. Das ist ein Spiel auf einer horizontalen Ebene, ein Wettlauf um Anhäufung und Verbrauch.</w:t>
      </w:r>
    </w:p>
    <w:p w14:paraId="49182500">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Aber wenn wir spirituelle Wesen sind, liegt der Lebenszweck nicht mehr auf dieser Ebene. Er verlagert sich in eine vertikale Dimension. Der Zweck ist nicht mehr Überleben und Genuss, sondern der Aufstieg der Wahrnehmung und der Ebene, um den Standard „nicht in den Fünf Elementen, aus den Drei Weltkreisen heraus“ zu erreichen. Das Leben ist kein Marktplatz mehr, auf dem man einkauft, sondern wird zu einer Schule, in der man lernt und wächst. Jede Herausforderung, jede Beziehung, jede Freude und jeder Kummer werden zu Lektionen, die dazu bestimmt sind, uns zu helfen, unsere Ebene zu erhöhen.</w:t>
      </w:r>
    </w:p>
    <w:p w14:paraId="22C029B4">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597A667E">
      <w:pPr>
        <w:pStyle w:val="4"/>
        <w:keepNext/>
        <w:keepLines/>
        <w:pageBreakBefore w:val="0"/>
        <w:widowControl/>
        <w:kinsoku/>
        <w:wordWrap/>
        <w:overflowPunct/>
        <w:topLinePunct w:val="0"/>
        <w:autoSpaceDE/>
        <w:autoSpaceDN/>
        <w:bidi w:val="0"/>
        <w:adjustRightInd/>
        <w:snapToGrid/>
        <w:spacing w:line="240" w:lineRule="auto"/>
        <w:textAlignment w:val="auto"/>
        <w:rPr>
          <w:rFonts w:hint="default" w:ascii="Palatino Linotype" w:hAnsi="Palatino Linotype" w:cs="Palatino Linotype"/>
          <w:b/>
          <w:bCs/>
          <w:sz w:val="32"/>
          <w:szCs w:val="32"/>
        </w:rPr>
      </w:pPr>
      <w:r>
        <w:rPr>
          <w:rFonts w:hint="default" w:ascii="Palatino Linotype" w:hAnsi="Palatino Linotype" w:cs="Palatino Linotype"/>
          <w:b/>
          <w:bCs/>
          <w:sz w:val="32"/>
          <w:szCs w:val="32"/>
        </w:rPr>
        <w:t>3. Leid und Tod neu definieren: Von der Tragödie zur Transformation</w:t>
      </w:r>
    </w:p>
    <w:p w14:paraId="4049EAD9">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Vielleicht liegt die tiefste Bedeutungsänderung darin, wie wir die dunkelsten Aspekte des menschlichen Lebens betrachten: Leid und Tod.</w:t>
      </w:r>
    </w:p>
    <w:p w14:paraId="44C83CC9">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Zum Leid: In einem zufälligen Universum ist Leid eine sinnlose Tragödie, eine Störung des Systems. Aber in einem zielgerichteten Universum kann Leid ein notwendiger Mechanismus sein. Wie wir über Tugend und Karma gesprochen haben, kann Leid der Prozess des „Schuldenzurückzahlens“ sein, das Feuer der inneren Alchemie, das uns hilft, Karma zu reinigen und unseren Geist zu schmieden. Es ist keine bloße Bestrafung, sondern eine Gelegenheit, reiner und stärker zu werden.</w:t>
      </w:r>
    </w:p>
    <w:p w14:paraId="3E65BA24">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Zum Tod: Wenn das Bewusstsein ein Produkt des Gehirns ist, dann ist der Tod das absolute Ende, die völlige Auslöschung. Das ist die größte Angst. Aber wenn das Bewusstsein nur der „Fahrer“ ist, dann ist der Tod nicht mehr das Ende. Er ist nur ein Übergang – der Moment, in dem der Fahrer ein altes, abgenutztes Fahrzeug verlässt, um eine neue Reise zu beginnen. Es ist keine zuschlagende Tür, sondern eine Schwelle, um in einen anderen Seinszustand überzugehen.</w:t>
      </w:r>
    </w:p>
    <w:p w14:paraId="4D98CF03">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79935107">
      <w:pPr>
        <w:pStyle w:val="4"/>
        <w:keepNext/>
        <w:keepLines/>
        <w:pageBreakBefore w:val="0"/>
        <w:widowControl/>
        <w:kinsoku/>
        <w:wordWrap/>
        <w:overflowPunct/>
        <w:topLinePunct w:val="0"/>
        <w:autoSpaceDE/>
        <w:autoSpaceDN/>
        <w:bidi w:val="0"/>
        <w:adjustRightInd/>
        <w:snapToGrid/>
        <w:spacing w:line="240" w:lineRule="auto"/>
        <w:textAlignment w:val="auto"/>
        <w:rPr>
          <w:rFonts w:hint="default" w:ascii="Palatino Linotype" w:hAnsi="Palatino Linotype" w:cs="Palatino Linotype"/>
          <w:b/>
          <w:bCs/>
          <w:sz w:val="32"/>
          <w:szCs w:val="32"/>
        </w:rPr>
      </w:pPr>
      <w:r>
        <w:rPr>
          <w:rFonts w:hint="default" w:ascii="Palatino Linotype" w:hAnsi="Palatino Linotype" w:cs="Palatino Linotype"/>
          <w:b/>
          <w:bCs/>
          <w:sz w:val="32"/>
          <w:szCs w:val="32"/>
        </w:rPr>
        <w:t>4. Die Macht der Wahl: Du bist der Schöpfer</w:t>
      </w:r>
    </w:p>
    <w:p w14:paraId="39A73394">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Diese Perspektive spendet nicht nur Trost, sondern verleiht uns auch eine immense Macht und Verantwortung. Das ist die Macht der Wahl.</w:t>
      </w:r>
    </w:p>
    <w:p w14:paraId="69BD2A37">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Wenn moralische Konzepte nicht abstrakt sind, wenn jeder unserer Gedanken, Worte und Taten wirklich eine entsprechende „Substanz“ erzeugt – die weiße Substanz der Tugend oder die schwarze Substanz des Karmas –, dann bedeutet das: Wir gestalten kontinuierlich, in jedem Moment, unsere eigene Zukunft und unsere eigene Ebene.</w:t>
      </w:r>
    </w:p>
    <w:p w14:paraId="10728B81">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Jedes Mal, wenn wir Güte statt Arglist, Toleranz statt Hass, Geduld statt Jähzorn wählen, tun wir nicht nur „etwas Gutes“. Wir produzieren tatsächlich die subtile Substanz, die unser Schicksal bestimmen wird, die entscheiden wird, wohin wir gehen, nachdem wir diesen Körper verlassen haben.</w:t>
      </w:r>
    </w:p>
    <w:p w14:paraId="36DC1A57">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Die Kultivierungskreise und die Volkskultur lehren oft, dass das Leben eines jeden von uns vom Himmel mit einem festen Drehbuch arrangiert wurde, mit vorbestimmten Prüfungen und Gelegenheiten. Aber wir sind keine passiven Marionetten. Wir sind die Schauspieler auf dieser Bühne, und uns wurde das Privileg des „freien Willens“ verliehen, unsere Haltung und unsere Handlungen in jeder Szene zu wählen.</w:t>
      </w:r>
    </w:p>
    <w:p w14:paraId="679844E5">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Angesichts von Widrigkeiten können wir Groll oder Toleranz wählen. Angesichts von Versuchungen können wir Täuschung oder Wahrhaftigkeit wählen. Genau diese Entscheidungen, so klein sie auch sein mögen, haben die Macht, den Fluss des Drehbuchs zu ändern. Eine gütige Wahl kann ein Unheil abwenden, während eine ungerechte Tat neue Hindernisse schaffen kann.</w:t>
      </w:r>
    </w:p>
    <w:p w14:paraId="5B5D3044">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Die Macht, die Realität zu formen, liegt nicht darin, das gesamte Stück neu zu schreiben, sondern in unserer Wahl in jedem Kontext unserer eigenen zugewiesenen Rolle.</w:t>
      </w:r>
    </w:p>
    <w:p w14:paraId="013E0E94">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1A076321">
      <w:pPr>
        <w:pStyle w:val="4"/>
        <w:keepNext/>
        <w:keepLines/>
        <w:pageBreakBefore w:val="0"/>
        <w:widowControl/>
        <w:kinsoku/>
        <w:wordWrap/>
        <w:overflowPunct/>
        <w:topLinePunct w:val="0"/>
        <w:autoSpaceDE/>
        <w:autoSpaceDN/>
        <w:bidi w:val="0"/>
        <w:adjustRightInd/>
        <w:snapToGrid/>
        <w:spacing w:line="240" w:lineRule="auto"/>
        <w:textAlignment w:val="auto"/>
        <w:rPr>
          <w:rFonts w:hint="default" w:ascii="Palatino Linotype" w:hAnsi="Palatino Linotype" w:cs="Palatino Linotype"/>
          <w:b/>
          <w:bCs/>
          <w:sz w:val="32"/>
          <w:szCs w:val="32"/>
        </w:rPr>
      </w:pPr>
      <w:r>
        <w:rPr>
          <w:rFonts w:hint="default" w:ascii="Palatino Linotype" w:hAnsi="Palatino Linotype" w:cs="Palatino Linotype"/>
          <w:b/>
          <w:bCs/>
          <w:sz w:val="32"/>
          <w:szCs w:val="32"/>
        </w:rPr>
        <w:t>5. Praktisches Handeln: Das Universum von innen erforschen</w:t>
      </w:r>
    </w:p>
    <w:p w14:paraId="14FB8BA1">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Was sollen wir also mit all diesen Erkenntnissen tun? Die Antwort ist sowohl einfach als auch tiefgründig: Beginnen Sie die Reise der Erforschung des Universums am nächsten und praktischsten Ort.</w:t>
      </w:r>
      <w:r>
        <w:rPr>
          <w:rFonts w:hint="default" w:ascii="Palatino Linotype" w:hAnsi="Palatino Linotype" w:eastAsia="sans-serif" w:cs="Palatino Linotype"/>
          <w:i w:val="0"/>
          <w:iCs w:val="0"/>
          <w:caps w:val="0"/>
          <w:color w:val="1A1C1E"/>
          <w:spacing w:val="0"/>
          <w:sz w:val="28"/>
          <w:szCs w:val="28"/>
          <w:shd w:val="clear" w:fill="FFFFFF"/>
        </w:rPr>
        <w:br w:type="textWrapping"/>
      </w:r>
      <w:r>
        <w:rPr>
          <w:rFonts w:hint="default" w:ascii="Palatino Linotype" w:hAnsi="Palatino Linotype" w:eastAsia="sans-serif" w:cs="Palatino Linotype"/>
          <w:i w:val="0"/>
          <w:iCs w:val="0"/>
          <w:caps w:val="0"/>
          <w:color w:val="1A1C1E"/>
          <w:spacing w:val="0"/>
          <w:sz w:val="28"/>
          <w:szCs w:val="28"/>
          <w:shd w:val="clear" w:fill="FFFFFF"/>
        </w:rPr>
        <w:t>„Nach innen schauen“ ist keine vage spirituelle Handlung mehr. Es wird zu einer wissenschaftlichen Entdeckungsreise.</w:t>
      </w:r>
    </w:p>
    <w:p w14:paraId="0ED67337">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Die Kultivierung des Herzens und des Geistes dient nicht nur dazu, ein besserer Mensch in der Gesellschaft zu werden. Es ist ein „physikalischer“ Prozess, um die Energiestruktur des eigenen Wesens zu verändern.</w:t>
      </w:r>
    </w:p>
    <w:p w14:paraId="01A77010">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Meditation oder jede Methode, die zur Stille führt, dient nicht nur dem Stressabbau. Es ist das „Kalibrieren“ unseres Wahrnehmungswerkzeugs, damit es subtilere Realitätsebenen „empfangen“ kann.</w:t>
      </w:r>
    </w:p>
    <w:p w14:paraId="7733E493">
      <w:pPr>
        <w:pStyle w:val="10"/>
        <w:keepNext w:val="0"/>
        <w:keepLines w:val="0"/>
        <w:widowControl/>
        <w:suppressLineNumbers w:val="0"/>
        <w:shd w:val="clear" w:fill="FFFFFF"/>
        <w:spacing w:before="0" w:beforeAutospacing="1" w:after="0"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Die größte Reise erfordert kein Raumschiff. Sie erfordert nur den Mut, sich nach innen zu wenden, sich selbst zu begegnen und die wichtigste Arbeit zu beginnen: die Reinigung der Seele. Denn das Universum ist ein Spiegel. Wenn wir uns ändern, wird sich auch unser Spiegelbild darin ändern.</w:t>
      </w:r>
    </w:p>
    <w:p w14:paraId="153B9131">
      <w:pPr>
        <w:jc w:val="both"/>
        <w:rPr>
          <w:rFonts w:hint="default" w:ascii="Palatino Linotype" w:hAnsi="Palatino Linotype" w:cs="Palatino Linotype"/>
          <w:sz w:val="28"/>
          <w:szCs w:val="28"/>
        </w:rPr>
      </w:pPr>
    </w:p>
    <w:p w14:paraId="55FE075A">
      <w:pPr>
        <w:jc w:val="both"/>
        <w:rPr>
          <w:rFonts w:hint="default" w:ascii="Palatino Linotype" w:hAnsi="Palatino Linotype" w:cs="Palatino Linotype"/>
          <w:sz w:val="28"/>
          <w:szCs w:val="28"/>
        </w:rPr>
      </w:pPr>
    </w:p>
    <w:p w14:paraId="11271A5C">
      <w:pPr>
        <w:jc w:val="both"/>
        <w:rPr>
          <w:rFonts w:hint="default" w:ascii="Palatino Linotype" w:hAnsi="Palatino Linotype"/>
          <w:sz w:val="28"/>
          <w:szCs w:val="28"/>
        </w:rPr>
      </w:pPr>
    </w:p>
    <w:p w14:paraId="77377D3B">
      <w:pPr>
        <w:jc w:val="both"/>
        <w:rPr>
          <w:rFonts w:hint="default" w:ascii="Palatino Linotype" w:hAnsi="Palatino Linotype"/>
          <w:sz w:val="28"/>
          <w:szCs w:val="28"/>
        </w:rPr>
      </w:pPr>
    </w:p>
    <w:p w14:paraId="3132DBE0">
      <w:pPr>
        <w:jc w:val="both"/>
        <w:rPr>
          <w:rFonts w:hint="default" w:ascii="Palatino Linotype" w:hAnsi="Palatino Linotype"/>
          <w:sz w:val="28"/>
          <w:szCs w:val="28"/>
          <w:lang w:val="en-US"/>
        </w:rPr>
      </w:pPr>
    </w:p>
    <w:p w14:paraId="51F8470B">
      <w:pPr>
        <w:jc w:val="center"/>
        <w:rPr>
          <w:rFonts w:hint="default" w:ascii="Palatino Linotype" w:hAnsi="Palatino Linotype"/>
          <w:sz w:val="22"/>
          <w:szCs w:val="22"/>
          <w:lang w:val="en-US"/>
        </w:rPr>
      </w:pPr>
      <w:r>
        <w:rPr>
          <w:rFonts w:hint="default" w:ascii="Palatino Linotype" w:hAnsi="Palatino Linotype"/>
          <w:sz w:val="22"/>
          <w:szCs w:val="22"/>
          <w:lang w:val="en-US"/>
        </w:rPr>
        <w:t>*  *  *</w:t>
      </w:r>
    </w:p>
    <w:p w14:paraId="1E8D58C5">
      <w:pPr>
        <w:rPr>
          <w:rFonts w:hint="default" w:ascii="Palatino Linotype" w:hAnsi="Palatino Linotype"/>
          <w:sz w:val="28"/>
          <w:szCs w:val="28"/>
        </w:rPr>
      </w:pPr>
      <w:r>
        <w:rPr>
          <w:rFonts w:hint="default" w:ascii="Palatino Linotype" w:hAnsi="Palatino Linotype"/>
          <w:sz w:val="28"/>
          <w:szCs w:val="28"/>
        </w:rPr>
        <w:br w:type="page"/>
      </w:r>
    </w:p>
    <w:p w14:paraId="77C6D93B">
      <w:pPr>
        <w:jc w:val="both"/>
        <w:rPr>
          <w:rFonts w:hint="default" w:ascii="Palatino Linotype" w:hAnsi="Palatino Linotype"/>
          <w:sz w:val="28"/>
          <w:szCs w:val="28"/>
        </w:rPr>
      </w:pPr>
    </w:p>
    <w:p w14:paraId="14411F08">
      <w:pPr>
        <w:pStyle w:val="2"/>
        <w:bidi w:val="0"/>
        <w:spacing w:line="240" w:lineRule="auto"/>
        <w:rPr>
          <w:rFonts w:hint="default" w:ascii="Palatino Linotype" w:hAnsi="Palatino Linotype" w:cs="Palatino Linotype"/>
          <w:sz w:val="36"/>
          <w:szCs w:val="36"/>
          <w:lang w:val="en-US" w:eastAsia="zh-CN"/>
        </w:rPr>
      </w:pPr>
      <w:bookmarkStart w:id="25" w:name="_Toc24523"/>
      <w:r>
        <w:rPr>
          <w:rFonts w:hint="default" w:ascii="Palatino Linotype" w:hAnsi="Palatino Linotype" w:cs="Palatino Linotype"/>
          <w:sz w:val="36"/>
          <w:szCs w:val="36"/>
          <w:lang w:val="en-US" w:eastAsia="zh-CN"/>
        </w:rPr>
        <w:t>SCHLUSSWORT: DEM ATEM DES UNIVERSUMS LAUSCHEN</w:t>
      </w:r>
      <w:bookmarkEnd w:id="25"/>
    </w:p>
    <w:p w14:paraId="26EA9F96">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18CEBA6C">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4F6B42C1">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2EEFAC7E">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Unsere Reise begann mit einer einzigen Frage am Rande der wissenschaftlichen Karte: „Was war vor dem Urknall?“. Diese Frage hat uns auf ein Abenteuer der Wahrnehmung geführt. Wir haben gemeinsam die Grenzen unserer eigenen Beobachtungswerkzeuge überprüft, alte Karten über den Fluss der Energie aufgeschlagen und eine mehrstufige, mehrdimensionale Kosmologie aus der Weisheit der Kultivierung entdeckt.</w:t>
      </w:r>
    </w:p>
    <w:p w14:paraId="0F8C7A3B">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Mit diesen neuen Linsen haben wir es gewagt, die größten Mysterien neu zu beleuchten – vom Urknall über Schwarze Löcher bis hin zur Dunklen Materie –, nur um zu erkennen, dass sie vielleicht keine seltsamen Entitäten sind, sondern nur Missverständnisse, die aus einer noch begrenzten Perspektive entstanden sind.</w:t>
      </w:r>
    </w:p>
    <w:p w14:paraId="33611232">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Und schließlich hat uns die Reise der Erforschung des riesigen äußeren Universums zum einzigen und wichtigsten Ausgangspunkt zurückgeführt: zu uns selbst. Das Bild eines fraktalen Universums, in dem jeder Teil das Bild des Ganzen enthält, hat uns gezeigt, dass die Antwort auf die größten Mysterien vielleicht nicht in komplexen Gleichungen liegt, sondern in der Stille einer lauschenden Seele.</w:t>
      </w:r>
    </w:p>
    <w:p w14:paraId="3718994E">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Vielleicht deutet diese Reise auch das Bild eines Wissenschaftlers der Zukunft an – eines Wissenschaftlers, der nicht nur ewig den logischen Verstand seines Gehirns nutzt, um jeden Winkel des „kleinen Hauses“ der empirischen Wissenschaft zu untersuchen, sondern der wie ein Weiser mehrdimensional schlussfolgern muss, um seinen Blick auf den riesigen Ozean zu richten. Und mehr noch, ein Wissenschaftler der Zukunft braucht vielleicht die Stille und die Erleuchtung eines Praktizierenden auf dem inneren Weg, der einen unvoreingenommenen Blick über das andere Ufer des Ozeans hinaus wirft, wo möglicherweise ein ganz neuer Kontinent existiert, von dem man dachte, er existiere nicht.</w:t>
      </w:r>
    </w:p>
    <w:p w14:paraId="125C460E">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Wenn das Universum ein Spiegel ist, was reflektiert es dann? Reflektiert es nicht unsere eigenen Entscheidungen? Jede gütige Idee, jede tolerante Handlung, jeder Moment der Geduld sind keine unsichtbaren Wellen, sondern subtile Bausteine, die die zukünftige Ebene von uns selbst errichten. Die größte Macht, die Realität zu formen, liegt vielleicht nicht in der äußeren Technologie, sondern in der Freiheit der Wahl von innen.</w:t>
      </w:r>
    </w:p>
    <w:p w14:paraId="485F5F69">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rPr>
      </w:pPr>
      <w:r>
        <w:rPr>
          <w:rFonts w:hint="default" w:ascii="Palatino Linotype" w:hAnsi="Palatino Linotype" w:eastAsia="sans-serif" w:cs="Palatino Linotype"/>
          <w:i w:val="0"/>
          <w:iCs w:val="0"/>
          <w:caps w:val="0"/>
          <w:color w:val="1A1C1E"/>
          <w:spacing w:val="0"/>
          <w:sz w:val="28"/>
          <w:szCs w:val="28"/>
          <w:shd w:val="clear" w:fill="FFFFFF"/>
        </w:rPr>
        <w:t>Das „Nach-innen-Schauen“ ist daher keine rein spirituelle Handlung mehr. Es ist die Handlung der Erforschung des Universums auf der persönlichsten und praktischsten Ebene.</w:t>
      </w:r>
    </w:p>
    <w:p w14:paraId="63072B4B">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t>Die Reise dieses Buches endet hier. Aber Ihre wahre Reise, die Reise, dem Atem des Universums in Ihnen selbst zu lauschen, hat vielleicht gerade erst begonnen.</w:t>
      </w:r>
    </w:p>
    <w:p w14:paraId="5AE05D2D">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296D7E36">
      <w:pPr>
        <w:pStyle w:val="10"/>
        <w:keepNext w:val="0"/>
        <w:keepLines w:val="0"/>
        <w:widowControl/>
        <w:suppressLineNumbers w:val="0"/>
        <w:shd w:val="clear" w:fill="FFFFFF"/>
        <w:spacing w:before="0" w:beforeAutospacing="1" w:after="216" w:afterAutospacing="0" w:line="240" w:lineRule="atLeast"/>
        <w:ind w:left="0" w:right="0" w:firstLine="0"/>
        <w:jc w:val="center"/>
        <w:rPr>
          <w:rFonts w:hint="default" w:ascii="Palatino Linotype" w:hAnsi="Palatino Linotype" w:eastAsia="sans-serif" w:cs="Palatino Linotype"/>
          <w:i w:val="0"/>
          <w:iCs w:val="0"/>
          <w:caps w:val="0"/>
          <w:color w:val="1A1C1E"/>
          <w:spacing w:val="0"/>
          <w:sz w:val="28"/>
          <w:szCs w:val="28"/>
          <w:shd w:val="clear" w:fill="FFFFFF"/>
          <w:lang w:val="en-US"/>
        </w:rPr>
      </w:pPr>
      <w:r>
        <w:rPr>
          <w:rFonts w:hint="default" w:ascii="Palatino Linotype" w:hAnsi="Palatino Linotype" w:eastAsia="sans-serif" w:cs="Palatino Linotype"/>
          <w:i w:val="0"/>
          <w:iCs w:val="0"/>
          <w:caps w:val="0"/>
          <w:color w:val="1A1C1E"/>
          <w:spacing w:val="0"/>
          <w:sz w:val="28"/>
          <w:szCs w:val="28"/>
          <w:shd w:val="clear" w:fill="FFFFFF"/>
          <w:lang w:val="en-US"/>
        </w:rPr>
        <w:t>*  *  *</w:t>
      </w:r>
    </w:p>
    <w:p w14:paraId="12BFC694">
      <w:pPr>
        <w:pStyle w:val="10"/>
        <w:keepNext w:val="0"/>
        <w:keepLines w:val="0"/>
        <w:widowControl/>
        <w:suppressLineNumbers w:val="0"/>
        <w:shd w:val="clear" w:fill="FFFFFF"/>
        <w:spacing w:before="0" w:beforeAutospacing="1" w:after="216" w:afterAutospacing="0" w:line="240" w:lineRule="atLeast"/>
        <w:ind w:left="0" w:right="0" w:firstLine="0"/>
        <w:jc w:val="left"/>
        <w:rPr>
          <w:rFonts w:hint="default" w:ascii="Palatino Linotype" w:hAnsi="Palatino Linotype" w:eastAsia="sans-serif" w:cs="Palatino Linotype"/>
          <w:i w:val="0"/>
          <w:iCs w:val="0"/>
          <w:caps w:val="0"/>
          <w:color w:val="1A1C1E"/>
          <w:spacing w:val="0"/>
          <w:sz w:val="28"/>
          <w:szCs w:val="28"/>
          <w:shd w:val="clear" w:fill="FFFFFF"/>
          <w:lang w:val="en-US"/>
        </w:rPr>
      </w:pPr>
    </w:p>
    <w:p w14:paraId="39C03293">
      <w:pPr>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i w:val="0"/>
          <w:iCs w:val="0"/>
          <w:caps w:val="0"/>
          <w:color w:val="1A1C1E"/>
          <w:spacing w:val="0"/>
          <w:sz w:val="28"/>
          <w:szCs w:val="28"/>
          <w:shd w:val="clear" w:fill="FFFFFF"/>
        </w:rPr>
        <w:br w:type="page"/>
      </w:r>
    </w:p>
    <w:p w14:paraId="3B6A05F2">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29C8B010">
      <w:pPr>
        <w:pStyle w:val="2"/>
        <w:bidi w:val="0"/>
        <w:spacing w:line="240" w:lineRule="auto"/>
        <w:rPr>
          <w:rFonts w:hint="default" w:ascii="Palatino Linotype" w:hAnsi="Palatino Linotype" w:cs="Palatino Linotype"/>
          <w:sz w:val="36"/>
          <w:szCs w:val="36"/>
          <w:lang w:val="en-US" w:eastAsia="zh-CN"/>
        </w:rPr>
      </w:pPr>
      <w:bookmarkStart w:id="26" w:name="_Toc3742"/>
      <w:r>
        <w:rPr>
          <w:rFonts w:hint="default" w:ascii="Palatino Linotype" w:hAnsi="Palatino Linotype" w:cs="Palatino Linotype"/>
          <w:sz w:val="36"/>
          <w:szCs w:val="36"/>
          <w:lang w:val="en-US" w:eastAsia="zh-CN"/>
        </w:rPr>
        <w:t>ANHANG</w:t>
      </w:r>
      <w:bookmarkEnd w:id="26"/>
    </w:p>
    <w:p w14:paraId="3F7349B6">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i w:val="0"/>
          <w:iCs w:val="0"/>
          <w:caps w:val="0"/>
          <w:color w:val="1A1C1E"/>
          <w:spacing w:val="0"/>
          <w:sz w:val="28"/>
          <w:szCs w:val="28"/>
          <w:shd w:val="clear" w:fill="FFFFFF"/>
        </w:rPr>
      </w:pPr>
    </w:p>
    <w:p w14:paraId="573F2A8F">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sz w:val="28"/>
          <w:szCs w:val="28"/>
        </w:rPr>
      </w:pPr>
      <w:r>
        <w:rPr>
          <w:rFonts w:hint="default" w:ascii="Palatino Linotype" w:hAnsi="Palatino Linotype" w:eastAsia="sans-serif" w:cs="Palatino Linotype"/>
          <w:b/>
          <w:bCs/>
          <w:i w:val="0"/>
          <w:iCs w:val="0"/>
          <w:caps w:val="0"/>
          <w:color w:val="1A1C1E"/>
          <w:spacing w:val="0"/>
          <w:sz w:val="36"/>
          <w:szCs w:val="36"/>
          <w:shd w:val="clear" w:fill="FFFFFF"/>
        </w:rPr>
        <w:t>A. Glossar</w:t>
      </w:r>
    </w:p>
    <w:p w14:paraId="256A7857">
      <w:pPr>
        <w:keepNext w:val="0"/>
        <w:keepLines w:val="0"/>
        <w:pageBreakBefore w:val="0"/>
        <w:widowControl/>
        <w:numPr>
          <w:ilvl w:val="0"/>
          <w:numId w:val="16"/>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b/>
          <w:bCs/>
          <w:i w:val="0"/>
          <w:iCs w:val="0"/>
          <w:caps w:val="0"/>
          <w:color w:val="1A1C1E"/>
          <w:spacing w:val="0"/>
          <w:sz w:val="28"/>
          <w:szCs w:val="28"/>
          <w:shd w:val="clear" w:fill="FFFFFF"/>
        </w:rPr>
        <w:t>Monismus</w:t>
      </w:r>
      <w:r>
        <w:rPr>
          <w:rFonts w:hint="default" w:ascii="Palatino Linotype" w:hAnsi="Palatino Linotype" w:eastAsia="sans-serif" w:cs="Palatino Linotype"/>
          <w:i w:val="0"/>
          <w:iCs w:val="0"/>
          <w:caps w:val="0"/>
          <w:color w:val="1A1C1E"/>
          <w:spacing w:val="0"/>
          <w:sz w:val="28"/>
          <w:szCs w:val="28"/>
          <w:shd w:val="clear" w:fill="FFFFFF"/>
        </w:rPr>
        <w:t>: Philosophische Ansicht, dass alles im Universum, ob als Materie oder Bewusstsein manifestiert, von einem einzigen Wesen ausgeht.</w:t>
      </w:r>
    </w:p>
    <w:p w14:paraId="4D86718A">
      <w:pPr>
        <w:keepNext w:val="0"/>
        <w:keepLines w:val="0"/>
        <w:pageBreakBefore w:val="0"/>
        <w:widowControl/>
        <w:numPr>
          <w:ilvl w:val="0"/>
          <w:numId w:val="16"/>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b/>
          <w:bCs/>
          <w:i w:val="0"/>
          <w:iCs w:val="0"/>
          <w:caps w:val="0"/>
          <w:color w:val="1A1C1E"/>
          <w:spacing w:val="0"/>
          <w:sz w:val="28"/>
          <w:szCs w:val="28"/>
          <w:shd w:val="clear" w:fill="FFFFFF"/>
        </w:rPr>
        <w:t>Implizite / Explizite Ordnung:</w:t>
      </w:r>
      <w:r>
        <w:rPr>
          <w:rFonts w:hint="default" w:ascii="Palatino Linotype" w:hAnsi="Palatino Linotype" w:eastAsia="sans-serif" w:cs="Palatino Linotype"/>
          <w:i w:val="0"/>
          <w:iCs w:val="0"/>
          <w:caps w:val="0"/>
          <w:color w:val="1A1C1E"/>
          <w:spacing w:val="0"/>
          <w:sz w:val="28"/>
          <w:szCs w:val="28"/>
          <w:shd w:val="clear" w:fill="FFFFFF"/>
        </w:rPr>
        <w:t xml:space="preserve"> Konzept des Physikers David Bohm. Die „explizite Ordnung“ ist die scheinbare materielle Welt, in der die Dinge getrennt erscheinen. Die „implizite Ordnung“ ist die grundlegende Realitätsebene, eine unteilbare Ganzheit, in der alle Dinge miteinander verbunden und ineinander „eingefaltet“ sind.</w:t>
      </w:r>
    </w:p>
    <w:p w14:paraId="2C449A5E">
      <w:pPr>
        <w:keepNext w:val="0"/>
        <w:keepLines w:val="0"/>
        <w:pageBreakBefore w:val="0"/>
        <w:widowControl/>
        <w:numPr>
          <w:ilvl w:val="0"/>
          <w:numId w:val="16"/>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b/>
          <w:bCs/>
          <w:i w:val="0"/>
          <w:iCs w:val="0"/>
          <w:caps w:val="0"/>
          <w:color w:val="1A1C1E"/>
          <w:spacing w:val="0"/>
          <w:sz w:val="28"/>
          <w:szCs w:val="28"/>
          <w:shd w:val="clear" w:fill="FFFFFF"/>
        </w:rPr>
        <w:t>Fünf Elemente</w:t>
      </w:r>
      <w:r>
        <w:rPr>
          <w:rFonts w:hint="default" w:ascii="Palatino Linotype" w:hAnsi="Palatino Linotype" w:eastAsia="sans-serif" w:cs="Palatino Linotype"/>
          <w:i w:val="0"/>
          <w:iCs w:val="0"/>
          <w:caps w:val="0"/>
          <w:color w:val="1A1C1E"/>
          <w:spacing w:val="0"/>
          <w:sz w:val="28"/>
          <w:szCs w:val="28"/>
          <w:shd w:val="clear" w:fill="FFFFFF"/>
        </w:rPr>
        <w:t xml:space="preserve"> (Wu Xing): Ein System der östlichen Weisheit, das die fünf grundlegenden Bewegungszustände der Energie beschreibt: Metall (Kondensation), Holz (Wachstum), Wasser (Fließen), Feuer (Ausstrahlung), Erde (Stabilität). Es beschreibt Funktion und dynamisches Gleichgewicht, nicht fünf Arten von Materie.</w:t>
      </w:r>
    </w:p>
    <w:p w14:paraId="2775C9AF">
      <w:pPr>
        <w:keepNext w:val="0"/>
        <w:keepLines w:val="0"/>
        <w:pageBreakBefore w:val="0"/>
        <w:widowControl/>
        <w:numPr>
          <w:ilvl w:val="0"/>
          <w:numId w:val="16"/>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b/>
          <w:bCs/>
          <w:i w:val="0"/>
          <w:iCs w:val="0"/>
          <w:caps w:val="0"/>
          <w:color w:val="1A1C1E"/>
          <w:spacing w:val="0"/>
          <w:sz w:val="28"/>
          <w:szCs w:val="28"/>
          <w:shd w:val="clear" w:fill="FFFFFF"/>
        </w:rPr>
        <w:t>Die Drei Weltkreise</w:t>
      </w:r>
      <w:r>
        <w:rPr>
          <w:rFonts w:hint="default" w:ascii="Palatino Linotype" w:hAnsi="Palatino Linotype" w:eastAsia="sans-serif" w:cs="Palatino Linotype"/>
          <w:i w:val="0"/>
          <w:iCs w:val="0"/>
          <w:caps w:val="0"/>
          <w:color w:val="1A1C1E"/>
          <w:spacing w:val="0"/>
          <w:sz w:val="28"/>
          <w:szCs w:val="28"/>
          <w:shd w:val="clear" w:fill="FFFFFF"/>
        </w:rPr>
        <w:t xml:space="preserve"> (San Jie): Im Kontext des Buches bezeichnet dieser Begriff den gesamten Bereich des sichtbaren materiellen Raum-Zeit-Kontinuums, in dem Lebewesen von den bekannten physikalischen Gesetzen und dem Kreislauf von Leben und Tod beherrscht werden.</w:t>
      </w:r>
    </w:p>
    <w:p w14:paraId="749246CD">
      <w:pPr>
        <w:keepNext w:val="0"/>
        <w:keepLines w:val="0"/>
        <w:pageBreakBefore w:val="0"/>
        <w:widowControl/>
        <w:numPr>
          <w:ilvl w:val="0"/>
          <w:numId w:val="16"/>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b/>
          <w:bCs/>
          <w:i w:val="0"/>
          <w:iCs w:val="0"/>
          <w:caps w:val="0"/>
          <w:color w:val="1A1C1E"/>
          <w:spacing w:val="0"/>
          <w:sz w:val="28"/>
          <w:szCs w:val="28"/>
          <w:shd w:val="clear" w:fill="FFFFFF"/>
        </w:rPr>
        <w:t>Urgeist</w:t>
      </w:r>
      <w:r>
        <w:rPr>
          <w:rFonts w:hint="default" w:ascii="Palatino Linotype" w:hAnsi="Palatino Linotype" w:eastAsia="sans-serif" w:cs="Palatino Linotype"/>
          <w:i w:val="0"/>
          <w:iCs w:val="0"/>
          <w:caps w:val="0"/>
          <w:color w:val="1A1C1E"/>
          <w:spacing w:val="0"/>
          <w:sz w:val="28"/>
          <w:szCs w:val="28"/>
          <w:shd w:val="clear" w:fill="FFFFFF"/>
        </w:rPr>
        <w:t xml:space="preserve"> (Haupt-Urgeist / Neben-Urgeist): Das zentrale, unsterbliche Bewusstseinswesen eines Lebewesens, oft als Seele bezeichnet. Der „Haupt-Urgeist“ ist das Hauptbewusstsein, das wir als „Ich“ erkennen. Die „Neben-Urgeister“ sind parallele Bewusstseine, die im Stillen im selben Körper wirken.</w:t>
      </w:r>
    </w:p>
    <w:p w14:paraId="0FAB1868">
      <w:pPr>
        <w:keepNext w:val="0"/>
        <w:keepLines w:val="0"/>
        <w:pageBreakBefore w:val="0"/>
        <w:widowControl/>
        <w:numPr>
          <w:ilvl w:val="0"/>
          <w:numId w:val="16"/>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i w:val="0"/>
          <w:iCs w:val="0"/>
          <w:caps w:val="0"/>
          <w:color w:val="1A1C1E"/>
          <w:spacing w:val="0"/>
          <w:sz w:val="28"/>
          <w:szCs w:val="28"/>
          <w:shd w:val="clear" w:fill="FFFFFF"/>
        </w:rPr>
      </w:pPr>
      <w:r>
        <w:rPr>
          <w:rFonts w:hint="default" w:ascii="Palatino Linotype" w:hAnsi="Palatino Linotype" w:eastAsia="sans-serif" w:cs="Palatino Linotype"/>
          <w:b/>
          <w:bCs/>
          <w:i w:val="0"/>
          <w:iCs w:val="0"/>
          <w:caps w:val="0"/>
          <w:color w:val="1A1C1E"/>
          <w:spacing w:val="0"/>
          <w:sz w:val="28"/>
          <w:szCs w:val="28"/>
          <w:shd w:val="clear" w:fill="FFFFFF"/>
        </w:rPr>
        <w:t>Tugend und Karma:</w:t>
      </w:r>
      <w:r>
        <w:rPr>
          <w:rFonts w:hint="default" w:ascii="Palatino Linotype" w:hAnsi="Palatino Linotype" w:eastAsia="sans-serif" w:cs="Palatino Linotype"/>
          <w:i w:val="0"/>
          <w:iCs w:val="0"/>
          <w:caps w:val="0"/>
          <w:color w:val="1A1C1E"/>
          <w:spacing w:val="0"/>
          <w:sz w:val="28"/>
          <w:szCs w:val="28"/>
          <w:shd w:val="clear" w:fill="FFFFFF"/>
        </w:rPr>
        <w:t xml:space="preserve"> In der Weltanschauung der Kultivierung sind dies keine abstrakten moralischen Konzepte, sondern zwei Arten von realer Materie. „Tugend“ (德) ist eine weiße Substanz, die durch gute Taten und das Ertragen von Leid angesammelt wird. „Karma“ (業) ist eine schwarze Substanz, die durch schlechte Taten entsteht.</w:t>
      </w:r>
    </w:p>
    <w:p w14:paraId="27515997">
      <w:pPr>
        <w:keepNext w:val="0"/>
        <w:keepLines w:val="0"/>
        <w:pageBreakBefore w:val="0"/>
        <w:widowControl/>
        <w:numPr>
          <w:ilvl w:val="0"/>
          <w:numId w:val="16"/>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b/>
          <w:bCs/>
          <w:i w:val="0"/>
          <w:iCs w:val="0"/>
          <w:caps w:val="0"/>
          <w:color w:val="1A1C1E"/>
          <w:spacing w:val="0"/>
          <w:sz w:val="28"/>
          <w:szCs w:val="28"/>
          <w:shd w:val="clear" w:fill="FFFFFF"/>
        </w:rPr>
        <w:t>Himmelsauge</w:t>
      </w:r>
      <w:r>
        <w:rPr>
          <w:rFonts w:hint="default" w:ascii="Palatino Linotype" w:hAnsi="Palatino Linotype" w:eastAsia="sans-serif" w:cs="Palatino Linotype"/>
          <w:i w:val="0"/>
          <w:iCs w:val="0"/>
          <w:caps w:val="0"/>
          <w:color w:val="1A1C1E"/>
          <w:spacing w:val="0"/>
          <w:sz w:val="28"/>
          <w:szCs w:val="28"/>
          <w:shd w:val="clear" w:fill="FFFFFF"/>
        </w:rPr>
        <w:t xml:space="preserve"> (Tian Mu): Ein inneres Wahrnehmungswerkzeug, ein „höherer Sinn“, der durch Kultivierung geöffnet werden kann und es dem Menschen ermöglicht, andere Raumdimensionen und Realitäten direkt wahrzunehmen.</w:t>
      </w:r>
    </w:p>
    <w:p w14:paraId="699B9B58">
      <w:pPr>
        <w:keepNext w:val="0"/>
        <w:keepLines w:val="0"/>
        <w:widowControl/>
        <w:numPr>
          <w:ilvl w:val="0"/>
          <w:numId w:val="0"/>
        </w:numPr>
        <w:suppressLineNumbers w:val="0"/>
        <w:spacing w:before="0" w:beforeAutospacing="1" w:after="0" w:afterAutospacing="1" w:line="240" w:lineRule="atLeast"/>
        <w:jc w:val="both"/>
        <w:rPr>
          <w:rFonts w:hint="default" w:ascii="Palatino Linotype" w:hAnsi="Palatino Linotype" w:eastAsia="sans-serif" w:cs="Palatino Linotype"/>
          <w:sz w:val="28"/>
          <w:szCs w:val="28"/>
        </w:rPr>
      </w:pPr>
    </w:p>
    <w:p w14:paraId="6430FF09">
      <w:pPr>
        <w:pStyle w:val="10"/>
        <w:keepNext w:val="0"/>
        <w:keepLines w:val="0"/>
        <w:widowControl/>
        <w:suppressLineNumbers w:val="0"/>
        <w:shd w:val="clear" w:fill="FFFFFF"/>
        <w:spacing w:before="0" w:beforeAutospacing="1" w:after="216" w:afterAutospacing="0" w:line="240" w:lineRule="atLeast"/>
        <w:ind w:left="0" w:right="0" w:firstLine="0"/>
        <w:jc w:val="both"/>
        <w:rPr>
          <w:rFonts w:hint="default" w:ascii="Palatino Linotype" w:hAnsi="Palatino Linotype" w:eastAsia="sans-serif" w:cs="Palatino Linotype"/>
          <w:sz w:val="28"/>
          <w:szCs w:val="28"/>
        </w:rPr>
      </w:pPr>
      <w:r>
        <w:rPr>
          <w:rFonts w:hint="default" w:ascii="Palatino Linotype" w:hAnsi="Palatino Linotype" w:eastAsia="sans-serif" w:cs="Palatino Linotype"/>
          <w:b/>
          <w:bCs/>
          <w:i w:val="0"/>
          <w:iCs w:val="0"/>
          <w:caps w:val="0"/>
          <w:color w:val="1A1C1E"/>
          <w:spacing w:val="0"/>
          <w:sz w:val="32"/>
          <w:szCs w:val="32"/>
          <w:shd w:val="clear" w:fill="FFFFFF"/>
        </w:rPr>
        <w:t>B. Weiterführende Literatur</w:t>
      </w:r>
    </w:p>
    <w:p w14:paraId="672878D3">
      <w:pPr>
        <w:keepNext w:val="0"/>
        <w:keepLines w:val="0"/>
        <w:pageBreakBefore w:val="0"/>
        <w:widowControl/>
        <w:numPr>
          <w:ilvl w:val="0"/>
          <w:numId w:val="16"/>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left"/>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b/>
          <w:bCs/>
          <w:i w:val="0"/>
          <w:iCs w:val="0"/>
          <w:caps w:val="0"/>
          <w:color w:val="1A1C1E"/>
          <w:spacing w:val="0"/>
          <w:sz w:val="28"/>
          <w:szCs w:val="28"/>
          <w:shd w:val="clear" w:fill="FFFFFF"/>
        </w:rPr>
        <w:t>Zur Spitzenphysik und Wissenschaftsphilosophie:</w:t>
      </w:r>
    </w:p>
    <w:p w14:paraId="574A60E7">
      <w:pPr>
        <w:keepNext w:val="0"/>
        <w:keepLines w:val="0"/>
        <w:pageBreakBefore w:val="0"/>
        <w:widowControl/>
        <w:numPr>
          <w:ilvl w:val="1"/>
          <w:numId w:val="17"/>
        </w:numPr>
        <w:suppressLineNumbers w:val="0"/>
        <w:kinsoku/>
        <w:wordWrap/>
        <w:overflowPunct/>
        <w:topLinePunct w:val="0"/>
        <w:autoSpaceDE/>
        <w:autoSpaceDN/>
        <w:bidi w:val="0"/>
        <w:adjustRightInd/>
        <w:snapToGrid/>
        <w:spacing w:before="220" w:beforeAutospacing="0" w:after="220" w:afterAutospacing="0" w:line="240" w:lineRule="atLeast"/>
        <w:ind w:left="806"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i/>
          <w:iCs/>
          <w:caps w:val="0"/>
          <w:color w:val="1A1C1E"/>
          <w:spacing w:val="0"/>
          <w:sz w:val="28"/>
          <w:szCs w:val="28"/>
          <w:shd w:val="clear" w:fill="FFFFFF"/>
        </w:rPr>
        <w:t>Wholeness and the Implicate Order</w:t>
      </w:r>
      <w:r>
        <w:rPr>
          <w:rFonts w:hint="default" w:ascii="Palatino Linotype" w:hAnsi="Palatino Linotype" w:eastAsia="sans-serif" w:cs="Palatino Linotype"/>
          <w:i w:val="0"/>
          <w:iCs w:val="0"/>
          <w:caps w:val="0"/>
          <w:color w:val="1A1C1E"/>
          <w:spacing w:val="0"/>
          <w:sz w:val="28"/>
          <w:szCs w:val="28"/>
          <w:shd w:val="clear" w:fill="FFFFFF"/>
        </w:rPr>
        <w:t> (Ganzheit und die implizite Ordnung) – David Bohm</w:t>
      </w:r>
    </w:p>
    <w:p w14:paraId="0BF86862">
      <w:pPr>
        <w:keepNext w:val="0"/>
        <w:keepLines w:val="0"/>
        <w:pageBreakBefore w:val="0"/>
        <w:widowControl/>
        <w:numPr>
          <w:ilvl w:val="1"/>
          <w:numId w:val="17"/>
        </w:numPr>
        <w:suppressLineNumbers w:val="0"/>
        <w:kinsoku/>
        <w:wordWrap/>
        <w:overflowPunct/>
        <w:topLinePunct w:val="0"/>
        <w:autoSpaceDE/>
        <w:autoSpaceDN/>
        <w:bidi w:val="0"/>
        <w:adjustRightInd/>
        <w:snapToGrid/>
        <w:spacing w:before="220" w:beforeAutospacing="0" w:after="220" w:afterAutospacing="0" w:line="240" w:lineRule="atLeast"/>
        <w:ind w:left="806"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i/>
          <w:iCs/>
          <w:caps w:val="0"/>
          <w:color w:val="1A1C1E"/>
          <w:spacing w:val="0"/>
          <w:sz w:val="28"/>
          <w:szCs w:val="28"/>
          <w:shd w:val="clear" w:fill="FFFFFF"/>
        </w:rPr>
        <w:t>The Tao of Physics</w:t>
      </w:r>
      <w:r>
        <w:rPr>
          <w:rFonts w:hint="default" w:ascii="Palatino Linotype" w:hAnsi="Palatino Linotype" w:eastAsia="sans-serif" w:cs="Palatino Linotype"/>
          <w:i w:val="0"/>
          <w:iCs w:val="0"/>
          <w:caps w:val="0"/>
          <w:color w:val="1A1C1E"/>
          <w:spacing w:val="0"/>
          <w:sz w:val="28"/>
          <w:szCs w:val="28"/>
          <w:shd w:val="clear" w:fill="FFFFFF"/>
        </w:rPr>
        <w:t> (Das Tao der Physik) – Fritjof Capra</w:t>
      </w:r>
    </w:p>
    <w:p w14:paraId="411532EF">
      <w:pPr>
        <w:keepNext w:val="0"/>
        <w:keepLines w:val="0"/>
        <w:pageBreakBefore w:val="0"/>
        <w:widowControl/>
        <w:numPr>
          <w:ilvl w:val="1"/>
          <w:numId w:val="17"/>
        </w:numPr>
        <w:suppressLineNumbers w:val="0"/>
        <w:kinsoku/>
        <w:wordWrap/>
        <w:overflowPunct/>
        <w:topLinePunct w:val="0"/>
        <w:autoSpaceDE/>
        <w:autoSpaceDN/>
        <w:bidi w:val="0"/>
        <w:adjustRightInd/>
        <w:snapToGrid/>
        <w:spacing w:before="220" w:beforeAutospacing="0" w:after="220" w:afterAutospacing="0" w:line="240" w:lineRule="atLeast"/>
        <w:ind w:left="806"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Die Arbeiten von Hannes Alfvén über das Plasma-Universum.</w:t>
      </w:r>
    </w:p>
    <w:p w14:paraId="1181F97C">
      <w:pPr>
        <w:keepNext w:val="0"/>
        <w:keepLines w:val="0"/>
        <w:widowControl/>
        <w:numPr>
          <w:ilvl w:val="0"/>
          <w:numId w:val="0"/>
        </w:numPr>
        <w:suppressLineNumbers w:val="0"/>
        <w:spacing w:before="0" w:beforeAutospacing="1" w:after="0" w:afterAutospacing="1" w:line="240" w:lineRule="atLeast"/>
        <w:jc w:val="both"/>
        <w:rPr>
          <w:rFonts w:hint="default" w:ascii="Palatino Linotype" w:hAnsi="Palatino Linotype" w:eastAsia="sans-serif" w:cs="Palatino Linotype"/>
          <w:sz w:val="28"/>
          <w:szCs w:val="28"/>
        </w:rPr>
      </w:pPr>
    </w:p>
    <w:p w14:paraId="5E4A061C">
      <w:pPr>
        <w:keepNext w:val="0"/>
        <w:keepLines w:val="0"/>
        <w:pageBreakBefore w:val="0"/>
        <w:widowControl/>
        <w:numPr>
          <w:ilvl w:val="0"/>
          <w:numId w:val="16"/>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left"/>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b/>
          <w:bCs/>
          <w:i w:val="0"/>
          <w:iCs w:val="0"/>
          <w:caps w:val="0"/>
          <w:color w:val="1A1C1E"/>
          <w:spacing w:val="0"/>
          <w:sz w:val="28"/>
          <w:szCs w:val="28"/>
          <w:shd w:val="clear" w:fill="FFFFFF"/>
        </w:rPr>
        <w:t>Zur östlichen und westlichen Philosophie:</w:t>
      </w:r>
    </w:p>
    <w:p w14:paraId="4E6062F4">
      <w:pPr>
        <w:keepNext w:val="0"/>
        <w:keepLines w:val="0"/>
        <w:pageBreakBefore w:val="0"/>
        <w:widowControl/>
        <w:numPr>
          <w:ilvl w:val="1"/>
          <w:numId w:val="17"/>
        </w:numPr>
        <w:suppressLineNumbers w:val="0"/>
        <w:kinsoku/>
        <w:wordWrap/>
        <w:overflowPunct/>
        <w:topLinePunct w:val="0"/>
        <w:autoSpaceDE/>
        <w:autoSpaceDN/>
        <w:bidi w:val="0"/>
        <w:adjustRightInd/>
        <w:snapToGrid/>
        <w:spacing w:before="220" w:beforeAutospacing="0" w:after="220" w:afterAutospacing="0" w:line="240" w:lineRule="atLeast"/>
        <w:ind w:left="806"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i/>
          <w:iCs/>
          <w:caps w:val="0"/>
          <w:color w:val="1A1C1E"/>
          <w:spacing w:val="0"/>
          <w:sz w:val="28"/>
          <w:szCs w:val="28"/>
          <w:shd w:val="clear" w:fill="FFFFFF"/>
        </w:rPr>
        <w:t>Tao Te King</w:t>
      </w:r>
      <w:r>
        <w:rPr>
          <w:rFonts w:hint="default" w:ascii="Palatino Linotype" w:hAnsi="Palatino Linotype" w:eastAsia="sans-serif" w:cs="Palatino Linotype"/>
          <w:i w:val="0"/>
          <w:iCs w:val="0"/>
          <w:caps w:val="0"/>
          <w:color w:val="1A1C1E"/>
          <w:spacing w:val="0"/>
          <w:sz w:val="28"/>
          <w:szCs w:val="28"/>
          <w:shd w:val="clear" w:fill="FFFFFF"/>
        </w:rPr>
        <w:t> – Laozi</w:t>
      </w:r>
    </w:p>
    <w:p w14:paraId="3869E9D6">
      <w:pPr>
        <w:keepNext w:val="0"/>
        <w:keepLines w:val="0"/>
        <w:pageBreakBefore w:val="0"/>
        <w:widowControl/>
        <w:numPr>
          <w:ilvl w:val="1"/>
          <w:numId w:val="17"/>
        </w:numPr>
        <w:suppressLineNumbers w:val="0"/>
        <w:kinsoku/>
        <w:wordWrap/>
        <w:overflowPunct/>
        <w:topLinePunct w:val="0"/>
        <w:autoSpaceDE/>
        <w:autoSpaceDN/>
        <w:bidi w:val="0"/>
        <w:adjustRightInd/>
        <w:snapToGrid/>
        <w:spacing w:before="220" w:beforeAutospacing="0" w:after="220" w:afterAutospacing="0" w:line="240" w:lineRule="atLeast"/>
        <w:ind w:left="806"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i/>
          <w:iCs/>
          <w:caps w:val="0"/>
          <w:color w:val="1A1C1E"/>
          <w:spacing w:val="0"/>
          <w:sz w:val="28"/>
          <w:szCs w:val="28"/>
          <w:shd w:val="clear" w:fill="FFFFFF"/>
        </w:rPr>
        <w:t>Ethik</w:t>
      </w:r>
      <w:r>
        <w:rPr>
          <w:rFonts w:hint="default" w:ascii="Palatino Linotype" w:hAnsi="Palatino Linotype" w:eastAsia="sans-serif" w:cs="Palatino Linotype"/>
          <w:i w:val="0"/>
          <w:iCs w:val="0"/>
          <w:caps w:val="0"/>
          <w:color w:val="1A1C1E"/>
          <w:spacing w:val="0"/>
          <w:sz w:val="28"/>
          <w:szCs w:val="28"/>
          <w:shd w:val="clear" w:fill="FFFFFF"/>
        </w:rPr>
        <w:t> – Baruch Spinoza</w:t>
      </w:r>
    </w:p>
    <w:p w14:paraId="04D2C9F9">
      <w:pPr>
        <w:keepNext w:val="0"/>
        <w:keepLines w:val="0"/>
        <w:pageBreakBefore w:val="0"/>
        <w:widowControl/>
        <w:numPr>
          <w:ilvl w:val="1"/>
          <w:numId w:val="17"/>
        </w:numPr>
        <w:suppressLineNumbers w:val="0"/>
        <w:kinsoku/>
        <w:wordWrap/>
        <w:overflowPunct/>
        <w:topLinePunct w:val="0"/>
        <w:autoSpaceDE/>
        <w:autoSpaceDN/>
        <w:bidi w:val="0"/>
        <w:adjustRightInd/>
        <w:snapToGrid/>
        <w:spacing w:before="220" w:beforeAutospacing="0" w:after="220" w:afterAutospacing="0" w:line="240" w:lineRule="atLeast"/>
        <w:ind w:left="806" w:leftChars="0" w:hanging="360" w:firstLineChars="0"/>
        <w:jc w:val="both"/>
        <w:textAlignment w:val="auto"/>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Buddhistische Schriften über Kosmologie und die verschiedenen Reiche.</w:t>
      </w:r>
    </w:p>
    <w:p w14:paraId="0686B4B8">
      <w:pPr>
        <w:keepNext w:val="0"/>
        <w:keepLines w:val="0"/>
        <w:widowControl/>
        <w:numPr>
          <w:ilvl w:val="0"/>
          <w:numId w:val="0"/>
        </w:numPr>
        <w:suppressLineNumbers w:val="0"/>
        <w:spacing w:before="0" w:beforeAutospacing="1" w:after="0" w:afterAutospacing="1" w:line="240" w:lineRule="atLeast"/>
        <w:jc w:val="both"/>
        <w:rPr>
          <w:rFonts w:hint="default" w:ascii="Palatino Linotype" w:hAnsi="Palatino Linotype" w:eastAsia="sans-serif" w:cs="Palatino Linotype"/>
          <w:sz w:val="28"/>
          <w:szCs w:val="28"/>
        </w:rPr>
      </w:pPr>
    </w:p>
    <w:p w14:paraId="6FA1234E">
      <w:pPr>
        <w:keepNext w:val="0"/>
        <w:keepLines w:val="0"/>
        <w:pageBreakBefore w:val="0"/>
        <w:widowControl/>
        <w:numPr>
          <w:ilvl w:val="0"/>
          <w:numId w:val="16"/>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left"/>
        <w:textAlignment w:val="auto"/>
        <w:rPr>
          <w:rFonts w:hint="default" w:ascii="Palatino Linotype" w:hAnsi="Palatino Linotype" w:eastAsia="sans-serif" w:cs="Palatino Linotype"/>
          <w:b/>
          <w:bCs/>
          <w:i w:val="0"/>
          <w:iCs w:val="0"/>
          <w:caps w:val="0"/>
          <w:color w:val="1A1C1E"/>
          <w:spacing w:val="0"/>
          <w:sz w:val="28"/>
          <w:szCs w:val="28"/>
          <w:shd w:val="clear" w:fill="FFFFFF"/>
        </w:rPr>
      </w:pPr>
      <w:r>
        <w:rPr>
          <w:rFonts w:hint="default" w:ascii="Palatino Linotype" w:hAnsi="Palatino Linotype" w:eastAsia="sans-serif" w:cs="Palatino Linotype"/>
          <w:b/>
          <w:bCs/>
          <w:i w:val="0"/>
          <w:iCs w:val="0"/>
          <w:caps w:val="0"/>
          <w:color w:val="1A1C1E"/>
          <w:spacing w:val="0"/>
          <w:sz w:val="28"/>
          <w:szCs w:val="28"/>
          <w:shd w:val="clear" w:fill="FFFFFF"/>
        </w:rPr>
        <w:t>Zur modernen Kultivierungsweisheit:</w:t>
      </w:r>
    </w:p>
    <w:p w14:paraId="039C6141">
      <w:pPr>
        <w:pStyle w:val="10"/>
        <w:keepNext w:val="0"/>
        <w:keepLines w:val="0"/>
        <w:widowControl/>
        <w:suppressLineNumbers w:val="0"/>
        <w:spacing w:before="0" w:beforeAutospacing="0" w:after="36" w:afterAutospacing="0" w:line="240" w:lineRule="atLeast"/>
        <w:ind w:left="720" w:right="0"/>
        <w:jc w:val="both"/>
        <w:rPr>
          <w:rFonts w:hint="default" w:ascii="Palatino Linotype" w:hAnsi="Palatino Linotype" w:eastAsia="sans-serif" w:cs="Palatino Linotype"/>
          <w:sz w:val="28"/>
          <w:szCs w:val="28"/>
        </w:rPr>
      </w:pPr>
      <w:r>
        <w:rPr>
          <w:rFonts w:hint="default" w:ascii="Palatino Linotype" w:hAnsi="Palatino Linotype" w:eastAsia="sans-serif" w:cs="Palatino Linotype"/>
          <w:i w:val="0"/>
          <w:iCs w:val="0"/>
          <w:caps w:val="0"/>
          <w:color w:val="1A1C1E"/>
          <w:spacing w:val="0"/>
          <w:sz w:val="28"/>
          <w:szCs w:val="28"/>
          <w:shd w:val="clear" w:fill="FFFFFF"/>
        </w:rPr>
        <w:t>Für ein tieferes Verständnis von Konzepten wie den Drei Weltkreisen, dem Urgeist, Tugend, Karma und ihren Beziehungen in einem vollständigen Kultivierungssystem können die Leser das Buch </w:t>
      </w:r>
      <w:r>
        <w:rPr>
          <w:rFonts w:hint="default" w:ascii="Palatino Linotype" w:hAnsi="Palatino Linotype" w:eastAsia="sans-serif" w:cs="Palatino Linotype"/>
          <w:b/>
          <w:bCs/>
          <w:i/>
          <w:iCs/>
          <w:caps w:val="0"/>
          <w:color w:val="1A1C1E"/>
          <w:spacing w:val="0"/>
          <w:sz w:val="28"/>
          <w:szCs w:val="28"/>
          <w:shd w:val="clear" w:fill="FFFFFF"/>
        </w:rPr>
        <w:t>Zhuan Falun</w:t>
      </w:r>
      <w:r>
        <w:rPr>
          <w:rFonts w:hint="default" w:ascii="Palatino Linotype" w:hAnsi="Palatino Linotype" w:eastAsia="sans-serif" w:cs="Palatino Linotype"/>
          <w:i w:val="0"/>
          <w:iCs w:val="0"/>
          <w:caps w:val="0"/>
          <w:color w:val="1A1C1E"/>
          <w:spacing w:val="0"/>
          <w:sz w:val="28"/>
          <w:szCs w:val="28"/>
          <w:shd w:val="clear" w:fill="FFFFFF"/>
        </w:rPr>
        <w:t xml:space="preserve"> von Herrn </w:t>
      </w:r>
      <w:r>
        <w:rPr>
          <w:rFonts w:hint="default" w:ascii="Palatino Linotype" w:hAnsi="Palatino Linotype" w:eastAsia="sans-serif" w:cs="Palatino Linotype"/>
          <w:b/>
          <w:bCs/>
          <w:i w:val="0"/>
          <w:iCs w:val="0"/>
          <w:caps w:val="0"/>
          <w:color w:val="1A1C1E"/>
          <w:spacing w:val="0"/>
          <w:sz w:val="28"/>
          <w:szCs w:val="28"/>
          <w:shd w:val="clear" w:fill="FFFFFF"/>
        </w:rPr>
        <w:t xml:space="preserve">Li Hongzhi </w:t>
      </w:r>
      <w:r>
        <w:rPr>
          <w:rFonts w:hint="default" w:ascii="Palatino Linotype" w:hAnsi="Palatino Linotype" w:eastAsia="sans-serif" w:cs="Palatino Linotype"/>
          <w:i w:val="0"/>
          <w:iCs w:val="0"/>
          <w:caps w:val="0"/>
          <w:color w:val="1A1C1E"/>
          <w:spacing w:val="0"/>
          <w:sz w:val="28"/>
          <w:szCs w:val="28"/>
          <w:shd w:val="clear" w:fill="FFFFFF"/>
        </w:rPr>
        <w:t>lesen. Dieses Buch bietet eine tiefgreifende und systematische Erklärung des Universums, des menschlichen Körpers und des Kultivierungsweges auf einer höheren Wahrnehmungsebene.</w:t>
      </w:r>
    </w:p>
    <w:p w14:paraId="22124871">
      <w:pPr>
        <w:keepNext w:val="0"/>
        <w:keepLines w:val="0"/>
        <w:widowControl/>
        <w:numPr>
          <w:ilvl w:val="0"/>
          <w:numId w:val="0"/>
        </w:numPr>
        <w:suppressLineNumbers w:val="0"/>
        <w:spacing w:before="0" w:beforeAutospacing="1" w:after="0" w:afterAutospacing="1" w:line="240" w:lineRule="atLeast"/>
        <w:jc w:val="both"/>
        <w:rPr>
          <w:rFonts w:hint="default" w:ascii="Palatino Linotype" w:hAnsi="Palatino Linotype" w:eastAsia="sans-serif" w:cs="Palatino Linotype"/>
          <w:sz w:val="28"/>
          <w:szCs w:val="28"/>
        </w:rPr>
      </w:pPr>
    </w:p>
    <w:p w14:paraId="681C0628">
      <w:pPr>
        <w:jc w:val="both"/>
        <w:rPr>
          <w:rFonts w:hint="default" w:ascii="Palatino Linotype" w:hAnsi="Palatino Linotype" w:cs="Palatino Linotype"/>
          <w:sz w:val="28"/>
          <w:szCs w:val="28"/>
        </w:rPr>
      </w:pPr>
    </w:p>
    <w:p w14:paraId="6C86E539">
      <w:pPr>
        <w:keepNext w:val="0"/>
        <w:keepLines w:val="0"/>
        <w:pageBreakBefore w:val="0"/>
        <w:widowControl/>
        <w:kinsoku/>
        <w:wordWrap/>
        <w:overflowPunct/>
        <w:topLinePunct w:val="0"/>
        <w:autoSpaceDE/>
        <w:autoSpaceDN/>
        <w:bidi w:val="0"/>
        <w:adjustRightInd/>
        <w:snapToGrid/>
        <w:spacing w:before="200" w:after="200"/>
        <w:jc w:val="both"/>
        <w:textAlignment w:val="auto"/>
        <w:rPr>
          <w:rFonts w:hint="default" w:ascii="Palatino Linotype" w:hAnsi="Palatino Linotype"/>
          <w:sz w:val="24"/>
          <w:szCs w:val="24"/>
        </w:rPr>
      </w:pPr>
    </w:p>
    <w:p w14:paraId="7323A2DD">
      <w:pPr>
        <w:keepNext w:val="0"/>
        <w:keepLines w:val="0"/>
        <w:pageBreakBefore w:val="0"/>
        <w:widowControl/>
        <w:kinsoku/>
        <w:wordWrap/>
        <w:overflowPunct/>
        <w:topLinePunct w:val="0"/>
        <w:autoSpaceDE/>
        <w:autoSpaceDN/>
        <w:bidi w:val="0"/>
        <w:adjustRightInd/>
        <w:snapToGrid/>
        <w:spacing w:before="200" w:after="200"/>
        <w:jc w:val="center"/>
        <w:textAlignment w:val="auto"/>
        <w:rPr>
          <w:rFonts w:hint="default" w:ascii="Palatino Linotype" w:hAnsi="Palatino Linotype"/>
          <w:sz w:val="24"/>
          <w:szCs w:val="24"/>
          <w:lang w:val="en-US"/>
        </w:rPr>
      </w:pPr>
      <w:r>
        <w:rPr>
          <w:rFonts w:hint="default" w:ascii="Palatino Linotype" w:hAnsi="Palatino Linotype"/>
          <w:sz w:val="24"/>
          <w:szCs w:val="24"/>
          <w:lang w:val="en-US"/>
        </w:rPr>
        <w:t>*  *  *  *  *</w:t>
      </w:r>
    </w:p>
    <w:p w14:paraId="6B698C7A">
      <w:pPr>
        <w:rPr>
          <w:rFonts w:hint="default" w:ascii="Palatino Linotype" w:hAnsi="Palatino Linotype"/>
          <w:sz w:val="22"/>
          <w:szCs w:val="22"/>
          <w:lang w:val="en-US"/>
        </w:rPr>
      </w:pPr>
      <w:r>
        <w:rPr>
          <w:rFonts w:hint="default" w:ascii="Palatino Linotype" w:hAnsi="Palatino Linotype"/>
          <w:sz w:val="22"/>
          <w:szCs w:val="22"/>
          <w:lang w:val="en-US"/>
        </w:rPr>
        <w:br w:type="page"/>
      </w:r>
    </w:p>
    <w:p w14:paraId="13B4E22A">
      <w:pPr>
        <w:jc w:val="left"/>
        <w:rPr>
          <w:rFonts w:hint="default" w:ascii="Palatino Linotype" w:hAnsi="Palatino Linotype"/>
          <w:sz w:val="22"/>
          <w:szCs w:val="22"/>
          <w:lang w:val="en-US"/>
        </w:rPr>
      </w:pPr>
    </w:p>
    <w:p w14:paraId="64D87965">
      <w:pPr>
        <w:jc w:val="left"/>
        <w:rPr>
          <w:rFonts w:hint="default" w:ascii="Palatino Linotype" w:hAnsi="Palatino Linotype"/>
          <w:sz w:val="22"/>
          <w:szCs w:val="22"/>
          <w:lang w:val="en-US"/>
        </w:rPr>
      </w:pPr>
    </w:p>
    <w:p w14:paraId="267BF9A1">
      <w:pPr>
        <w:pStyle w:val="2"/>
        <w:bidi w:val="0"/>
        <w:spacing w:line="240" w:lineRule="auto"/>
        <w:rPr>
          <w:rFonts w:hint="default" w:ascii="Palatino Linotype" w:hAnsi="Palatino Linotype" w:cs="Palatino Linotype"/>
          <w:sz w:val="36"/>
          <w:szCs w:val="36"/>
          <w:lang w:val="en-US" w:eastAsia="zh-CN"/>
        </w:rPr>
      </w:pPr>
      <w:bookmarkStart w:id="27" w:name="_Toc12097"/>
      <w:r>
        <w:rPr>
          <w:rFonts w:hint="default" w:ascii="Palatino Linotype" w:hAnsi="Palatino Linotype" w:cs="Palatino Linotype"/>
          <w:sz w:val="36"/>
          <w:szCs w:val="36"/>
          <w:lang w:val="en-US" w:eastAsia="zh-CN"/>
        </w:rPr>
        <w:t>ÜBER DIE AUTORIN &amp; DAS PROJEKT THE LIVES MEDIA</w:t>
      </w:r>
      <w:bookmarkEnd w:id="27"/>
    </w:p>
    <w:p w14:paraId="7965FCE9">
      <w:pPr>
        <w:pStyle w:val="10"/>
        <w:keepNext w:val="0"/>
        <w:keepLines w:val="0"/>
        <w:widowControl/>
        <w:suppressLineNumbers w:val="0"/>
        <w:rPr>
          <w:rFonts w:hint="default" w:ascii="Palatino Linotype" w:hAnsi="Palatino Linotype" w:cs="Palatino Linotype"/>
          <w:b/>
          <w:bCs/>
          <w:sz w:val="24"/>
          <w:szCs w:val="24"/>
        </w:rPr>
      </w:pPr>
    </w:p>
    <w:p w14:paraId="0BAF8406">
      <w:pPr>
        <w:pStyle w:val="10"/>
        <w:keepNext w:val="0"/>
        <w:keepLines w:val="0"/>
        <w:pageBreakBefore w:val="0"/>
        <w:widowControl/>
        <w:suppressLineNumbers w:val="0"/>
        <w:kinsoku/>
        <w:wordWrap/>
        <w:overflowPunct/>
        <w:topLinePunct w:val="0"/>
        <w:autoSpaceDE/>
        <w:autoSpaceDN/>
        <w:bidi w:val="0"/>
        <w:adjustRightInd/>
        <w:snapToGrid/>
        <w:spacing w:before="260" w:after="180"/>
        <w:jc w:val="both"/>
        <w:textAlignment w:val="auto"/>
        <w:rPr>
          <w:rFonts w:hint="default" w:ascii="Palatino Linotype" w:hAnsi="Palatino Linotype" w:cs="Palatino Linotype"/>
          <w:sz w:val="28"/>
          <w:szCs w:val="28"/>
        </w:rPr>
      </w:pPr>
      <w:r>
        <w:rPr>
          <w:rFonts w:hint="default" w:ascii="Palatino Linotype" w:hAnsi="Palatino Linotype" w:cs="Palatino Linotype"/>
          <w:b/>
          <w:bCs/>
          <w:sz w:val="28"/>
          <w:szCs w:val="28"/>
        </w:rPr>
        <w:t>ÜBER DIE AUTORIN</w:t>
      </w:r>
      <w:r>
        <w:rPr>
          <w:rFonts w:hint="default" w:ascii="Palatino Linotype" w:hAnsi="Palatino Linotype" w:cs="Palatino Linotype"/>
          <w:sz w:val="28"/>
          <w:szCs w:val="28"/>
        </w:rPr>
        <w:t xml:space="preserve"> </w:t>
      </w:r>
    </w:p>
    <w:p w14:paraId="4C2C7E24">
      <w:pPr>
        <w:pStyle w:val="10"/>
        <w:spacing w:before="260" w:after="180"/>
        <w:rPr>
          <w:rFonts w:ascii="Palatino Linotype" w:hAnsi="Palatino Linotype" w:cs="Palatino Linotype"/>
        </w:rPr>
      </w:pPr>
      <w:r>
        <w:rPr>
          <w:rFonts w:hint="default" w:ascii="Palatino Linotype" w:hAnsi="Palatino Linotype" w:cs="Palatino Linotype"/>
          <w:b/>
          <w:bCs/>
          <w:sz w:val="24"/>
          <w:szCs w:val="24"/>
          <w:lang w:val="en-US"/>
        </w:rPr>
        <w:t>Aiden Lee</w:t>
      </w:r>
      <w:r>
        <w:rPr>
          <w:rFonts w:hint="default" w:ascii="Palatino Linotype" w:hAnsi="Palatino Linotype" w:cs="Palatino Linotype"/>
          <w:sz w:val="24"/>
          <w:szCs w:val="24"/>
        </w:rPr>
        <w:t xml:space="preserve"> </w:t>
      </w:r>
      <w:r>
        <w:rPr>
          <w:rFonts w:ascii="Palatino Linotype" w:hAnsi="Palatino Linotype" w:cs="Palatino Linotype"/>
        </w:rPr>
        <w:t>ist ein unabhängiger Autor, der sich mit Themen aus Politik, Kultur, Gesellschaft, Wissenschaft und Spiritualität beschäftigt. Sein Ziel ist es, nach Wahrheit zu suchen, das Gewissen zu wecken und über das Schicksal der Menschheit nachzudenken.</w:t>
      </w:r>
    </w:p>
    <w:p w14:paraId="13798D9F">
      <w:pPr>
        <w:pStyle w:val="10"/>
        <w:spacing w:before="260" w:after="180"/>
        <w:rPr>
          <w:rFonts w:ascii="Palatino Linotype" w:hAnsi="Palatino Linotype" w:cs="Palatino Linotype"/>
        </w:rPr>
      </w:pPr>
      <w:r>
        <w:rPr>
          <w:rFonts w:ascii="Palatino Linotype" w:hAnsi="Palatino Linotype" w:cs="Palatino Linotype"/>
        </w:rPr>
        <w:t>Seine Werke basieren häufig auf realen Interviews, die mit Aufrichtigkeit, emotionaler Tiefe und einem Geist der Erleuchtung aufgezeichnet wurden.</w:t>
      </w:r>
    </w:p>
    <w:p w14:paraId="6FFBEF02">
      <w:pPr>
        <w:pStyle w:val="10"/>
        <w:keepNext w:val="0"/>
        <w:keepLines w:val="0"/>
        <w:pageBreakBefore w:val="0"/>
        <w:widowControl/>
        <w:suppressLineNumbers w:val="0"/>
        <w:kinsoku/>
        <w:wordWrap/>
        <w:overflowPunct/>
        <w:topLinePunct w:val="0"/>
        <w:autoSpaceDE/>
        <w:autoSpaceDN/>
        <w:bidi w:val="0"/>
        <w:adjustRightInd/>
        <w:snapToGrid/>
        <w:spacing w:before="260" w:after="180"/>
        <w:jc w:val="both"/>
        <w:textAlignment w:val="auto"/>
        <w:rPr>
          <w:rFonts w:hint="default" w:ascii="Palatino Linotype" w:hAnsi="Palatino Linotype" w:cs="Palatino Linotype"/>
          <w:sz w:val="24"/>
          <w:szCs w:val="24"/>
        </w:rPr>
      </w:pPr>
    </w:p>
    <w:p w14:paraId="230463FE">
      <w:pPr>
        <w:pStyle w:val="10"/>
        <w:keepNext w:val="0"/>
        <w:keepLines w:val="0"/>
        <w:pageBreakBefore w:val="0"/>
        <w:widowControl/>
        <w:suppressLineNumbers w:val="0"/>
        <w:kinsoku/>
        <w:wordWrap/>
        <w:overflowPunct/>
        <w:topLinePunct w:val="0"/>
        <w:autoSpaceDE/>
        <w:autoSpaceDN/>
        <w:bidi w:val="0"/>
        <w:adjustRightInd/>
        <w:snapToGrid/>
        <w:spacing w:before="260" w:after="180"/>
        <w:jc w:val="both"/>
        <w:textAlignment w:val="auto"/>
        <w:rPr>
          <w:rFonts w:hint="default" w:ascii="SimSun" w:hAnsi="SimSun" w:eastAsia="SimSun" w:cs="SimSun"/>
          <w:sz w:val="24"/>
          <w:szCs w:val="24"/>
        </w:rPr>
      </w:pPr>
    </w:p>
    <w:p w14:paraId="56172C11">
      <w:pPr>
        <w:pStyle w:val="10"/>
        <w:keepNext w:val="0"/>
        <w:keepLines w:val="0"/>
        <w:pageBreakBefore w:val="0"/>
        <w:widowControl/>
        <w:suppressLineNumbers w:val="0"/>
        <w:kinsoku/>
        <w:wordWrap/>
        <w:overflowPunct/>
        <w:topLinePunct w:val="0"/>
        <w:autoSpaceDE/>
        <w:autoSpaceDN/>
        <w:bidi w:val="0"/>
        <w:adjustRightInd/>
        <w:snapToGrid/>
        <w:spacing w:before="260" w:after="180"/>
        <w:jc w:val="both"/>
        <w:textAlignment w:val="auto"/>
        <w:rPr>
          <w:rFonts w:hint="default" w:ascii="Palatino Linotype" w:hAnsi="Palatino Linotype" w:cs="Palatino Linotype"/>
          <w:b/>
          <w:bCs/>
          <w:sz w:val="28"/>
          <w:szCs w:val="28"/>
        </w:rPr>
      </w:pPr>
      <w:r>
        <w:rPr>
          <w:rFonts w:hint="default" w:ascii="Palatino Linotype" w:hAnsi="Palatino Linotype" w:cs="Palatino Linotype"/>
          <w:b/>
          <w:bCs/>
          <w:sz w:val="28"/>
          <w:szCs w:val="28"/>
        </w:rPr>
        <w:t>ÜBER DAS PROJEKT</w:t>
      </w:r>
    </w:p>
    <w:p w14:paraId="25E94625">
      <w:pPr>
        <w:pStyle w:val="10"/>
        <w:keepNext w:val="0"/>
        <w:keepLines w:val="0"/>
        <w:pageBreakBefore w:val="0"/>
        <w:widowControl/>
        <w:suppressLineNumbers w:val="0"/>
        <w:kinsoku/>
        <w:wordWrap/>
        <w:overflowPunct/>
        <w:topLinePunct w:val="0"/>
        <w:autoSpaceDE/>
        <w:autoSpaceDN/>
        <w:bidi w:val="0"/>
        <w:adjustRightInd/>
        <w:snapToGrid/>
        <w:spacing w:before="260" w:after="180"/>
        <w:jc w:val="both"/>
        <w:textAlignment w:val="auto"/>
        <w:rPr>
          <w:rFonts w:hint="default" w:ascii="Palatino Linotype" w:hAnsi="Palatino Linotype" w:cs="Palatino Linotype"/>
          <w:sz w:val="24"/>
          <w:szCs w:val="24"/>
        </w:rPr>
      </w:pPr>
      <w:r>
        <w:rPr>
          <w:rFonts w:hint="default" w:ascii="Palatino Linotype" w:hAnsi="Palatino Linotype" w:cs="Palatino Linotype"/>
          <w:sz w:val="24"/>
          <w:szCs w:val="24"/>
        </w:rPr>
        <w:t xml:space="preserve">Dieses Buch ist Teil einer Reihe von Werken, die von THE </w:t>
      </w:r>
      <w:r>
        <w:rPr>
          <w:rFonts w:hint="default" w:ascii="Palatino Linotype" w:hAnsi="Palatino Linotype" w:cs="Palatino Linotype"/>
          <w:sz w:val="24"/>
          <w:szCs w:val="24"/>
          <w:lang w:val="en-US"/>
        </w:rPr>
        <w:t>LIVES</w:t>
      </w:r>
      <w:r>
        <w:rPr>
          <w:rFonts w:hint="default" w:ascii="Palatino Linotype" w:hAnsi="Palatino Linotype" w:cs="Palatino Linotype"/>
          <w:sz w:val="24"/>
          <w:szCs w:val="24"/>
        </w:rPr>
        <w:t xml:space="preserve"> MEDIA veröffentlicht werden – einer unabhängigen Verlagsinitiative mit globaler Vision und der Mission, zeitlose Echos zu bewahren und zu verbreiten. Wir jagen nicht den täglichen Nachrichten hinterher, sondern streben nach Büchern, die das menschliche Bewusstsein tief berühren können.</w:t>
      </w:r>
    </w:p>
    <w:p w14:paraId="3A03D0A3">
      <w:pPr>
        <w:pStyle w:val="10"/>
        <w:keepNext w:val="0"/>
        <w:keepLines w:val="0"/>
        <w:widowControl/>
        <w:suppressLineNumbers w:val="0"/>
        <w:rPr>
          <w:rFonts w:hint="default" w:ascii="Palatino Linotype" w:hAnsi="Palatino Linotype" w:cs="Palatino Linotype"/>
          <w:sz w:val="24"/>
          <w:szCs w:val="24"/>
        </w:rPr>
      </w:pPr>
    </w:p>
    <w:p w14:paraId="728649FF">
      <w:pPr>
        <w:pStyle w:val="10"/>
        <w:keepNext w:val="0"/>
        <w:keepLines w:val="0"/>
        <w:widowControl/>
        <w:suppressLineNumbers w:val="0"/>
        <w:rPr>
          <w:rFonts w:hint="default" w:ascii="Palatino Linotype" w:hAnsi="Palatino Linotype" w:cs="Palatino Linotype"/>
          <w:sz w:val="24"/>
          <w:szCs w:val="24"/>
        </w:rPr>
      </w:pPr>
      <w:r>
        <w:rPr>
          <w:rFonts w:hint="default" w:ascii="Palatino Linotype" w:hAnsi="Palatino Linotype" w:cs="Palatino Linotype"/>
          <w:b/>
          <w:bCs/>
          <w:sz w:val="24"/>
          <w:szCs w:val="24"/>
        </w:rPr>
        <w:t>KONTAKT</w:t>
      </w:r>
    </w:p>
    <w:p w14:paraId="691126D0">
      <w:pPr>
        <w:pStyle w:val="10"/>
        <w:keepNext w:val="0"/>
        <w:keepLines w:val="0"/>
        <w:widowControl/>
        <w:numPr>
          <w:ilvl w:val="0"/>
          <w:numId w:val="18"/>
        </w:numPr>
        <w:suppressLineNumbers w:val="0"/>
        <w:ind w:left="420" w:leftChars="0" w:hanging="420" w:firstLineChars="0"/>
        <w:rPr>
          <w:rFonts w:hint="default" w:ascii="Palatino Linotype" w:hAnsi="Palatino Linotype" w:cs="Palatino Linotype"/>
          <w:sz w:val="24"/>
          <w:szCs w:val="24"/>
        </w:rPr>
      </w:pPr>
      <w:r>
        <w:rPr>
          <w:rFonts w:hint="default" w:ascii="Palatino Linotype" w:hAnsi="Palatino Linotype" w:cs="Palatino Linotype"/>
          <w:sz w:val="24"/>
          <w:szCs w:val="24"/>
        </w:rPr>
        <w:t xml:space="preserve">Website: </w:t>
      </w:r>
      <w:r>
        <w:rPr>
          <w:rFonts w:hint="default" w:ascii="Palatino Linotype" w:hAnsi="Palatino Linotype" w:cs="Palatino Linotype"/>
          <w:sz w:val="24"/>
          <w:szCs w:val="24"/>
          <w:lang w:val="en-US"/>
        </w:rPr>
        <w:tab/>
      </w:r>
      <w:r>
        <w:rPr>
          <w:rFonts w:hint="default" w:ascii="Palatino Linotype" w:hAnsi="Palatino Linotype" w:cs="Palatino Linotype"/>
          <w:sz w:val="24"/>
          <w:szCs w:val="24"/>
          <w:lang w:val="en-US"/>
        </w:rPr>
        <w:tab/>
      </w:r>
      <w:r>
        <w:rPr>
          <w:rFonts w:hint="default" w:ascii="Palatino Linotype" w:hAnsi="Palatino Linotype" w:cs="Palatino Linotype"/>
          <w:color w:val="auto"/>
          <w:sz w:val="24"/>
          <w:szCs w:val="24"/>
          <w:u w:val="none"/>
        </w:rPr>
        <w:t>www.the</w:t>
      </w:r>
      <w:r>
        <w:rPr>
          <w:rFonts w:hint="default" w:ascii="Palatino Linotype" w:hAnsi="Palatino Linotype" w:cs="Palatino Linotype"/>
          <w:color w:val="auto"/>
          <w:sz w:val="24"/>
          <w:szCs w:val="24"/>
          <w:u w:val="none"/>
          <w:lang w:val="en-US"/>
        </w:rPr>
        <w:t>lives</w:t>
      </w:r>
      <w:r>
        <w:rPr>
          <w:rFonts w:hint="default" w:ascii="Palatino Linotype" w:hAnsi="Palatino Linotype" w:cs="Palatino Linotype"/>
          <w:color w:val="auto"/>
          <w:sz w:val="24"/>
          <w:szCs w:val="24"/>
          <w:u w:val="none"/>
        </w:rPr>
        <w:t>media.com</w:t>
      </w:r>
    </w:p>
    <w:p w14:paraId="0AA5FE9D">
      <w:pPr>
        <w:pStyle w:val="10"/>
        <w:keepNext w:val="0"/>
        <w:keepLines w:val="0"/>
        <w:widowControl/>
        <w:numPr>
          <w:ilvl w:val="0"/>
          <w:numId w:val="18"/>
        </w:numPr>
        <w:suppressLineNumbers w:val="0"/>
        <w:ind w:left="420" w:leftChars="0" w:hanging="420" w:firstLineChars="0"/>
        <w:rPr>
          <w:rFonts w:hint="default" w:ascii="Palatino Linotype" w:hAnsi="Palatino Linotype" w:cs="Palatino Linotype"/>
          <w:sz w:val="24"/>
          <w:szCs w:val="24"/>
        </w:rPr>
      </w:pPr>
      <w:r>
        <w:rPr>
          <w:rFonts w:hint="default" w:ascii="Palatino Linotype" w:hAnsi="Palatino Linotype" w:cs="Palatino Linotype"/>
          <w:sz w:val="24"/>
          <w:szCs w:val="24"/>
        </w:rPr>
        <w:t xml:space="preserve">E-Mail: </w:t>
      </w:r>
      <w:r>
        <w:rPr>
          <w:rFonts w:hint="default" w:ascii="Palatino Linotype" w:hAnsi="Palatino Linotype" w:cs="Palatino Linotype"/>
          <w:sz w:val="24"/>
          <w:szCs w:val="24"/>
          <w:lang w:val="en-US"/>
        </w:rPr>
        <w:tab/>
      </w:r>
      <w:r>
        <w:rPr>
          <w:rFonts w:hint="default" w:ascii="Palatino Linotype" w:hAnsi="Palatino Linotype" w:cs="Palatino Linotype"/>
          <w:sz w:val="24"/>
          <w:szCs w:val="24"/>
          <w:lang w:val="en-US"/>
        </w:rPr>
        <w:tab/>
      </w:r>
      <w:r>
        <w:rPr>
          <w:rFonts w:hint="default" w:ascii="Palatino Linotype" w:hAnsi="Palatino Linotype" w:cs="Palatino Linotype"/>
          <w:sz w:val="24"/>
          <w:szCs w:val="24"/>
        </w:rPr>
        <w:t>editor@the</w:t>
      </w:r>
      <w:r>
        <w:rPr>
          <w:rFonts w:hint="default" w:ascii="Palatino Linotype" w:hAnsi="Palatino Linotype" w:cs="Palatino Linotype"/>
          <w:sz w:val="24"/>
          <w:szCs w:val="24"/>
          <w:lang w:val="en-US"/>
        </w:rPr>
        <w:t>lives</w:t>
      </w:r>
      <w:r>
        <w:rPr>
          <w:rFonts w:hint="default" w:ascii="Palatino Linotype" w:hAnsi="Palatino Linotype" w:cs="Palatino Linotype"/>
          <w:sz w:val="24"/>
          <w:szCs w:val="24"/>
        </w:rPr>
        <w:t>media.com</w:t>
      </w:r>
    </w:p>
    <w:p w14:paraId="10AC6E28">
      <w:pPr>
        <w:pStyle w:val="10"/>
        <w:keepNext w:val="0"/>
        <w:keepLines w:val="0"/>
        <w:widowControl/>
        <w:numPr>
          <w:ilvl w:val="0"/>
          <w:numId w:val="18"/>
        </w:numPr>
        <w:suppressLineNumbers w:val="0"/>
        <w:ind w:left="420" w:leftChars="0" w:hanging="420" w:firstLineChars="0"/>
        <w:rPr>
          <w:rFonts w:hint="default" w:ascii="Palatino Linotype" w:hAnsi="Palatino Linotype" w:cs="Palatino Linotype"/>
          <w:sz w:val="24"/>
          <w:szCs w:val="24"/>
        </w:rPr>
      </w:pPr>
      <w:r>
        <w:rPr>
          <w:rFonts w:hint="default" w:ascii="Palatino Linotype" w:hAnsi="Palatino Linotype" w:cs="Palatino Linotype"/>
          <w:sz w:val="24"/>
          <w:szCs w:val="24"/>
        </w:rPr>
        <w:t>QR-Code:</w:t>
      </w:r>
    </w:p>
    <w:p w14:paraId="7272AC92">
      <w:pPr>
        <w:keepNext w:val="0"/>
        <w:keepLines w:val="0"/>
        <w:widowControl/>
        <w:numPr>
          <w:ilvl w:val="0"/>
          <w:numId w:val="0"/>
        </w:numPr>
        <w:suppressLineNumbers w:val="0"/>
        <w:spacing w:before="0" w:beforeAutospacing="1" w:after="0" w:afterAutospacing="1"/>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ab/>
      </w:r>
      <w:r>
        <w:rPr>
          <w:rFonts w:hint="default" w:ascii="Palatino Linotype" w:hAnsi="Palatino Linotype" w:cs="Palatino Linotype"/>
          <w:sz w:val="24"/>
          <w:szCs w:val="24"/>
          <w:lang w:val="en-US"/>
        </w:rPr>
        <w:tab/>
      </w:r>
      <w:r>
        <w:rPr>
          <w:rFonts w:hint="default" w:ascii="Palatino Linotype" w:hAnsi="Palatino Linotype" w:cs="Palatino Linotype"/>
          <w:sz w:val="24"/>
          <w:szCs w:val="24"/>
          <w:lang w:val="en-US"/>
        </w:rPr>
        <w:tab/>
      </w:r>
      <w:r>
        <w:drawing>
          <wp:inline distT="0" distB="0" distL="114300" distR="114300">
            <wp:extent cx="1290320" cy="1268095"/>
            <wp:effectExtent l="0" t="0" r="5080" b="1206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6"/>
                    <a:stretch>
                      <a:fillRect/>
                    </a:stretch>
                  </pic:blipFill>
                  <pic:spPr>
                    <a:xfrm>
                      <a:off x="0" y="0"/>
                      <a:ext cx="1290320" cy="1268095"/>
                    </a:xfrm>
                    <a:prstGeom prst="rect">
                      <a:avLst/>
                    </a:prstGeom>
                    <a:noFill/>
                    <a:ln>
                      <a:noFill/>
                    </a:ln>
                  </pic:spPr>
                </pic:pic>
              </a:graphicData>
            </a:graphic>
          </wp:inline>
        </w:drawing>
      </w:r>
    </w:p>
    <w:p w14:paraId="4B381FE3">
      <w:pPr>
        <w:keepNext w:val="0"/>
        <w:keepLines w:val="0"/>
        <w:widowControl/>
        <w:numPr>
          <w:ilvl w:val="0"/>
          <w:numId w:val="0"/>
        </w:numPr>
        <w:suppressLineNumbers w:val="0"/>
        <w:spacing w:before="0" w:beforeAutospacing="1" w:after="0" w:afterAutospacing="1"/>
        <w:rPr>
          <w:rFonts w:hint="default" w:ascii="Palatino Linotype" w:hAnsi="Palatino Linotype" w:cs="Palatino Linotype"/>
          <w:sz w:val="24"/>
          <w:szCs w:val="24"/>
        </w:rPr>
      </w:pPr>
    </w:p>
    <w:p w14:paraId="70A016C4">
      <w:pPr>
        <w:pStyle w:val="10"/>
        <w:keepNext w:val="0"/>
        <w:keepLines w:val="0"/>
        <w:pageBreakBefore w:val="0"/>
        <w:widowControl/>
        <w:suppressLineNumbers w:val="0"/>
        <w:kinsoku/>
        <w:wordWrap/>
        <w:overflowPunct/>
        <w:topLinePunct w:val="0"/>
        <w:autoSpaceDE/>
        <w:autoSpaceDN/>
        <w:bidi w:val="0"/>
        <w:adjustRightInd/>
        <w:snapToGrid/>
        <w:spacing w:before="260" w:after="180"/>
        <w:jc w:val="both"/>
        <w:textAlignment w:val="auto"/>
        <w:rPr>
          <w:rFonts w:hint="default" w:ascii="Palatino Linotype" w:hAnsi="Palatino Linotype" w:cs="Palatino Linotype"/>
          <w:b/>
          <w:bCs/>
          <w:sz w:val="28"/>
          <w:szCs w:val="28"/>
        </w:rPr>
      </w:pPr>
      <w:r>
        <w:rPr>
          <w:rFonts w:hint="default" w:ascii="Palatino Linotype" w:hAnsi="Palatino Linotype" w:cs="Palatino Linotype"/>
          <w:b/>
          <w:bCs/>
          <w:sz w:val="28"/>
          <w:szCs w:val="28"/>
        </w:rPr>
        <w:t>WEITERE WERKE IM SELBEN PROJEKT</w:t>
      </w:r>
    </w:p>
    <w:p w14:paraId="4F58DAF8">
      <w:pPr>
        <w:pStyle w:val="10"/>
        <w:keepNext w:val="0"/>
        <w:keepLines w:val="0"/>
        <w:widowControl/>
        <w:suppressLineNumbers w:val="0"/>
        <w:rPr>
          <w:rFonts w:hint="default" w:ascii="Palatino Linotype" w:hAnsi="Palatino Linotype" w:cs="Palatino Linotype"/>
          <w:sz w:val="24"/>
          <w:szCs w:val="24"/>
        </w:rPr>
      </w:pPr>
      <w:r>
        <w:rPr>
          <w:rFonts w:hint="default" w:ascii="Palatino Linotype" w:hAnsi="Palatino Linotype" w:cs="Palatino Linotype"/>
          <w:sz w:val="24"/>
          <w:szCs w:val="24"/>
        </w:rPr>
        <w:t>Sie können weitere Veröffentlichungen von T</w:t>
      </w:r>
      <w:r>
        <w:rPr>
          <w:rFonts w:hint="default" w:ascii="Palatino Linotype" w:hAnsi="Palatino Linotype" w:cs="Palatino Linotype"/>
          <w:sz w:val="24"/>
          <w:szCs w:val="24"/>
          <w:lang w:val="en-US"/>
        </w:rPr>
        <w:t>HE</w:t>
      </w:r>
      <w:r>
        <w:rPr>
          <w:rFonts w:hint="default" w:ascii="Palatino Linotype" w:hAnsi="Palatino Linotype" w:cs="Palatino Linotype"/>
          <w:sz w:val="24"/>
          <w:szCs w:val="24"/>
        </w:rPr>
        <w:t xml:space="preserve"> </w:t>
      </w:r>
      <w:r>
        <w:rPr>
          <w:rFonts w:hint="default" w:ascii="Palatino Linotype" w:hAnsi="Palatino Linotype" w:cs="Palatino Linotype"/>
          <w:sz w:val="24"/>
          <w:szCs w:val="24"/>
          <w:lang w:val="en-US"/>
        </w:rPr>
        <w:t>LIVES</w:t>
      </w:r>
      <w:r>
        <w:rPr>
          <w:rFonts w:hint="default" w:ascii="Palatino Linotype" w:hAnsi="Palatino Linotype" w:cs="Palatino Linotype"/>
          <w:sz w:val="24"/>
          <w:szCs w:val="24"/>
        </w:rPr>
        <w:t xml:space="preserve"> M</w:t>
      </w:r>
      <w:r>
        <w:rPr>
          <w:rFonts w:hint="default" w:ascii="Palatino Linotype" w:hAnsi="Palatino Linotype" w:cs="Palatino Linotype"/>
          <w:sz w:val="24"/>
          <w:szCs w:val="24"/>
          <w:lang w:val="en-US"/>
        </w:rPr>
        <w:t>EDIA</w:t>
      </w:r>
      <w:r>
        <w:rPr>
          <w:rFonts w:hint="default" w:ascii="Palatino Linotype" w:hAnsi="Palatino Linotype" w:cs="Palatino Linotype"/>
          <w:sz w:val="24"/>
          <w:szCs w:val="24"/>
        </w:rPr>
        <w:t xml:space="preserve"> lesen: </w:t>
      </w:r>
    </w:p>
    <w:p w14:paraId="1942886E">
      <w:pPr>
        <w:pStyle w:val="10"/>
        <w:keepNext w:val="0"/>
        <w:keepLines w:val="0"/>
        <w:pageBreakBefore w:val="0"/>
        <w:widowControl/>
        <w:suppressLineNumbers w:val="0"/>
        <w:kinsoku/>
        <w:wordWrap/>
        <w:overflowPunct/>
        <w:topLinePunct w:val="0"/>
        <w:autoSpaceDE/>
        <w:autoSpaceDN/>
        <w:bidi w:val="0"/>
        <w:adjustRightInd/>
        <w:snapToGrid/>
        <w:spacing w:before="120" w:after="80"/>
        <w:textAlignment w:val="auto"/>
        <w:rPr>
          <w:rFonts w:hint="default" w:ascii="Palatino Linotype" w:hAnsi="Palatino Linotype" w:cs="Palatino Linotype"/>
          <w:sz w:val="24"/>
          <w:szCs w:val="24"/>
          <w:lang w:val="en-US"/>
        </w:rPr>
      </w:pPr>
      <w:r>
        <w:rPr>
          <w:rFonts w:hint="default" w:ascii="Palatino Linotype" w:hAnsi="Palatino Linotype" w:cs="Palatino Linotype"/>
          <w:sz w:val="24"/>
          <w:szCs w:val="24"/>
        </w:rPr>
        <w:t xml:space="preserve">– </w:t>
      </w:r>
      <w:r>
        <w:rPr>
          <w:rFonts w:hint="default" w:ascii="Palatino Linotype" w:hAnsi="Palatino Linotype" w:cs="Palatino Linotype"/>
          <w:i/>
          <w:iCs/>
          <w:sz w:val="24"/>
          <w:szCs w:val="24"/>
        </w:rPr>
        <w:t>Roter Staub, Goldenes Licht</w:t>
      </w:r>
      <w:r>
        <w:rPr>
          <w:rFonts w:hint="default" w:ascii="Palatino Linotype" w:hAnsi="Palatino Linotype" w:cs="Palatino Linotype"/>
          <w:sz w:val="24"/>
          <w:szCs w:val="24"/>
        </w:rPr>
        <w:t xml:space="preserve"> (Red Dust, Golden Light) </w:t>
      </w:r>
      <w:r>
        <w:rPr>
          <w:rFonts w:hint="default" w:ascii="Palatino Linotype" w:hAnsi="Palatino Linotype" w:cs="Palatino Linotype"/>
          <w:sz w:val="24"/>
          <w:szCs w:val="24"/>
          <w:lang w:val="en-US"/>
        </w:rPr>
        <w:t xml:space="preserve">  </w:t>
      </w:r>
    </w:p>
    <w:p w14:paraId="13EC2B69">
      <w:pPr>
        <w:pStyle w:val="10"/>
        <w:keepNext w:val="0"/>
        <w:keepLines w:val="0"/>
        <w:pageBreakBefore w:val="0"/>
        <w:widowControl/>
        <w:suppressLineNumbers w:val="0"/>
        <w:kinsoku/>
        <w:wordWrap/>
        <w:overflowPunct/>
        <w:topLinePunct w:val="0"/>
        <w:autoSpaceDE/>
        <w:autoSpaceDN/>
        <w:bidi w:val="0"/>
        <w:adjustRightInd/>
        <w:snapToGrid/>
        <w:spacing w:before="120" w:after="80"/>
        <w:textAlignment w:val="auto"/>
        <w:rPr>
          <w:rFonts w:hint="default" w:ascii="Palatino Linotype" w:hAnsi="Palatino Linotype" w:cs="Palatino Linotype"/>
          <w:sz w:val="24"/>
          <w:szCs w:val="24"/>
          <w:lang w:val="en-US"/>
        </w:rPr>
      </w:pPr>
      <w:r>
        <w:rPr>
          <w:rFonts w:hint="default" w:ascii="Palatino Linotype" w:hAnsi="Palatino Linotype" w:cs="Palatino Linotype"/>
          <w:sz w:val="24"/>
          <w:szCs w:val="24"/>
        </w:rPr>
        <w:t xml:space="preserve">– </w:t>
      </w:r>
      <w:r>
        <w:rPr>
          <w:rFonts w:hint="default" w:ascii="Palatino Linotype" w:hAnsi="Palatino Linotype" w:cs="Palatino Linotype"/>
          <w:i/>
          <w:iCs/>
          <w:sz w:val="24"/>
          <w:szCs w:val="24"/>
        </w:rPr>
        <w:t>Nach der Macht: Das Vermächtnis</w:t>
      </w:r>
      <w:r>
        <w:rPr>
          <w:rFonts w:hint="default" w:ascii="Palatino Linotype" w:hAnsi="Palatino Linotype" w:cs="Palatino Linotype"/>
          <w:sz w:val="24"/>
          <w:szCs w:val="24"/>
        </w:rPr>
        <w:t xml:space="preserve"> (After Power: The Legacy) </w:t>
      </w:r>
    </w:p>
    <w:p w14:paraId="3CC057DE">
      <w:pPr>
        <w:pStyle w:val="10"/>
        <w:keepNext w:val="0"/>
        <w:keepLines w:val="0"/>
        <w:pageBreakBefore w:val="0"/>
        <w:widowControl/>
        <w:suppressLineNumbers w:val="0"/>
        <w:kinsoku/>
        <w:wordWrap/>
        <w:overflowPunct/>
        <w:topLinePunct w:val="0"/>
        <w:autoSpaceDE/>
        <w:autoSpaceDN/>
        <w:bidi w:val="0"/>
        <w:adjustRightInd/>
        <w:snapToGrid/>
        <w:spacing w:before="120" w:after="80"/>
        <w:textAlignment w:val="auto"/>
        <w:rPr>
          <w:rFonts w:hint="default" w:ascii="Palatino Linotype" w:hAnsi="Palatino Linotype" w:cs="Palatino Linotype"/>
          <w:sz w:val="24"/>
          <w:szCs w:val="24"/>
          <w:lang w:val="en-US"/>
        </w:rPr>
      </w:pPr>
      <w:r>
        <w:rPr>
          <w:rFonts w:hint="default" w:ascii="Palatino Linotype" w:hAnsi="Palatino Linotype" w:cs="Palatino Linotype"/>
          <w:sz w:val="24"/>
          <w:szCs w:val="24"/>
        </w:rPr>
        <w:t xml:space="preserve">– </w:t>
      </w:r>
      <w:r>
        <w:rPr>
          <w:rFonts w:hint="default" w:ascii="Palatino Linotype" w:hAnsi="Palatino Linotype" w:cs="Palatino Linotype"/>
          <w:i/>
          <w:iCs/>
          <w:sz w:val="24"/>
          <w:szCs w:val="24"/>
        </w:rPr>
        <w:t>Dämmerung und Morgenröte der Wissenschaft (</w:t>
      </w:r>
      <w:r>
        <w:rPr>
          <w:rFonts w:hint="default" w:ascii="Palatino Linotype" w:hAnsi="Palatino Linotype" w:cs="Palatino Linotype"/>
          <w:sz w:val="24"/>
          <w:szCs w:val="24"/>
        </w:rPr>
        <w:t xml:space="preserve">Sunset and Sunrise of Science) </w:t>
      </w:r>
      <w:r>
        <w:rPr>
          <w:rFonts w:hint="default" w:ascii="Palatino Linotype" w:hAnsi="Palatino Linotype" w:cs="Palatino Linotype"/>
          <w:sz w:val="24"/>
          <w:szCs w:val="24"/>
          <w:lang w:val="en-US"/>
        </w:rPr>
        <w:t xml:space="preserve"> </w:t>
      </w:r>
      <w:r>
        <w:rPr>
          <w:rFonts w:hint="default" w:ascii="Palatino Linotype" w:hAnsi="Palatino Linotype" w:cs="Palatino Linotype"/>
          <w:sz w:val="24"/>
          <w:szCs w:val="24"/>
        </w:rPr>
        <w:t xml:space="preserve">  </w:t>
      </w:r>
    </w:p>
    <w:p w14:paraId="53A2CA6C">
      <w:pPr>
        <w:pStyle w:val="10"/>
        <w:keepNext w:val="0"/>
        <w:keepLines w:val="0"/>
        <w:pageBreakBefore w:val="0"/>
        <w:widowControl/>
        <w:suppressLineNumbers w:val="0"/>
        <w:kinsoku/>
        <w:wordWrap/>
        <w:overflowPunct/>
        <w:topLinePunct w:val="0"/>
        <w:autoSpaceDE/>
        <w:autoSpaceDN/>
        <w:bidi w:val="0"/>
        <w:adjustRightInd/>
        <w:snapToGrid/>
        <w:spacing w:before="120" w:after="80"/>
        <w:textAlignment w:val="auto"/>
        <w:rPr>
          <w:rFonts w:hint="default" w:ascii="Palatino Linotype" w:hAnsi="Palatino Linotype" w:cs="Palatino Linotype"/>
          <w:sz w:val="24"/>
          <w:szCs w:val="24"/>
          <w:lang w:val="en-US"/>
        </w:rPr>
      </w:pPr>
      <w:r>
        <w:rPr>
          <w:rFonts w:hint="default" w:ascii="Palatino Linotype" w:hAnsi="Palatino Linotype" w:cs="Palatino Linotype"/>
          <w:sz w:val="24"/>
          <w:szCs w:val="24"/>
        </w:rPr>
        <w:t xml:space="preserve">– </w:t>
      </w:r>
      <w:r>
        <w:rPr>
          <w:rFonts w:hint="default" w:ascii="Palatino Linotype" w:hAnsi="Palatino Linotype" w:cs="Palatino Linotype"/>
          <w:i/>
          <w:iCs/>
          <w:sz w:val="24"/>
          <w:szCs w:val="24"/>
        </w:rPr>
        <w:t>Der Rote Schleier</w:t>
      </w:r>
      <w:r>
        <w:rPr>
          <w:rFonts w:hint="default" w:ascii="Palatino Linotype" w:hAnsi="Palatino Linotype" w:cs="Palatino Linotype"/>
          <w:sz w:val="24"/>
          <w:szCs w:val="24"/>
        </w:rPr>
        <w:t xml:space="preserve"> (The Red Veil) </w:t>
      </w:r>
      <w:r>
        <w:rPr>
          <w:rFonts w:hint="default" w:ascii="Palatino Linotype" w:hAnsi="Palatino Linotype" w:cs="Palatino Linotype"/>
          <w:sz w:val="24"/>
          <w:szCs w:val="24"/>
          <w:lang w:val="en-US"/>
        </w:rPr>
        <w:t xml:space="preserve"> </w:t>
      </w:r>
    </w:p>
    <w:p w14:paraId="4AA2802F">
      <w:pPr>
        <w:pStyle w:val="10"/>
        <w:keepNext w:val="0"/>
        <w:keepLines w:val="0"/>
        <w:pageBreakBefore w:val="0"/>
        <w:widowControl/>
        <w:suppressLineNumbers w:val="0"/>
        <w:kinsoku/>
        <w:wordWrap/>
        <w:overflowPunct/>
        <w:topLinePunct w:val="0"/>
        <w:autoSpaceDE/>
        <w:autoSpaceDN/>
        <w:bidi w:val="0"/>
        <w:adjustRightInd/>
        <w:snapToGrid/>
        <w:spacing w:before="120" w:after="80"/>
        <w:textAlignment w:val="auto"/>
        <w:rPr>
          <w:rFonts w:hint="default" w:ascii="Palatino Linotype" w:hAnsi="Palatino Linotype" w:cs="Palatino Linotype"/>
          <w:sz w:val="24"/>
          <w:szCs w:val="24"/>
          <w:lang w:val="en-US"/>
        </w:rPr>
      </w:pPr>
      <w:r>
        <w:rPr>
          <w:rFonts w:hint="default" w:ascii="Palatino Linotype" w:hAnsi="Palatino Linotype" w:cs="Palatino Linotype"/>
          <w:sz w:val="24"/>
          <w:szCs w:val="24"/>
        </w:rPr>
        <w:t xml:space="preserve">– </w:t>
      </w:r>
      <w:r>
        <w:rPr>
          <w:rFonts w:hint="default" w:ascii="Palatino Linotype" w:hAnsi="Palatino Linotype" w:cs="Palatino Linotype"/>
          <w:i/>
          <w:iCs/>
          <w:sz w:val="24"/>
          <w:szCs w:val="24"/>
        </w:rPr>
        <w:t>Echos vor der Zeit</w:t>
      </w:r>
      <w:r>
        <w:rPr>
          <w:rFonts w:hint="default" w:ascii="Palatino Linotype" w:hAnsi="Palatino Linotype" w:cs="Palatino Linotype"/>
          <w:sz w:val="24"/>
          <w:szCs w:val="24"/>
        </w:rPr>
        <w:t xml:space="preserve"> (Echoes Before Time)</w:t>
      </w:r>
      <w:r>
        <w:rPr>
          <w:rFonts w:hint="default" w:ascii="Palatino Linotype" w:hAnsi="Palatino Linotype" w:cs="Palatino Linotype"/>
          <w:sz w:val="24"/>
          <w:szCs w:val="24"/>
          <w:lang w:val="en-US"/>
        </w:rPr>
        <w:t xml:space="preserve"> </w:t>
      </w:r>
    </w:p>
    <w:p w14:paraId="3E10ECAC">
      <w:pPr>
        <w:pStyle w:val="10"/>
        <w:keepNext w:val="0"/>
        <w:keepLines w:val="0"/>
        <w:pageBreakBefore w:val="0"/>
        <w:widowControl/>
        <w:suppressLineNumbers w:val="0"/>
        <w:kinsoku/>
        <w:wordWrap/>
        <w:overflowPunct/>
        <w:topLinePunct w:val="0"/>
        <w:autoSpaceDE/>
        <w:autoSpaceDN/>
        <w:bidi w:val="0"/>
        <w:adjustRightInd/>
        <w:snapToGrid/>
        <w:spacing w:before="120" w:after="80"/>
        <w:textAlignment w:val="auto"/>
        <w:rPr>
          <w:rFonts w:hint="default" w:ascii="Palatino Linotype" w:hAnsi="Palatino Linotype" w:cs="Palatino Linotype"/>
          <w:sz w:val="24"/>
          <w:szCs w:val="24"/>
        </w:rPr>
      </w:pPr>
      <w:r>
        <w:rPr>
          <w:rFonts w:hint="default" w:ascii="Palatino Linotype" w:hAnsi="Palatino Linotype" w:cs="Palatino Linotype"/>
          <w:sz w:val="24"/>
          <w:szCs w:val="24"/>
        </w:rPr>
        <w:t>–</w:t>
      </w:r>
      <w:r>
        <w:rPr>
          <w:rFonts w:hint="default" w:ascii="Palatino Linotype" w:hAnsi="Palatino Linotype" w:cs="Palatino Linotype"/>
          <w:i/>
          <w:iCs/>
          <w:sz w:val="24"/>
          <w:szCs w:val="24"/>
        </w:rPr>
        <w:t xml:space="preserve"> Der Eintritt in die Welt</w:t>
      </w:r>
      <w:r>
        <w:rPr>
          <w:rFonts w:hint="default" w:ascii="Palatino Linotype" w:hAnsi="Palatino Linotype" w:cs="Palatino Linotype"/>
          <w:sz w:val="24"/>
          <w:szCs w:val="24"/>
        </w:rPr>
        <w:t xml:space="preserve"> (Entering The World)  </w:t>
      </w:r>
    </w:p>
    <w:p w14:paraId="787E76D4">
      <w:pPr>
        <w:pStyle w:val="10"/>
        <w:keepNext w:val="0"/>
        <w:keepLines w:val="0"/>
        <w:pageBreakBefore w:val="0"/>
        <w:widowControl/>
        <w:suppressLineNumbers w:val="0"/>
        <w:kinsoku/>
        <w:wordWrap/>
        <w:overflowPunct/>
        <w:topLinePunct w:val="0"/>
        <w:autoSpaceDE/>
        <w:autoSpaceDN/>
        <w:bidi w:val="0"/>
        <w:adjustRightInd/>
        <w:snapToGrid/>
        <w:spacing w:before="120" w:after="80"/>
        <w:textAlignment w:val="auto"/>
        <w:rPr>
          <w:rFonts w:hint="default" w:ascii="Palatino Linotype" w:hAnsi="Palatino Linotype" w:cs="Palatino Linotype"/>
          <w:sz w:val="24"/>
          <w:szCs w:val="24"/>
        </w:rPr>
      </w:pPr>
      <w:r>
        <w:rPr>
          <w:rFonts w:hint="default" w:ascii="Palatino Linotype" w:hAnsi="Palatino Linotype" w:cs="Palatino Linotype"/>
          <w:sz w:val="24"/>
          <w:szCs w:val="24"/>
        </w:rPr>
        <w:t xml:space="preserve">– </w:t>
      </w:r>
      <w:r>
        <w:rPr>
          <w:rFonts w:hint="default" w:ascii="Palatino Linotype" w:hAnsi="Palatino Linotype" w:cs="Palatino Linotype"/>
          <w:i/>
          <w:iCs/>
          <w:sz w:val="24"/>
          <w:szCs w:val="24"/>
        </w:rPr>
        <w:t>Die Letzten Glocken</w:t>
      </w:r>
      <w:r>
        <w:rPr>
          <w:rFonts w:hint="default" w:ascii="Palatino Linotype" w:hAnsi="Palatino Linotype" w:cs="Palatino Linotype"/>
          <w:sz w:val="24"/>
          <w:szCs w:val="24"/>
        </w:rPr>
        <w:t xml:space="preserve"> (The Last Bells) </w:t>
      </w:r>
    </w:p>
    <w:p w14:paraId="4E37FEEF">
      <w:pPr>
        <w:pStyle w:val="10"/>
        <w:keepNext w:val="0"/>
        <w:keepLines w:val="0"/>
        <w:pageBreakBefore w:val="0"/>
        <w:widowControl/>
        <w:suppressLineNumbers w:val="0"/>
        <w:kinsoku/>
        <w:wordWrap/>
        <w:overflowPunct/>
        <w:topLinePunct w:val="0"/>
        <w:autoSpaceDE/>
        <w:autoSpaceDN/>
        <w:bidi w:val="0"/>
        <w:adjustRightInd/>
        <w:snapToGrid/>
        <w:spacing w:before="120" w:after="80"/>
        <w:textAlignment w:val="auto"/>
        <w:rPr>
          <w:rFonts w:hint="default" w:ascii="Palatino Linotype" w:hAnsi="Palatino Linotype" w:cs="Palatino Linotype"/>
          <w:sz w:val="24"/>
          <w:szCs w:val="24"/>
        </w:rPr>
      </w:pPr>
      <w:r>
        <w:rPr>
          <w:rFonts w:hint="default" w:ascii="Palatino Linotype" w:hAnsi="Palatino Linotype" w:cs="Palatino Linotype"/>
          <w:sz w:val="24"/>
          <w:szCs w:val="24"/>
        </w:rPr>
        <w:t xml:space="preserve">– </w:t>
      </w:r>
      <w:r>
        <w:rPr>
          <w:rFonts w:hint="default" w:ascii="Palatino Linotype" w:hAnsi="Palatino Linotype" w:cs="Palatino Linotype"/>
          <w:i/>
          <w:iCs/>
          <w:sz w:val="24"/>
          <w:szCs w:val="24"/>
        </w:rPr>
        <w:t>Vor Uns</w:t>
      </w:r>
      <w:r>
        <w:rPr>
          <w:rFonts w:hint="default" w:ascii="Palatino Linotype" w:hAnsi="Palatino Linotype" w:cs="Palatino Linotype"/>
          <w:sz w:val="24"/>
          <w:szCs w:val="24"/>
        </w:rPr>
        <w:t xml:space="preserve"> (Before Us)</w:t>
      </w:r>
    </w:p>
    <w:p w14:paraId="2DD353C6">
      <w:pPr>
        <w:pStyle w:val="10"/>
        <w:keepNext w:val="0"/>
        <w:keepLines w:val="0"/>
        <w:pageBreakBefore w:val="0"/>
        <w:widowControl/>
        <w:suppressLineNumbers w:val="0"/>
        <w:kinsoku/>
        <w:wordWrap/>
        <w:overflowPunct/>
        <w:topLinePunct w:val="0"/>
        <w:autoSpaceDE/>
        <w:autoSpaceDN/>
        <w:bidi w:val="0"/>
        <w:adjustRightInd/>
        <w:snapToGrid/>
        <w:spacing w:before="120" w:after="80"/>
        <w:textAlignment w:val="auto"/>
        <w:rPr>
          <w:rFonts w:hint="default" w:ascii="Palatino Linotype" w:hAnsi="Palatino Linotype" w:cs="Palatino Linotype"/>
          <w:sz w:val="24"/>
          <w:szCs w:val="24"/>
        </w:rPr>
      </w:pPr>
      <w:r>
        <w:rPr>
          <w:rFonts w:hint="default" w:ascii="Palatino Linotype" w:hAnsi="Palatino Linotype" w:cs="Palatino Linotype"/>
          <w:sz w:val="24"/>
          <w:szCs w:val="24"/>
        </w:rPr>
        <w:t xml:space="preserve">– </w:t>
      </w:r>
      <w:r>
        <w:rPr>
          <w:rFonts w:hint="default" w:ascii="Palatino Linotype" w:hAnsi="Palatino Linotype" w:cs="Palatino Linotype"/>
          <w:i/>
          <w:iCs/>
          <w:sz w:val="24"/>
          <w:szCs w:val="24"/>
        </w:rPr>
        <w:t>Tausend Leben</w:t>
      </w:r>
      <w:r>
        <w:rPr>
          <w:rFonts w:hint="default" w:ascii="Palatino Linotype" w:hAnsi="Palatino Linotype" w:cs="Palatino Linotype"/>
          <w:sz w:val="24"/>
          <w:szCs w:val="24"/>
        </w:rPr>
        <w:t xml:space="preserve"> (Thousand Lives)</w:t>
      </w:r>
    </w:p>
    <w:p w14:paraId="7B1B577D">
      <w:pPr>
        <w:pStyle w:val="10"/>
        <w:keepNext w:val="0"/>
        <w:keepLines w:val="0"/>
        <w:pageBreakBefore w:val="0"/>
        <w:widowControl/>
        <w:suppressLineNumbers w:val="0"/>
        <w:kinsoku/>
        <w:wordWrap/>
        <w:overflowPunct/>
        <w:topLinePunct w:val="0"/>
        <w:autoSpaceDE/>
        <w:autoSpaceDN/>
        <w:bidi w:val="0"/>
        <w:adjustRightInd/>
        <w:snapToGrid/>
        <w:spacing w:before="120" w:after="80"/>
        <w:textAlignment w:val="auto"/>
        <w:rPr>
          <w:rFonts w:hint="default" w:ascii="Palatino Linotype" w:hAnsi="Palatino Linotype" w:cs="Palatino Linotype"/>
          <w:sz w:val="24"/>
          <w:szCs w:val="24"/>
          <w:lang w:val="en-US"/>
        </w:rPr>
      </w:pPr>
      <w:r>
        <w:rPr>
          <w:rFonts w:hint="default" w:ascii="Palatino Linotype" w:hAnsi="Palatino Linotype" w:cs="Palatino Linotype"/>
          <w:sz w:val="24"/>
          <w:szCs w:val="24"/>
        </w:rPr>
        <w:t xml:space="preserve">– </w:t>
      </w:r>
      <w:r>
        <w:rPr>
          <w:rFonts w:hint="default" w:ascii="Palatino Linotype" w:hAnsi="Palatino Linotype"/>
          <w:i/>
          <w:iCs/>
          <w:sz w:val="24"/>
          <w:szCs w:val="24"/>
          <w:lang w:val="en-US"/>
        </w:rPr>
        <w:t>D</w:t>
      </w:r>
      <w:r>
        <w:rPr>
          <w:rFonts w:hint="default" w:ascii="Palatino Linotype" w:hAnsi="Palatino Linotype"/>
          <w:i/>
          <w:iCs/>
          <w:sz w:val="24"/>
          <w:szCs w:val="24"/>
        </w:rPr>
        <w:t xml:space="preserve">as </w:t>
      </w:r>
      <w:r>
        <w:rPr>
          <w:rFonts w:hint="default" w:ascii="Palatino Linotype" w:hAnsi="Palatino Linotype"/>
          <w:i/>
          <w:iCs/>
          <w:sz w:val="24"/>
          <w:szCs w:val="24"/>
          <w:lang w:val="en-US"/>
        </w:rPr>
        <w:t>U</w:t>
      </w:r>
      <w:r>
        <w:rPr>
          <w:rFonts w:hint="default" w:ascii="Palatino Linotype" w:hAnsi="Palatino Linotype"/>
          <w:i/>
          <w:iCs/>
          <w:sz w:val="24"/>
          <w:szCs w:val="24"/>
        </w:rPr>
        <w:t xml:space="preserve">niversum </w:t>
      </w:r>
      <w:r>
        <w:rPr>
          <w:rFonts w:hint="default" w:ascii="Palatino Linotype" w:hAnsi="Palatino Linotype"/>
          <w:i/>
          <w:iCs/>
          <w:sz w:val="24"/>
          <w:szCs w:val="24"/>
          <w:lang w:val="en-US"/>
        </w:rPr>
        <w:t>J</w:t>
      </w:r>
      <w:r>
        <w:rPr>
          <w:rFonts w:hint="default" w:ascii="Palatino Linotype" w:hAnsi="Palatino Linotype"/>
          <w:i/>
          <w:iCs/>
          <w:sz w:val="24"/>
          <w:szCs w:val="24"/>
        </w:rPr>
        <w:t xml:space="preserve">enseits </w:t>
      </w:r>
      <w:r>
        <w:rPr>
          <w:rFonts w:hint="default" w:ascii="Palatino Linotype" w:hAnsi="Palatino Linotype"/>
          <w:i/>
          <w:iCs/>
          <w:sz w:val="24"/>
          <w:szCs w:val="24"/>
          <w:lang w:val="en-US"/>
        </w:rPr>
        <w:t>D</w:t>
      </w:r>
      <w:r>
        <w:rPr>
          <w:rFonts w:hint="default" w:ascii="Palatino Linotype" w:hAnsi="Palatino Linotype"/>
          <w:i/>
          <w:iCs/>
          <w:sz w:val="24"/>
          <w:szCs w:val="24"/>
        </w:rPr>
        <w:t xml:space="preserve">es </w:t>
      </w:r>
      <w:r>
        <w:rPr>
          <w:rFonts w:hint="default" w:ascii="Palatino Linotype" w:hAnsi="Palatino Linotype"/>
          <w:i/>
          <w:iCs/>
          <w:sz w:val="24"/>
          <w:szCs w:val="24"/>
          <w:lang w:val="en-US"/>
        </w:rPr>
        <w:t>U</w:t>
      </w:r>
      <w:r>
        <w:rPr>
          <w:rFonts w:hint="default" w:ascii="Palatino Linotype" w:hAnsi="Palatino Linotype"/>
          <w:i/>
          <w:iCs/>
          <w:sz w:val="24"/>
          <w:szCs w:val="24"/>
        </w:rPr>
        <w:t>rknalls</w:t>
      </w:r>
      <w:r>
        <w:rPr>
          <w:rFonts w:hint="default" w:ascii="Palatino Linotype" w:hAnsi="Palatino Linotype" w:cs="Palatino Linotype"/>
          <w:sz w:val="24"/>
          <w:szCs w:val="24"/>
        </w:rPr>
        <w:t xml:space="preserve"> (</w:t>
      </w:r>
      <w:r>
        <w:rPr>
          <w:rFonts w:hint="default" w:ascii="Palatino Linotype" w:hAnsi="Palatino Linotype"/>
          <w:sz w:val="24"/>
          <w:szCs w:val="24"/>
          <w:lang w:val="en-US"/>
        </w:rPr>
        <w:t>T</w:t>
      </w:r>
      <w:r>
        <w:rPr>
          <w:rFonts w:hint="default" w:ascii="Palatino Linotype" w:hAnsi="Palatino Linotype"/>
          <w:sz w:val="24"/>
          <w:szCs w:val="24"/>
        </w:rPr>
        <w:t xml:space="preserve">he </w:t>
      </w:r>
      <w:r>
        <w:rPr>
          <w:rFonts w:hint="default" w:ascii="Palatino Linotype" w:hAnsi="Palatino Linotype"/>
          <w:sz w:val="24"/>
          <w:szCs w:val="24"/>
          <w:lang w:val="en-US"/>
        </w:rPr>
        <w:t>U</w:t>
      </w:r>
      <w:r>
        <w:rPr>
          <w:rFonts w:hint="default" w:ascii="Palatino Linotype" w:hAnsi="Palatino Linotype"/>
          <w:sz w:val="24"/>
          <w:szCs w:val="24"/>
        </w:rPr>
        <w:t xml:space="preserve">niverse </w:t>
      </w:r>
      <w:r>
        <w:rPr>
          <w:rFonts w:hint="default" w:ascii="Palatino Linotype" w:hAnsi="Palatino Linotype"/>
          <w:sz w:val="24"/>
          <w:szCs w:val="24"/>
          <w:lang w:val="en-US"/>
        </w:rPr>
        <w:t>B</w:t>
      </w:r>
      <w:r>
        <w:rPr>
          <w:rFonts w:hint="default" w:ascii="Palatino Linotype" w:hAnsi="Palatino Linotype"/>
          <w:sz w:val="24"/>
          <w:szCs w:val="24"/>
        </w:rPr>
        <w:t xml:space="preserve">eyond </w:t>
      </w:r>
      <w:r>
        <w:rPr>
          <w:rFonts w:hint="default" w:ascii="Palatino Linotype" w:hAnsi="Palatino Linotype"/>
          <w:sz w:val="24"/>
          <w:szCs w:val="24"/>
          <w:lang w:val="en-US"/>
        </w:rPr>
        <w:t>T</w:t>
      </w:r>
      <w:r>
        <w:rPr>
          <w:rFonts w:hint="default" w:ascii="Palatino Linotype" w:hAnsi="Palatino Linotype"/>
          <w:sz w:val="24"/>
          <w:szCs w:val="24"/>
        </w:rPr>
        <w:t xml:space="preserve">he </w:t>
      </w:r>
      <w:r>
        <w:rPr>
          <w:rFonts w:hint="default" w:ascii="Palatino Linotype" w:hAnsi="Palatino Linotype"/>
          <w:sz w:val="24"/>
          <w:szCs w:val="24"/>
          <w:lang w:val="en-US"/>
        </w:rPr>
        <w:t>B</w:t>
      </w:r>
      <w:r>
        <w:rPr>
          <w:rFonts w:hint="default" w:ascii="Palatino Linotype" w:hAnsi="Palatino Linotype"/>
          <w:sz w:val="24"/>
          <w:szCs w:val="24"/>
        </w:rPr>
        <w:t xml:space="preserve">ig </w:t>
      </w:r>
      <w:r>
        <w:rPr>
          <w:rFonts w:hint="default" w:ascii="Palatino Linotype" w:hAnsi="Palatino Linotype"/>
          <w:sz w:val="24"/>
          <w:szCs w:val="24"/>
          <w:lang w:val="en-US"/>
        </w:rPr>
        <w:t>B</w:t>
      </w:r>
      <w:r>
        <w:rPr>
          <w:rFonts w:hint="default" w:ascii="Palatino Linotype" w:hAnsi="Palatino Linotype"/>
          <w:sz w:val="24"/>
          <w:szCs w:val="24"/>
        </w:rPr>
        <w:t>ang</w:t>
      </w:r>
      <w:r>
        <w:rPr>
          <w:rFonts w:hint="default" w:ascii="Palatino Linotype" w:hAnsi="Palatino Linotype" w:cs="Palatino Linotype"/>
          <w:sz w:val="24"/>
          <w:szCs w:val="24"/>
        </w:rPr>
        <w:t xml:space="preserve">) </w:t>
      </w:r>
      <w:r>
        <w:rPr>
          <w:rFonts w:hint="default" w:ascii="Palatino Linotype" w:hAnsi="Palatino Linotype" w:cs="Palatino Linotype"/>
          <w:sz w:val="24"/>
          <w:szCs w:val="24"/>
          <w:lang w:val="en-US"/>
        </w:rPr>
        <w:t xml:space="preserve">  </w:t>
      </w:r>
      <w:r>
        <w:rPr>
          <w:rFonts w:hint="default" w:ascii="Palatino Linotype" w:hAnsi="Palatino Linotype" w:cs="Palatino Linotype"/>
          <w:sz w:val="24"/>
          <w:szCs w:val="24"/>
        </w:rPr>
        <w:t>→ dieses Buch</w:t>
      </w:r>
    </w:p>
    <w:p w14:paraId="0E53E736">
      <w:pPr>
        <w:pStyle w:val="10"/>
        <w:keepNext w:val="0"/>
        <w:keepLines w:val="0"/>
        <w:pageBreakBefore w:val="0"/>
        <w:widowControl/>
        <w:suppressLineNumbers w:val="0"/>
        <w:kinsoku/>
        <w:wordWrap/>
        <w:overflowPunct/>
        <w:topLinePunct w:val="0"/>
        <w:autoSpaceDE/>
        <w:autoSpaceDN/>
        <w:bidi w:val="0"/>
        <w:adjustRightInd/>
        <w:snapToGrid/>
        <w:spacing w:before="120" w:after="80"/>
        <w:textAlignment w:val="auto"/>
        <w:rPr>
          <w:rFonts w:hint="default" w:ascii="Palatino Linotype" w:hAnsi="Palatino Linotype" w:cs="Palatino Linotype"/>
          <w:sz w:val="24"/>
          <w:szCs w:val="24"/>
        </w:rPr>
      </w:pPr>
    </w:p>
    <w:p w14:paraId="4F6E3E50">
      <w:pPr>
        <w:pStyle w:val="10"/>
        <w:keepNext w:val="0"/>
        <w:keepLines w:val="0"/>
        <w:widowControl/>
        <w:suppressLineNumbers w:val="0"/>
        <w:pBdr>
          <w:bottom w:val="single" w:color="auto" w:sz="4" w:space="0"/>
        </w:pBdr>
        <w:rPr>
          <w:rFonts w:hint="default" w:ascii="Palatino Linotype" w:hAnsi="Palatino Linotype" w:cs="Palatino Linotype"/>
          <w:sz w:val="24"/>
          <w:szCs w:val="24"/>
        </w:rPr>
      </w:pPr>
    </w:p>
    <w:p w14:paraId="0C8667A9">
      <w:pPr>
        <w:pStyle w:val="10"/>
        <w:keepNext w:val="0"/>
        <w:keepLines w:val="0"/>
        <w:widowControl/>
        <w:suppressLineNumbers w:val="0"/>
        <w:pBdr>
          <w:bottom w:val="single" w:color="auto" w:sz="4" w:space="0"/>
        </w:pBdr>
        <w:rPr>
          <w:rFonts w:hint="default" w:ascii="Palatino Linotype" w:hAnsi="Palatino Linotype" w:cs="Palatino Linotype"/>
          <w:sz w:val="24"/>
          <w:szCs w:val="24"/>
        </w:rPr>
      </w:pPr>
    </w:p>
    <w:p w14:paraId="13BFD97E">
      <w:pPr>
        <w:pStyle w:val="10"/>
        <w:keepNext w:val="0"/>
        <w:keepLines w:val="0"/>
        <w:widowControl/>
        <w:suppressLineNumbers w:val="0"/>
        <w:rPr>
          <w:rFonts w:hint="default" w:ascii="Palatino Linotype" w:hAnsi="Palatino Linotype" w:cs="Palatino Linotype"/>
          <w:sz w:val="24"/>
          <w:szCs w:val="24"/>
          <w:lang w:val="en-US"/>
        </w:rPr>
      </w:pPr>
    </w:p>
    <w:p w14:paraId="4B49551E">
      <w:pPr>
        <w:pStyle w:val="10"/>
        <w:keepNext w:val="0"/>
        <w:keepLines w:val="0"/>
        <w:widowControl/>
        <w:suppressLineNumbers w:val="0"/>
        <w:rPr>
          <w:rFonts w:hint="default" w:ascii="Palatino Linotype" w:hAnsi="Palatino Linotype" w:cs="Palatino Linotype"/>
          <w:b/>
          <w:bCs/>
          <w:sz w:val="24"/>
          <w:szCs w:val="24"/>
        </w:rPr>
      </w:pPr>
    </w:p>
    <w:p w14:paraId="0C7E0CDC">
      <w:pPr>
        <w:rPr>
          <w:rFonts w:hint="default" w:ascii="Palatino Linotype" w:hAnsi="Palatino Linotype" w:cs="Palatino Linotype"/>
          <w:b/>
          <w:bCs/>
          <w:sz w:val="24"/>
          <w:szCs w:val="24"/>
        </w:rPr>
      </w:pPr>
      <w:r>
        <w:rPr>
          <w:rFonts w:hint="default" w:ascii="Palatino Linotype" w:hAnsi="Palatino Linotype" w:cs="Palatino Linotype"/>
          <w:b/>
          <w:bCs/>
          <w:sz w:val="24"/>
          <w:szCs w:val="24"/>
        </w:rPr>
        <w:br w:type="page"/>
      </w:r>
    </w:p>
    <w:p w14:paraId="53ADD5F3">
      <w:pPr>
        <w:pStyle w:val="10"/>
        <w:keepNext w:val="0"/>
        <w:keepLines w:val="0"/>
        <w:widowControl/>
        <w:suppressLineNumbers w:val="0"/>
        <w:rPr>
          <w:rFonts w:hint="default" w:ascii="Palatino Linotype" w:hAnsi="Palatino Linotype" w:cs="Palatino Linotype"/>
          <w:b/>
          <w:bCs/>
          <w:sz w:val="24"/>
          <w:szCs w:val="24"/>
        </w:rPr>
      </w:pPr>
      <w:bookmarkStart w:id="28" w:name="_GoBack"/>
      <w:bookmarkEnd w:id="28"/>
    </w:p>
    <w:p w14:paraId="2939AE7B">
      <w:pPr>
        <w:pStyle w:val="10"/>
        <w:keepNext w:val="0"/>
        <w:keepLines w:val="0"/>
        <w:widowControl/>
        <w:suppressLineNumbers w:val="0"/>
        <w:rPr>
          <w:rFonts w:hint="default" w:ascii="Palatino Linotype" w:hAnsi="Palatino Linotype" w:cs="Palatino Linotype"/>
          <w:b/>
          <w:bCs/>
          <w:sz w:val="24"/>
          <w:szCs w:val="24"/>
        </w:rPr>
      </w:pPr>
    </w:p>
    <w:p w14:paraId="592D04CE">
      <w:pPr>
        <w:pStyle w:val="10"/>
        <w:keepNext w:val="0"/>
        <w:keepLines w:val="0"/>
        <w:widowControl/>
        <w:suppressLineNumbers w:val="0"/>
        <w:rPr>
          <w:rFonts w:hint="default" w:ascii="Palatino Linotype" w:hAnsi="Palatino Linotype" w:cs="Palatino Linotype"/>
          <w:b/>
          <w:bCs/>
          <w:sz w:val="24"/>
          <w:szCs w:val="24"/>
        </w:rPr>
      </w:pPr>
      <w:r>
        <w:rPr>
          <w:rFonts w:hint="default" w:ascii="Palatino Linotype" w:hAnsi="Palatino Linotype" w:cs="Palatino Linotype"/>
          <w:b/>
          <w:bCs/>
          <w:sz w:val="24"/>
          <w:szCs w:val="24"/>
        </w:rPr>
        <w:t>Herzlichen Dank, dass Sie sich die Zeit genommen haben, dieses Buch zu lesen! Mögen Gott und Buddha Sie auf Ihrer Reise zur Entdeckung der Wahrheit segnen.</w:t>
      </w:r>
    </w:p>
    <w:p w14:paraId="341ACC48">
      <w:pPr>
        <w:jc w:val="left"/>
        <w:rPr>
          <w:rFonts w:hint="default" w:ascii="Palatino Linotype" w:hAnsi="Palatino Linotype" w:cs="Palatino Linotype"/>
          <w:sz w:val="24"/>
          <w:szCs w:val="24"/>
          <w:lang w:val="en-US"/>
        </w:rPr>
      </w:pPr>
    </w:p>
    <w:p w14:paraId="281A3A46">
      <w:pPr>
        <w:keepNext w:val="0"/>
        <w:keepLines w:val="0"/>
        <w:pageBreakBefore w:val="0"/>
        <w:widowControl/>
        <w:kinsoku/>
        <w:wordWrap/>
        <w:overflowPunct/>
        <w:topLinePunct w:val="0"/>
        <w:autoSpaceDE/>
        <w:autoSpaceDN/>
        <w:bidi w:val="0"/>
        <w:adjustRightInd/>
        <w:snapToGrid/>
        <w:spacing w:before="260" w:after="180"/>
        <w:jc w:val="both"/>
        <w:textAlignment w:val="auto"/>
        <w:rPr>
          <w:rFonts w:hint="default" w:ascii="Palatino Linotype" w:hAnsi="Palatino Linotype"/>
          <w:b w:val="0"/>
          <w:bCs w:val="0"/>
          <w:sz w:val="24"/>
          <w:szCs w:val="24"/>
          <w:lang w:val="en-US"/>
        </w:rPr>
      </w:pPr>
    </w:p>
    <w:p w14:paraId="1490AB7A">
      <w:pPr>
        <w:rPr>
          <w:rFonts w:hint="default" w:ascii="Palatino Linotype" w:hAnsi="Palatino Linotype"/>
          <w:sz w:val="24"/>
          <w:szCs w:val="24"/>
          <w:lang w:val="en-US"/>
        </w:rPr>
      </w:pPr>
    </w:p>
    <w:sectPr>
      <w:footerReference r:id="rId3" w:type="default"/>
      <w:pgSz w:w="8391" w:h="11906"/>
      <w:pgMar w:top="1152" w:right="1080" w:bottom="1152" w:left="1224"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Palatino Linotype">
    <w:panose1 w:val="02040502050505030304"/>
    <w:charset w:val="00"/>
    <w:family w:val="auto"/>
    <w:pitch w:val="default"/>
    <w:sig w:usb0="E0000287" w:usb1="40000013" w:usb2="00000000" w:usb3="00000000" w:csb0="2000019F" w:csb1="00000000"/>
  </w:font>
  <w:font w:name="sans-serif">
    <w:altName w:val="Segoe Print"/>
    <w:panose1 w:val="00000000000000000000"/>
    <w:charset w:val="00"/>
    <w:family w:val="auto"/>
    <w:pitch w:val="default"/>
    <w:sig w:usb0="00000000" w:usb1="00000000" w:usb2="00000000" w:usb3="00000000" w:csb0="00000000" w:csb1="00000000"/>
  </w:font>
  <w:font w:name="Microsoft YaHei UI Light">
    <w:panose1 w:val="020B0502040204020203"/>
    <w:charset w:val="86"/>
    <w:family w:val="auto"/>
    <w:pitch w:val="default"/>
    <w:sig w:usb0="80000287" w:usb1="2ACF0010" w:usb2="00000016" w:usb3="00000000" w:csb0="0004001F" w:csb1="00000000"/>
  </w:font>
  <w:font w:name="serif">
    <w:altName w:val="Chogokuboso Gothic"/>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S PGothic">
    <w:panose1 w:val="020B0600070205080204"/>
    <w:charset w:val="80"/>
    <w:family w:val="auto"/>
    <w:pitch w:val="default"/>
    <w:sig w:usb0="E00002FF" w:usb1="6AC7FDFB" w:usb2="08000012" w:usb3="00000000" w:csb0="4002009F" w:csb1="DFD7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Chogokuboso Gothic">
    <w:panose1 w:val="02000600000000000000"/>
    <w:charset w:val="80"/>
    <w:family w:val="auto"/>
    <w:pitch w:val="default"/>
    <w:sig w:usb0="A00002BF" w:usb1="68C7FCFB" w:usb2="00000010" w:usb3="00000000" w:csb0="4002009F" w:csb1="DFD70000"/>
  </w:font>
  <w:font w:name="等线">
    <w:altName w:val="Microsoft YaHei"/>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1B5CD6">
    <w:pPr>
      <w:pStyle w:val="8"/>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0EC0F27">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XC3l+iACAABg&#10;BAAADgAAAAAAAAABACAAAAAfAQAAZHJzL2Uyb0RvYy54bWxQSwUGAAAAAAYABgBZAQAAsQUAAAAA&#10;">
              <v:fill on="f" focussize="0,0"/>
              <v:stroke on="f" weight="0.5pt"/>
              <v:imagedata o:title=""/>
              <o:lock v:ext="edit" aspectratio="f"/>
              <v:textbox inset="0mm,0mm,0mm,0mm" style="mso-fit-shape-to-text:t;">
                <w:txbxContent>
                  <w:p w14:paraId="60EC0F27">
                    <w:pPr>
                      <w:pStyle w:val="8"/>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874103"/>
    <w:multiLevelType w:val="multilevel"/>
    <w:tmpl w:val="8C87410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1A92DB1"/>
    <w:multiLevelType w:val="multilevel"/>
    <w:tmpl w:val="91A92DB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B2D21417"/>
    <w:multiLevelType w:val="multilevel"/>
    <w:tmpl w:val="B2D2141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BD140357"/>
    <w:multiLevelType w:val="multilevel"/>
    <w:tmpl w:val="BD14035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C2CD3196"/>
    <w:multiLevelType w:val="singleLevel"/>
    <w:tmpl w:val="C2CD319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C3135FF9"/>
    <w:multiLevelType w:val="multilevel"/>
    <w:tmpl w:val="C3135FF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E476A936"/>
    <w:multiLevelType w:val="multilevel"/>
    <w:tmpl w:val="E476A93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F476D702"/>
    <w:multiLevelType w:val="multilevel"/>
    <w:tmpl w:val="F476D70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
    <w:nsid w:val="0ADEB82A"/>
    <w:multiLevelType w:val="multilevel"/>
    <w:tmpl w:val="0ADEB82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1B0BAA93"/>
    <w:multiLevelType w:val="multilevel"/>
    <w:tmpl w:val="1B0BAA9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2BAE38C2"/>
    <w:multiLevelType w:val="multilevel"/>
    <w:tmpl w:val="2BAE38C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35831486"/>
    <w:multiLevelType w:val="multilevel"/>
    <w:tmpl w:val="3583148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43EEA9E0"/>
    <w:multiLevelType w:val="multilevel"/>
    <w:tmpl w:val="43EEA9E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45F3B6C8"/>
    <w:multiLevelType w:val="multilevel"/>
    <w:tmpl w:val="45F3B6C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46E1D1A7"/>
    <w:multiLevelType w:val="multilevel"/>
    <w:tmpl w:val="46E1D1A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4A74DD6C"/>
    <w:multiLevelType w:val="multilevel"/>
    <w:tmpl w:val="4A74DD6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59BF62C6"/>
    <w:multiLevelType w:val="multilevel"/>
    <w:tmpl w:val="59BF62C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5E7A8929"/>
    <w:multiLevelType w:val="multilevel"/>
    <w:tmpl w:val="5E7A892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
  </w:num>
  <w:num w:numId="2">
    <w:abstractNumId w:val="3"/>
  </w:num>
  <w:num w:numId="3">
    <w:abstractNumId w:val="14"/>
  </w:num>
  <w:num w:numId="4">
    <w:abstractNumId w:val="1"/>
  </w:num>
  <w:num w:numId="5">
    <w:abstractNumId w:val="11"/>
  </w:num>
  <w:num w:numId="6">
    <w:abstractNumId w:val="8"/>
  </w:num>
  <w:num w:numId="7">
    <w:abstractNumId w:val="6"/>
  </w:num>
  <w:num w:numId="8">
    <w:abstractNumId w:val="0"/>
  </w:num>
  <w:num w:numId="9">
    <w:abstractNumId w:val="10"/>
  </w:num>
  <w:num w:numId="10">
    <w:abstractNumId w:val="12"/>
  </w:num>
  <w:num w:numId="11">
    <w:abstractNumId w:val="16"/>
  </w:num>
  <w:num w:numId="12">
    <w:abstractNumId w:val="7"/>
  </w:num>
  <w:num w:numId="13">
    <w:abstractNumId w:val="9"/>
  </w:num>
  <w:num w:numId="14">
    <w:abstractNumId w:val="15"/>
  </w:num>
  <w:num w:numId="15">
    <w:abstractNumId w:val="13"/>
  </w:num>
  <w:num w:numId="16">
    <w:abstractNumId w:val="17"/>
  </w:num>
  <w:num w:numId="1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7B2721C"/>
    <w:rsid w:val="01F178BE"/>
    <w:rsid w:val="02006853"/>
    <w:rsid w:val="04816F52"/>
    <w:rsid w:val="04C40660"/>
    <w:rsid w:val="064D6E62"/>
    <w:rsid w:val="0763222E"/>
    <w:rsid w:val="0B212BCE"/>
    <w:rsid w:val="0BEF7DA3"/>
    <w:rsid w:val="0C73257B"/>
    <w:rsid w:val="0CE23EB3"/>
    <w:rsid w:val="0DF62D07"/>
    <w:rsid w:val="0E7202F8"/>
    <w:rsid w:val="11E36164"/>
    <w:rsid w:val="130B144A"/>
    <w:rsid w:val="14FF7CE6"/>
    <w:rsid w:val="167345BF"/>
    <w:rsid w:val="16A21031"/>
    <w:rsid w:val="17166201"/>
    <w:rsid w:val="17371525"/>
    <w:rsid w:val="17B812E8"/>
    <w:rsid w:val="1A41499F"/>
    <w:rsid w:val="1A6B35E5"/>
    <w:rsid w:val="1A8E4A9F"/>
    <w:rsid w:val="1C442E6B"/>
    <w:rsid w:val="1D031FA5"/>
    <w:rsid w:val="1E0A05D9"/>
    <w:rsid w:val="223F66A6"/>
    <w:rsid w:val="25E17B5B"/>
    <w:rsid w:val="2876586F"/>
    <w:rsid w:val="296D0386"/>
    <w:rsid w:val="2A8E045D"/>
    <w:rsid w:val="2B9B2B99"/>
    <w:rsid w:val="2BE46810"/>
    <w:rsid w:val="2C4B74B9"/>
    <w:rsid w:val="2D6B1AA2"/>
    <w:rsid w:val="2E5A7219"/>
    <w:rsid w:val="2EA96F98"/>
    <w:rsid w:val="2F082835"/>
    <w:rsid w:val="2F5A2D6D"/>
    <w:rsid w:val="2F866987"/>
    <w:rsid w:val="30D23125"/>
    <w:rsid w:val="329C5C14"/>
    <w:rsid w:val="33111456"/>
    <w:rsid w:val="33BF4A72"/>
    <w:rsid w:val="34A67DE5"/>
    <w:rsid w:val="35895362"/>
    <w:rsid w:val="35923A74"/>
    <w:rsid w:val="37DC0CC4"/>
    <w:rsid w:val="3A1E15E9"/>
    <w:rsid w:val="3A9A0F33"/>
    <w:rsid w:val="3B2220F5"/>
    <w:rsid w:val="3B5D6D8A"/>
    <w:rsid w:val="3C440F6E"/>
    <w:rsid w:val="3CA96714"/>
    <w:rsid w:val="3E7D1B12"/>
    <w:rsid w:val="4123306B"/>
    <w:rsid w:val="45C74089"/>
    <w:rsid w:val="45D27E9B"/>
    <w:rsid w:val="46936C54"/>
    <w:rsid w:val="47286C83"/>
    <w:rsid w:val="47426DF8"/>
    <w:rsid w:val="478A71EC"/>
    <w:rsid w:val="47B77519"/>
    <w:rsid w:val="483757F3"/>
    <w:rsid w:val="484E6031"/>
    <w:rsid w:val="4AF71050"/>
    <w:rsid w:val="4BE1398E"/>
    <w:rsid w:val="4C1031D9"/>
    <w:rsid w:val="4D2168A6"/>
    <w:rsid w:val="4D686C8D"/>
    <w:rsid w:val="4E9B0304"/>
    <w:rsid w:val="509429E3"/>
    <w:rsid w:val="50C92B17"/>
    <w:rsid w:val="53844015"/>
    <w:rsid w:val="53A257C3"/>
    <w:rsid w:val="53B04AD9"/>
    <w:rsid w:val="53B07713"/>
    <w:rsid w:val="54C52422"/>
    <w:rsid w:val="55C21041"/>
    <w:rsid w:val="57780712"/>
    <w:rsid w:val="57B2721C"/>
    <w:rsid w:val="57F347D8"/>
    <w:rsid w:val="5B9D7B5D"/>
    <w:rsid w:val="5CB02A69"/>
    <w:rsid w:val="5D972B6A"/>
    <w:rsid w:val="5E812D98"/>
    <w:rsid w:val="5F20199D"/>
    <w:rsid w:val="5FF656DE"/>
    <w:rsid w:val="60FB7FA9"/>
    <w:rsid w:val="65927733"/>
    <w:rsid w:val="65A00C47"/>
    <w:rsid w:val="66B3780A"/>
    <w:rsid w:val="6BAB6A35"/>
    <w:rsid w:val="6BE26625"/>
    <w:rsid w:val="6CAF20DF"/>
    <w:rsid w:val="6DA944F5"/>
    <w:rsid w:val="6EDE2373"/>
    <w:rsid w:val="6F0D763F"/>
    <w:rsid w:val="6F1502CF"/>
    <w:rsid w:val="6F7A21F2"/>
    <w:rsid w:val="6FFC4D49"/>
    <w:rsid w:val="70DE78BA"/>
    <w:rsid w:val="722246CE"/>
    <w:rsid w:val="72FE0BBA"/>
    <w:rsid w:val="730B6BCA"/>
    <w:rsid w:val="749B3E5E"/>
    <w:rsid w:val="775A5F60"/>
    <w:rsid w:val="77B347F9"/>
    <w:rsid w:val="78387B4C"/>
    <w:rsid w:val="78A2177A"/>
    <w:rsid w:val="78CA3838"/>
    <w:rsid w:val="7A6029D5"/>
    <w:rsid w:val="7C5510E6"/>
    <w:rsid w:val="7DE05194"/>
    <w:rsid w:val="7E610966"/>
    <w:rsid w:val="7ED06AC8"/>
    <w:rsid w:val="7F3973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0"/>
    <w:pPr>
      <w:keepNext/>
      <w:keepLines/>
      <w:spacing w:before="260" w:after="260" w:line="416" w:lineRule="auto"/>
      <w:outlineLvl w:val="1"/>
    </w:pPr>
    <w:rPr>
      <w:b/>
      <w:bCs/>
      <w:sz w:val="32"/>
      <w:szCs w:val="32"/>
    </w:rPr>
  </w:style>
  <w:style w:type="paragraph" w:styleId="4">
    <w:name w:val="heading 3"/>
    <w:basedOn w:val="1"/>
    <w:next w:val="1"/>
    <w:unhideWhenUsed/>
    <w:qFormat/>
    <w:uiPriority w:val="0"/>
    <w:pPr>
      <w:keepNext/>
      <w:keepLines/>
      <w:spacing w:before="260" w:after="260" w:line="416" w:lineRule="auto"/>
      <w:outlineLvl w:val="2"/>
    </w:pPr>
    <w:rPr>
      <w:b/>
      <w:bCs/>
      <w:sz w:val="32"/>
      <w:szCs w:val="32"/>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Emphasis"/>
    <w:basedOn w:val="5"/>
    <w:qFormat/>
    <w:uiPriority w:val="0"/>
    <w:rPr>
      <w:i/>
      <w:iCs/>
    </w:rPr>
  </w:style>
  <w:style w:type="paragraph" w:styleId="8">
    <w:name w:val="footer"/>
    <w:basedOn w:val="1"/>
    <w:qFormat/>
    <w:uiPriority w:val="0"/>
    <w:pPr>
      <w:tabs>
        <w:tab w:val="center" w:pos="4153"/>
        <w:tab w:val="right" w:pos="8306"/>
      </w:tabs>
      <w:snapToGrid w:val="0"/>
      <w:jc w:val="left"/>
    </w:pPr>
    <w:rPr>
      <w:sz w:val="18"/>
      <w:szCs w:val="18"/>
    </w:rPr>
  </w:style>
  <w:style w:type="paragraph" w:styleId="9">
    <w:name w:val="header"/>
    <w:basedOn w:val="1"/>
    <w:uiPriority w:val="0"/>
    <w:pPr>
      <w:tabs>
        <w:tab w:val="center" w:pos="4153"/>
        <w:tab w:val="right" w:pos="8306"/>
      </w:tabs>
      <w:snapToGrid w:val="0"/>
    </w:pPr>
    <w:rPr>
      <w:sz w:val="18"/>
      <w:szCs w:val="18"/>
    </w:rPr>
  </w:style>
  <w:style w:type="paragraph" w:styleId="10">
    <w:name w:val="Normal (Web)"/>
    <w:basedOn w:val="1"/>
    <w:qFormat/>
    <w:uiPriority w:val="0"/>
    <w:rPr>
      <w:sz w:val="24"/>
      <w:szCs w:val="24"/>
    </w:rPr>
  </w:style>
  <w:style w:type="character" w:styleId="11">
    <w:name w:val="Strong"/>
    <w:basedOn w:val="5"/>
    <w:qFormat/>
    <w:uiPriority w:val="0"/>
    <w:rPr>
      <w:b/>
      <w:bCs/>
    </w:rPr>
  </w:style>
  <w:style w:type="paragraph" w:styleId="12">
    <w:name w:val="toc 1"/>
    <w:basedOn w:val="1"/>
    <w:next w:val="1"/>
    <w:qFormat/>
    <w:uiPriority w:val="0"/>
  </w:style>
  <w:style w:type="paragraph" w:styleId="13">
    <w:name w:val="toc 2"/>
    <w:basedOn w:val="1"/>
    <w:next w:val="1"/>
    <w:qFormat/>
    <w:uiPriority w:val="0"/>
    <w:pPr>
      <w:ind w:left="420" w:leftChars="200"/>
    </w:pPr>
  </w:style>
  <w:style w:type="paragraph" w:customStyle="1" w:styleId="14">
    <w:name w:val="WPSOffice手动目录 1"/>
    <w:qFormat/>
    <w:uiPriority w:val="0"/>
    <w:pPr>
      <w:ind w:leftChars="0"/>
    </w:pPr>
    <w:rPr>
      <w:rFonts w:ascii="Times New Roman" w:hAnsi="Times New Roman" w:eastAsia="SimSun" w:cs="Times New Roman"/>
      <w:sz w:val="20"/>
      <w:szCs w:val="20"/>
    </w:rPr>
  </w:style>
  <w:style w:type="paragraph" w:customStyle="1" w:styleId="15">
    <w:name w:val="WPSOffice手动目录 2"/>
    <w:qFormat/>
    <w:uiPriority w:val="0"/>
    <w:pPr>
      <w:ind w:leftChars="200"/>
    </w:pPr>
    <w:rPr>
      <w:rFonts w:ascii="Times New Roman" w:hAnsi="Times New Roman" w:eastAsia="SimSun"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276</Pages>
  <Words>0</Words>
  <Characters>0</Characters>
  <Lines>0</Lines>
  <Paragraphs>0</Paragraphs>
  <TotalTime>0</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2025-10-29T08:23:00Z</dcterms:created>
  <dc:creator>Anh Tuan Nguyen</dc:creator>
  <cp:lastModifiedBy>Anh Tuan Nguyen</cp:lastModifiedBy>
  <dcterms:modified xsi:type="dcterms:W3CDTF">2025-11-02T05:30:49Z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AE99BAE5936A48F99FB9C1D3808EFD99_11</vt:lpwstr>
  </property>
</Properties>
</file>