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EB8E2D5">
      <w:pPr>
        <w:jc w:val="both"/>
        <w:rPr>
          <w:rFonts w:hint="default" w:ascii="Palatino Linotype" w:hAnsi="Palatino Linotype" w:cs="Palatino Linotype"/>
          <w:sz w:val="24"/>
          <w:szCs w:val="24"/>
        </w:rPr>
      </w:pPr>
    </w:p>
    <w:p w14:paraId="71BBC483">
      <w:pPr>
        <w:pStyle w:val="2"/>
        <w:keepNext w:val="0"/>
        <w:keepLines w:val="0"/>
        <w:widowControl/>
        <w:suppressLineNumbers w:val="0"/>
        <w:bidi w:val="0"/>
        <w:jc w:val="both"/>
        <w:rPr>
          <w:rFonts w:hint="default" w:ascii="Palatino Linotype" w:hAnsi="Palatino Linotype" w:cs="Palatino Linotype"/>
          <w:sz w:val="48"/>
          <w:szCs w:val="48"/>
        </w:rPr>
      </w:pPr>
      <w:r>
        <w:rPr>
          <w:rFonts w:hint="default" w:ascii="Palatino Linotype" w:hAnsi="Palatino Linotype" w:cs="Palatino Linotype"/>
          <w:sz w:val="48"/>
          <w:szCs w:val="48"/>
        </w:rPr>
        <w:t>Phụ Lục: Một Mô Hình Trong Mơ</w:t>
      </w:r>
    </w:p>
    <w:p w14:paraId="0D8BD93F">
      <w:pPr>
        <w:pStyle w:val="3"/>
        <w:keepNext w:val="0"/>
        <w:keepLines w:val="0"/>
        <w:widowControl/>
        <w:suppressLineNumbers w:val="0"/>
        <w:bidi w:val="0"/>
        <w:jc w:val="both"/>
        <w:rPr>
          <w:rFonts w:hint="default" w:ascii="Palatino Linotype" w:hAnsi="Palatino Linotype" w:cs="Palatino Linotype"/>
          <w:sz w:val="24"/>
          <w:szCs w:val="24"/>
        </w:rPr>
      </w:pPr>
    </w:p>
    <w:p w14:paraId="2CD9AA57">
      <w:pPr>
        <w:pStyle w:val="3"/>
        <w:keepNext w:val="0"/>
        <w:keepLines w:val="0"/>
        <w:widowControl/>
        <w:suppressLineNumbers w:val="0"/>
        <w:bidi w:val="0"/>
        <w:jc w:val="both"/>
        <w:rPr>
          <w:rFonts w:hint="default" w:ascii="Palatino Linotype" w:hAnsi="Palatino Linotype" w:cs="Palatino Linotype"/>
          <w:sz w:val="24"/>
          <w:szCs w:val="24"/>
        </w:rPr>
      </w:pPr>
    </w:p>
    <w:p w14:paraId="2E7DC1A4">
      <w:pPr>
        <w:pStyle w:val="3"/>
        <w:keepNext w:val="0"/>
        <w:keepLines w:val="0"/>
        <w:widowControl/>
        <w:suppressLineNumbers w:val="0"/>
        <w:bidi w:val="0"/>
        <w:jc w:val="both"/>
        <w:rPr>
          <w:rFonts w:hint="default" w:ascii="Palatino Linotype" w:hAnsi="Palatino Linotype" w:cs="Palatino Linotype"/>
          <w:sz w:val="36"/>
          <w:szCs w:val="36"/>
        </w:rPr>
      </w:pPr>
      <w:r>
        <w:rPr>
          <w:rFonts w:hint="default" w:ascii="Palatino Linotype" w:hAnsi="Palatino Linotype" w:cs="Palatino Linotype"/>
          <w:sz w:val="36"/>
          <w:szCs w:val="36"/>
        </w:rPr>
        <w:t>Lời Dẫn Nhập</w:t>
      </w:r>
    </w:p>
    <w:p w14:paraId="554EF5D0">
      <w:pPr>
        <w:pStyle w:val="8"/>
        <w:keepNext w:val="0"/>
        <w:keepLines w:val="0"/>
        <w:widowControl/>
        <w:suppressLineNumbers w:val="0"/>
        <w:bidi w:val="0"/>
        <w:jc w:val="both"/>
        <w:rPr>
          <w:rFonts w:hint="default" w:ascii="Palatino Linotype" w:hAnsi="Palatino Linotype" w:cs="Palatino Linotype"/>
          <w:sz w:val="24"/>
          <w:szCs w:val="24"/>
        </w:rPr>
      </w:pPr>
      <w:r>
        <w:rPr>
          <w:rFonts w:hint="default" w:ascii="Palatino Linotype" w:hAnsi="Palatino Linotype" w:cs="Palatino Linotype"/>
          <w:sz w:val="24"/>
          <w:szCs w:val="24"/>
        </w:rPr>
        <w:t>Trong những tháng cuối của hành trình chiêm nghiệm, tôi gửi bản đề xuất này đến Julian Lee, không phải như một kế hoạch chính trị, mà như một giấc mơ – giấc mơ về một xã hội được dẫn dắt bởi đạo lý, trí tuệ và lòng nhân ái. Nó ra đời từ những đêm dài suy tư, từ những lần đối mặt với sự hỗn loạn của quyền lực, và từ cuộc gặp gỡ với những người canh giữ cán cân đạo đức của thế giới. Tôi không hy vọng sẽ thấy giấc mơ này thành hiện thực trong đời mình, nhưng tôi tin rằng, khi nhân loại mệt mỏi vì những thể chế giả tạo, họ sẽ tìm về những chân lý giản dị: lấy đạo làm gốc, lấy tâm làm chủ, lấy hiền tài làm trụ cột.</w:t>
      </w:r>
    </w:p>
    <w:p w14:paraId="69D0D53F">
      <w:pPr>
        <w:pStyle w:val="8"/>
        <w:keepNext w:val="0"/>
        <w:keepLines w:val="0"/>
        <w:widowControl/>
        <w:suppressLineNumbers w:val="0"/>
        <w:bidi w:val="0"/>
        <w:jc w:val="both"/>
        <w:rPr>
          <w:rFonts w:hint="default" w:ascii="Palatino Linotype" w:hAnsi="Palatino Linotype" w:cs="Palatino Linotype"/>
          <w:sz w:val="24"/>
          <w:szCs w:val="24"/>
        </w:rPr>
      </w:pPr>
    </w:p>
    <w:p w14:paraId="67AE1301">
      <w:pPr>
        <w:pStyle w:val="3"/>
        <w:keepNext w:val="0"/>
        <w:keepLines w:val="0"/>
        <w:widowControl/>
        <w:suppressLineNumbers w:val="0"/>
        <w:bidi w:val="0"/>
        <w:jc w:val="both"/>
        <w:rPr>
          <w:rFonts w:hint="default" w:ascii="Palatino Linotype" w:hAnsi="Palatino Linotype" w:cs="Palatino Linotype"/>
          <w:sz w:val="36"/>
          <w:szCs w:val="36"/>
        </w:rPr>
      </w:pPr>
      <w:r>
        <w:rPr>
          <w:rFonts w:hint="default" w:ascii="Palatino Linotype" w:hAnsi="Palatino Linotype" w:cs="Palatino Linotype"/>
          <w:sz w:val="36"/>
          <w:szCs w:val="36"/>
        </w:rPr>
        <w:t>I. Triết Lý Nền Tảng</w:t>
      </w:r>
    </w:p>
    <w:p w14:paraId="0463E1F7">
      <w:pPr>
        <w:pStyle w:val="8"/>
        <w:keepNext w:val="0"/>
        <w:keepLines w:val="0"/>
        <w:widowControl/>
        <w:suppressLineNumbers w:val="0"/>
        <w:bidi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Mô hình này không phải là chủ nghĩa cộng sản, cũng không phải là chủ nghĩa tư bản hay dân chủ đại nghị như chúng ta biết. Nó là sự phản tỉnh sau khi chứng kiến các thể chế đó, dù với ý định tốt đẹp ban đầu, đều dần bị thao túng bởi tiền bạc, lợi ích nhóm và sự ngắn hạn. Tôi gọi nó là </w:t>
      </w:r>
      <w:r>
        <w:rPr>
          <w:rStyle w:val="9"/>
          <w:rFonts w:hint="default" w:ascii="Palatino Linotype" w:hAnsi="Palatino Linotype" w:cs="Palatino Linotype"/>
          <w:sz w:val="24"/>
          <w:szCs w:val="24"/>
        </w:rPr>
        <w:t>Hiền Chủ Trị Quốc</w:t>
      </w:r>
      <w:r>
        <w:rPr>
          <w:rFonts w:hint="default" w:ascii="Palatino Linotype" w:hAnsi="Palatino Linotype" w:cs="Palatino Linotype"/>
          <w:sz w:val="24"/>
          <w:szCs w:val="24"/>
        </w:rPr>
        <w:t xml:space="preserve"> – một hệ thống đặt đạo lý và trí tuệ lên trên quyền lực và lợi ích, có nét tương đồng với ý tưởng “triết gia vương” của Plato, nơi lãnh đạo được chọn dựa trên trí tuệ và đạo đức.</w:t>
      </w:r>
    </w:p>
    <w:p w14:paraId="63118B08">
      <w:pPr>
        <w:pStyle w:val="8"/>
        <w:keepNext w:val="0"/>
        <w:keepLines w:val="0"/>
        <w:widowControl/>
        <w:suppressLineNumbers w:val="0"/>
        <w:bidi w:val="0"/>
        <w:jc w:val="both"/>
        <w:rPr>
          <w:rFonts w:hint="default" w:ascii="Palatino Linotype" w:hAnsi="Palatino Linotype" w:cs="Palatino Linotype"/>
          <w:sz w:val="24"/>
          <w:szCs w:val="24"/>
        </w:rPr>
      </w:pPr>
      <w:r>
        <w:rPr>
          <w:rFonts w:hint="default" w:ascii="Palatino Linotype" w:hAnsi="Palatino Linotype" w:cs="Palatino Linotype"/>
          <w:sz w:val="24"/>
          <w:szCs w:val="24"/>
        </w:rPr>
        <w:t>Nó dựa trên ba nguyên tắc cốt lõi:</w:t>
      </w:r>
    </w:p>
    <w:p w14:paraId="3E34E380">
      <w:pPr>
        <w:pStyle w:val="8"/>
        <w:keepNext w:val="0"/>
        <w:keepLines w:val="0"/>
        <w:widowControl/>
        <w:suppressLineNumbers w:val="0"/>
        <w:bidi w:val="0"/>
        <w:ind w:left="720"/>
        <w:jc w:val="both"/>
        <w:rPr>
          <w:rFonts w:hint="default" w:ascii="Palatino Linotype" w:hAnsi="Palatino Linotype" w:cs="Palatino Linotype"/>
          <w:sz w:val="24"/>
          <w:szCs w:val="24"/>
        </w:rPr>
      </w:pPr>
      <w:r>
        <w:rPr>
          <w:rStyle w:val="9"/>
          <w:rFonts w:hint="default" w:ascii="Palatino Linotype" w:hAnsi="Palatino Linotype" w:cs="Palatino Linotype"/>
          <w:sz w:val="24"/>
          <w:szCs w:val="24"/>
        </w:rPr>
        <w:t>Chân</w:t>
      </w:r>
      <w:r>
        <w:rPr>
          <w:rFonts w:hint="default" w:ascii="Palatino Linotype" w:hAnsi="Palatino Linotype" w:cs="Palatino Linotype"/>
          <w:sz w:val="24"/>
          <w:szCs w:val="24"/>
        </w:rPr>
        <w:t>: Lãnh đạo phải trung thực, minh bạch, và sống đúng với chân lý của vũ trụ.</w:t>
      </w:r>
    </w:p>
    <w:p w14:paraId="1ABDD5A3">
      <w:pPr>
        <w:pStyle w:val="8"/>
        <w:keepNext w:val="0"/>
        <w:keepLines w:val="0"/>
        <w:widowControl/>
        <w:suppressLineNumbers w:val="0"/>
        <w:bidi w:val="0"/>
        <w:ind w:left="720"/>
        <w:jc w:val="both"/>
        <w:rPr>
          <w:rFonts w:hint="default" w:ascii="Palatino Linotype" w:hAnsi="Palatino Linotype" w:cs="Palatino Linotype"/>
          <w:sz w:val="24"/>
          <w:szCs w:val="24"/>
        </w:rPr>
      </w:pPr>
      <w:r>
        <w:rPr>
          <w:rStyle w:val="9"/>
          <w:rFonts w:hint="default" w:ascii="Palatino Linotype" w:hAnsi="Palatino Linotype" w:cs="Palatino Linotype"/>
          <w:sz w:val="24"/>
          <w:szCs w:val="24"/>
        </w:rPr>
        <w:t>Thiện</w:t>
      </w:r>
      <w:r>
        <w:rPr>
          <w:rFonts w:hint="default" w:ascii="Palatino Linotype" w:hAnsi="Palatino Linotype" w:cs="Palatino Linotype"/>
          <w:sz w:val="24"/>
          <w:szCs w:val="24"/>
        </w:rPr>
        <w:t>: Hệ thống phải khơi dậy lòng từ bi, khuyến khích con người nương tựa lẫn nhau thay vì ỷ lại vào nhà nước.</w:t>
      </w:r>
    </w:p>
    <w:p w14:paraId="4C66EA3E">
      <w:pPr>
        <w:pStyle w:val="8"/>
        <w:keepNext w:val="0"/>
        <w:keepLines w:val="0"/>
        <w:widowControl/>
        <w:suppressLineNumbers w:val="0"/>
        <w:bidi w:val="0"/>
        <w:ind w:left="720"/>
        <w:jc w:val="both"/>
        <w:rPr>
          <w:rFonts w:hint="default" w:ascii="Palatino Linotype" w:hAnsi="Palatino Linotype" w:cs="Palatino Linotype"/>
          <w:sz w:val="24"/>
          <w:szCs w:val="24"/>
        </w:rPr>
      </w:pPr>
      <w:r>
        <w:rPr>
          <w:rStyle w:val="9"/>
          <w:rFonts w:hint="default" w:ascii="Palatino Linotype" w:hAnsi="Palatino Linotype" w:cs="Palatino Linotype"/>
          <w:sz w:val="24"/>
          <w:szCs w:val="24"/>
        </w:rPr>
        <w:t>Nhẫn</w:t>
      </w:r>
      <w:r>
        <w:rPr>
          <w:rFonts w:hint="default" w:ascii="Palatino Linotype" w:hAnsi="Palatino Linotype" w:cs="Palatino Linotype"/>
          <w:sz w:val="24"/>
          <w:szCs w:val="24"/>
        </w:rPr>
        <w:t>: Xã hội cần kiên nhẫn để xây dựng một trật tự bền vững, vượt qua những cám dỗ của lợi ích ngắn hạn.</w:t>
      </w:r>
    </w:p>
    <w:p w14:paraId="595D7D61">
      <w:pPr>
        <w:keepNext w:val="0"/>
        <w:keepLines w:val="0"/>
        <w:widowControl/>
        <w:numPr>
          <w:numId w:val="0"/>
        </w:numPr>
        <w:suppressLineNumbers w:val="0"/>
        <w:spacing w:before="0" w:beforeAutospacing="1" w:after="0" w:afterAutospacing="1"/>
        <w:jc w:val="both"/>
        <w:rPr>
          <w:rFonts w:hint="default" w:ascii="Palatino Linotype" w:hAnsi="Palatino Linotype" w:cs="Palatino Linotype"/>
          <w:sz w:val="24"/>
          <w:szCs w:val="24"/>
        </w:rPr>
      </w:pPr>
    </w:p>
    <w:p w14:paraId="3DBD43C4">
      <w:pPr>
        <w:pStyle w:val="8"/>
        <w:keepNext w:val="0"/>
        <w:keepLines w:val="0"/>
        <w:widowControl/>
        <w:suppressLineNumbers w:val="0"/>
        <w:bidi w:val="0"/>
        <w:jc w:val="both"/>
        <w:rPr>
          <w:rFonts w:hint="default" w:ascii="Palatino Linotype" w:hAnsi="Palatino Linotype" w:cs="Palatino Linotype"/>
          <w:sz w:val="24"/>
          <w:szCs w:val="24"/>
        </w:rPr>
      </w:pPr>
      <w:r>
        <w:rPr>
          <w:rFonts w:hint="default" w:ascii="Palatino Linotype" w:hAnsi="Palatino Linotype" w:cs="Palatino Linotype"/>
          <w:sz w:val="24"/>
          <w:szCs w:val="24"/>
        </w:rPr>
        <w:t>Mô hình này chỉ có thể nảy mầm khi các thể chế hiện tại mục ruỗng đến mức người dân khao khát một sự lãnh đạo dựa trên đức hạnh. Nó có thể bắt đầu từ những cộng đồng nhỏ, nơi người dân sẵn sàng thử nghiệm một hệ thống dựa trên đạo lý, trước khi lan tỏa ra quy mô quốc gia. Nó không thể được áp đặt bằng cách mạng, mà chỉ hình thành từ tro tàn của sự thất bại, khi nhân loại sẵn sàng đặt niềm tin vào trí tuệ và đạo lý.</w:t>
      </w:r>
    </w:p>
    <w:p w14:paraId="131E94D4">
      <w:pPr>
        <w:pStyle w:val="8"/>
        <w:keepNext w:val="0"/>
        <w:keepLines w:val="0"/>
        <w:widowControl/>
        <w:suppressLineNumbers w:val="0"/>
        <w:bidi w:val="0"/>
        <w:jc w:val="both"/>
        <w:rPr>
          <w:rFonts w:hint="default" w:ascii="Palatino Linotype" w:hAnsi="Palatino Linotype" w:cs="Palatino Linotype"/>
          <w:sz w:val="24"/>
          <w:szCs w:val="24"/>
        </w:rPr>
      </w:pPr>
    </w:p>
    <w:p w14:paraId="0D46F030">
      <w:pPr>
        <w:pStyle w:val="3"/>
        <w:keepNext w:val="0"/>
        <w:keepLines w:val="0"/>
        <w:widowControl/>
        <w:suppressLineNumbers w:val="0"/>
        <w:bidi w:val="0"/>
        <w:jc w:val="both"/>
        <w:rPr>
          <w:rFonts w:hint="default" w:ascii="Palatino Linotype" w:hAnsi="Palatino Linotype" w:cs="Palatino Linotype"/>
          <w:sz w:val="36"/>
          <w:szCs w:val="36"/>
        </w:rPr>
      </w:pPr>
      <w:r>
        <w:rPr>
          <w:rFonts w:hint="default" w:ascii="Palatino Linotype" w:hAnsi="Palatino Linotype" w:cs="Palatino Linotype"/>
          <w:sz w:val="36"/>
          <w:szCs w:val="36"/>
        </w:rPr>
        <w:t>II. Cơ Cấu Chính Trị – Xã Hội</w:t>
      </w:r>
    </w:p>
    <w:p w14:paraId="7040A2BA">
      <w:pPr>
        <w:pStyle w:val="4"/>
        <w:keepNext w:val="0"/>
        <w:keepLines w:val="0"/>
        <w:widowControl/>
        <w:suppressLineNumbers w:val="0"/>
        <w:bidi w:val="0"/>
        <w:jc w:val="both"/>
        <w:rPr>
          <w:rFonts w:hint="default" w:ascii="Palatino Linotype" w:hAnsi="Palatino Linotype" w:cs="Palatino Linotype"/>
          <w:sz w:val="24"/>
          <w:szCs w:val="24"/>
        </w:rPr>
      </w:pPr>
      <w:r>
        <w:rPr>
          <w:rFonts w:hint="default" w:ascii="Palatino Linotype" w:hAnsi="Palatino Linotype" w:cs="Palatino Linotype"/>
          <w:sz w:val="32"/>
          <w:szCs w:val="32"/>
        </w:rPr>
        <w:t>1. Minh Chủ (Lãnh Đạo Tối Cao)</w:t>
      </w:r>
    </w:p>
    <w:p w14:paraId="6369F78F">
      <w:pPr>
        <w:pStyle w:val="8"/>
        <w:keepNext w:val="0"/>
        <w:keepLines w:val="0"/>
        <w:widowControl/>
        <w:suppressLineNumbers w:val="0"/>
        <w:bidi w:val="0"/>
        <w:ind w:left="720"/>
        <w:jc w:val="both"/>
        <w:rPr>
          <w:rFonts w:hint="default" w:ascii="Palatino Linotype" w:hAnsi="Palatino Linotype" w:cs="Palatino Linotype"/>
          <w:sz w:val="24"/>
          <w:szCs w:val="24"/>
        </w:rPr>
      </w:pPr>
      <w:r>
        <w:rPr>
          <w:rStyle w:val="9"/>
          <w:rFonts w:hint="default" w:ascii="Palatino Linotype" w:hAnsi="Palatino Linotype" w:cs="Palatino Linotype"/>
          <w:sz w:val="24"/>
          <w:szCs w:val="24"/>
        </w:rPr>
        <w:t>Vai trò</w:t>
      </w:r>
      <w:r>
        <w:rPr>
          <w:rFonts w:hint="default" w:ascii="Palatino Linotype" w:hAnsi="Palatino Linotype" w:cs="Palatino Linotype"/>
          <w:sz w:val="24"/>
          <w:szCs w:val="24"/>
        </w:rPr>
        <w:t>: Minh Chủ là người đứng đầu quốc gia, đại diện cho đạo lý và trí tuệ. Họ không phải là một vị vua cha truyền con nối, cũng không phải là một tổng thống được bầu bằng tiền bạc hay danh tiếng. Minh Chủ được chọn vì phẩm chất đạo đức, trí tuệ vượt trội, và khả năng dẫn dắt dân chúng vượt qua khủng hoảng.</w:t>
      </w:r>
    </w:p>
    <w:p w14:paraId="0E6227D6">
      <w:pPr>
        <w:pStyle w:val="8"/>
        <w:keepNext w:val="0"/>
        <w:keepLines w:val="0"/>
        <w:widowControl/>
        <w:numPr>
          <w:ilvl w:val="0"/>
          <w:numId w:val="1"/>
        </w:numPr>
        <w:suppressLineNumbers w:val="0"/>
        <w:bidi w:val="0"/>
        <w:ind w:left="1260" w:leftChars="0" w:hanging="420" w:firstLineChars="0"/>
        <w:jc w:val="both"/>
        <w:rPr>
          <w:rFonts w:hint="default" w:ascii="Palatino Linotype" w:hAnsi="Palatino Linotype" w:cs="Palatino Linotype"/>
          <w:sz w:val="24"/>
          <w:szCs w:val="24"/>
          <w:lang w:val="en-US"/>
        </w:rPr>
      </w:pPr>
      <w:r>
        <w:rPr>
          <w:rFonts w:hint="default" w:ascii="Palatino Linotype" w:hAnsi="Palatino Linotype" w:eastAsia="SimSun" w:cs="Palatino Linotype"/>
          <w:b/>
          <w:bCs/>
          <w:sz w:val="24"/>
          <w:szCs w:val="24"/>
        </w:rPr>
        <w:t>Để làm rõ hơn vai trò này, hãy xét một ví dụ: Khi quốc gia đối mặt với một trận thiên tai lớn.</w:t>
      </w:r>
      <w:r>
        <w:rPr>
          <w:rFonts w:hint="default" w:ascii="Palatino Linotype" w:hAnsi="Palatino Linotype" w:eastAsia="SimSun" w:cs="Palatino Linotype"/>
          <w:sz w:val="24"/>
          <w:szCs w:val="24"/>
        </w:rPr>
        <w:t xml:space="preserve"> Một nhà lãnh đạo thông thường có thể sẽ vội vã ra hiện trường để chỉ đạo, một hành động thường mang tính biểu diễn hơn là thực chất. Trái lại, vai trò của Minh Chủ không phải là "chữa cháy" phần ngọn; trách nhiệm đó thuộc về lãnh đạo cấp tỉnh. Nhiệm vụ cao cả nhất của Minh Chủ và Hội đồng Hiền triết lúc này là dẫn dắt quốc gia nhìn nhận thảm họa như một lời cảnh báo của vũ trụ. Họ sẽ khởi xư</w:t>
      </w:r>
      <w:bookmarkStart w:id="0" w:name="_GoBack"/>
      <w:bookmarkEnd w:id="0"/>
      <w:r>
        <w:rPr>
          <w:rFonts w:hint="default" w:ascii="Palatino Linotype" w:hAnsi="Palatino Linotype" w:eastAsia="SimSun" w:cs="Palatino Linotype"/>
          <w:sz w:val="24"/>
          <w:szCs w:val="24"/>
        </w:rPr>
        <w:t>ớng một sự phản tỉnh toàn dân về những sai lầm đạo đức đã dẫn đến nghiệp quả này – từ sự ngạo mạn, lòng tham tàn phá tự nhiên, đến sự vô cảm trong xã hội. Hành động của Minh Chủ không phải là đứng giữa cơn bão, mà là chỉ ra con đường sửa đổi từ gốc rễ để những cơn bão như vậy không còn xảy ra nữa.</w:t>
      </w:r>
    </w:p>
    <w:p w14:paraId="2AC7CA1A">
      <w:pPr>
        <w:pStyle w:val="8"/>
        <w:keepNext w:val="0"/>
        <w:keepLines w:val="0"/>
        <w:widowControl/>
        <w:suppressLineNumbers w:val="0"/>
        <w:bidi w:val="0"/>
        <w:ind w:left="720"/>
        <w:jc w:val="both"/>
        <w:rPr>
          <w:rFonts w:hint="default" w:ascii="Palatino Linotype" w:hAnsi="Palatino Linotype" w:cs="Palatino Linotype"/>
          <w:sz w:val="24"/>
          <w:szCs w:val="24"/>
        </w:rPr>
      </w:pPr>
      <w:r>
        <w:rPr>
          <w:rStyle w:val="9"/>
          <w:rFonts w:hint="default" w:ascii="Palatino Linotype" w:hAnsi="Palatino Linotype" w:cs="Palatino Linotype"/>
          <w:sz w:val="24"/>
          <w:szCs w:val="24"/>
        </w:rPr>
        <w:t>Quyền hạn</w:t>
      </w:r>
      <w:r>
        <w:rPr>
          <w:rFonts w:hint="default" w:ascii="Palatino Linotype" w:hAnsi="Palatino Linotype" w:cs="Palatino Linotype"/>
          <w:sz w:val="24"/>
          <w:szCs w:val="24"/>
        </w:rPr>
        <w:t>: Minh Chủ định hướng đạo lý và chiến lược quốc gia, nhưng không trực tiếp can thiệp vào hành pháp hay tư pháp, vốn được giao cho các cơ quan cấp tỉnh. Minh Chủ có thể bị bãi nhiệm nếu không còn giữ được lòng tin của dân chúng.</w:t>
      </w:r>
    </w:p>
    <w:p w14:paraId="67336542">
      <w:pPr>
        <w:pStyle w:val="8"/>
        <w:keepNext w:val="0"/>
        <w:keepLines w:val="0"/>
        <w:widowControl/>
        <w:suppressLineNumbers w:val="0"/>
        <w:bidi w:val="0"/>
        <w:ind w:left="720"/>
        <w:jc w:val="both"/>
        <w:rPr>
          <w:rStyle w:val="9"/>
          <w:rFonts w:hint="default" w:ascii="Palatino Linotype" w:hAnsi="Palatino Linotype" w:eastAsia="SimSun" w:cs="Palatino Linotype"/>
          <w:b w:val="0"/>
          <w:bCs w:val="0"/>
          <w:sz w:val="24"/>
          <w:szCs w:val="24"/>
        </w:rPr>
      </w:pPr>
      <w:r>
        <w:rPr>
          <w:rStyle w:val="9"/>
          <w:rFonts w:hint="default" w:ascii="Palatino Linotype" w:hAnsi="Palatino Linotype" w:eastAsia="SimSun" w:cs="Palatino Linotype"/>
          <w:sz w:val="24"/>
          <w:szCs w:val="24"/>
        </w:rPr>
        <w:t xml:space="preserve">Ngăn chặn sùng bái cá nhân: </w:t>
      </w:r>
      <w:r>
        <w:rPr>
          <w:rStyle w:val="9"/>
          <w:rFonts w:hint="default" w:ascii="Palatino Linotype" w:hAnsi="Palatino Linotype" w:eastAsia="SimSun" w:cs="Palatino Linotype"/>
          <w:b w:val="0"/>
          <w:bCs w:val="0"/>
          <w:sz w:val="24"/>
          <w:szCs w:val="24"/>
        </w:rPr>
        <w:t xml:space="preserve">Để tránh nguy cơ "mị dân" và sự sùng bái cá nhân, pháp luật nghiêm cấm việc in hình Minh Chủ đương nhiệm lên tiền tệ, tem phiếu hay các vật phẩm công cộng. Tương tự, việc bắt buộc treo ảnh của người lãnh đạo trong các cơ quan công quyền hoặc trường học cũng không được phép. </w:t>
      </w:r>
      <w:r>
        <w:rPr>
          <w:rStyle w:val="9"/>
          <w:rFonts w:hint="default" w:ascii="Palatino Linotype" w:hAnsi="Palatino Linotype" w:eastAsia="SimSun" w:cs="Palatino Linotype"/>
          <w:b w:val="0"/>
          <w:bCs w:val="0"/>
          <w:sz w:val="24"/>
          <w:szCs w:val="24"/>
        </w:rPr>
        <w:t>Tuy nhiên, nếu các cá nhân hay tổ chức, bằng kinh phí tự nguyện của riêng mình, muốn bày tỏ sự kính trọng qua việc in ảnh hay tạc tượng, đó được xem là sự thể hiện tự phát của lòng dân và nhà nước sẽ không can thiệp. Việc vinh danh chính thức một Minh Chủ trên tiền tệ chỉ được xem xét sau khi ông đã qua đời, dựa trên sự đánh giá công tâm về di sản mà ông để lại.</w:t>
      </w:r>
    </w:p>
    <w:p w14:paraId="1771CCCF">
      <w:pPr>
        <w:pStyle w:val="8"/>
        <w:keepNext w:val="0"/>
        <w:keepLines w:val="0"/>
        <w:widowControl/>
        <w:suppressLineNumbers w:val="0"/>
        <w:bidi w:val="0"/>
        <w:ind w:left="720"/>
        <w:jc w:val="both"/>
        <w:rPr>
          <w:rFonts w:hint="default" w:ascii="Palatino Linotype" w:hAnsi="Palatino Linotype" w:cs="Palatino Linotype"/>
          <w:sz w:val="24"/>
          <w:szCs w:val="24"/>
        </w:rPr>
      </w:pPr>
      <w:r>
        <w:rPr>
          <w:rStyle w:val="9"/>
          <w:rFonts w:hint="default" w:ascii="Palatino Linotype" w:hAnsi="Palatino Linotype" w:cs="Palatino Linotype"/>
          <w:sz w:val="24"/>
          <w:szCs w:val="24"/>
        </w:rPr>
        <w:t>Cách lựa chọn</w:t>
      </w:r>
      <w:r>
        <w:rPr>
          <w:rFonts w:hint="default" w:ascii="Palatino Linotype" w:hAnsi="Palatino Linotype" w:cs="Palatino Linotype"/>
          <w:sz w:val="24"/>
          <w:szCs w:val="24"/>
        </w:rPr>
        <w:t>: Minh Chủ được Hội đồng Hiền triết đề cử từ những ứng viên có đạo hạnh, trí tuệ và thành tựu xã hội nổi bật. Người dân bỏ phiếu để xác nhận hoặc bác bỏ đề cử này, với phiếu bầu được gia trọng dựa trên kinh nghiệm sống và trách nhiệm xã hội (ví dụ: người lớn tuổi hơn hoặc lãnh đạo cộng đồng có tiếng nói nặng hơn). Cơ chế cụ thể sẽ được các hiền triết thời đại đó thiết kế sao cho công bằng và minh bạch.</w:t>
      </w:r>
    </w:p>
    <w:p w14:paraId="3AEB28E3">
      <w:pPr>
        <w:pStyle w:val="8"/>
        <w:keepNext w:val="0"/>
        <w:keepLines w:val="0"/>
        <w:widowControl/>
        <w:suppressLineNumbers w:val="0"/>
        <w:bidi w:val="0"/>
        <w:ind w:left="720"/>
        <w:jc w:val="both"/>
        <w:rPr>
          <w:rFonts w:hint="default" w:ascii="Palatino Linotype" w:hAnsi="Palatino Linotype" w:cs="Palatino Linotype"/>
          <w:sz w:val="24"/>
          <w:szCs w:val="24"/>
        </w:rPr>
      </w:pPr>
      <w:r>
        <w:rPr>
          <w:rStyle w:val="9"/>
          <w:rFonts w:hint="default" w:ascii="Palatino Linotype" w:hAnsi="Palatino Linotype" w:cs="Palatino Linotype"/>
          <w:sz w:val="24"/>
          <w:szCs w:val="24"/>
        </w:rPr>
        <w:t>Phó Minh Chủ và kế vị khẩn cấp</w:t>
      </w:r>
      <w:r>
        <w:rPr>
          <w:rFonts w:hint="default" w:ascii="Palatino Linotype" w:hAnsi="Palatino Linotype" w:cs="Palatino Linotype"/>
          <w:sz w:val="24"/>
          <w:szCs w:val="24"/>
        </w:rPr>
        <w:t>: Minh Chủ chỉ định một Phó Minh Chủ, được Hội đồng Hiền triết chấp thuận về mặt đạo lý, để đảm bảo chuyển giao quyền lực không gián đoạn trong trường hợp Minh Chủ đột ngột qua đời hoặc mất năng lực. Phó Minh Chủ sẽ tạm thời nắm quyền và tổ chức tuyển chọn Minh Chủ mới trong vòng sáu tháng.</w:t>
      </w:r>
    </w:p>
    <w:p w14:paraId="1580D7ED">
      <w:pPr>
        <w:keepNext w:val="0"/>
        <w:keepLines w:val="0"/>
        <w:widowControl/>
        <w:numPr>
          <w:numId w:val="0"/>
        </w:numPr>
        <w:suppressLineNumbers w:val="0"/>
        <w:spacing w:before="0" w:beforeAutospacing="1" w:after="0" w:afterAutospacing="1"/>
        <w:ind w:left="1080" w:leftChars="0"/>
        <w:jc w:val="both"/>
        <w:rPr>
          <w:rFonts w:hint="default" w:ascii="Palatino Linotype" w:hAnsi="Palatino Linotype" w:cs="Palatino Linotype"/>
          <w:sz w:val="24"/>
          <w:szCs w:val="24"/>
        </w:rPr>
      </w:pPr>
    </w:p>
    <w:p w14:paraId="323668CE">
      <w:pPr>
        <w:pStyle w:val="4"/>
        <w:keepNext w:val="0"/>
        <w:keepLines w:val="0"/>
        <w:widowControl/>
        <w:suppressLineNumbers w:val="0"/>
        <w:bidi w:val="0"/>
        <w:jc w:val="both"/>
        <w:rPr>
          <w:rFonts w:hint="default" w:ascii="Palatino Linotype" w:hAnsi="Palatino Linotype" w:cs="Palatino Linotype"/>
          <w:sz w:val="24"/>
          <w:szCs w:val="24"/>
        </w:rPr>
      </w:pPr>
      <w:r>
        <w:rPr>
          <w:rFonts w:hint="default" w:ascii="Palatino Linotype" w:hAnsi="Palatino Linotype" w:cs="Palatino Linotype"/>
          <w:sz w:val="32"/>
          <w:szCs w:val="32"/>
        </w:rPr>
        <w:t>2. Hội Đồng Hiền Triết</w:t>
      </w:r>
    </w:p>
    <w:p w14:paraId="62C65987">
      <w:pPr>
        <w:pStyle w:val="8"/>
        <w:keepNext w:val="0"/>
        <w:keepLines w:val="0"/>
        <w:widowControl/>
        <w:suppressLineNumbers w:val="0"/>
        <w:bidi w:val="0"/>
        <w:ind w:left="720"/>
        <w:jc w:val="both"/>
        <w:rPr>
          <w:rFonts w:hint="default" w:ascii="Palatino Linotype" w:hAnsi="Palatino Linotype" w:cs="Palatino Linotype"/>
          <w:sz w:val="24"/>
          <w:szCs w:val="24"/>
        </w:rPr>
      </w:pPr>
      <w:r>
        <w:rPr>
          <w:rStyle w:val="9"/>
          <w:rFonts w:hint="default" w:ascii="Palatino Linotype" w:hAnsi="Palatino Linotype" w:cs="Palatino Linotype"/>
          <w:sz w:val="24"/>
          <w:szCs w:val="24"/>
        </w:rPr>
        <w:t>Cơ cấu</w:t>
      </w:r>
      <w:r>
        <w:rPr>
          <w:rFonts w:hint="default" w:ascii="Palatino Linotype" w:hAnsi="Palatino Linotype" w:cs="Palatino Linotype"/>
          <w:sz w:val="24"/>
          <w:szCs w:val="24"/>
        </w:rPr>
        <w:t>: Hội đồng gồm 25 thành viên chính thức và 25 thành viên dự bị, được bầu bởi người dân thông qua một cuộc bỏ phiếu đa tầng. Nhiệm kỳ của mỗi hiền triết là 25 năm, không được tái cử, để đảm bảo sự độc lập và tránh tham quyền.</w:t>
      </w:r>
    </w:p>
    <w:p w14:paraId="552F83F1">
      <w:pPr>
        <w:pStyle w:val="8"/>
        <w:keepNext w:val="0"/>
        <w:keepLines w:val="0"/>
        <w:widowControl/>
        <w:suppressLineNumbers w:val="0"/>
        <w:bidi w:val="0"/>
        <w:ind w:left="720"/>
        <w:jc w:val="both"/>
        <w:rPr>
          <w:rFonts w:hint="default" w:ascii="Palatino Linotype" w:hAnsi="Palatino Linotype" w:cs="Palatino Linotype"/>
          <w:sz w:val="24"/>
          <w:szCs w:val="24"/>
        </w:rPr>
      </w:pPr>
      <w:r>
        <w:rPr>
          <w:rStyle w:val="9"/>
          <w:rFonts w:hint="default" w:ascii="Palatino Linotype" w:hAnsi="Palatino Linotype" w:cs="Palatino Linotype"/>
          <w:sz w:val="24"/>
          <w:szCs w:val="24"/>
        </w:rPr>
        <w:t>Điều kiện đề cử</w:t>
      </w:r>
      <w:r>
        <w:rPr>
          <w:rFonts w:hint="default" w:ascii="Palatino Linotype" w:hAnsi="Palatino Linotype" w:cs="Palatino Linotype"/>
          <w:sz w:val="24"/>
          <w:szCs w:val="24"/>
        </w:rPr>
        <w:t>: Các ứng viên phải có thành tựu rõ ràng trong các lĩnh vực như giáo dục, khoa học, nghệ thuật, hoặc hoạt động xã hội, đồng thời vượt qua một quá trình thẩm định đạo hạnh để chứng minh sự chính trực và trí tuệ.</w:t>
      </w:r>
    </w:p>
    <w:p w14:paraId="357751AB">
      <w:pPr>
        <w:pStyle w:val="8"/>
        <w:keepNext w:val="0"/>
        <w:keepLines w:val="0"/>
        <w:widowControl/>
        <w:suppressLineNumbers w:val="0"/>
        <w:bidi w:val="0"/>
        <w:ind w:left="720"/>
        <w:jc w:val="both"/>
        <w:rPr>
          <w:rFonts w:hint="default" w:ascii="Palatino Linotype" w:hAnsi="Palatino Linotype" w:cs="Palatino Linotype"/>
          <w:sz w:val="24"/>
          <w:szCs w:val="24"/>
        </w:rPr>
      </w:pPr>
      <w:r>
        <w:rPr>
          <w:rStyle w:val="9"/>
          <w:rFonts w:hint="default" w:ascii="Palatino Linotype" w:hAnsi="Palatino Linotype" w:cs="Palatino Linotype"/>
          <w:sz w:val="24"/>
          <w:szCs w:val="24"/>
        </w:rPr>
        <w:t>Vai trò</w:t>
      </w:r>
      <w:r>
        <w:rPr>
          <w:rFonts w:hint="default" w:ascii="Palatino Linotype" w:hAnsi="Palatino Linotype" w:cs="Palatino Linotype"/>
          <w:sz w:val="24"/>
          <w:szCs w:val="24"/>
        </w:rPr>
        <w:t>: Hội đồng Hiền triết định hướng tư tưởng, giám sát Minh Chủ để đảm bảo các quyết định phù hợp với đạo lý và lợi ích chung. Họ không tham gia vào các hoạt động hành pháp cụ thể, nhưng có quyền đề xuất bãi nhiệm Minh Chủ nếu đạt được 2/3 số phiếu trong Hội đồng và 40% sự ủng hộ của dân chúng. Hội đồng cũng tư vấn về các nguyên tắc đạo lý cho các chính sách cấp tỉnh.</w:t>
      </w:r>
    </w:p>
    <w:p w14:paraId="357C449D">
      <w:pPr>
        <w:pStyle w:val="8"/>
        <w:keepNext w:val="0"/>
        <w:keepLines w:val="0"/>
        <w:widowControl/>
        <w:suppressLineNumbers w:val="0"/>
        <w:bidi w:val="0"/>
        <w:ind w:left="720"/>
        <w:jc w:val="both"/>
        <w:rPr>
          <w:rFonts w:hint="default" w:ascii="Palatino Linotype" w:hAnsi="Palatino Linotype" w:cs="Palatino Linotype"/>
          <w:sz w:val="24"/>
          <w:szCs w:val="24"/>
        </w:rPr>
      </w:pPr>
      <w:r>
        <w:rPr>
          <w:rStyle w:val="9"/>
          <w:rFonts w:hint="default" w:ascii="Palatino Linotype" w:hAnsi="Palatino Linotype" w:cs="Palatino Linotype"/>
          <w:sz w:val="24"/>
          <w:szCs w:val="24"/>
        </w:rPr>
        <w:t>Tinh thần</w:t>
      </w:r>
      <w:r>
        <w:rPr>
          <w:rFonts w:hint="default" w:ascii="Palatino Linotype" w:hAnsi="Palatino Linotype" w:cs="Palatino Linotype"/>
          <w:sz w:val="24"/>
          <w:szCs w:val="24"/>
        </w:rPr>
        <w:t>: Hội đồng này là phiên bản công khai của những “hội đồng ngầm” đã âm thầm gìn giữ cán cân đạo đức của nhân loại qua nhiều thời đại. Họ không cai trị, mà hướng dẫn.</w:t>
      </w:r>
    </w:p>
    <w:p w14:paraId="2C2C3718">
      <w:pPr>
        <w:keepNext w:val="0"/>
        <w:keepLines w:val="0"/>
        <w:widowControl/>
        <w:numPr>
          <w:numId w:val="0"/>
        </w:numPr>
        <w:suppressLineNumbers w:val="0"/>
        <w:spacing w:before="0" w:beforeAutospacing="1" w:after="0" w:afterAutospacing="1"/>
        <w:jc w:val="both"/>
        <w:rPr>
          <w:rFonts w:hint="default" w:ascii="Palatino Linotype" w:hAnsi="Palatino Linotype" w:cs="Palatino Linotype"/>
          <w:sz w:val="24"/>
          <w:szCs w:val="24"/>
        </w:rPr>
      </w:pPr>
    </w:p>
    <w:p w14:paraId="5CB35BE3">
      <w:pPr>
        <w:pStyle w:val="4"/>
        <w:keepNext w:val="0"/>
        <w:keepLines w:val="0"/>
        <w:widowControl/>
        <w:suppressLineNumbers w:val="0"/>
        <w:bidi w:val="0"/>
        <w:jc w:val="both"/>
        <w:rPr>
          <w:rFonts w:hint="default" w:ascii="Palatino Linotype" w:hAnsi="Palatino Linotype" w:cs="Palatino Linotype"/>
          <w:sz w:val="32"/>
          <w:szCs w:val="32"/>
        </w:rPr>
      </w:pPr>
      <w:r>
        <w:rPr>
          <w:rFonts w:hint="default" w:ascii="Palatino Linotype" w:hAnsi="Palatino Linotype" w:cs="Palatino Linotype"/>
          <w:sz w:val="32"/>
          <w:szCs w:val="32"/>
        </w:rPr>
        <w:t>3. Cấp Tỉnh</w:t>
      </w:r>
    </w:p>
    <w:p w14:paraId="776A0700">
      <w:pPr>
        <w:pStyle w:val="8"/>
        <w:keepNext w:val="0"/>
        <w:keepLines w:val="0"/>
        <w:widowControl/>
        <w:suppressLineNumbers w:val="0"/>
        <w:bidi w:val="0"/>
        <w:ind w:left="720"/>
        <w:jc w:val="both"/>
        <w:rPr>
          <w:rFonts w:hint="default" w:ascii="Palatino Linotype" w:hAnsi="Palatino Linotype" w:cs="Palatino Linotype"/>
          <w:sz w:val="24"/>
          <w:szCs w:val="24"/>
        </w:rPr>
      </w:pPr>
      <w:r>
        <w:rPr>
          <w:rFonts w:hint="default" w:ascii="Palatino Linotype" w:hAnsi="Palatino Linotype" w:cs="Palatino Linotype"/>
          <w:sz w:val="24"/>
          <w:szCs w:val="24"/>
        </w:rPr>
        <w:t>Quốc gia được chia thành các tỉnh, với số lượng giới hạn tùy thuộc vào quy mô dân số, đặc điểm địa lý, và tính khả thi trong quản lý của từng quốc gia, để đảm bảo hiệu quả hành chính và tránh bộ máy cồng kềnh (ví dụ: quá nhiều tỉnh sẽ khiến các cuộc họp kéo dài vô ích). Mỗi tỉnh có một lãnh đạo do Minh Chủ bổ nhiệm, dựa trên đề xuất của các hội đồng chuyên môn cấp tỉnh và phù hợp với các nguyên tắc đạo lý do Hội đồng Hiền triết định hướng. Lãnh đạo tỉnh có thể bị bãi nhiệm bởi dân chúng địa phương nếu mất lòng tin.</w:t>
      </w:r>
    </w:p>
    <w:p w14:paraId="6C64D706">
      <w:pPr>
        <w:pStyle w:val="8"/>
        <w:keepNext w:val="0"/>
        <w:keepLines w:val="0"/>
        <w:widowControl/>
        <w:suppressLineNumbers w:val="0"/>
        <w:bidi w:val="0"/>
        <w:ind w:left="720"/>
        <w:jc w:val="both"/>
        <w:rPr>
          <w:rFonts w:hint="default" w:ascii="Palatino Linotype" w:hAnsi="Palatino Linotype" w:cs="Palatino Linotype"/>
          <w:sz w:val="24"/>
          <w:szCs w:val="24"/>
        </w:rPr>
      </w:pPr>
      <w:r>
        <w:rPr>
          <w:rFonts w:hint="default" w:ascii="Palatino Linotype" w:hAnsi="Palatino Linotype" w:cs="Palatino Linotype"/>
          <w:sz w:val="24"/>
          <w:szCs w:val="24"/>
        </w:rPr>
        <w:t>Các tỉnh tự quản về hành pháp, tư pháp và kinh tế, nhưng tuân theo các nguyên tắc đạo lý chung do Minh Chủ và Hội đồng Hiền triết đặt ra.</w:t>
      </w:r>
    </w:p>
    <w:p w14:paraId="7AB2F5EC">
      <w:pPr>
        <w:keepNext w:val="0"/>
        <w:keepLines w:val="0"/>
        <w:widowControl/>
        <w:numPr>
          <w:numId w:val="0"/>
        </w:numPr>
        <w:suppressLineNumbers w:val="0"/>
        <w:spacing w:before="0" w:beforeAutospacing="1" w:after="0" w:afterAutospacing="1"/>
        <w:jc w:val="both"/>
        <w:rPr>
          <w:rFonts w:hint="default" w:ascii="Palatino Linotype" w:hAnsi="Palatino Linotype" w:cs="Palatino Linotype"/>
          <w:sz w:val="24"/>
          <w:szCs w:val="24"/>
        </w:rPr>
      </w:pPr>
    </w:p>
    <w:p w14:paraId="3DBD98E0">
      <w:pPr>
        <w:pStyle w:val="3"/>
        <w:keepNext w:val="0"/>
        <w:keepLines w:val="0"/>
        <w:widowControl/>
        <w:suppressLineNumbers w:val="0"/>
        <w:bidi w:val="0"/>
        <w:jc w:val="both"/>
        <w:rPr>
          <w:rFonts w:hint="default" w:ascii="Palatino Linotype" w:hAnsi="Palatino Linotype" w:cs="Palatino Linotype"/>
          <w:sz w:val="36"/>
          <w:szCs w:val="36"/>
        </w:rPr>
      </w:pPr>
      <w:r>
        <w:rPr>
          <w:rFonts w:hint="default" w:ascii="Palatino Linotype" w:hAnsi="Palatino Linotype" w:cs="Palatino Linotype"/>
          <w:sz w:val="36"/>
          <w:szCs w:val="36"/>
        </w:rPr>
        <w:t>III. Cơ Chế Vận Hành</w:t>
      </w:r>
    </w:p>
    <w:p w14:paraId="75FEF83C">
      <w:pPr>
        <w:pStyle w:val="4"/>
        <w:keepNext w:val="0"/>
        <w:keepLines w:val="0"/>
        <w:widowControl/>
        <w:suppressLineNumbers w:val="0"/>
        <w:bidi w:val="0"/>
        <w:jc w:val="both"/>
        <w:rPr>
          <w:rFonts w:hint="default" w:ascii="Palatino Linotype" w:hAnsi="Palatino Linotype" w:cs="Palatino Linotype"/>
          <w:sz w:val="32"/>
          <w:szCs w:val="32"/>
        </w:rPr>
      </w:pPr>
      <w:r>
        <w:rPr>
          <w:rFonts w:hint="default" w:ascii="Palatino Linotype" w:hAnsi="Palatino Linotype" w:cs="Palatino Linotype"/>
          <w:sz w:val="32"/>
          <w:szCs w:val="32"/>
        </w:rPr>
        <w:t>1. Pháp Luật và Bộ Máy</w:t>
      </w:r>
    </w:p>
    <w:p w14:paraId="365749BE">
      <w:pPr>
        <w:pStyle w:val="8"/>
        <w:keepNext w:val="0"/>
        <w:keepLines w:val="0"/>
        <w:widowControl/>
        <w:suppressLineNumbers w:val="0"/>
        <w:bidi w:val="0"/>
        <w:ind w:left="720"/>
        <w:jc w:val="both"/>
        <w:rPr>
          <w:rFonts w:hint="default" w:ascii="Palatino Linotype" w:hAnsi="Palatino Linotype" w:cs="Palatino Linotype"/>
          <w:sz w:val="24"/>
          <w:szCs w:val="24"/>
        </w:rPr>
      </w:pPr>
      <w:r>
        <w:rPr>
          <w:rStyle w:val="9"/>
          <w:rFonts w:hint="default" w:ascii="Palatino Linotype" w:hAnsi="Palatino Linotype" w:cs="Palatino Linotype"/>
          <w:sz w:val="24"/>
          <w:szCs w:val="24"/>
        </w:rPr>
        <w:t>Tối giản bộ máy</w:t>
      </w:r>
      <w:r>
        <w:rPr>
          <w:rFonts w:hint="default" w:ascii="Palatino Linotype" w:hAnsi="Palatino Linotype" w:cs="Palatino Linotype"/>
          <w:sz w:val="24"/>
          <w:szCs w:val="24"/>
        </w:rPr>
        <w:t>: Loại bỏ các cơ quan trung gian cồng kềnh như Quốc hội và Viện kiểm sát để tránh quan liêu và thao túng. Pháp luật được xây dựng bởi các hội đồng chuyên môn cấp tỉnh, dưới sự giám sát của Hội đồng Hiền triết về mặt đạo lý, đảm bảo tính minh bạch và công bằng.</w:t>
      </w:r>
    </w:p>
    <w:p w14:paraId="3B27CFFE">
      <w:pPr>
        <w:pStyle w:val="8"/>
        <w:keepNext w:val="0"/>
        <w:keepLines w:val="0"/>
        <w:widowControl/>
        <w:suppressLineNumbers w:val="0"/>
        <w:bidi w:val="0"/>
        <w:ind w:left="720"/>
        <w:jc w:val="both"/>
        <w:rPr>
          <w:rFonts w:hint="default" w:ascii="Palatino Linotype" w:hAnsi="Palatino Linotype" w:cs="Palatino Linotype"/>
          <w:sz w:val="24"/>
          <w:szCs w:val="24"/>
        </w:rPr>
      </w:pPr>
      <w:r>
        <w:rPr>
          <w:rStyle w:val="9"/>
          <w:rFonts w:hint="default" w:ascii="Palatino Linotype" w:hAnsi="Palatino Linotype" w:cs="Palatino Linotype"/>
          <w:sz w:val="24"/>
          <w:szCs w:val="24"/>
        </w:rPr>
        <w:t>Tư pháp độc lập</w:t>
      </w:r>
      <w:r>
        <w:rPr>
          <w:rFonts w:hint="default" w:ascii="Palatino Linotype" w:hAnsi="Palatino Linotype" w:cs="Palatino Linotype"/>
          <w:sz w:val="24"/>
          <w:szCs w:val="24"/>
        </w:rPr>
        <w:t>: Tòa án cấp tỉnh độc lập, với các thẩm phán được chọn dựa trên đạo đức và chuyên môn, không bị chi phối bởi chính trị hay tiền bạc.</w:t>
      </w:r>
    </w:p>
    <w:p w14:paraId="24EA8E12">
      <w:pPr>
        <w:pStyle w:val="8"/>
        <w:keepNext w:val="0"/>
        <w:keepLines w:val="0"/>
        <w:widowControl/>
        <w:suppressLineNumbers w:val="0"/>
        <w:bidi w:val="0"/>
        <w:ind w:left="720"/>
        <w:jc w:val="both"/>
        <w:rPr>
          <w:rFonts w:hint="default" w:ascii="Palatino Linotype" w:hAnsi="Palatino Linotype" w:cs="Palatino Linotype"/>
          <w:sz w:val="24"/>
          <w:szCs w:val="24"/>
        </w:rPr>
      </w:pPr>
      <w:r>
        <w:rPr>
          <w:rStyle w:val="9"/>
          <w:rFonts w:hint="default" w:ascii="Palatino Linotype" w:hAnsi="Palatino Linotype" w:cs="Palatino Linotype"/>
          <w:sz w:val="24"/>
          <w:szCs w:val="24"/>
        </w:rPr>
        <w:t>Cắt giảm ngân sách quốc phòng và an ninh</w:t>
      </w:r>
      <w:r>
        <w:rPr>
          <w:rFonts w:hint="default" w:ascii="Palatino Linotype" w:hAnsi="Palatino Linotype" w:cs="Palatino Linotype"/>
          <w:sz w:val="24"/>
          <w:szCs w:val="24"/>
        </w:rPr>
        <w:t>: Một xã hội có nền tảng đạo đức cao, nơi tội phạm giảm tự nhiên và không có tham vọng bành trướng, sẽ không cần một bộ máy quốc phòng và an ninh đồ sộ. Ngân sách cho các lĩnh vực này được cắt giảm đến mức tối thiểu, chỉ đủ để duy trì một lực lượng tinh gọn, chuyên nghiệp. Trong trường hợp xảy ra mối đe dọa nghiêm trọng như xung đột quốc tế hoặc thiên tai, Minh Chủ và Hội đồng Hiền triết sẽ phối hợp với các tỉnh để huy động nguồn lực cần thiết.</w:t>
      </w:r>
    </w:p>
    <w:p w14:paraId="49243AE6">
      <w:pPr>
        <w:keepNext w:val="0"/>
        <w:keepLines w:val="0"/>
        <w:widowControl/>
        <w:numPr>
          <w:numId w:val="0"/>
        </w:numPr>
        <w:suppressLineNumbers w:val="0"/>
        <w:spacing w:before="0" w:beforeAutospacing="1" w:after="0" w:afterAutospacing="1"/>
        <w:jc w:val="both"/>
        <w:rPr>
          <w:rFonts w:hint="default" w:ascii="Palatino Linotype" w:hAnsi="Palatino Linotype" w:cs="Palatino Linotype"/>
          <w:sz w:val="24"/>
          <w:szCs w:val="24"/>
        </w:rPr>
      </w:pPr>
    </w:p>
    <w:p w14:paraId="6D46234C">
      <w:pPr>
        <w:pStyle w:val="4"/>
        <w:keepNext w:val="0"/>
        <w:keepLines w:val="0"/>
        <w:widowControl/>
        <w:suppressLineNumbers w:val="0"/>
        <w:bidi w:val="0"/>
        <w:jc w:val="both"/>
        <w:rPr>
          <w:rFonts w:hint="default" w:ascii="Palatino Linotype" w:hAnsi="Palatino Linotype" w:cs="Palatino Linotype"/>
          <w:sz w:val="32"/>
          <w:szCs w:val="32"/>
        </w:rPr>
      </w:pPr>
      <w:r>
        <w:rPr>
          <w:rFonts w:hint="default" w:ascii="Palatino Linotype" w:hAnsi="Palatino Linotype" w:cs="Palatino Linotype"/>
          <w:sz w:val="32"/>
          <w:szCs w:val="32"/>
        </w:rPr>
        <w:t>2. Khoa học, Giáo Dục và Văn Hóa</w:t>
      </w:r>
    </w:p>
    <w:p w14:paraId="03DDA73B">
      <w:pPr>
        <w:keepNext w:val="0"/>
        <w:keepLines w:val="0"/>
        <w:widowControl/>
        <w:numPr>
          <w:numId w:val="0"/>
        </w:numPr>
        <w:suppressLineNumbers w:val="0"/>
        <w:spacing w:before="0" w:beforeAutospacing="1" w:after="0" w:afterAutospacing="1"/>
        <w:jc w:val="both"/>
        <w:rPr>
          <w:rFonts w:hint="default" w:ascii="Palatino Linotype" w:hAnsi="Palatino Linotype" w:cs="Palatino Linotype"/>
          <w:sz w:val="24"/>
          <w:szCs w:val="24"/>
        </w:rPr>
      </w:pPr>
    </w:p>
    <w:p w14:paraId="43E75F39">
      <w:pPr>
        <w:pStyle w:val="8"/>
        <w:keepNext w:val="0"/>
        <w:keepLines w:val="0"/>
        <w:widowControl/>
        <w:suppressLineNumbers w:val="0"/>
        <w:bidi w:val="0"/>
        <w:ind w:left="720"/>
        <w:jc w:val="both"/>
        <w:rPr>
          <w:rFonts w:hint="default" w:ascii="Palatino Linotype" w:hAnsi="Palatino Linotype" w:cs="Palatino Linotype"/>
          <w:sz w:val="24"/>
          <w:szCs w:val="24"/>
        </w:rPr>
      </w:pPr>
      <w:r>
        <w:rPr>
          <w:rStyle w:val="9"/>
          <w:rFonts w:hint="default" w:ascii="Palatino Linotype" w:hAnsi="Palatino Linotype" w:cs="Palatino Linotype"/>
          <w:sz w:val="24"/>
          <w:szCs w:val="24"/>
        </w:rPr>
        <w:t>Nghiên cứu khoa học tư nhân</w:t>
      </w:r>
      <w:r>
        <w:rPr>
          <w:rFonts w:hint="default" w:ascii="Palatino Linotype" w:hAnsi="Palatino Linotype" w:cs="Palatino Linotype"/>
          <w:sz w:val="24"/>
          <w:szCs w:val="24"/>
        </w:rPr>
        <w:t>: Hoạt động nghiên cứu khoa học được khuyến khích phát triển trong khu vực tư nhân để giải phóng sức sáng tạo khỏi sự kìm hãm của quan liêu. Nhà nước không tài trợ trực tiếp, nhưng có thể hỗ trợ thông qua các chính sách ưu đãi, ví dụ: giảm thuế cho các dự án về năng lượng sạch hoặc y tế cộng đồng, với điều kiện tuân thủ các nguyên tắc đạo đức do Hội đồng Hiền triết giám sát.</w:t>
      </w:r>
    </w:p>
    <w:p w14:paraId="3638EABE">
      <w:pPr>
        <w:pStyle w:val="8"/>
        <w:keepNext w:val="0"/>
        <w:keepLines w:val="0"/>
        <w:widowControl/>
        <w:suppressLineNumbers w:val="0"/>
        <w:bidi w:val="0"/>
        <w:ind w:left="720"/>
        <w:jc w:val="both"/>
        <w:rPr>
          <w:rFonts w:hint="default" w:ascii="Palatino Linotype" w:hAnsi="Palatino Linotype" w:cs="Palatino Linotype"/>
          <w:sz w:val="24"/>
          <w:szCs w:val="24"/>
        </w:rPr>
      </w:pPr>
      <w:r>
        <w:rPr>
          <w:rStyle w:val="9"/>
          <w:rFonts w:hint="default" w:ascii="Palatino Linotype" w:hAnsi="Palatino Linotype" w:cs="Palatino Linotype"/>
          <w:sz w:val="24"/>
          <w:szCs w:val="24"/>
        </w:rPr>
        <w:t>Giáo dục đạo lý</w:t>
      </w:r>
      <w:r>
        <w:rPr>
          <w:rFonts w:hint="default" w:ascii="Palatino Linotype" w:hAnsi="Palatino Linotype" w:cs="Palatino Linotype"/>
          <w:sz w:val="24"/>
          <w:szCs w:val="24"/>
        </w:rPr>
        <w:t>: Hệ thống giáo dục tập trung vào việc nuôi dưỡng Chân, Thiện, Nhẫn, dạy học sinh lòng biết ơn, khiêm tốn và trách nhiệm. Hội đồng Hiền triết cung cấp các hướng dẫn đạo lý cơ bản để đảm bảo chất lượng, nhưng không áp đặt chương trình cụ thể, để các trường tự do phát triển phương pháp và nội dung. Các giảng sư đạo lý (học giả, tăng sĩ, hoặc lãnh đạo cộng đồng) được chào đón tham gia giảng dạy để truyền cảm hứng.</w:t>
      </w:r>
    </w:p>
    <w:p w14:paraId="0FA9C2B7">
      <w:pPr>
        <w:pStyle w:val="8"/>
        <w:keepNext w:val="0"/>
        <w:keepLines w:val="0"/>
        <w:widowControl/>
        <w:suppressLineNumbers w:val="0"/>
        <w:bidi w:val="0"/>
        <w:ind w:left="720"/>
        <w:jc w:val="both"/>
        <w:rPr>
          <w:rFonts w:hint="default" w:ascii="Palatino Linotype" w:hAnsi="Palatino Linotype" w:cs="Palatino Linotype"/>
          <w:sz w:val="24"/>
          <w:szCs w:val="24"/>
        </w:rPr>
      </w:pPr>
      <w:r>
        <w:rPr>
          <w:rStyle w:val="9"/>
          <w:rFonts w:hint="default" w:ascii="Palatino Linotype" w:hAnsi="Palatino Linotype" w:cs="Palatino Linotype"/>
          <w:sz w:val="24"/>
          <w:szCs w:val="24"/>
        </w:rPr>
        <w:t>Văn hóa và nghệ thuật</w:t>
      </w:r>
      <w:r>
        <w:rPr>
          <w:rFonts w:hint="default" w:ascii="Palatino Linotype" w:hAnsi="Palatino Linotype" w:cs="Palatino Linotype"/>
          <w:sz w:val="24"/>
          <w:szCs w:val="24"/>
        </w:rPr>
        <w:t>: Khuyến khích bảo tồn nghệ thuật truyền thống, cấm các hình thức truyền thông hoặc giải trí cổ xúy bạo lực, dục vọng hoặc tà kiến (như tuyên truyền chia rẽ hoặc kích động thù hận).</w:t>
      </w:r>
    </w:p>
    <w:p w14:paraId="1869AEB7">
      <w:pPr>
        <w:pStyle w:val="8"/>
        <w:keepNext w:val="0"/>
        <w:keepLines w:val="0"/>
        <w:widowControl/>
        <w:suppressLineNumbers w:val="0"/>
        <w:bidi w:val="0"/>
        <w:ind w:left="720"/>
        <w:jc w:val="both"/>
        <w:rPr>
          <w:rFonts w:hint="default" w:ascii="Palatino Linotype" w:hAnsi="Palatino Linotype" w:cs="Palatino Linotype"/>
          <w:sz w:val="24"/>
          <w:szCs w:val="24"/>
        </w:rPr>
      </w:pPr>
      <w:r>
        <w:rPr>
          <w:rStyle w:val="9"/>
          <w:rFonts w:hint="default" w:ascii="Palatino Linotype" w:hAnsi="Palatino Linotype" w:cs="Palatino Linotype"/>
          <w:sz w:val="24"/>
          <w:szCs w:val="24"/>
        </w:rPr>
        <w:t>Tâm linh</w:t>
      </w:r>
      <w:r>
        <w:rPr>
          <w:rFonts w:hint="default" w:ascii="Palatino Linotype" w:hAnsi="Palatino Linotype" w:cs="Palatino Linotype"/>
          <w:sz w:val="24"/>
          <w:szCs w:val="24"/>
        </w:rPr>
        <w:t>: Nhà nước tuyệt đối tôn trọng tự do tín ngưỡng, không tài trợ hay can thiệp vào bất kỳ hoạt động tôn giáo nào. Các cộng đồng được khuyến khích tự tổ chức các hoạt động tâm linh để nuôi dưỡng đạo lý và kết nối xã hội.</w:t>
      </w:r>
    </w:p>
    <w:p w14:paraId="2B132CB9">
      <w:pPr>
        <w:keepNext w:val="0"/>
        <w:keepLines w:val="0"/>
        <w:widowControl/>
        <w:numPr>
          <w:numId w:val="0"/>
        </w:numPr>
        <w:suppressLineNumbers w:val="0"/>
        <w:spacing w:before="0" w:beforeAutospacing="1" w:after="0" w:afterAutospacing="1"/>
        <w:jc w:val="both"/>
        <w:rPr>
          <w:rFonts w:hint="default" w:ascii="Palatino Linotype" w:hAnsi="Palatino Linotype" w:cs="Palatino Linotype"/>
          <w:sz w:val="24"/>
          <w:szCs w:val="24"/>
        </w:rPr>
      </w:pPr>
    </w:p>
    <w:p w14:paraId="7939AD5D">
      <w:pPr>
        <w:pStyle w:val="4"/>
        <w:keepNext w:val="0"/>
        <w:keepLines w:val="0"/>
        <w:widowControl/>
        <w:suppressLineNumbers w:val="0"/>
        <w:bidi w:val="0"/>
        <w:jc w:val="both"/>
        <w:rPr>
          <w:rFonts w:hint="default" w:ascii="Palatino Linotype" w:hAnsi="Palatino Linotype" w:cs="Palatino Linotype"/>
          <w:sz w:val="32"/>
          <w:szCs w:val="32"/>
        </w:rPr>
      </w:pPr>
      <w:r>
        <w:rPr>
          <w:rFonts w:hint="default" w:ascii="Palatino Linotype" w:hAnsi="Palatino Linotype" w:cs="Palatino Linotype"/>
          <w:sz w:val="32"/>
          <w:szCs w:val="32"/>
        </w:rPr>
        <w:t>3. Thuế và Dịch vụ Công</w:t>
      </w:r>
    </w:p>
    <w:p w14:paraId="0789932C">
      <w:pPr>
        <w:keepNext w:val="0"/>
        <w:keepLines w:val="0"/>
        <w:widowControl/>
        <w:numPr>
          <w:numId w:val="0"/>
        </w:numPr>
        <w:suppressLineNumbers w:val="0"/>
        <w:spacing w:before="0" w:beforeAutospacing="1" w:after="0" w:afterAutospacing="1"/>
        <w:jc w:val="both"/>
        <w:rPr>
          <w:rFonts w:hint="default" w:ascii="Palatino Linotype" w:hAnsi="Palatino Linotype" w:cs="Palatino Linotype"/>
          <w:sz w:val="24"/>
          <w:szCs w:val="24"/>
        </w:rPr>
      </w:pPr>
    </w:p>
    <w:p w14:paraId="0D8F3823">
      <w:pPr>
        <w:pStyle w:val="8"/>
        <w:keepNext w:val="0"/>
        <w:keepLines w:val="0"/>
        <w:widowControl/>
        <w:suppressLineNumbers w:val="0"/>
        <w:bidi w:val="0"/>
        <w:ind w:left="720"/>
        <w:jc w:val="both"/>
        <w:rPr>
          <w:rFonts w:hint="default" w:ascii="Palatino Linotype" w:hAnsi="Palatino Linotype" w:cs="Palatino Linotype"/>
          <w:sz w:val="24"/>
          <w:szCs w:val="24"/>
        </w:rPr>
      </w:pPr>
      <w:r>
        <w:rPr>
          <w:rStyle w:val="9"/>
          <w:rFonts w:hint="default" w:ascii="Palatino Linotype" w:hAnsi="Palatino Linotype" w:cs="Palatino Linotype"/>
          <w:sz w:val="24"/>
          <w:szCs w:val="24"/>
        </w:rPr>
        <w:t>Hệ thống thuế tối giản</w:t>
      </w:r>
      <w:r>
        <w:rPr>
          <w:rFonts w:hint="default" w:ascii="Palatino Linotype" w:hAnsi="Palatino Linotype" w:cs="Palatino Linotype"/>
          <w:sz w:val="24"/>
          <w:szCs w:val="24"/>
        </w:rPr>
        <w:t>:</w:t>
      </w:r>
    </w:p>
    <w:p w14:paraId="646BA93E">
      <w:pPr>
        <w:pStyle w:val="8"/>
        <w:keepNext w:val="0"/>
        <w:keepLines w:val="0"/>
        <w:widowControl/>
        <w:suppressLineNumbers w:val="0"/>
        <w:bidi w:val="0"/>
        <w:ind w:left="1440"/>
        <w:jc w:val="both"/>
        <w:rPr>
          <w:rFonts w:hint="default" w:ascii="Palatino Linotype" w:hAnsi="Palatino Linotype" w:cs="Palatino Linotype"/>
          <w:sz w:val="24"/>
          <w:szCs w:val="24"/>
        </w:rPr>
      </w:pPr>
      <w:r>
        <w:rPr>
          <w:rFonts w:hint="default" w:ascii="Palatino Linotype" w:hAnsi="Palatino Linotype" w:cs="Palatino Linotype"/>
          <w:sz w:val="24"/>
          <w:szCs w:val="24"/>
        </w:rPr>
        <w:t>Thuế giá trị gia tăng (VAT): Ví dụ, 8% cho hàng hóa cơ bản, 12% cho hàng hóa không được khuyến khích tiêu dùng (như thuốc lá, rượu mạnh).</w:t>
      </w:r>
    </w:p>
    <w:p w14:paraId="78076CBE">
      <w:pPr>
        <w:pStyle w:val="8"/>
        <w:keepNext w:val="0"/>
        <w:keepLines w:val="0"/>
        <w:widowControl/>
        <w:suppressLineNumbers w:val="0"/>
        <w:bidi w:val="0"/>
        <w:ind w:left="1440"/>
        <w:jc w:val="both"/>
        <w:rPr>
          <w:rFonts w:hint="default" w:ascii="Palatino Linotype" w:hAnsi="Palatino Linotype" w:cs="Palatino Linotype"/>
          <w:sz w:val="24"/>
          <w:szCs w:val="24"/>
        </w:rPr>
      </w:pPr>
      <w:r>
        <w:rPr>
          <w:rFonts w:hint="default" w:ascii="Palatino Linotype" w:hAnsi="Palatino Linotype" w:cs="Palatino Linotype"/>
          <w:sz w:val="24"/>
          <w:szCs w:val="24"/>
        </w:rPr>
        <w:t>Thuế doanh nghiệp: Ví dụ, 10% lợi nhuận, áp dụng cho tất cả các tổ chức kinh doanh.</w:t>
      </w:r>
    </w:p>
    <w:p w14:paraId="1ABCF927">
      <w:pPr>
        <w:pStyle w:val="8"/>
        <w:keepNext w:val="0"/>
        <w:keepLines w:val="0"/>
        <w:widowControl/>
        <w:suppressLineNumbers w:val="0"/>
        <w:bidi w:val="0"/>
        <w:ind w:left="1440"/>
        <w:jc w:val="both"/>
        <w:rPr>
          <w:rFonts w:hint="default" w:ascii="Palatino Linotype" w:hAnsi="Palatino Linotype" w:cs="Palatino Linotype"/>
          <w:sz w:val="24"/>
          <w:szCs w:val="24"/>
        </w:rPr>
      </w:pPr>
      <w:r>
        <w:rPr>
          <w:rFonts w:hint="default" w:ascii="Palatino Linotype" w:hAnsi="Palatino Linotype" w:cs="Palatino Linotype"/>
          <w:sz w:val="24"/>
          <w:szCs w:val="24"/>
        </w:rPr>
        <w:t>Các hành vi trốn thuế bị xử phạt nghiêm khắc, nhưng dựa vào sự tự giác và đạo đức kinh doanh của xã hội.</w:t>
      </w:r>
    </w:p>
    <w:p w14:paraId="5B67CDE0">
      <w:pPr>
        <w:keepNext w:val="0"/>
        <w:keepLines w:val="0"/>
        <w:widowControl/>
        <w:numPr>
          <w:numId w:val="0"/>
        </w:numPr>
        <w:suppressLineNumbers w:val="0"/>
        <w:spacing w:before="0" w:beforeAutospacing="1" w:after="0" w:afterAutospacing="1"/>
        <w:jc w:val="both"/>
        <w:rPr>
          <w:rFonts w:hint="default" w:ascii="Palatino Linotype" w:hAnsi="Palatino Linotype" w:cs="Palatino Linotype"/>
          <w:sz w:val="24"/>
          <w:szCs w:val="24"/>
        </w:rPr>
      </w:pPr>
    </w:p>
    <w:p w14:paraId="1A6BFCD9">
      <w:pPr>
        <w:pStyle w:val="8"/>
        <w:keepNext w:val="0"/>
        <w:keepLines w:val="0"/>
        <w:widowControl/>
        <w:suppressLineNumbers w:val="0"/>
        <w:bidi w:val="0"/>
        <w:ind w:left="720"/>
        <w:jc w:val="both"/>
        <w:rPr>
          <w:rFonts w:hint="default" w:ascii="Palatino Linotype" w:hAnsi="Palatino Linotype" w:cs="Palatino Linotype"/>
          <w:sz w:val="24"/>
          <w:szCs w:val="24"/>
        </w:rPr>
      </w:pPr>
      <w:r>
        <w:rPr>
          <w:rStyle w:val="9"/>
          <w:rFonts w:hint="default" w:ascii="Palatino Linotype" w:hAnsi="Palatino Linotype" w:cs="Palatino Linotype"/>
          <w:sz w:val="24"/>
          <w:szCs w:val="24"/>
        </w:rPr>
        <w:t>Xóa bỏ các thuế khác</w:t>
      </w:r>
      <w:r>
        <w:rPr>
          <w:rFonts w:hint="default" w:ascii="Palatino Linotype" w:hAnsi="Palatino Linotype" w:cs="Palatino Linotype"/>
          <w:sz w:val="24"/>
          <w:szCs w:val="24"/>
        </w:rPr>
        <w:t>: Không áp dụng thuế thu nhập cá nhân, thuế thừa kế, hay bảo hiểm xã hội bắt buộc, để khuyến khích sự tự chủ và trách nhiệm cá nhân.</w:t>
      </w:r>
    </w:p>
    <w:p w14:paraId="01DDE220">
      <w:pPr>
        <w:pStyle w:val="8"/>
        <w:keepNext w:val="0"/>
        <w:keepLines w:val="0"/>
        <w:widowControl/>
        <w:suppressLineNumbers w:val="0"/>
        <w:bidi w:val="0"/>
        <w:ind w:left="720"/>
        <w:jc w:val="both"/>
        <w:rPr>
          <w:rFonts w:hint="default" w:ascii="Palatino Linotype" w:hAnsi="Palatino Linotype" w:cs="Palatino Linotype"/>
          <w:sz w:val="24"/>
          <w:szCs w:val="24"/>
        </w:rPr>
      </w:pPr>
      <w:r>
        <w:rPr>
          <w:rStyle w:val="9"/>
          <w:rFonts w:hint="default" w:ascii="Palatino Linotype" w:hAnsi="Palatino Linotype" w:cs="Palatino Linotype"/>
          <w:sz w:val="24"/>
          <w:szCs w:val="24"/>
        </w:rPr>
        <w:t>Chuyển giao dịch vụ công</w:t>
      </w:r>
      <w:r>
        <w:rPr>
          <w:rFonts w:hint="default" w:ascii="Palatino Linotype" w:hAnsi="Palatino Linotype" w:cs="Palatino Linotype"/>
          <w:sz w:val="24"/>
          <w:szCs w:val="24"/>
        </w:rPr>
        <w:t>: Các dịch vụ công (y tế, giáo dục, hạ tầng) dần được chuyển giao cho các tổ chức tư nhân hoặc cộng đồng tự vận hành. Nhà nước chỉ giữ vai trò giám sát, đảm bảo các dịch vụ được cung cấp công bằng, có đạo lý và không chạy theo lợi nhuận mù quáng.</w:t>
      </w:r>
    </w:p>
    <w:p w14:paraId="0DCE0859">
      <w:pPr>
        <w:pStyle w:val="8"/>
        <w:keepNext w:val="0"/>
        <w:keepLines w:val="0"/>
        <w:widowControl/>
        <w:suppressLineNumbers w:val="0"/>
        <w:bidi w:val="0"/>
        <w:ind w:left="720"/>
        <w:jc w:val="both"/>
        <w:rPr>
          <w:rFonts w:hint="default" w:ascii="Palatino Linotype" w:hAnsi="Palatino Linotype" w:cs="Palatino Linotype"/>
          <w:sz w:val="24"/>
          <w:szCs w:val="24"/>
        </w:rPr>
      </w:pPr>
      <w:r>
        <w:rPr>
          <w:rStyle w:val="9"/>
          <w:rFonts w:hint="default" w:ascii="Palatino Linotype" w:hAnsi="Palatino Linotype" w:cs="Palatino Linotype"/>
          <w:sz w:val="24"/>
          <w:szCs w:val="24"/>
        </w:rPr>
        <w:t>Trợ cấp hạn chế</w:t>
      </w:r>
      <w:r>
        <w:rPr>
          <w:rFonts w:hint="default" w:ascii="Palatino Linotype" w:hAnsi="Palatino Linotype" w:cs="Palatino Linotype"/>
          <w:sz w:val="24"/>
          <w:szCs w:val="24"/>
        </w:rPr>
        <w:t>: Chỉ cung cấp trợ cấp nhân đạo cho những người thực sự không có khả năng tự lập (như người khuyết tật nặng, không có thân nhân hỗ trợ). Các tổ chức cộng đồng và hội tương tế được khuyến khích hỗ trợ lẫn nhau.</w:t>
      </w:r>
    </w:p>
    <w:p w14:paraId="4395C798">
      <w:pPr>
        <w:pStyle w:val="8"/>
        <w:keepNext w:val="0"/>
        <w:keepLines w:val="0"/>
        <w:widowControl/>
        <w:suppressLineNumbers w:val="0"/>
        <w:bidi w:val="0"/>
        <w:ind w:left="720"/>
        <w:jc w:val="both"/>
        <w:rPr>
          <w:rFonts w:hint="default" w:ascii="Palatino Linotype" w:hAnsi="Palatino Linotype" w:cs="Palatino Linotype"/>
          <w:sz w:val="24"/>
          <w:szCs w:val="24"/>
        </w:rPr>
      </w:pPr>
      <w:r>
        <w:rPr>
          <w:rStyle w:val="9"/>
          <w:rFonts w:hint="default" w:ascii="Palatino Linotype" w:hAnsi="Palatino Linotype" w:cs="Palatino Linotype"/>
          <w:sz w:val="24"/>
          <w:szCs w:val="24"/>
        </w:rPr>
        <w:t>Tinh thần</w:t>
      </w:r>
      <w:r>
        <w:rPr>
          <w:rFonts w:hint="default" w:ascii="Palatino Linotype" w:hAnsi="Palatino Linotype" w:cs="Palatino Linotype"/>
          <w:sz w:val="24"/>
          <w:szCs w:val="24"/>
        </w:rPr>
        <w:t>: Hệ thống này không phải là sự tàn nhẫn, mà là niềm tin vào lòng nhân ái tự phát của con người. Khi gia đình và cộng đồng gắn kết, lòng từ bi sẽ thay thế sự ỷ lại vào một bộ máy quan liêu vô cảm.</w:t>
      </w:r>
    </w:p>
    <w:p w14:paraId="4FCC84D4">
      <w:pPr>
        <w:keepNext w:val="0"/>
        <w:keepLines w:val="0"/>
        <w:widowControl/>
        <w:numPr>
          <w:numId w:val="0"/>
        </w:numPr>
        <w:suppressLineNumbers w:val="0"/>
        <w:spacing w:before="0" w:beforeAutospacing="1" w:after="0" w:afterAutospacing="1"/>
        <w:ind w:left="1080" w:leftChars="0"/>
        <w:jc w:val="both"/>
        <w:rPr>
          <w:rFonts w:hint="default" w:ascii="Palatino Linotype" w:hAnsi="Palatino Linotype" w:cs="Palatino Linotype"/>
          <w:sz w:val="24"/>
          <w:szCs w:val="24"/>
        </w:rPr>
      </w:pPr>
    </w:p>
    <w:p w14:paraId="4031397C">
      <w:pPr>
        <w:pStyle w:val="3"/>
        <w:keepNext w:val="0"/>
        <w:keepLines w:val="0"/>
        <w:widowControl/>
        <w:suppressLineNumbers w:val="0"/>
        <w:bidi w:val="0"/>
        <w:jc w:val="both"/>
        <w:rPr>
          <w:rFonts w:hint="default" w:ascii="Palatino Linotype" w:hAnsi="Palatino Linotype" w:cs="Palatino Linotype"/>
          <w:sz w:val="36"/>
          <w:szCs w:val="36"/>
        </w:rPr>
      </w:pPr>
      <w:r>
        <w:rPr>
          <w:rFonts w:hint="default" w:ascii="Palatino Linotype" w:hAnsi="Palatino Linotype" w:cs="Palatino Linotype"/>
          <w:sz w:val="36"/>
          <w:szCs w:val="36"/>
        </w:rPr>
        <w:t>IV. Phụ Chú về Cơ Chế Chi tiết</w:t>
      </w:r>
    </w:p>
    <w:p w14:paraId="12E5312D">
      <w:pPr>
        <w:pStyle w:val="8"/>
        <w:keepNext w:val="0"/>
        <w:keepLines w:val="0"/>
        <w:widowControl/>
        <w:suppressLineNumbers w:val="0"/>
        <w:bidi w:val="0"/>
        <w:jc w:val="both"/>
        <w:rPr>
          <w:rFonts w:hint="default" w:ascii="Palatino Linotype" w:hAnsi="Palatino Linotype" w:cs="Palatino Linotype"/>
          <w:sz w:val="24"/>
          <w:szCs w:val="24"/>
        </w:rPr>
      </w:pPr>
      <w:r>
        <w:rPr>
          <w:rFonts w:hint="default" w:ascii="Palatino Linotype" w:hAnsi="Palatino Linotype" w:cs="Palatino Linotype"/>
          <w:sz w:val="24"/>
          <w:szCs w:val="24"/>
        </w:rPr>
        <w:t>Những nội dung sau đây không phải là luật lệ bất biến, mà chỉ là phác thảo ban đầu về cách các nguyên tắc trên có thể được hiện thực hóa. Các chi tiết cần được các hiền triết thời đại đó xem xét và điều chỉnh cho phù hợp.</w:t>
      </w:r>
    </w:p>
    <w:p w14:paraId="0CD0D39C">
      <w:pPr>
        <w:keepNext w:val="0"/>
        <w:keepLines w:val="0"/>
        <w:widowControl/>
        <w:numPr>
          <w:numId w:val="0"/>
        </w:numPr>
        <w:suppressLineNumbers w:val="0"/>
        <w:spacing w:before="0" w:beforeAutospacing="1" w:after="0" w:afterAutospacing="1"/>
        <w:jc w:val="both"/>
        <w:rPr>
          <w:rFonts w:hint="default" w:ascii="Palatino Linotype" w:hAnsi="Palatino Linotype" w:cs="Palatino Linotype"/>
          <w:sz w:val="24"/>
          <w:szCs w:val="24"/>
        </w:rPr>
      </w:pPr>
    </w:p>
    <w:p w14:paraId="7AFFACCA">
      <w:pPr>
        <w:pStyle w:val="8"/>
        <w:keepNext w:val="0"/>
        <w:keepLines w:val="0"/>
        <w:widowControl/>
        <w:suppressLineNumbers w:val="0"/>
        <w:jc w:val="both"/>
        <w:rPr>
          <w:rFonts w:hint="default" w:ascii="Palatino Linotype" w:hAnsi="Palatino Linotype" w:eastAsia="SimSun" w:cs="Palatino Linotype"/>
          <w:b/>
          <w:bCs/>
          <w:sz w:val="28"/>
          <w:szCs w:val="28"/>
        </w:rPr>
      </w:pPr>
      <w:r>
        <w:rPr>
          <w:rFonts w:hint="default" w:ascii="Palatino Linotype" w:hAnsi="Palatino Linotype" w:eastAsia="SimSun" w:cs="Palatino Linotype"/>
          <w:b/>
          <w:bCs/>
          <w:sz w:val="28"/>
          <w:szCs w:val="28"/>
        </w:rPr>
        <w:t>Nhiệm kỳ và lương bổng:</w:t>
      </w:r>
    </w:p>
    <w:p w14:paraId="4F03A37B">
      <w:pPr>
        <w:pStyle w:val="8"/>
        <w:keepNext w:val="0"/>
        <w:keepLines w:val="0"/>
        <w:widowControl/>
        <w:suppressLineNumbers w:val="0"/>
        <w:bidi w:val="0"/>
        <w:ind w:left="6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Nhiệm kỳ Minh Chủ là 25 năm, với hai cuộc bỏ phiếu tín nhiệm vào năm thứ 10 và 20. Độ tuổi tại vị từ 30 đến 75.</w:t>
      </w:r>
    </w:p>
    <w:p w14:paraId="1FA1F518">
      <w:pPr>
        <w:pStyle w:val="8"/>
        <w:keepNext w:val="0"/>
        <w:keepLines w:val="0"/>
        <w:widowControl/>
        <w:suppressLineNumbers w:val="0"/>
        <w:bidi w:val="0"/>
        <w:ind w:left="6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Lương bổng của Minh Chủ và Hội đồng Hiền triết đủ để đảm bảo sự độc lập, nhưng không xa rời cuộc sống của người dân. Thành viên dự bị nhận mức lương thấp hơn để khuyến khích sự đóng góp tự nguyện.</w:t>
      </w:r>
    </w:p>
    <w:p w14:paraId="2DB52E24">
      <w:pPr>
        <w:keepNext w:val="0"/>
        <w:keepLines w:val="0"/>
        <w:widowControl/>
        <w:numPr>
          <w:numId w:val="0"/>
        </w:numPr>
        <w:suppressLineNumbers w:val="0"/>
        <w:spacing w:before="0" w:beforeAutospacing="1" w:after="0" w:afterAutospacing="1"/>
        <w:jc w:val="both"/>
        <w:rPr>
          <w:rFonts w:hint="default" w:ascii="Palatino Linotype" w:hAnsi="Palatino Linotype" w:cs="Palatino Linotype"/>
          <w:sz w:val="24"/>
          <w:szCs w:val="24"/>
        </w:rPr>
      </w:pPr>
    </w:p>
    <w:p w14:paraId="424B9493">
      <w:pPr>
        <w:pStyle w:val="8"/>
        <w:keepNext w:val="0"/>
        <w:keepLines w:val="0"/>
        <w:widowControl/>
        <w:suppressLineNumbers w:val="0"/>
        <w:jc w:val="both"/>
        <w:rPr>
          <w:rFonts w:hint="default" w:ascii="Palatino Linotype" w:hAnsi="Palatino Linotype" w:eastAsia="SimSun" w:cs="Palatino Linotype"/>
          <w:b/>
          <w:bCs/>
          <w:sz w:val="28"/>
          <w:szCs w:val="28"/>
        </w:rPr>
      </w:pPr>
      <w:r>
        <w:rPr>
          <w:rFonts w:hint="default" w:ascii="Palatino Linotype" w:hAnsi="Palatino Linotype" w:eastAsia="SimSun" w:cs="Palatino Linotype"/>
          <w:b/>
          <w:bCs/>
          <w:sz w:val="28"/>
          <w:szCs w:val="28"/>
        </w:rPr>
        <w:t>Quy trình bầu cử Minh Chủ:</w:t>
      </w:r>
    </w:p>
    <w:p w14:paraId="4C7992B3">
      <w:pPr>
        <w:pStyle w:val="8"/>
        <w:keepNext w:val="0"/>
        <w:keepLines w:val="0"/>
        <w:widowControl/>
        <w:suppressLineNumbers w:val="0"/>
        <w:bidi w:val="0"/>
        <w:ind w:left="600" w:leftChars="0" w:firstLine="0" w:firstLineChars="0"/>
        <w:jc w:val="both"/>
        <w:rPr>
          <w:rFonts w:hint="default" w:ascii="Palatino Linotype" w:hAnsi="Palatino Linotype" w:eastAsia="SimSun" w:cs="Palatino Linotype"/>
          <w:sz w:val="24"/>
          <w:szCs w:val="24"/>
        </w:rPr>
      </w:pPr>
      <w:r>
        <w:rPr>
          <w:rFonts w:hint="default" w:ascii="Palatino Linotype" w:hAnsi="Palatino Linotype" w:eastAsia="SimSun" w:cs="Palatino Linotype"/>
          <w:sz w:val="24"/>
          <w:szCs w:val="24"/>
        </w:rPr>
        <w:t>Việc lựa chọn Minh Chủ dựa trên sự đồng thuận của ba nhóm thành phần, mỗi nhóm chiếm 1/3 trọng số phiếu: Hội đồng Hiền triết, các lãnh đạo tỉnh và cộng đồng, và nhân dân toàn quốc.</w:t>
      </w:r>
    </w:p>
    <w:p w14:paraId="70A42151">
      <w:pPr>
        <w:pStyle w:val="8"/>
        <w:keepNext w:val="0"/>
        <w:keepLines w:val="0"/>
        <w:widowControl/>
        <w:suppressLineNumbers w:val="0"/>
        <w:bidi w:val="0"/>
        <w:ind w:left="600" w:leftChars="0" w:firstLine="0" w:firstLineChars="0"/>
        <w:jc w:val="both"/>
        <w:rPr>
          <w:rFonts w:hint="default" w:ascii="Palatino Linotype" w:hAnsi="Palatino Linotype" w:cs="Palatino Linotype"/>
          <w:sz w:val="24"/>
          <w:szCs w:val="24"/>
        </w:rPr>
      </w:pPr>
      <w:r>
        <w:rPr>
          <w:rFonts w:hint="default" w:ascii="Palatino Linotype" w:hAnsi="Palatino Linotype" w:eastAsia="SimSun" w:cs="Palatino Linotype"/>
          <w:sz w:val="24"/>
          <w:szCs w:val="24"/>
        </w:rPr>
        <w:t>Phiếu bầu của người dân được gia trọng dựa trên kinh nghiệm số</w:t>
      </w:r>
      <w:r>
        <w:rPr>
          <w:rFonts w:hint="default" w:ascii="Palatino Linotype" w:hAnsi="Palatino Linotype" w:cs="Palatino Linotype"/>
          <w:sz w:val="24"/>
          <w:szCs w:val="24"/>
        </w:rPr>
        <w:t>ng và trách nhiệm xã hội, nhưng cơ chế cụ thể cần được thiết kế sao cho công bằng và minh bạch.</w:t>
      </w:r>
    </w:p>
    <w:p w14:paraId="7DF30A19">
      <w:pPr>
        <w:keepNext w:val="0"/>
        <w:keepLines w:val="0"/>
        <w:widowControl/>
        <w:numPr>
          <w:numId w:val="0"/>
        </w:numPr>
        <w:suppressLineNumbers w:val="0"/>
        <w:spacing w:before="0" w:beforeAutospacing="1" w:after="0" w:afterAutospacing="1"/>
        <w:jc w:val="both"/>
        <w:rPr>
          <w:rFonts w:hint="default" w:ascii="Palatino Linotype" w:hAnsi="Palatino Linotype" w:cs="Palatino Linotype"/>
          <w:sz w:val="24"/>
          <w:szCs w:val="24"/>
        </w:rPr>
      </w:pPr>
    </w:p>
    <w:p w14:paraId="3A52A8EB">
      <w:pPr>
        <w:pStyle w:val="8"/>
        <w:keepNext w:val="0"/>
        <w:keepLines w:val="0"/>
        <w:widowControl/>
        <w:suppressLineNumbers w:val="0"/>
        <w:jc w:val="both"/>
        <w:rPr>
          <w:rFonts w:hint="default" w:ascii="Palatino Linotype" w:hAnsi="Palatino Linotype" w:cs="Palatino Linotype"/>
          <w:b/>
          <w:bCs/>
          <w:sz w:val="28"/>
          <w:szCs w:val="28"/>
        </w:rPr>
      </w:pPr>
      <w:r>
        <w:rPr>
          <w:rFonts w:hint="default" w:ascii="Palatino Linotype" w:hAnsi="Palatino Linotype" w:cs="Palatino Linotype"/>
          <w:b/>
          <w:bCs/>
          <w:sz w:val="28"/>
          <w:szCs w:val="28"/>
        </w:rPr>
        <w:t>Cách tính Phiếu phổ thông:</w:t>
      </w:r>
    </w:p>
    <w:p w14:paraId="499DD1C0">
      <w:pPr>
        <w:pStyle w:val="8"/>
        <w:keepNext w:val="0"/>
        <w:keepLines w:val="0"/>
        <w:widowControl/>
        <w:suppressLineNumbers w:val="0"/>
        <w:bidi w:val="0"/>
        <w:ind w:left="600" w:leftChars="0" w:firstLine="0" w:firstLineChars="0"/>
        <w:jc w:val="both"/>
        <w:rPr>
          <w:rFonts w:hint="default" w:ascii="Palatino Linotype" w:hAnsi="Palatino Linotype" w:eastAsia="SimSun" w:cs="Palatino Linotype"/>
          <w:sz w:val="24"/>
          <w:szCs w:val="24"/>
        </w:rPr>
      </w:pPr>
      <w:r>
        <w:rPr>
          <w:rFonts w:hint="default" w:ascii="Palatino Linotype" w:hAnsi="Palatino Linotype" w:eastAsia="SimSun" w:cs="Palatino Linotype"/>
          <w:sz w:val="24"/>
          <w:szCs w:val="24"/>
        </w:rPr>
        <w:t>Phiếu của người dân được gia trọng theo độ tuổi để đề cao kinh nghiệm sống (ví dụ: từ 18-28 tuổi: 1 phiếu; 28-38 tuổi: 2 phiếu, v.v...).</w:t>
      </w:r>
    </w:p>
    <w:p w14:paraId="2C90936C">
      <w:pPr>
        <w:pStyle w:val="8"/>
        <w:keepNext w:val="0"/>
        <w:keepLines w:val="0"/>
        <w:widowControl/>
        <w:suppressLineNumbers w:val="0"/>
        <w:bidi w:val="0"/>
        <w:ind w:left="600" w:leftChars="0" w:firstLine="0" w:firstLineChars="0"/>
        <w:jc w:val="both"/>
        <w:rPr>
          <w:rFonts w:hint="default" w:ascii="Palatino Linotype" w:hAnsi="Palatino Linotype" w:cs="Palatino Linotype"/>
          <w:sz w:val="24"/>
          <w:szCs w:val="24"/>
        </w:rPr>
      </w:pPr>
      <w:r>
        <w:rPr>
          <w:rFonts w:hint="default" w:ascii="Palatino Linotype" w:hAnsi="Palatino Linotype" w:eastAsia="SimSun" w:cs="Palatino Linotype"/>
          <w:sz w:val="24"/>
          <w:szCs w:val="24"/>
        </w:rPr>
        <w:t>Phiếu của lãnh đạo tổ chức (doanh nghiệp, trường học,...) được gia tr</w:t>
      </w:r>
      <w:r>
        <w:rPr>
          <w:rFonts w:hint="default" w:ascii="Palatino Linotype" w:hAnsi="Palatino Linotype" w:cs="Palatino Linotype"/>
          <w:sz w:val="24"/>
          <w:szCs w:val="24"/>
        </w:rPr>
        <w:t>ọng dựa trên số người mà họ có trách nhiệm (ví dụ: một giám đốc quản lý 100 người sẽ có 50 phiếu).</w:t>
      </w:r>
    </w:p>
    <w:p w14:paraId="6497E842">
      <w:pPr>
        <w:keepNext w:val="0"/>
        <w:keepLines w:val="0"/>
        <w:widowControl/>
        <w:numPr>
          <w:numId w:val="0"/>
        </w:numPr>
        <w:suppressLineNumbers w:val="0"/>
        <w:spacing w:before="0" w:beforeAutospacing="1" w:after="0" w:afterAutospacing="1"/>
        <w:jc w:val="both"/>
        <w:rPr>
          <w:rFonts w:hint="default" w:ascii="Palatino Linotype" w:hAnsi="Palatino Linotype" w:cs="Palatino Linotype"/>
          <w:sz w:val="24"/>
          <w:szCs w:val="24"/>
        </w:rPr>
      </w:pPr>
    </w:p>
    <w:p w14:paraId="3C915550">
      <w:pPr>
        <w:pStyle w:val="8"/>
        <w:keepNext w:val="0"/>
        <w:keepLines w:val="0"/>
        <w:widowControl/>
        <w:suppressLineNumbers w:val="0"/>
        <w:jc w:val="both"/>
        <w:rPr>
          <w:rFonts w:hint="default" w:ascii="Palatino Linotype" w:hAnsi="Palatino Linotype" w:eastAsia="SimSun" w:cs="Palatino Linotype"/>
          <w:b/>
          <w:bCs/>
          <w:sz w:val="28"/>
          <w:szCs w:val="28"/>
        </w:rPr>
      </w:pPr>
      <w:r>
        <w:rPr>
          <w:rFonts w:hint="default" w:ascii="Palatino Linotype" w:hAnsi="Palatino Linotype" w:eastAsia="SimSun" w:cs="Palatino Linotype"/>
          <w:b/>
          <w:bCs/>
          <w:sz w:val="28"/>
          <w:szCs w:val="28"/>
        </w:rPr>
        <w:t>Cơ chế "Tín nhiệm Động": Xác định Quyền ảnh hưởng của Minh Chủ Tiền nhiệm</w:t>
      </w:r>
    </w:p>
    <w:p w14:paraId="084E300C">
      <w:pPr>
        <w:pStyle w:val="8"/>
        <w:keepNext w:val="0"/>
        <w:keepLines w:val="0"/>
        <w:widowControl/>
        <w:suppressLineNumbers w:val="0"/>
        <w:bidi w:val="0"/>
        <w:ind w:left="6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Để đảm bảo di sản của một Minh Chủ phản ánh đúng sự tín nhiệm của dân chúng và sự minh triết của Hội đồng Hiền triết, quyền ảnh hưởng của ông trong việc lựa chọn người kế vị sẽ không cố định. Nó sẽ được quyết định bởi một cơ chế "Tín nhiệm Động" dựa trên kết quả của các cuộc bỏ phiếu trong suốt nhiệm kỳ.</w:t>
      </w:r>
    </w:p>
    <w:p w14:paraId="49D0EE8E">
      <w:pPr>
        <w:pStyle w:val="8"/>
        <w:keepNext w:val="0"/>
        <w:keepLines w:val="0"/>
        <w:widowControl/>
        <w:suppressLineNumbers w:val="0"/>
        <w:bidi w:val="0"/>
        <w:ind w:left="6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lang w:val="en-US"/>
        </w:rPr>
        <w:t>1)</w:t>
      </w:r>
      <w:r>
        <w:rPr>
          <w:rFonts w:hint="default" w:ascii="Palatino Linotype" w:hAnsi="Palatino Linotype" w:cs="Palatino Linotype"/>
          <w:b/>
          <w:bCs/>
          <w:sz w:val="24"/>
          <w:szCs w:val="24"/>
        </w:rPr>
        <w:t xml:space="preserve"> Các kỳ Bỏ phiếu Tín nhiệm:</w:t>
      </w:r>
      <w:r>
        <w:rPr>
          <w:rFonts w:hint="default" w:ascii="Palatino Linotype" w:hAnsi="Palatino Linotype" w:cs="Palatino Linotype"/>
          <w:sz w:val="24"/>
          <w:szCs w:val="24"/>
        </w:rPr>
        <w:t xml:space="preserve"> Trong suốt 25 năm tại vị, sẽ có 3 kỳ bỏ phiếu tín nhiệm toàn quốc bắt buộc:</w:t>
      </w:r>
    </w:p>
    <w:p w14:paraId="4207102F">
      <w:pPr>
        <w:pStyle w:val="8"/>
        <w:keepNext w:val="0"/>
        <w:keepLines w:val="0"/>
        <w:widowControl/>
        <w:suppressLineNumbers w:val="0"/>
        <w:ind w:left="1000" w:leftChars="0" w:firstLine="0" w:firstLineChars="0"/>
        <w:rPr>
          <w:rFonts w:hint="default" w:ascii="Palatino Linotype" w:hAnsi="Palatino Linotype" w:cs="Palatino Linotype"/>
          <w:sz w:val="24"/>
          <w:szCs w:val="24"/>
        </w:rPr>
      </w:pPr>
      <w:r>
        <w:rPr>
          <w:rFonts w:hint="default" w:ascii="Palatino Linotype" w:hAnsi="Palatino Linotype" w:cs="Palatino Linotype"/>
          <w:b/>
          <w:bCs/>
          <w:sz w:val="24"/>
          <w:szCs w:val="24"/>
        </w:rPr>
        <w:t>Năm thứ 10 và 20:</w:t>
      </w:r>
      <w:r>
        <w:rPr>
          <w:rFonts w:hint="default" w:ascii="Palatino Linotype" w:hAnsi="Palatino Linotype" w:cs="Palatino Linotype"/>
          <w:sz w:val="24"/>
          <w:szCs w:val="24"/>
        </w:rPr>
        <w:t xml:space="preserve"> Đây là các kỳ bỏ phiếu để giám sát, nhắc nhở và có thể kích hoạt cơ chế bãi nhiệm nếu Minh Chủ đi chệch hướng.</w:t>
      </w:r>
    </w:p>
    <w:p w14:paraId="3F14D8A2">
      <w:pPr>
        <w:pStyle w:val="8"/>
        <w:keepNext w:val="0"/>
        <w:keepLines w:val="0"/>
        <w:widowControl/>
        <w:suppressLineNumbers w:val="0"/>
        <w:ind w:left="1000" w:leftChars="0" w:firstLine="0" w:firstLineChars="0"/>
        <w:rPr>
          <w:rFonts w:hint="default" w:ascii="Palatino Linotype" w:hAnsi="Palatino Linotype" w:cs="Palatino Linotype"/>
          <w:sz w:val="24"/>
          <w:szCs w:val="24"/>
        </w:rPr>
      </w:pPr>
      <w:r>
        <w:rPr>
          <w:rFonts w:hint="default" w:ascii="Palatino Linotype" w:hAnsi="Palatino Linotype" w:cs="Palatino Linotype"/>
          <w:b/>
          <w:bCs/>
          <w:sz w:val="24"/>
          <w:szCs w:val="24"/>
        </w:rPr>
        <w:t>Kỳ Bỏ phiếu Tín nhiệm Cuối kỳ:</w:t>
      </w:r>
      <w:r>
        <w:rPr>
          <w:rFonts w:hint="default" w:ascii="Palatino Linotype" w:hAnsi="Palatino Linotype" w:cs="Palatino Linotype"/>
          <w:sz w:val="24"/>
          <w:szCs w:val="24"/>
        </w:rPr>
        <w:t xml:space="preserve"> Diễn ra khoảng 6 tháng trước khi nhiệm kỳ kết thúc. Kết quả của lần bỏ phiếu này có ý nghĩa quyết định, trực tiếp xác định trọng số phiếu bầu của Minh Chủ trong cuộc bầu cử người kế vị.</w:t>
      </w:r>
    </w:p>
    <w:p w14:paraId="397000E4">
      <w:pPr>
        <w:keepNext w:val="0"/>
        <w:keepLines w:val="0"/>
        <w:widowControl/>
        <w:numPr>
          <w:numId w:val="0"/>
        </w:numPr>
        <w:suppressLineNumbers w:val="0"/>
        <w:spacing w:before="0" w:beforeAutospacing="1" w:after="0" w:afterAutospacing="1"/>
        <w:rPr>
          <w:rFonts w:hint="default" w:ascii="Palatino Linotype" w:hAnsi="Palatino Linotype" w:cs="Palatino Linotype"/>
          <w:sz w:val="24"/>
          <w:szCs w:val="24"/>
        </w:rPr>
      </w:pPr>
    </w:p>
    <w:p w14:paraId="3B547000">
      <w:pPr>
        <w:pStyle w:val="8"/>
        <w:keepNext w:val="0"/>
        <w:keepLines w:val="0"/>
        <w:widowControl/>
        <w:suppressLineNumbers w:val="0"/>
        <w:bidi w:val="0"/>
        <w:ind w:left="6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2</w:t>
      </w:r>
      <w:r>
        <w:rPr>
          <w:rFonts w:hint="default" w:ascii="Palatino Linotype" w:hAnsi="Palatino Linotype" w:cs="Palatino Linotype"/>
          <w:b/>
          <w:bCs/>
          <w:sz w:val="24"/>
          <w:szCs w:val="24"/>
          <w:lang w:val="en-US"/>
        </w:rPr>
        <w:t>)</w:t>
      </w:r>
      <w:r>
        <w:rPr>
          <w:rFonts w:hint="default" w:ascii="Palatino Linotype" w:hAnsi="Palatino Linotype" w:cs="Palatino Linotype"/>
          <w:b/>
          <w:bCs/>
          <w:sz w:val="24"/>
          <w:szCs w:val="24"/>
        </w:rPr>
        <w:t xml:space="preserve"> Phương thức Bỏ phiếu:</w:t>
      </w:r>
    </w:p>
    <w:p w14:paraId="1C151A16">
      <w:pPr>
        <w:pStyle w:val="8"/>
        <w:keepNext w:val="0"/>
        <w:keepLines w:val="0"/>
        <w:widowControl/>
        <w:suppressLineNumbers w:val="0"/>
        <w:ind w:left="1000" w:leftChars="0" w:firstLine="0" w:firstLineChars="0"/>
        <w:jc w:val="left"/>
        <w:rPr>
          <w:rFonts w:hint="default" w:ascii="Palatino Linotype" w:hAnsi="Palatino Linotype" w:cs="Palatino Linotype"/>
          <w:sz w:val="24"/>
          <w:szCs w:val="24"/>
        </w:rPr>
      </w:pPr>
      <w:r>
        <w:rPr>
          <w:rFonts w:hint="default" w:ascii="Palatino Linotype" w:hAnsi="Palatino Linotype" w:cs="Palatino Linotype"/>
          <w:b/>
          <w:bCs/>
          <w:sz w:val="24"/>
          <w:szCs w:val="24"/>
        </w:rPr>
        <w:t>Hiệu quả và Minh bạch:</w:t>
      </w:r>
      <w:r>
        <w:rPr>
          <w:rFonts w:hint="default" w:ascii="Palatino Linotype" w:hAnsi="Palatino Linotype" w:cs="Palatino Linotype"/>
          <w:sz w:val="24"/>
          <w:szCs w:val="24"/>
        </w:rPr>
        <w:t xml:space="preserve"> Việc bỏ phiếu sẽ được tiến hành nhanh gọn và tiết kiệm thông qua các ứng dụng định danh điện tử, cho phép toàn dân và các nhóm thành phần bỏ phiếu một cách an toàn. Kết quả có thể được tổng hợp và công bố chỉ trong vòng một ngày.</w:t>
      </w:r>
    </w:p>
    <w:p w14:paraId="193843A3">
      <w:pPr>
        <w:pStyle w:val="8"/>
        <w:keepNext w:val="0"/>
        <w:keepLines w:val="0"/>
        <w:widowControl/>
        <w:suppressLineNumbers w:val="0"/>
        <w:ind w:left="1000" w:leftChars="0" w:firstLine="0" w:firstLineChars="0"/>
        <w:jc w:val="left"/>
        <w:rPr>
          <w:rFonts w:hint="default" w:ascii="Palatino Linotype" w:hAnsi="Palatino Linotype" w:cs="Palatino Linotype"/>
          <w:sz w:val="24"/>
          <w:szCs w:val="24"/>
        </w:rPr>
      </w:pPr>
      <w:r>
        <w:rPr>
          <w:rFonts w:hint="default" w:ascii="Palatino Linotype" w:hAnsi="Palatino Linotype" w:cs="Palatino Linotype"/>
          <w:b/>
          <w:bCs/>
          <w:sz w:val="24"/>
          <w:szCs w:val="24"/>
        </w:rPr>
        <w:t>Bỏ phiếu theo Trọng số:</w:t>
      </w:r>
      <w:r>
        <w:rPr>
          <w:rFonts w:hint="default" w:ascii="Palatino Linotype" w:hAnsi="Palatino Linotype" w:cs="Palatino Linotype"/>
          <w:sz w:val="24"/>
          <w:szCs w:val="24"/>
        </w:rPr>
        <w:t xml:space="preserve"> Cuộc bỏ phiếu tín nhiệm này cũng sẽ áp dụng hệ thống bỏ phiếu theo trọng số như cuộc bầu cử chính thức. Tuy nhiên, trong lần bỏ phiếu cuối kỳ này, </w:t>
      </w:r>
      <w:r>
        <w:rPr>
          <w:rFonts w:hint="default" w:ascii="Palatino Linotype" w:hAnsi="Palatino Linotype" w:cs="Palatino Linotype"/>
          <w:b/>
          <w:bCs/>
          <w:sz w:val="24"/>
          <w:szCs w:val="24"/>
        </w:rPr>
        <w:t>lá phiếu của Hội đồng Hiền triết sẽ có trọng số cao nhất.</w:t>
      </w:r>
    </w:p>
    <w:p w14:paraId="29B5F528">
      <w:pPr>
        <w:keepNext w:val="0"/>
        <w:keepLines w:val="0"/>
        <w:widowControl/>
        <w:numPr>
          <w:numId w:val="0"/>
        </w:numPr>
        <w:suppressLineNumbers w:val="0"/>
        <w:spacing w:before="0" w:beforeAutospacing="1" w:after="0" w:afterAutospacing="1"/>
        <w:rPr>
          <w:rFonts w:hint="default" w:ascii="Palatino Linotype" w:hAnsi="Palatino Linotype" w:cs="Palatino Linotype"/>
          <w:sz w:val="24"/>
          <w:szCs w:val="24"/>
        </w:rPr>
      </w:pPr>
    </w:p>
    <w:p w14:paraId="3B0C5BF2">
      <w:pPr>
        <w:pStyle w:val="8"/>
        <w:keepNext w:val="0"/>
        <w:keepLines w:val="0"/>
        <w:widowControl/>
        <w:suppressLineNumbers w:val="0"/>
        <w:bidi w:val="0"/>
        <w:ind w:left="6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3</w:t>
      </w:r>
      <w:r>
        <w:rPr>
          <w:rFonts w:hint="default" w:ascii="Palatino Linotype" w:hAnsi="Palatino Linotype" w:cs="Palatino Linotype"/>
          <w:b/>
          <w:bCs/>
          <w:sz w:val="24"/>
          <w:szCs w:val="24"/>
          <w:lang w:val="en-US"/>
        </w:rPr>
        <w:t>)</w:t>
      </w:r>
      <w:r>
        <w:rPr>
          <w:rFonts w:hint="default" w:ascii="Palatino Linotype" w:hAnsi="Palatino Linotype" w:cs="Palatino Linotype"/>
          <w:b/>
          <w:bCs/>
          <w:sz w:val="24"/>
          <w:szCs w:val="24"/>
        </w:rPr>
        <w:t xml:space="preserve"> Tiêu chí Đánh giá và Vai trò của Hội đồng Hiền triết:</w:t>
      </w:r>
    </w:p>
    <w:p w14:paraId="4E2F8872">
      <w:pPr>
        <w:pStyle w:val="8"/>
        <w:keepNext w:val="0"/>
        <w:keepLines w:val="0"/>
        <w:widowControl/>
        <w:suppressLineNumbers w:val="0"/>
        <w:ind w:left="1000" w:leftChars="0" w:firstLine="0" w:firstLineChars="0"/>
        <w:jc w:val="left"/>
        <w:rPr>
          <w:rFonts w:hint="default" w:ascii="Palatino Linotype" w:hAnsi="Palatino Linotype" w:cs="Palatino Linotype"/>
          <w:sz w:val="24"/>
          <w:szCs w:val="24"/>
        </w:rPr>
      </w:pPr>
      <w:r>
        <w:rPr>
          <w:rFonts w:hint="default" w:ascii="Palatino Linotype" w:hAnsi="Palatino Linotype" w:cs="Palatino Linotype"/>
          <w:b/>
          <w:bCs/>
          <w:sz w:val="24"/>
          <w:szCs w:val="24"/>
        </w:rPr>
        <w:t>Đánh giá Toàn diện:</w:t>
      </w:r>
      <w:r>
        <w:rPr>
          <w:rFonts w:hint="default" w:ascii="Palatino Linotype" w:hAnsi="Palatino Linotype" w:cs="Palatino Linotype"/>
          <w:sz w:val="24"/>
          <w:szCs w:val="24"/>
        </w:rPr>
        <w:t xml:space="preserve"> Trách nhiệm của cử tri, đặc biệt là của Hội đồng Hiền triết, là phải đưa ra đánh giá dựa trên sự cống hiến và đạo đức của Minh Chủ trong </w:t>
      </w:r>
      <w:r>
        <w:rPr>
          <w:rFonts w:hint="default" w:ascii="Palatino Linotype" w:hAnsi="Palatino Linotype" w:cs="Palatino Linotype"/>
          <w:b/>
          <w:bCs/>
          <w:sz w:val="24"/>
          <w:szCs w:val="24"/>
        </w:rPr>
        <w:t>toàn bộ 25 năm cầm quyền</w:t>
      </w:r>
      <w:r>
        <w:rPr>
          <w:rFonts w:hint="default" w:ascii="Palatino Linotype" w:hAnsi="Palatino Linotype" w:cs="Palatino Linotype"/>
          <w:sz w:val="24"/>
          <w:szCs w:val="24"/>
        </w:rPr>
        <w:t>, chứ không chỉ dựa trên các sự kiện hay chính sách trong vài năm cuối nhiệm kỳ. Điều này ngăn chặn các hành vi mị dân ngắn hạn.</w:t>
      </w:r>
    </w:p>
    <w:p w14:paraId="39EEF21F">
      <w:pPr>
        <w:pStyle w:val="8"/>
        <w:keepNext w:val="0"/>
        <w:keepLines w:val="0"/>
        <w:widowControl/>
        <w:suppressLineNumbers w:val="0"/>
        <w:ind w:left="1000" w:leftChars="0" w:firstLine="0" w:firstLineChars="0"/>
        <w:jc w:val="left"/>
        <w:rPr>
          <w:rFonts w:hint="default" w:ascii="Palatino Linotype" w:hAnsi="Palatino Linotype" w:cs="Palatino Linotype"/>
          <w:sz w:val="24"/>
          <w:szCs w:val="24"/>
        </w:rPr>
      </w:pPr>
      <w:r>
        <w:rPr>
          <w:rFonts w:hint="default" w:ascii="Palatino Linotype" w:hAnsi="Palatino Linotype" w:cs="Palatino Linotype"/>
          <w:b/>
          <w:bCs/>
          <w:sz w:val="24"/>
          <w:szCs w:val="24"/>
        </w:rPr>
        <w:t>Vai trò của Hội đồng Hiền triết:</w:t>
      </w:r>
      <w:r>
        <w:rPr>
          <w:rFonts w:hint="default" w:ascii="Palatino Linotype" w:hAnsi="Palatino Linotype" w:cs="Palatino Linotype"/>
          <w:sz w:val="24"/>
          <w:szCs w:val="24"/>
        </w:rPr>
        <w:t xml:space="preserve"> Với trọng số phiếu cao nhất, Hội đồng Hiền triết đóng vai trò là người "cầm cân nảy mực", đảm bảo sự đánh giá cuối cùng là sâu sắc, công tâm và dựa trên các nguyên tắc đạo lý cốt lõi.</w:t>
      </w:r>
    </w:p>
    <w:p w14:paraId="3B68B111">
      <w:pPr>
        <w:keepNext w:val="0"/>
        <w:keepLines w:val="0"/>
        <w:widowControl/>
        <w:numPr>
          <w:numId w:val="0"/>
        </w:numPr>
        <w:suppressLineNumbers w:val="0"/>
        <w:spacing w:before="0" w:beforeAutospacing="1" w:after="0" w:afterAutospacing="1"/>
        <w:rPr>
          <w:rFonts w:hint="default" w:ascii="Palatino Linotype" w:hAnsi="Palatino Linotype" w:cs="Palatino Linotype"/>
          <w:sz w:val="24"/>
          <w:szCs w:val="24"/>
        </w:rPr>
      </w:pPr>
    </w:p>
    <w:p w14:paraId="25E7870D">
      <w:pPr>
        <w:pStyle w:val="8"/>
        <w:keepNext w:val="0"/>
        <w:keepLines w:val="0"/>
        <w:widowControl/>
        <w:suppressLineNumbers w:val="0"/>
        <w:bidi w:val="0"/>
        <w:ind w:left="6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4</w:t>
      </w:r>
      <w:r>
        <w:rPr>
          <w:rFonts w:hint="default" w:ascii="Palatino Linotype" w:hAnsi="Palatino Linotype" w:cs="Palatino Linotype"/>
          <w:b/>
          <w:bCs/>
          <w:sz w:val="24"/>
          <w:szCs w:val="24"/>
          <w:lang w:val="en-US"/>
        </w:rPr>
        <w:t>)</w:t>
      </w:r>
      <w:r>
        <w:rPr>
          <w:rFonts w:hint="default" w:ascii="Palatino Linotype" w:hAnsi="Palatino Linotype" w:cs="Palatino Linotype"/>
          <w:b/>
          <w:bCs/>
          <w:sz w:val="24"/>
          <w:szCs w:val="24"/>
        </w:rPr>
        <w:t xml:space="preserve"> Khung Trọng số Phiếu bầu của Minh Chủ Kế nhiệm:</w:t>
      </w:r>
      <w:r>
        <w:rPr>
          <w:rFonts w:hint="default" w:ascii="Palatino Linotype" w:hAnsi="Palatino Linotype" w:cs="Palatino Linotype"/>
          <w:sz w:val="24"/>
          <w:szCs w:val="24"/>
        </w:rPr>
        <w:t xml:space="preserve"> Dựa trên kết quả của kỳ bỏ phiếu tín nhiệm cuối kỳ, trọng số phiếu 25% mặc định của Minh Chủ sẽ được điều chỉnh động như sau:</w:t>
      </w:r>
    </w:p>
    <w:p w14:paraId="24A94DAA">
      <w:pPr>
        <w:pStyle w:val="8"/>
        <w:keepNext w:val="0"/>
        <w:keepLines w:val="0"/>
        <w:widowControl/>
        <w:suppressLineNumbers w:val="0"/>
        <w:ind w:left="1000" w:leftChars="0" w:firstLine="0" w:firstLineChars="0"/>
        <w:jc w:val="left"/>
        <w:rPr>
          <w:rFonts w:hint="default" w:ascii="Palatino Linotype" w:hAnsi="Palatino Linotype" w:cs="Palatino Linotype"/>
          <w:sz w:val="24"/>
          <w:szCs w:val="24"/>
        </w:rPr>
      </w:pPr>
      <w:r>
        <w:rPr>
          <w:rFonts w:hint="default" w:ascii="Palatino Linotype" w:hAnsi="Palatino Linotype" w:cs="Palatino Linotype"/>
          <w:b/>
          <w:bCs/>
          <w:sz w:val="24"/>
          <w:szCs w:val="24"/>
        </w:rPr>
        <w:t>Tín nhiệm Rất cao (ví dụ: trên 85%):</w:t>
      </w:r>
      <w:r>
        <w:rPr>
          <w:rFonts w:hint="default" w:ascii="Palatino Linotype" w:hAnsi="Palatino Linotype" w:cs="Palatino Linotype"/>
          <w:sz w:val="24"/>
          <w:szCs w:val="24"/>
        </w:rPr>
        <w:t xml:space="preserve"> Trọng số phiếu được tăng lên mức tối đa là </w:t>
      </w:r>
      <w:r>
        <w:rPr>
          <w:rFonts w:hint="default" w:ascii="Palatino Linotype" w:hAnsi="Palatino Linotype" w:cs="Palatino Linotype"/>
          <w:b/>
          <w:bCs/>
          <w:sz w:val="24"/>
          <w:szCs w:val="24"/>
        </w:rPr>
        <w:t>40%</w:t>
      </w:r>
      <w:r>
        <w:rPr>
          <w:rFonts w:hint="default" w:ascii="Palatino Linotype" w:hAnsi="Palatino Linotype" w:cs="Palatino Linotype"/>
          <w:sz w:val="24"/>
          <w:szCs w:val="24"/>
        </w:rPr>
        <w:t>.</w:t>
      </w:r>
    </w:p>
    <w:p w14:paraId="06F6025C">
      <w:pPr>
        <w:pStyle w:val="8"/>
        <w:keepNext w:val="0"/>
        <w:keepLines w:val="0"/>
        <w:widowControl/>
        <w:suppressLineNumbers w:val="0"/>
        <w:ind w:left="1000" w:leftChars="0" w:firstLine="0" w:firstLineChars="0"/>
        <w:jc w:val="left"/>
        <w:rPr>
          <w:rFonts w:hint="default" w:ascii="Palatino Linotype" w:hAnsi="Palatino Linotype" w:cs="Palatino Linotype"/>
          <w:sz w:val="24"/>
          <w:szCs w:val="24"/>
        </w:rPr>
      </w:pPr>
      <w:r>
        <w:rPr>
          <w:rFonts w:hint="default" w:ascii="Palatino Linotype" w:hAnsi="Palatino Linotype" w:cs="Palatino Linotype"/>
          <w:b/>
          <w:bCs/>
          <w:sz w:val="24"/>
          <w:szCs w:val="24"/>
        </w:rPr>
        <w:t>Tín nhiệm Cao (ví dụ: 70% - 85%):</w:t>
      </w:r>
      <w:r>
        <w:rPr>
          <w:rFonts w:hint="default" w:ascii="Palatino Linotype" w:hAnsi="Palatino Linotype" w:cs="Palatino Linotype"/>
          <w:sz w:val="24"/>
          <w:szCs w:val="24"/>
        </w:rPr>
        <w:t xml:space="preserve"> Giữ nguyên mức mặc định </w:t>
      </w:r>
      <w:r>
        <w:rPr>
          <w:rFonts w:hint="default" w:ascii="Palatino Linotype" w:hAnsi="Palatino Linotype" w:cs="Palatino Linotype"/>
          <w:b/>
          <w:bCs/>
          <w:sz w:val="24"/>
          <w:szCs w:val="24"/>
        </w:rPr>
        <w:t>25%</w:t>
      </w:r>
      <w:r>
        <w:rPr>
          <w:rFonts w:hint="default" w:ascii="Palatino Linotype" w:hAnsi="Palatino Linotype" w:cs="Palatino Linotype"/>
          <w:sz w:val="24"/>
          <w:szCs w:val="24"/>
        </w:rPr>
        <w:t>.</w:t>
      </w:r>
    </w:p>
    <w:p w14:paraId="77508DDC">
      <w:pPr>
        <w:pStyle w:val="8"/>
        <w:keepNext w:val="0"/>
        <w:keepLines w:val="0"/>
        <w:widowControl/>
        <w:suppressLineNumbers w:val="0"/>
        <w:ind w:left="1000" w:leftChars="0" w:firstLine="0" w:firstLineChars="0"/>
        <w:jc w:val="left"/>
        <w:rPr>
          <w:rFonts w:hint="default" w:ascii="Palatino Linotype" w:hAnsi="Palatino Linotype" w:cs="Palatino Linotype"/>
          <w:sz w:val="24"/>
          <w:szCs w:val="24"/>
        </w:rPr>
      </w:pPr>
      <w:r>
        <w:rPr>
          <w:rFonts w:hint="default" w:ascii="Palatino Linotype" w:hAnsi="Palatino Linotype" w:cs="Palatino Linotype"/>
          <w:b/>
          <w:bCs/>
          <w:sz w:val="24"/>
          <w:szCs w:val="24"/>
        </w:rPr>
        <w:t>Tín nhiệm Trung bình (ví dụ: 50% - 70%):</w:t>
      </w:r>
      <w:r>
        <w:rPr>
          <w:rFonts w:hint="default" w:ascii="Palatino Linotype" w:hAnsi="Palatino Linotype" w:cs="Palatino Linotype"/>
          <w:sz w:val="24"/>
          <w:szCs w:val="24"/>
        </w:rPr>
        <w:t xml:space="preserve"> Trọng số phiếu giảm còn </w:t>
      </w:r>
      <w:r>
        <w:rPr>
          <w:rFonts w:hint="default" w:ascii="Palatino Linotype" w:hAnsi="Palatino Linotype" w:cs="Palatino Linotype"/>
          <w:b/>
          <w:bCs/>
          <w:sz w:val="24"/>
          <w:szCs w:val="24"/>
        </w:rPr>
        <w:t>15%</w:t>
      </w:r>
      <w:r>
        <w:rPr>
          <w:rFonts w:hint="default" w:ascii="Palatino Linotype" w:hAnsi="Palatino Linotype" w:cs="Palatino Linotype"/>
          <w:sz w:val="24"/>
          <w:szCs w:val="24"/>
        </w:rPr>
        <w:t>.</w:t>
      </w:r>
    </w:p>
    <w:p w14:paraId="035CC3A0">
      <w:pPr>
        <w:pStyle w:val="8"/>
        <w:keepNext w:val="0"/>
        <w:keepLines w:val="0"/>
        <w:widowControl/>
        <w:suppressLineNumbers w:val="0"/>
        <w:ind w:left="1000" w:leftChars="0" w:firstLine="0" w:firstLineChars="0"/>
        <w:jc w:val="left"/>
        <w:rPr>
          <w:rFonts w:hint="default" w:ascii="Palatino Linotype" w:hAnsi="Palatino Linotype" w:cs="Palatino Linotype"/>
          <w:sz w:val="24"/>
          <w:szCs w:val="24"/>
        </w:rPr>
      </w:pPr>
      <w:r>
        <w:rPr>
          <w:rFonts w:hint="default" w:ascii="Palatino Linotype" w:hAnsi="Palatino Linotype" w:cs="Palatino Linotype"/>
          <w:b/>
          <w:bCs/>
          <w:sz w:val="24"/>
          <w:szCs w:val="24"/>
        </w:rPr>
        <w:t>Tín nhiệm Thấp (ví dụ: dưới 50%):</w:t>
      </w:r>
      <w:r>
        <w:rPr>
          <w:rFonts w:hint="default" w:ascii="Palatino Linotype" w:hAnsi="Palatino Linotype" w:cs="Palatino Linotype"/>
          <w:sz w:val="24"/>
          <w:szCs w:val="24"/>
        </w:rPr>
        <w:t xml:space="preserve"> Trọng số phiếu chỉ còn mang tính danh dự là </w:t>
      </w:r>
      <w:r>
        <w:rPr>
          <w:rFonts w:hint="default" w:ascii="Palatino Linotype" w:hAnsi="Palatino Linotype" w:cs="Palatino Linotype"/>
          <w:b/>
          <w:bCs/>
          <w:sz w:val="24"/>
          <w:szCs w:val="24"/>
        </w:rPr>
        <w:t>5%</w:t>
      </w:r>
      <w:r>
        <w:rPr>
          <w:rFonts w:hint="default" w:ascii="Palatino Linotype" w:hAnsi="Palatino Linotype" w:cs="Palatino Linotype"/>
          <w:sz w:val="24"/>
          <w:szCs w:val="24"/>
        </w:rPr>
        <w:t>.</w:t>
      </w:r>
    </w:p>
    <w:p w14:paraId="75309CB0">
      <w:pPr>
        <w:keepNext w:val="0"/>
        <w:keepLines w:val="0"/>
        <w:widowControl/>
        <w:numPr>
          <w:numId w:val="0"/>
        </w:numPr>
        <w:suppressLineNumbers w:val="0"/>
        <w:spacing w:before="0" w:beforeAutospacing="1" w:after="0" w:afterAutospacing="1"/>
        <w:ind w:left="1080" w:leftChars="0"/>
        <w:rPr>
          <w:rFonts w:hint="default" w:ascii="Palatino Linotype" w:hAnsi="Palatino Linotype" w:cs="Palatino Linotype"/>
          <w:sz w:val="24"/>
          <w:szCs w:val="24"/>
        </w:rPr>
      </w:pPr>
    </w:p>
    <w:p w14:paraId="0D9C9A03">
      <w:pPr>
        <w:pStyle w:val="8"/>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Bằng cơ chế này, bản di chúc chính trị của một vị Minh Chủ - tức lá phiếu chọn người kế vị - sẽ mang sức nặng tương xứng với chính di sản mà ông đã để lại trong lòng dân chúng và các bậc hiền tài. Đây là sự kết hợp giữa công lý, trách nhiệm và sự kế thừa minh triết.</w:t>
      </w:r>
    </w:p>
    <w:p w14:paraId="2FE3CB1F">
      <w:pPr>
        <w:keepNext w:val="0"/>
        <w:keepLines w:val="0"/>
        <w:widowControl/>
        <w:numPr>
          <w:numId w:val="0"/>
        </w:numPr>
        <w:suppressLineNumbers w:val="0"/>
        <w:spacing w:before="0" w:beforeAutospacing="1" w:after="0" w:afterAutospacing="1"/>
        <w:jc w:val="both"/>
        <w:rPr>
          <w:rFonts w:hint="default" w:ascii="Palatino Linotype" w:hAnsi="Palatino Linotype" w:cs="Palatino Linotype"/>
          <w:sz w:val="24"/>
          <w:szCs w:val="24"/>
        </w:rPr>
      </w:pPr>
    </w:p>
    <w:p w14:paraId="3253F182">
      <w:pPr>
        <w:pStyle w:val="3"/>
        <w:keepNext w:val="0"/>
        <w:keepLines w:val="0"/>
        <w:widowControl/>
        <w:suppressLineNumbers w:val="0"/>
        <w:bidi w:val="0"/>
        <w:jc w:val="both"/>
        <w:rPr>
          <w:rFonts w:hint="default" w:ascii="Palatino Linotype" w:hAnsi="Palatino Linotype" w:cs="Palatino Linotype"/>
          <w:sz w:val="36"/>
          <w:szCs w:val="36"/>
        </w:rPr>
      </w:pPr>
      <w:r>
        <w:rPr>
          <w:rFonts w:hint="default" w:ascii="Palatino Linotype" w:hAnsi="Palatino Linotype" w:cs="Palatino Linotype"/>
          <w:sz w:val="36"/>
          <w:szCs w:val="36"/>
        </w:rPr>
        <w:t>V. Lời Nhắn Cuối</w:t>
      </w:r>
    </w:p>
    <w:p w14:paraId="0502C116">
      <w:pPr>
        <w:pStyle w:val="8"/>
        <w:keepNext w:val="0"/>
        <w:keepLines w:val="0"/>
        <w:widowControl/>
        <w:suppressLineNumbers w:val="0"/>
        <w:bidi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không dám mơ rằng mô hình này sẽ được áp dụng ngay ngày mai. Nó đòi hỏi một xã hội sẵn sàng từ bỏ những ảo tưởng về quyền lực và lợi ích, sẵn sàng tin vào trí tuệ và đạo lý. Nhưng nếu một ngày nào đó, khi nhân loại mệt mỏi vì những trò chơi quyền lực và những thể chế mục ruỗng, tôi hy vọng những dòng chữ này sẽ là một viên gạch đặt nền cho một thế giới tốt đẹp hơn. Hãy tự hỏi: Liệu chúng ta có thể chọn lãnh đạo bằng đức hạnh thay vì phiếu bầu? Liệu một hội đồng hiền triết có thể dẫn dắt chúng ta vượt qua bóng tối? Tôi để lại câu trả lời cho bạn, như tôi từng để lại cho chính mình.</w:t>
      </w:r>
    </w:p>
    <w:p w14:paraId="71DFC249">
      <w:pPr>
        <w:jc w:val="both"/>
        <w:rPr>
          <w:rFonts w:hint="default" w:ascii="Palatino Linotype" w:hAnsi="Palatino Linotype" w:cs="Palatino Linotype"/>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Palatino Linotype">
    <w:panose1 w:val="02040502050505030304"/>
    <w:charset w:val="00"/>
    <w:family w:val="auto"/>
    <w:pitch w:val="default"/>
    <w:sig w:usb0="E0000287" w:usb1="40000013" w:usb2="00000000" w:usb3="00000000" w:csb0="2000019F" w:csb1="00000000"/>
  </w:font>
  <w:font w:name="Segoe UI Variable Display Light">
    <w:panose1 w:val="00000000000000000000"/>
    <w:charset w:val="00"/>
    <w:family w:val="auto"/>
    <w:pitch w:val="default"/>
    <w:sig w:usb0="A00002FF" w:usb1="0000000B" w:usb2="00000000" w:usb3="00000000" w:csb0="2000019F" w:csb1="00000000"/>
  </w:font>
  <w:font w:name="Poplar Std">
    <w:panose1 w:val="00000800000000000000"/>
    <w:charset w:val="00"/>
    <w:family w:val="auto"/>
    <w:pitch w:val="default"/>
    <w:sig w:usb0="800000AF" w:usb1="4000204A" w:usb2="00000000" w:usb3="00000000" w:csb0="00000001" w:csb1="00000000"/>
  </w:font>
  <w:font w:name="PMingLiU-ExtB">
    <w:panose1 w:val="02020500000000000000"/>
    <w:charset w:val="88"/>
    <w:family w:val="auto"/>
    <w:pitch w:val="default"/>
    <w:sig w:usb0="8000002F" w:usb1="02000008" w:usb2="00000000"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C77201D"/>
    <w:multiLevelType w:val="singleLevel"/>
    <w:tmpl w:val="FC77201D"/>
    <w:lvl w:ilvl="0" w:tentative="0">
      <w:start w:val="1"/>
      <w:numFmt w:val="bullet"/>
      <w:lvlText w:val=""/>
      <w:lvlJc w:val="left"/>
      <w:pPr>
        <w:tabs>
          <w:tab w:val="left" w:pos="1260"/>
        </w:tabs>
        <w:ind w:left="126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2425921"/>
    <w:rsid w:val="0BBA0BCE"/>
    <w:rsid w:val="0E305D54"/>
    <w:rsid w:val="1A6359F0"/>
    <w:rsid w:val="1F01510E"/>
    <w:rsid w:val="30470496"/>
    <w:rsid w:val="30DC14B6"/>
    <w:rsid w:val="4AC23537"/>
    <w:rsid w:val="52425921"/>
    <w:rsid w:val="663B68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6"/>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0</Words>
  <Characters>0</Characters>
  <Lines>0</Lines>
  <Paragraphs>0</Paragraphs>
  <TotalTime>64</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2025-07-21T16:54:00Z</dcterms:created>
  <dc:creator>Anh Tuan Nguyen</dc:creator>
  <cp:lastModifiedBy>Anh Tuan Nguyen</cp:lastModifiedBy>
  <dcterms:modified xsi:type="dcterms:W3CDTF">2025-07-21T18:07:09Z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B639B85CF7FE4778A91BA4BD5E90CBDC_11</vt:lpwstr>
  </property>
</Properties>
</file>