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2FF9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rPr>
      </w:pPr>
      <w:r>
        <w:rPr>
          <w:rFonts w:hint="default" w:ascii="Palatino Linotype" w:hAnsi="Palatino Linotype" w:eastAsia="sans-serif" w:cs="Palatino Linotype"/>
          <w:i w:val="0"/>
          <w:iCs w:val="0"/>
          <w:caps w:val="0"/>
          <w:color w:val="1A1C1E"/>
          <w:spacing w:val="0"/>
          <w:sz w:val="32"/>
          <w:szCs w:val="32"/>
          <w:shd w:val="clear" w:fill="FFFFFF"/>
        </w:rPr>
        <w:t xml:space="preserve">BILLET DE BLOG : </w:t>
      </w:r>
      <w:r>
        <w:rPr>
          <w:rFonts w:hint="default" w:ascii="Palatino Linotype" w:hAnsi="Palatino Linotype" w:eastAsia="sans-serif" w:cs="Palatino Linotype"/>
          <w:b/>
          <w:bCs/>
          <w:i w:val="0"/>
          <w:iCs w:val="0"/>
          <w:caps w:val="0"/>
          <w:color w:val="1A1C1E"/>
          <w:spacing w:val="0"/>
          <w:sz w:val="32"/>
          <w:szCs w:val="32"/>
          <w:shd w:val="clear" w:fill="FFFFFF"/>
        </w:rPr>
        <w:t>DANS LE TROU NOIR, HORS DU BIG BANG</w:t>
      </w:r>
    </w:p>
    <w:p w14:paraId="2467C079">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 xml:space="preserve">Auteur : </w:t>
      </w:r>
      <w:r>
        <w:rPr>
          <w:rFonts w:hint="default" w:ascii="Palatino Linotype" w:hAnsi="Palatino Linotype" w:eastAsia="sans-serif" w:cs="Palatino Linotype"/>
          <w:b/>
          <w:bCs/>
          <w:i w:val="0"/>
          <w:iCs w:val="0"/>
          <w:caps w:val="0"/>
          <w:color w:val="1A1C1E"/>
          <w:spacing w:val="0"/>
          <w:sz w:val="24"/>
          <w:szCs w:val="24"/>
          <w:shd w:val="clear" w:fill="FFFFFF"/>
        </w:rPr>
        <w:t>Aiden Lee</w:t>
      </w:r>
      <w:r>
        <w:rPr>
          <w:rFonts w:hint="default" w:ascii="Palatino Linotype" w:hAnsi="Palatino Linotype" w:eastAsia="sans-serif" w:cs="Palatino Linotype"/>
          <w:i w:val="0"/>
          <w:iCs w:val="0"/>
          <w:caps w:val="0"/>
          <w:color w:val="1A1C1E"/>
          <w:spacing w:val="0"/>
          <w:sz w:val="24"/>
          <w:szCs w:val="24"/>
          <w:shd w:val="clear" w:fill="FFFFFF"/>
        </w:rPr>
        <w:t>, Fondateur de THE LIVES MEDIA</w:t>
      </w:r>
    </w:p>
    <w:p w14:paraId="033E87B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4185AC9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b/>
          <w:bCs/>
          <w:i w:val="0"/>
          <w:iCs w:val="0"/>
          <w:caps w:val="0"/>
          <w:color w:val="1A1C1E"/>
          <w:spacing w:val="0"/>
          <w:sz w:val="24"/>
          <w:szCs w:val="24"/>
          <w:shd w:val="clear" w:fill="FFFFFF"/>
          <w:lang w:val="en-US"/>
        </w:rPr>
        <w:t>Expert</w:t>
      </w:r>
      <w:r>
        <w:rPr>
          <w:rFonts w:hint="default" w:ascii="Palatino Linotype" w:hAnsi="Palatino Linotype" w:eastAsia="sans-serif" w:cs="Palatino Linotype"/>
          <w:i w:val="0"/>
          <w:iCs w:val="0"/>
          <w:caps w:val="0"/>
          <w:color w:val="1A1C1E"/>
          <w:spacing w:val="0"/>
          <w:sz w:val="24"/>
          <w:szCs w:val="24"/>
          <w:shd w:val="clear" w:fill="FFFFFF"/>
          <w:lang w:val="en-US"/>
        </w:rPr>
        <w:t xml:space="preserve">: </w:t>
      </w:r>
      <w:r>
        <w:rPr>
          <w:rFonts w:hint="default" w:ascii="Palatino Linotype" w:hAnsi="Palatino Linotype" w:eastAsia="sans-serif" w:cs="Palatino Linotype"/>
          <w:i w:val="0"/>
          <w:iCs w:val="0"/>
          <w:caps w:val="0"/>
          <w:color w:val="1A1C1E"/>
          <w:spacing w:val="0"/>
          <w:sz w:val="24"/>
          <w:szCs w:val="24"/>
          <w:shd w:val="clear" w:fill="FFFFFF"/>
        </w:rPr>
        <w:t>Et si tout notre univers observable n'était qu'une minuscule bulle dans l'océan infini de la réalité ?</w:t>
      </w:r>
    </w:p>
    <w:p w14:paraId="69BFD881">
      <w:pPr>
        <w:pStyle w:val="4"/>
        <w:keepNext w:val="0"/>
        <w:keepLines w:val="0"/>
        <w:widowControl/>
        <w:suppressLineNumbers w:val="0"/>
        <w:shd w:val="clear" w:fill="FFFFFF"/>
        <w:spacing w:before="0" w:beforeAutospacing="1" w:after="216" w:afterAutospacing="0" w:line="240" w:lineRule="atLeast"/>
        <w:ind w:left="0" w:right="0" w:firstLine="0"/>
        <w:rPr>
          <w:rFonts w:hint="default" w:ascii="sans-serif" w:hAnsi="sans-serif" w:eastAsia="sans-serif" w:cs="sans-serif"/>
          <w:i w:val="0"/>
          <w:iCs w:val="0"/>
          <w:caps w:val="0"/>
          <w:color w:val="1A1C1E"/>
          <w:spacing w:val="0"/>
          <w:sz w:val="16"/>
          <w:szCs w:val="16"/>
          <w:shd w:val="clear" w:fill="FFFFFF"/>
          <w:lang w:val="en-US"/>
        </w:rPr>
      </w:pPr>
    </w:p>
    <w:p w14:paraId="03092D2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rPr>
      </w:pPr>
      <w:r>
        <w:rPr>
          <w:rFonts w:hint="default" w:ascii="Palatino Linotype" w:hAnsi="Palatino Linotype" w:eastAsia="sans-serif" w:cs="Palatino Linotype"/>
          <w:b/>
          <w:bCs/>
          <w:i w:val="0"/>
          <w:iCs w:val="0"/>
          <w:caps w:val="0"/>
          <w:color w:val="1A1C1E"/>
          <w:spacing w:val="0"/>
          <w:sz w:val="32"/>
          <w:szCs w:val="32"/>
          <w:shd w:val="clear" w:fill="FFFFFF"/>
        </w:rPr>
        <w:t>Introduction : La Grande Question Oubliée</w:t>
      </w:r>
    </w:p>
    <w:p w14:paraId="7EB58C5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Depuis plus d'un siècle, l'intelligence humaine a brossé un tableau grandiose de l'origine de toutes choses. C'est l'histoire du Big Bang. À partir d'une singularité infiniment petite et brûlante, une explosion originelle a donné naissance à l'espace, au temps et à toute la matière que nous connaissons. En 13,8 milliards d'années d'expansion et de refroidissement, elle a formé les galaxies, les étoiles, les planètes et, finalement, nous-mêmes.</w:t>
      </w:r>
    </w:p>
    <w:p w14:paraId="10D693C9">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C'est l'une des plus grandes réalisations intellectuelles, une histoire étayée par des équations mathématiques complexes et des preuves observationnelles convaincantes. Elle nous a donné un ordre, une chronologie, une explication rationnelle de l'existence du monde matériel.</w:t>
      </w:r>
    </w:p>
    <w:p w14:paraId="7E39CDF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Mais même dans sa splendeur, l'histoire du Big Bang laisse un vide silencieux, une question fondamentale qui déconcerte la science elle-même : « Qu'y avait-il avant le Big Bang ? ». Si l'univers est né d'un point unique, qu'est-ce qui a créé ce point ? D'où venait l'énergie colossale de cette explosion ?</w:t>
      </w:r>
    </w:p>
    <w:p w14:paraId="135F51E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Cette question nous pousse aux limites de la physique et touche à un débat philosophique plus ancien, plus profond : « La Matière est-elle première, ou la Conscience ? ».</w:t>
      </w:r>
    </w:p>
    <w:p w14:paraId="7B2085E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La science moderne, partant du principe que tout doit être mesurable, a tacitement choisi le camp de la matière. Elle postule que la conscience n'est qu'un sous-produit complexe, une étincelle fugace née de réactions chimiques dans le cerveau après des milliards d'années d'évolution aléatoire.</w:t>
      </w:r>
    </w:p>
    <w:p w14:paraId="3E35C65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Mais un autre courant de sagesse, un courant souterrain qui a traversé de nombreuses civilisations, offre une réponse complètement différente. Il suggère que nous avons peut-être mal posé la question. Peut-être n'y a-t-il pas de « premier », car les deux n'ont jamais été séparés. Et peut-être que cet univers n'a pas commencé par un accident matériel, mais par une Idée.</w:t>
      </w:r>
    </w:p>
    <w:p w14:paraId="3797820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Cet article vous invite, que vous soyez scientifique, philosophe ou simple curieux, à mettre momentanément de côté les réponses familières pour vous lancer dans un voyage d'exploration. Ce n'est pas un voyage visant à nier la science, mais à la replacer dans un contexte bien plus vaste, où la matière, l'énergie et la conscience s'entremêlent dans une danse créatrice infinie.</w:t>
      </w:r>
    </w:p>
    <w:p w14:paraId="7EB0FF5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0AF8BDE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Chapitre I : Le Fondement de la Réalité – Quand la Conscience et la Matière ne font qu'Un</w:t>
      </w:r>
    </w:p>
    <w:p w14:paraId="217435D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Pour explorer la possibilité que l'univers soit né d'une Idée, nous devons commencer par le principe le plus fondamental, un principe contemplé par les sages de l'Orient et de l'Occident antiques depuis des milliers d'années. C'est le Monisme.</w:t>
      </w:r>
    </w:p>
    <w:p w14:paraId="39ABDA5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Cela peut paraître complexe, mais son idée centrale est d'une simplicité incroyable : toutes les choses de l'univers, bien qu'elles se manifestent sous d'innombrables formes, proviennent d'une seule et même substance. En conséquence, la conscience et la matière ne sont pas deux entités distinctes et opposées. Elles ne sont que deux états d'expression différents de la même vérité.</w:t>
      </w:r>
    </w:p>
    <w:p w14:paraId="6740AA8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Imaginez l'eau. L'eau peut exister à l'état liquide que nous buvons quotidiennement. Chauffée, elle devient de la vapeur d'eau invisible, se diffusant dans l'air. Refroidie, elle se solidifie en glace dure. La vapeur d'eau, l'eau liquide et la glace semblent complètement différentes et ont des propriétés entièrement différentes, mais personne ne doute que leur essence fondamentale reste la même : H₂O. Elles se trouvent simplement dans des états d'énergie et de structure différents.</w:t>
      </w:r>
    </w:p>
    <w:p w14:paraId="7175CA59">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Cette idée, bien qu'elle puisse sembler étrangère à la pensée occidentale moderne, n'est pas isolée. Même dans le domaine de la physique quantique, des penseurs pionniers comme David Bohm, l'un des brillants disciples d'Einstein, ont proposé un modèle de réalité surprenant. Il a suggéré que l'univers matériel que nous percevons n'est que l'« Ordre explicite » (Explicate Order), une expression dépliée d'une couche de réalité plus profonde, plus holistique et interconnectée, appelée l'« Ordre implicite » (Implicate Order).</w:t>
      </w:r>
    </w:p>
    <w:p w14:paraId="52A30A1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Se pourrait-il que l'« Ordre implicite » de Bohm et l'« Être Unique » de la sagesse ancienne ne soient que deux noms différents pour la même vérité ? Qu'au plus haut niveau d'existence, une Idée pure – une forme de conscience suprême – puisse se « condenser » pour créer la matière.</w:t>
      </w:r>
    </w:p>
    <w:p w14:paraId="613179E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Le Monisme suggère que la conscience et la matière sont ainsi. La conscience peut être comparée à la vapeur d'eau : subtile, omniprésente, invisible et sans limites. La matière, quant à elle, est comme la glace : condensée, tangible, avec une structure et des lois claires. Elles ne sont pas deux choses différentes, mais plutôt deux états vibratoires de la même substance cosmique.</w:t>
      </w:r>
    </w:p>
    <w:p w14:paraId="58C6048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Lorsque nous acceptons ce principe, une incroyable porte de perception s'ouvre. Si la matière n'est qu'un état « condensé » d'une substance plus profonde, alors au niveau d'existence le plus élevé et le plus subtil, une Idée pure – une forme de conscience suprême – peut se « condenser » pour créer la matière.</w:t>
      </w:r>
    </w:p>
    <w:p w14:paraId="23F7C4A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Ce n'est pas un concept entièrement fantaisiste. De nombreuses écritures anciennes décrivent comment un être divin doté de pouvoirs profonds pourrait, d'une seule pensée, créer un Royaume Céleste tout entier, avec ses montagnes, ses rivières et ses innombrables êtres vivants. Pour les êtres qui y vivent, ce monde est entièrement réel, avec ses propres lois physiques distinctes.</w:t>
      </w:r>
    </w:p>
    <w:p w14:paraId="1B8D833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Et qu'en est-il de notre univers ? Peut-être ne fait-il pas exception. Il est possible que tout le vaste cosmos que nous observons, avec ses milliards de galaxies et ses lois complexes, ne soit que la manifestation d'une grande Idée émanant d'un être d'un niveau supérieur.</w:t>
      </w:r>
    </w:p>
    <w:p w14:paraId="4B4C8DB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Si tel est le cas, l'origine de l'univers n'était pas un accident aléatoire né du néant, ni une explosion chaotique sans but. C'était un acte de création délibéré, une symphonie qui a commencé par une première et unique note appelée Conscience. Et notre histoire n'est pas celle de particules sans vie, mais l'histoire de la manifestation d'une grande Idée.</w:t>
      </w:r>
    </w:p>
    <w:p w14:paraId="5EBEF3E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25B3BFC6">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Chapitre II : Différentes Cartes du Même Territoire</w:t>
      </w:r>
    </w:p>
    <w:p w14:paraId="4ECFE56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Si l'univers matériel est la manifestation d'une Idée, alors en se « condensant » dans notre espace, il doit suivre des lois opérationnelles spécifiques. C'est comme un programmeur écrivant les « fonctions » de base d'un monde virtuel, ou un compositeur établissant les règles d'harmonie d'une symphonie.</w:t>
      </w:r>
    </w:p>
    <w:p w14:paraId="480404F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La matière dans notre monde est toujours ce qu'elle est, avec ses propres lois intrinsèques. Mais la manière dont les humains la décrivent et la comprennent change en fonction de leurs méthodes, de leurs concepts et de leur niveau de conscience. Dans l'effort de « cartographier » cette réalité physique, l'humanité a créé de nombreux systèmes descriptifs, parmi lesquels deux grandes cartes ont façonné la pensée de l'Orient et de l'Occident.</w:t>
      </w:r>
    </w:p>
    <w:p w14:paraId="771D708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Imaginez un match de football. Le même événement se déroule sur le terrain, et pourtant chaque personne « voit » une version différente de la réalité. L'entraîneur voit les formations et la tactique. Le joueur ne se préoccupe que du ballon et de la position de ses coéquipiers. Le public est plongé dans les émotions et les buts. Le personnel de sécurité se concentre uniquement sur les menaces potentielles dans la foule. Aucun d'entre eux n'a tort. Ils se concentrent simplement sur différents aspects du même événement, avec des objectifs différents.</w:t>
      </w:r>
    </w:p>
    <w:p w14:paraId="6F241C4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De même, les deux grandes cartes de notre monde physique ne sont pas en conflit ; elles sont simplement dessinées à partir de deux perspectives différentes :</w:t>
      </w:r>
    </w:p>
    <w:p w14:paraId="3179C9F6">
      <w:pPr>
        <w:pStyle w:val="4"/>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 xml:space="preserve">La carte de la science moderne est le Tableau Périodique des Éléments. </w:t>
      </w:r>
      <w:r>
        <w:rPr>
          <w:rFonts w:hint="default" w:ascii="Palatino Linotype" w:hAnsi="Palatino Linotype" w:eastAsia="sans-serif" w:cs="Palatino Linotype"/>
          <w:i w:val="0"/>
          <w:iCs w:val="0"/>
          <w:caps w:val="0"/>
          <w:color w:val="1A1C1E"/>
          <w:spacing w:val="0"/>
          <w:sz w:val="24"/>
          <w:szCs w:val="24"/>
          <w:shd w:val="clear" w:fill="FFFFFF"/>
        </w:rPr>
        <w:t>C'est la perspective d'un analyste, d'un « technicien » du match de football. Elle décompose tout, examinant chaque « brique » constitutive de toutes choses : carbone, oxygène, fer... Elle répond à la question : « De quoi cette chose est-elle faite ? ». Cette carte est extrêmement efficace pour comprendre la structure matérielle et développer la technologie.</w:t>
      </w:r>
    </w:p>
    <w:p w14:paraId="0FCF7EE9">
      <w:pPr>
        <w:pStyle w:val="4"/>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 xml:space="preserve">La carte de la sagesse orientale ancienne est les Cinq Éléments. </w:t>
      </w:r>
      <w:r>
        <w:rPr>
          <w:rFonts w:hint="default" w:ascii="Palatino Linotype" w:hAnsi="Palatino Linotype" w:eastAsia="sans-serif" w:cs="Palatino Linotype"/>
          <w:b w:val="0"/>
          <w:bCs w:val="0"/>
          <w:i w:val="0"/>
          <w:iCs w:val="0"/>
          <w:caps w:val="0"/>
          <w:color w:val="1A1C1E"/>
          <w:spacing w:val="0"/>
          <w:sz w:val="24"/>
          <w:szCs w:val="24"/>
          <w:shd w:val="clear" w:fill="FFFFFF"/>
        </w:rPr>
        <w:t>C'est plutôt la perspective d'un « entraîneur ».</w:t>
      </w:r>
      <w:r>
        <w:rPr>
          <w:rFonts w:hint="default" w:ascii="Palatino Linotype" w:hAnsi="Palatino Linotype" w:eastAsia="sans-serif" w:cs="Palatino Linotype"/>
          <w:i w:val="0"/>
          <w:iCs w:val="0"/>
          <w:caps w:val="0"/>
          <w:color w:val="1A1C1E"/>
          <w:spacing w:val="0"/>
          <w:sz w:val="24"/>
          <w:szCs w:val="24"/>
          <w:shd w:val="clear" w:fill="FFFFFF"/>
        </w:rPr>
        <w:t xml:space="preserve"> Elle se préoccupe moins du « matériau » de chaque joueur que du mouvement, de l'interaction et de l'équilibre de l'ensemble du jeu. Elle décrit les états énergétiques fondamentaux : la condensation et la solidité (Métal) ; la croissance et le mouvement ascendant (Bois) ; le flux et la flexibilité (Eau) ; l'émission et la combustion (Feu) ; et la stabilité et la nourriture (Terre). Elle répond à la question : « Quelle est la dynamique énergétique en jeu ? ». Cette carte est extrêmement efficace pour comprendre l'équilibre dynamique de la nature et des organismes vivants.</w:t>
      </w:r>
    </w:p>
    <w:p w14:paraId="1E5963D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La chose la plus importante à retenir est la suivante : La carte n'est pas le territoire. Ces deux systèmes sont des lentilles de perception, des manières utiles de décrire la réalité. La matière elle-même n'« a » pas les Cinq Éléments ou n'« a » pas d'atomes en ce sens. Elle existe, tout simplement. Et surtout, ces deux cartes, aussi utiles soient-elles, ne sont valables que pour décrire le « terrain de jeu » de ce royaume visible (les Trois Mondes).</w:t>
      </w:r>
    </w:p>
    <w:p w14:paraId="4CB17BB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Dans d'autres espaces, d'autres dimensions, la matière peut fonctionner selon des lois entièrement différentes, comme un sport différent avec un ensemble de règles complètement différent, nécessitant des cartes entièrement nouvelles.</w:t>
      </w:r>
    </w:p>
    <w:p w14:paraId="0E520ED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47C17EF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Chapitre III : Au-delà des Cinq Éléments – Une Vision du Monde Issue de la Sagesse de la Cultivation</w:t>
      </w:r>
    </w:p>
    <w:p w14:paraId="565AE09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Si le Tableau Périodique et les Cinq Éléments sont les cartes du « terrain de jeu » où nous vivons, existe-t-il d'autres « sports » – d'autres mondes avec des règles complètement différentes ?</w:t>
      </w:r>
    </w:p>
    <w:p w14:paraId="2038D82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La science moderne, avec des théories avancées comme la Théorie des Cordes, a commencé à reconnaître la possibilité d'autres dimensions. Mais il y a des milliers d'années, un système de sagesse en Orient non seulement en parlait, mais décrivait en détail le chemin pour percevoir et transcender ce royaume. C'est la vision du monde de la cultivation.</w:t>
      </w:r>
    </w:p>
    <w:p w14:paraId="6F3E504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Pour en saisir la profondeur, mettons temporairement de côté la lentille de la science et explorons cette vision du monde en tant qu'observateurs objectifs.</w:t>
      </w:r>
    </w:p>
    <w:p w14:paraId="7ECD013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Dans ce système de pensée, un dicton classique est transmis : « Au-delà des Cinq Éléments, hors des Trois Mondes. » Ce n'est pas seulement une philosophie mais la description d'un objectif concret. « Les Trois Mondes », selon eux, correspondent précisément à cet espace tridimensionnel visible, le « terrain de jeu » où toutes choses sont gouvernées par les lois physiques que nous connaissons. Le but d'un pratiquant est de se libérer de ces contraintes.</w:t>
      </w:r>
    </w:p>
    <w:p w14:paraId="0E624EB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Alors, comment s'en libérer ? Selon eux, la cultivation n'est pas simplement une question d'amélioration de sa moralité ; c'est un processus matériel de cause à effet avec sa propre logique stricte. À ce stade, vous pourriez vous demander : comment des concepts moraux comme le caractère, la vertu (De) et la dette karmique (Karma) peuvent-ils être matériels ? C'est peut-être le point le plus difficile à accepter pour un esprit matérialiste.</w:t>
      </w:r>
    </w:p>
    <w:p w14:paraId="1B04958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Dans cette vision du monde, la réponse réside dans le fait qu'il ne s'agit pas d'idées abstraites. Elles sont décrites comme des substances réelles qui existent dans d'autres dimensions parallèles au corps humain. En conséquence, la Vertu (De) est décrite comme une substance blanche et pure, tandis que le Karma est une substance noire, grossière et lourde. L'acte d'« améliorer son caractère » est le processus d'augmentation active de la substance de la Vertu.</w:t>
      </w:r>
    </w:p>
    <w:p w14:paraId="0079543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Et voici le point crucial : cette substance de Vertu est considérée comme la « matière première » essentielle d'une subtile « alchimie ». L'énergie de la cultivation utilise la Vertu pour transformer chaque particule du corps, remplaçant progressivement la matière grossière des Cinq Éléments par une substance plus subtile et à plus haute énergie. Sans suffisamment de « matière première » de Vertu, cette transformation ne peut avoir lieu.</w:t>
      </w:r>
    </w:p>
    <w:p w14:paraId="130538A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L'un des phénomènes qu'ils présentent comme preuve de cette transformation est la Sarira. Après la crémation, les restes de nombreux pratiquants accomplis laissent derrière eux des reliques semblables à des gemmes, dotées de propriétés physiques extraordinaires que l'analyse scientifique moderne ne peut expliquer pleinement. Dans leur vision du monde, les Sarira sont considérées comme les traces matérielles de ce processus – une matière qui a été purifiée à un degré extrêmement élevé, devenant une matière « au-delà des Cinq Éléments », comme un cocon laissé derrière après qu'un être a transité vers un autre niveau d'existence.</w:t>
      </w:r>
    </w:p>
    <w:p w14:paraId="44006A3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La question est de savoir comment ils pouvaient connaître ces choses. Ils parlent d'un outil de perception qui transcende les sens ordinaires : l'Œil Céleste (Troisième Œil). Tel qu'il est décrit, l'Œil Céleste ne voit pas avec la lumière ordinaire (photons) mais a la capacité de percevoir directement d'autres dimensions spatiales et des types plus subtils de particules microscopiques. Avec cet outil, ils affirment qu'il est possible d'observer des mondes parallèles et des êtres d'autres royaumes.</w:t>
      </w:r>
    </w:p>
    <w:p w14:paraId="4196E19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Que nous y croyions ou non, la sagesse orientale de la cultivation a fourni un modèle de réalité incroyablement vaste et cohérent. Elle ouvre la possibilité que l'univers soit multicouche, que la matière puisse être transformée et que la perception humaine puisse être étendue. Avec cette lentille en main, même si ce n'est que temporairement, revisitons les « mystères » de la science comme le Big Bang et les Trous Noirs sous un jour entièrement nouveau.</w:t>
      </w:r>
    </w:p>
    <w:p w14:paraId="4A67B91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678FEA7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Chapitre IV : Relire le Big Bang – Bulle ou Océan</w:t>
      </w:r>
    </w:p>
    <w:p w14:paraId="1F33563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La science, avec ses outils d'observation de plus en plus sophistiqués, a brossé une grande histoire de l'origine : notre univers est en expansion. De ce fait observé, une déduction logique presque inévitable est née : si nous « rembobinons le film », tout doit provenir d'un point unique – un Big Bang.</w:t>
      </w:r>
    </w:p>
    <w:p w14:paraId="2D0F4C96">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C'est un modèle raisonnable, mais il est construit sur une supposition implicite : que ce que nous observons est l'Univers entier.</w:t>
      </w:r>
    </w:p>
    <w:p w14:paraId="4DCC9DE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Mais que se passerait-il si nous changions notre supposition sur l'échelle ?</w:t>
      </w:r>
    </w:p>
    <w:p w14:paraId="464D8C5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Imaginons que toute la réalité soit un océan infini et éternel. Et que tout notre « univers observable », de sa naissance à sa disparition, soit équivalent à l'instant où une minuscule bulle se forme, se dilate, puis éclate à la surface de cet océan.</w:t>
      </w:r>
    </w:p>
    <w:p w14:paraId="594A5C0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La science, avec ses plus grands télescopes, n'étudie peut-être que la physique détaillée de cette bulle. Elle mesure le taux d'expansion de la membrane de la bulle et l'appelle l'expansion de l'univers. Elle en déduit le moment de l'« explosion » qui a créé la bulle et l'appelle le Big Bang. Elle n'a pas tort. Mais elle étudie la physique d'une bulle et l'appelle Cosmologie.</w:t>
      </w:r>
    </w:p>
    <w:p w14:paraId="10A0C60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À travers cette lentille, la question « Qu'y avait-il avant le Big Bang ? » devient aussi dénuée de sens que « Qu'existait-il avant que cette bulle ne se forme ? ». La réponse est : L'océan. L'océan a toujours été là.</w:t>
      </w:r>
    </w:p>
    <w:p w14:paraId="7DE234E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Le Big Bang, même s'il s'est réellement produit, n'était peut-être pas l'événement qui a créé l'Univers. C'était simplement l'événement qui a marqué le début de notre royaume matériel local – la naissance d'une bulle. Le cycle de formation-stase-dégénérescence-destruction n'est pas le souffle de l'océan tout entier, mais simplement la courte durée de vie d'une seule bulle parmi d'innombrables autres.</w:t>
      </w:r>
    </w:p>
    <w:p w14:paraId="0D0EB62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Par conséquent, l'expansion que nous observons ne prouve pas le commencement de toutes choses. Elle prouve seulement que la bulle dans laquelle nous nous trouvons est actuellement dans sa phase d'expansion.</w:t>
      </w:r>
    </w:p>
    <w:p w14:paraId="66BD9D1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1B203D4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Chapitre V : La Galaxie comme un Vortex Cosmique</w:t>
      </w:r>
    </w:p>
    <w:p w14:paraId="73DF04D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Si l'univers observable n'est qu'une bulle, que sont alors les galaxies à l'intérieur ? Le modèle scientifique actuel les considère comme des ensembles d'étoiles et de planètes maintenus ensemble par la gravité. Mais ce modèle s'est heurté à un mystère majeur. Imaginez un manège : ceux qui sont assis sur le bord extérieur doivent s'accrocher très fort pour ne pas être éjectés. La science s'attendait à la même chose pour les galaxies : les étoiles situées aux confins devraient tourner beaucoup plus lentement que celles proches du centre.</w:t>
      </w:r>
    </w:p>
    <w:p w14:paraId="552C289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Mais la réalité fut choquante. Les observations montrent que les étoiles les plus éloignées tournent à une vitesse incroyablement élevée, presque aussi vite que les étoiles proches du centre. Les scientifiques ont donné à ce phénomène le nom plutôt aride de « problème de la courbe de rotation des galaxies », mais son essence est véritablement ahurissante : la galaxie entière tourne comme un disque solide, et non comme un vortex tourbillonnant.</w:t>
      </w:r>
    </w:p>
    <w:p w14:paraId="625BF049">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Pour expliquer pourquoi ce « manège » ne se désintègre pas, la science a proposé une hypothèse : il doit y avoir une énorme quantité de matière invisible, appelée « halo de matière noire », qui enveloppe la galaxie et utilise sa gravité pour « retenir » ces étoiles téméraires.</w:t>
      </w:r>
    </w:p>
    <w:p w14:paraId="064E884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Mais peut-être avons-nous mal regardé les choses depuis le début.</w:t>
      </w:r>
    </w:p>
    <w:p w14:paraId="158DAA0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Essayons une autre visualisation : Une galaxie n'est pas un amas de matière, mais un grand vortex d'énergie, une structure holistique auto-organisée.</w:t>
      </w:r>
    </w:p>
    <w:p w14:paraId="672D08E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La science se concentre souvent uniquement sur la gravité lorsqu'elle regarde le cosmos. Mais nous oublions qu'il existe une autre force, des billions de billions de fois plus puissante : la force électromagnétique. De plus, 99 % de la matière de l'univers existe à l'état de « plasma » – imaginez-le comme une « soupe » surchauffée et électriquement chargée, la substance dont sont faits le Soleil et les éclairs.</w:t>
      </w:r>
    </w:p>
    <w:p w14:paraId="361B29F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Que se passe-t-il si nous regardons une galaxie à travers cette lentille ? Dans un environnement de plasma, les courants d'énergie ne s'écoulent pas de manière chaotique ; ils s'auto-organisent en « rivières » ou « filaments » d'énergie invisibles. Il est possible que les galaxies ne se soient pas formées à partir de poussière, mais qu'elles soient nées aux points mêmes où ces rivières d'énergie cosmique se croisent et tourbillonnent. Les galaxies naissent là où ces filaments s'entrelacent, comme des vortex se formant dans une rivière. Qu'il s'agisse de la spirale ordonnée des galaxies spirales ou de la turbulence plus chaotique des galaxies elliptiques, elles suivent toutes ce même principe énergétique.</w:t>
      </w:r>
    </w:p>
    <w:p w14:paraId="553EC1C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Cela signifie également que la grande majorité de la matière dans l'univers – peut-être jusqu'à 90 % – existe en silence, dans un océan tranquille que nous ne pouvons pas voir, avec seulement les rares « points chauds » des galaxies brillantes.</w:t>
      </w:r>
    </w:p>
    <w:p w14:paraId="77DA2ED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Avec cette visualisation :</w:t>
      </w:r>
    </w:p>
    <w:p w14:paraId="0B27A34B">
      <w:pPr>
        <w:pStyle w:val="4"/>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 xml:space="preserve">Le Trou Noir au centre n'est pas un monstre qui dévore la matière. </w:t>
      </w:r>
      <w:r>
        <w:rPr>
          <w:rFonts w:hint="default" w:ascii="Palatino Linotype" w:hAnsi="Palatino Linotype" w:eastAsia="sans-serif" w:cs="Palatino Linotype"/>
          <w:i w:val="0"/>
          <w:iCs w:val="0"/>
          <w:caps w:val="0"/>
          <w:color w:val="1A1C1E"/>
          <w:spacing w:val="0"/>
          <w:sz w:val="24"/>
          <w:szCs w:val="24"/>
          <w:shd w:val="clear" w:fill="FFFFFF"/>
        </w:rPr>
        <w:t>C'est l'œil du cyclone – une région d'espace calme et froide, formée passivement par la dynamique même du vortex.</w:t>
      </w:r>
    </w:p>
    <w:p w14:paraId="3C718DB0">
      <w:pPr>
        <w:pStyle w:val="4"/>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La « courbe de rotation plate » </w:t>
      </w:r>
      <w:r>
        <w:rPr>
          <w:rFonts w:hint="default" w:ascii="Palatino Linotype" w:hAnsi="Palatino Linotype" w:eastAsia="sans-serif" w:cs="Palatino Linotype"/>
          <w:i w:val="0"/>
          <w:iCs w:val="0"/>
          <w:caps w:val="0"/>
          <w:color w:val="1A1C1E"/>
          <w:spacing w:val="0"/>
          <w:sz w:val="24"/>
          <w:szCs w:val="24"/>
          <w:shd w:val="clear" w:fill="FFFFFF"/>
        </w:rPr>
        <w:t>(les étoiles en périphérie tournant rapidement) n'est plus un mystère. C'est une propriété intrinsèque du vortex lui-même. Les étoiles et les nuages de gaz ne sont pas des objets individuels « sur le point d'être éjectés ». Ce sont des particules « entraînées » par le flux de la structure énergétique globale, guidées par des « filaments » magnétiques. Tout comme dans un circuit électrique, un signal se propage de manière quasi synchrone dans tout le circuit, au lieu de s'affaiblir avec la distance de la source.</w:t>
      </w:r>
    </w:p>
    <w:p w14:paraId="7D2B43F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Par conséquent, il n'y a peut-être pas de « matière noire » du tout. Ce que nous appelons l'« effet de la matière noire » est simplement la manifestation d'un principe physique différent, une dynamique des vortex de plasma que notre modèle purement gravitationnel n'a pas encore entièrement saisi. Une galaxie n'est pas une machine mécanique, mais un circuit électrique vivant.</w:t>
      </w:r>
    </w:p>
    <w:p w14:paraId="12EA84C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Et cela conduit à une spéculation audacieuse : la luminosité d'une étoile pourrait-elle dépendre directement de sa vitesse ? Tout comme un rocher dans l'espace ne s'enflamme en météore que lorsqu'il entre dans l'atmosphère à une vitesse suffisante, peut-être qu'une étoile n'est « activée » et ne brille que lorsqu'elle se déplace assez rapidement dans le flux d'énergie de la galaxie.</w:t>
      </w:r>
    </w:p>
    <w:p w14:paraId="72623F7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Si cela est vrai, alors les images des galaxies que nous voyons ne sont que leurs « noyaux » les plus brillants. Autour d'elles pourrait se trouver un « halo sombre » bien plus grand, rempli d'étoiles tournant plus lentement qui ont « éteint leurs lumières ». Et peut-être que la « matière noire » que la science recherche n'est pas une particule mystérieuse, mais l'immense masse de corps célestes ordinaires qui sont tombés dans le silence et le froid.</w:t>
      </w:r>
    </w:p>
    <w:p w14:paraId="4FC5A85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50CE7CC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Chapitre VI : La Structure Infinie de la Réalité – Du Microcosme au Macrocosme</w:t>
      </w:r>
    </w:p>
    <w:p w14:paraId="03DC6F8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Après avoir reconsidéré le Big Bang et les galaxies, prenons un peu de recul pour contempler le principe architectural profond de l'univers. Existe-t-il un plan commun, un motif auto-répétitif à toutes les échelles, de l'infiniment petit à l'incommensurablement grand ? Ce principe se retrouve dans la nature, à travers un concept connu sous le nom de fractale.</w:t>
      </w:r>
    </w:p>
    <w:p w14:paraId="36F0A3A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Une fractale est une structure dans laquelle une petite partie, une fois agrandie, apparaît identique au tout. D'un flocon de neige à une feuille de fougère en passant par les ramifications des fleuves, la nature semble être un maître artiste fractal. Lorsque nous appliquons cette lentille fractale au cosmos, un ordre stupéfiant se révèle.</w:t>
      </w:r>
    </w:p>
    <w:p w14:paraId="0C267C5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Essayons de construire un système hiérarchique pour visualiser cette architecture fractale, en distinguant clairement entre une « Particule Fondamentale » (le corpuscule sphérique d'un niveau donné) et une « Structure Intermédiaire » (un système formé de particules de niveaux inférieurs).</w:t>
      </w:r>
    </w:p>
    <w:p w14:paraId="019885BC">
      <w:pPr>
        <w:pStyle w:val="4"/>
        <w:keepNext w:val="0"/>
        <w:keepLines w:val="0"/>
        <w:widowControl/>
        <w:numPr>
          <w:ilvl w:val="0"/>
          <w:numId w:val="2"/>
        </w:numPr>
        <w:suppressLineNumbers w:val="0"/>
        <w:spacing w:before="0" w:beforeAutospacing="0" w:after="36" w:afterAutospacing="0" w:line="240" w:lineRule="atLeast"/>
        <w:ind w:left="420" w:leftChars="0" w:right="0" w:hanging="420" w:firstLineChars="0"/>
        <w:rPr>
          <w:rFonts w:hint="default" w:ascii="Palatino Linotype" w:hAnsi="Palatino Linotype" w:eastAsia="sans-serif" w:cs="Palatino Linotype"/>
          <w:b/>
          <w:bCs/>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Niveau +1 : Les Particules Fondamentales sont les Corps Célestes.</w:t>
      </w:r>
    </w:p>
    <w:p w14:paraId="09C2A257">
      <w:pPr>
        <w:keepNext w:val="0"/>
        <w:keepLines w:val="0"/>
        <w:pageBreakBefore w:val="0"/>
        <w:widowControl/>
        <w:numPr>
          <w:ilvl w:val="1"/>
          <w:numId w:val="3"/>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Les étoiles et les planètes, avec leurs formes sphériques caractéristiques, sont les « particules fondamentales » de ce niveau.</w:t>
      </w:r>
    </w:p>
    <w:p w14:paraId="2998F12A">
      <w:pPr>
        <w:keepNext w:val="0"/>
        <w:keepLines w:val="0"/>
        <w:pageBreakBefore w:val="0"/>
        <w:widowControl/>
        <w:numPr>
          <w:ilvl w:val="1"/>
          <w:numId w:val="3"/>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À partir de ces « particules » de Niveau +1, des structures intermédiaires plus complexes se forment : un Système Solaire (une particule centrale et des particules satellites), une Galaxie (une population de milliards de particules), un Amas de Galaxies, et ainsi de suite.</w:t>
      </w:r>
    </w:p>
    <w:p w14:paraId="2011E464">
      <w:pPr>
        <w:pStyle w:val="4"/>
        <w:keepNext w:val="0"/>
        <w:keepLines w:val="0"/>
        <w:widowControl/>
        <w:numPr>
          <w:ilvl w:val="0"/>
          <w:numId w:val="2"/>
        </w:numPr>
        <w:suppressLineNumbers w:val="0"/>
        <w:spacing w:before="0" w:beforeAutospacing="0" w:after="36" w:afterAutospacing="0" w:line="240" w:lineRule="atLeast"/>
        <w:ind w:left="420" w:leftChars="0" w:right="0" w:hanging="420" w:firstLineChars="0"/>
        <w:rPr>
          <w:rFonts w:hint="default" w:ascii="Palatino Linotype" w:hAnsi="Palatino Linotype" w:eastAsia="sans-serif" w:cs="Palatino Linotype"/>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Alors, quelle est la Particule Fondamentale du Niveau 0 ?</w:t>
      </w:r>
      <w:bookmarkStart w:id="0" w:name="_GoBack"/>
      <w:bookmarkEnd w:id="0"/>
    </w:p>
    <w:p w14:paraId="0F300A8A">
      <w:pPr>
        <w:keepNext w:val="0"/>
        <w:keepLines w:val="0"/>
        <w:pageBreakBefore w:val="0"/>
        <w:widowControl/>
        <w:numPr>
          <w:ilvl w:val="1"/>
          <w:numId w:val="3"/>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Le parcours de la physique des particules est la véritable quête de cette réponse. Nous avons découvert l'atome, mais avec sa structure d'un noyau et d'électrons en orbite, il s'agit clairement d'une « structure intermédiaire », un système solaire miniature.</w:t>
      </w:r>
    </w:p>
    <w:p w14:paraId="547FC28F">
      <w:pPr>
        <w:keepNext w:val="0"/>
        <w:keepLines w:val="0"/>
        <w:pageBreakBefore w:val="0"/>
        <w:widowControl/>
        <w:numPr>
          <w:ilvl w:val="1"/>
          <w:numId w:val="3"/>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textAlignment w:val="auto"/>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Selon notre logique fractale, une Particule Fondamentale de Niveau 0 doit être composée d'un nombre innombrable de Particules Fondamentales de Niveau -1. Mais ici, nous rencontrons une contradiction intéressante avec la science actuelle. La physique affirme qu'un proton (un composant du noyau) n'est constitué que de 3 quarks. Si tel est le cas, ni le proton ni le quark ne peuvent être considérés comme des « Particules Fondamentales » selon notre définition ; ils ne sont que de très petites « structures intermédiaires » sur le chemin qui s'enfonce dans le microcosme.</w:t>
      </w:r>
    </w:p>
    <w:p w14:paraId="45985AC1">
      <w:pPr>
        <w:keepNext w:val="0"/>
        <w:keepLines w:val="0"/>
        <w:pageBreakBefore w:val="0"/>
        <w:widowControl/>
        <w:numPr>
          <w:ilvl w:val="1"/>
          <w:numId w:val="3"/>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textAlignment w:val="auto"/>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Cela ne signifie pas que la science a tort. Cela suggère simplement une possibilité stupéfiante : que même avec nos plus puissants accélérateurs de particules, nous n'avons probablement pas encore atteint la véritable « Particule Fondamentale » du Niveau 0, et encore moins connaissons quoi que ce soit des niveaux micro-cosmiques plus profonds. Ce que n</w:t>
      </w:r>
      <w:r>
        <w:rPr>
          <w:rFonts w:hint="default" w:ascii="Palatino Linotype" w:hAnsi="Palatino Linotype" w:eastAsia="sans-serif" w:cs="Palatino Linotype"/>
          <w:i w:val="0"/>
          <w:iCs w:val="0"/>
          <w:caps w:val="0"/>
          <w:color w:val="1A1C1E"/>
          <w:spacing w:val="0"/>
          <w:sz w:val="24"/>
          <w:szCs w:val="24"/>
          <w:shd w:val="clear" w:fill="FFFFFF"/>
        </w:rPr>
        <w:t>ous connaissons aujourd'hui pourrait n'être que la couche superficielle d'un océan microscopique infini.</w:t>
      </w:r>
    </w:p>
    <w:p w14:paraId="0FBC8967">
      <w:pPr>
        <w:pStyle w:val="4"/>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Dans cette perspective, l'univers n'est pas seulement une ligne droite allant du petit au grand. C'est une structure infiniment stratifiée dans les directions à la fois microscopique et macroscopique. Le plus petit et le plus grand ne sont pas séparés – ils se reflètent mutuellement comme les deux faces d'une même pièce. Comprendre la structure d'un Système Solaire pourrait nous aider à imaginer la structure d'un atome. Et reconnaître l'existence d'infinis niveaux micro-cosmiques ouvre la possibilité que le monde macroscopique que nous observons soit lui-même une simple « particule » au sein d'une structure encore plus grandiose.</w:t>
      </w:r>
    </w:p>
    <w:p w14:paraId="1DFBE06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79F0F2C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49906F3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Chapitre VII : Au-delà du Seuil de l'Observation</w:t>
      </w:r>
    </w:p>
    <w:p w14:paraId="62130DC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Face à une cosmologie multicouche, la question la plus importante n'est pas « Comment ce modèle explique-t-il les données ? », mais plutôt : « Est-il possible que les données mêmes que nous possédons ne soient que l'image d'une partie infiniment petite de la réalité ? ». Au lieu d'essayer de réconcilier, essayons de poser des questions sur les limites mêmes de notre observation :</w:t>
      </w:r>
    </w:p>
    <w:p w14:paraId="6E0FE29C">
      <w:pPr>
        <w:pStyle w:val="4"/>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Concernant l'échelle de l'« Univers » :</w:t>
      </w:r>
      <w:r>
        <w:rPr>
          <w:rFonts w:hint="default" w:ascii="Palatino Linotype" w:hAnsi="Palatino Linotype" w:eastAsia="sans-serif" w:cs="Palatino Linotype"/>
          <w:i w:val="0"/>
          <w:iCs w:val="0"/>
          <w:caps w:val="0"/>
          <w:color w:val="1A1C1E"/>
          <w:spacing w:val="0"/>
          <w:sz w:val="24"/>
          <w:szCs w:val="24"/>
          <w:shd w:val="clear" w:fill="FFFFFF"/>
        </w:rPr>
        <w:t xml:space="preserve"> La science étudie l'expansion de l'« univers observable » et l'appelle le Big Bang. Mais se pourrait-il que tout ce grand événement, de son début à sa fin, ne soit que l'équivalent de l'instant où une bulle éclate à la surface d'un océan infini ? Si c'est le cas, les lois dérivées de l'observation de cette bulle peuvent-elles s'appliquer à l'océan tout entier ?</w:t>
      </w:r>
    </w:p>
    <w:p w14:paraId="4D3ED016">
      <w:pPr>
        <w:pStyle w:val="4"/>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Concernant la nature des « Lois » :</w:t>
      </w:r>
      <w:r>
        <w:rPr>
          <w:rFonts w:hint="default" w:ascii="Palatino Linotype" w:hAnsi="Palatino Linotype" w:eastAsia="sans-serif" w:cs="Palatino Linotype"/>
          <w:i w:val="0"/>
          <w:iCs w:val="0"/>
          <w:caps w:val="0"/>
          <w:color w:val="1A1C1E"/>
          <w:spacing w:val="0"/>
          <w:sz w:val="24"/>
          <w:szCs w:val="24"/>
          <w:shd w:val="clear" w:fill="FFFFFF"/>
        </w:rPr>
        <w:t xml:space="preserve"> Nous mesurons la « flèche du temps » à travers la loi de l'entropie. Mais est-ce une loi éternelle de toutes les dimensions spatiales, ou n'est-ce qu'une « règle du jeu » temporaire pour ce royaume matériel, pendant la phase de « Formation-Stase » d'un cycle plus large ? Tout comme la loi de la respiration ne s'applique qu'à un corps vivant, les lois physiques perdent-elles leur validité lorsqu'un cycle cosmique atteint sa phase de « Destruction » ?</w:t>
      </w:r>
    </w:p>
    <w:p w14:paraId="1AB781AD">
      <w:pPr>
        <w:pStyle w:val="4"/>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Concernant la vérité derrière les « Données » :</w:t>
      </w:r>
      <w:r>
        <w:rPr>
          <w:rFonts w:hint="default" w:ascii="Palatino Linotype" w:hAnsi="Palatino Linotype" w:eastAsia="sans-serif" w:cs="Palatino Linotype"/>
          <w:i w:val="0"/>
          <w:iCs w:val="0"/>
          <w:caps w:val="0"/>
          <w:color w:val="1A1C1E"/>
          <w:spacing w:val="0"/>
          <w:sz w:val="24"/>
          <w:szCs w:val="24"/>
          <w:shd w:val="clear" w:fill="FFFFFF"/>
        </w:rPr>
        <w:t xml:space="preserve"> Les observations de la « matière noire » ou de l'« énergie sombre » nous montrent-elles de nouvelles entités, ou ne sont-elles que les « pièces manquantes » d'une équation que nous avons nous-mêmes imparfaitement construite ? Sont-elles des signes que nos outils et nos théories ont atteint leurs limites et tentent de mesurer quelque chose qui dépasse leur capacité de mesure ?</w:t>
      </w:r>
    </w:p>
    <w:p w14:paraId="7211DA3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Ces questions n'ont pas pour but de nier la valeur de la science. Au contraire, elles sont une invitation pour la science à regarder courageusement ses propres limites et, ce faisant, à ouvrir une porte vers une science du futur – une science qui non seulement observe l'« ombre » de la réalité, mais peut aussi apprendre sur l'« objet » qui l'a projetée.</w:t>
      </w:r>
    </w:p>
    <w:p w14:paraId="7DF3A6A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64FE02B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Conclusion : La Réalité est un Miroir Reflétant la Conscience</w:t>
      </w:r>
    </w:p>
    <w:p w14:paraId="3BDD7379">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Lorsque ces pièces sont assemblées, une image différente de l'univers émerge. Ce n'est pas une machine sans vie née d'un accident fortuit, mais une réalité multicouche, ordonnée, cyclique et incroyablement vivante.</w:t>
      </w:r>
    </w:p>
    <w:p w14:paraId="103A3A1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De l'Idée qui donne naissance à la matière, aux lois locales comme les Cinq Éléments, jusqu'aux réalités qui se situent au-delà de ces lois ; du début d'un cycle (Big Bang) au centre calme de l'équilibre (Trou Noir) ; de l'océan de matière au repos (Matière Noire) aux niveaux infinis de la structure microscopique et macroscopique – tout semble être l'expression d'une profonde sagesse. La science, avec ses instruments, n'observe que les ondulations, les « points chauds » à la surface d'un océan dont elle ne peut encore sonder la profondeur.</w:t>
      </w:r>
    </w:p>
    <w:p w14:paraId="4D3F175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Et peut-être que la réponse ne se trouve pas seulement dans les étoiles lointaines. Si l'être humain est une structure intermédiaire faite de particules microscopiques qui existent depuis l'aube des temps, alors en chacun de nous se trouve également toute l'histoire et l'ordre de l'univers.</w:t>
      </w:r>
    </w:p>
    <w:p w14:paraId="3D248AB2">
      <w:pPr>
        <w:pStyle w:val="4"/>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Quand nous levons les yeux vers le ciel, nous regardons le passé de l'univers. Mais quand nous regardons à l'intérieur, peut-être touchons-nous à son essence même. Comprendre l'univers, c'est peut-être commencer par écouter sa propre respiration. Car il se peut que ce qui se passe là-dehors – l'expansion, l'équilibre, la lumière et l'obscurité, l'immobilité et le mouvement – ne soit que le miroir reflétant la danse qui se déroule en nous-mêmes ?</w:t>
      </w:r>
    </w:p>
    <w:p w14:paraId="124D858B">
      <w:pPr>
        <w:rPr>
          <w:rFonts w:hint="default" w:ascii="Palatino Linotype" w:hAnsi="Palatino Linotype" w:cs="Palatino Linotype"/>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sans-serif">
    <w:altName w:val="Chogokuboso Gothic"/>
    <w:panose1 w:val="00000000000000000000"/>
    <w:charset w:val="00"/>
    <w:family w:val="auto"/>
    <w:pitch w:val="default"/>
    <w:sig w:usb0="00000000" w:usb1="00000000" w:usb2="00000000" w:usb3="00000000" w:csb0="00000000" w:csb1="00000000"/>
  </w:font>
  <w:font w:name="Chogokuboso Gothic">
    <w:panose1 w:val="02000600000000000000"/>
    <w:charset w:val="80"/>
    <w:family w:val="auto"/>
    <w:pitch w:val="default"/>
    <w:sig w:usb0="A00002BF" w:usb1="68C7FCFB" w:usb2="00000010" w:usb3="00000000" w:csb0="4002009F" w:csb1="DFD7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962164"/>
    <w:multiLevelType w:val="singleLevel"/>
    <w:tmpl w:val="E29621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F6F7CB8"/>
    <w:multiLevelType w:val="singleLevel"/>
    <w:tmpl w:val="3F6F7C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6B2299A1"/>
    <w:multiLevelType w:val="multilevel"/>
    <w:tmpl w:val="6B2299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C45CB1"/>
    <w:rsid w:val="0A1E592A"/>
    <w:rsid w:val="37094229"/>
    <w:rsid w:val="48C45CB1"/>
    <w:rsid w:val="4E1216A5"/>
    <w:rsid w:val="5B063640"/>
    <w:rsid w:val="5D1715C8"/>
    <w:rsid w:val="6EBE5AE7"/>
    <w:rsid w:val="71A902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2025-10-21T06:18:00Z</dcterms:created>
  <dc:creator>Anh Tuan Nguyen</dc:creator>
  <cp:lastModifiedBy>Anh Tuan Nguyen</cp:lastModifiedBy>
  <dcterms:modified xsi:type="dcterms:W3CDTF">2025-10-29T09:14:28Z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B1AA7F10CB2D4C9B9E32A25E230C3787_11</vt:lpwstr>
  </property>
</Properties>
</file>