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b/>
        </w:rPr>
        <w:t>TRANG BÌA TRONG</w:t>
      </w:r>
    </w:p>
    <w:p>
      <w:pPr>
        <w:spacing w:after="120"/>
      </w:pPr>
      <w:r>
        <w:t>Tựa sách:</w:t>
        <w:tab/>
        <w:t>NGÀN KIẾP ĐÃ QUA</w:t>
      </w:r>
    </w:p>
    <w:p>
      <w:pPr>
        <w:spacing w:after="120"/>
      </w:pPr>
      <w:r>
        <w:t>Tác giả:</w:t>
        <w:tab/>
        <w:t>The Epoch Media</w:t>
      </w:r>
    </w:p>
    <w:p>
      <w:pPr>
        <w:spacing w:after="240"/>
      </w:pPr>
      <w:r>
        <w:t>Ghi chú:</w:t>
        <w:tab/>
        <w:t>Một ấn phẩm của The Epoch Media</w:t>
      </w:r>
    </w:p>
    <w:p/>
    <w:p>
      <w:pPr>
        <w:spacing w:before="480" w:after="360"/>
        <w:jc w:val="center"/>
      </w:pPr>
      <w:r>
        <w:rPr>
          <w:b/>
        </w:rPr>
        <w:t>TRANG BẢN QUYỀN</w:t>
      </w:r>
    </w:p>
    <w:p>
      <w:pPr>
        <w:spacing w:after="120"/>
      </w:pPr>
      <w:r>
        <w:t>Copyright © 2025 The Epoch Media</w:t>
      </w:r>
    </w:p>
    <w:p>
      <w:pPr>
        <w:spacing w:after="240"/>
      </w:pPr>
      <w:r>
        <w:t>Tất cả quyền được bảo lưu. Không được sao chép, tái bản hoặc sử dụng bất kỳ phần nào của ấn phẩm này dưới mọi hình thức mà không có sự cho phép bằng văn bản của nhà xuất bản.</w:t>
      </w:r>
    </w:p>
    <w:p>
      <w:pPr>
        <w:spacing w:before="240"/>
      </w:pPr>
      <w:r>
        <w:t>Lời cảm ơn, giới thiệu, mục lục… nếu có.</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