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Ån îîncrêêæäsîîng nùùmbêêr öôf pêêöôplêê chöôöôsîîng töô hæävêê cöôsmêêtîîc sùùrgêêry îîn öôrdêêr töô îîmpröôvêê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théêîïr åäppéêåäråäncéê.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