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Ân îîncrèëâàsîîng nûûmbèër õôf pèëõôplèë chõôõôsîîng tõô hâàvèë cõôsmèëtîîc sûûrgèëry îîn õôrdèër tõô îîmprõôvèë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thèèïír ãâppèèãârãâncèè.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