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Æn ïïncrêêãásïïng nüûmbêêr öóf pêêöóplêê chöóöósïïng töó hãávêê cöósmêêtïïc süûrgêêry ïïn öórdêêr töó ïïmpröóvêê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théèíîr àãppéèàãràãncéè.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