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Æn ïìncrèèàåsïìng nýùmbèèr óöf pèèóöplèè chóöóösïìng tóö hàåvèè cóösmèètïìc sýùrgèèry ïìn óördèèr tóö ïìmpróövèè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thèêíîr ããppèêããrããncèê.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