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Ãn îïncréèãásîïng núûmbéèr òöf péèòöpléè chòöòösîïng tòö hãávéè còösméètîïc súûrgéèry îïn òördéèr tòö îïmpròövéè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thèèïìr æáppèèæáræáncèè.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