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Àn íîncréëàãsíîng nùùmbéër òóf péëòópléë chòóòósíîng tòó hàãvéë còósméëtíîc sùùrgéëry íîn òórdéër tòó íîmpròóvéë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thëëíír ãäppëëãärãäncëë.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