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Än ìïncrëêàãsìïng nýümbëêr ôóf pëêôóplëê chôóôósìïng tôó hàãvëê côósmëêtìïc sýürgëêry ìïn ôórdëêr tôó ìïmprôóvëê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thêéìîr äåppêéäåräåncêé.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