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Án ïîncrëèäâsïîng nùümbëèr öõf pëèöõplëè chöõöõsïîng töõ häâvëè cöõsmëètïîc sùürgëèry ïîn öõrdëèr töõ ïîmpröõvëè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thêèïîr àáppêèàáràáncêè.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