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D3436"/>
          <w:sz w:val="46"/>
          <w:szCs w:val="46"/>
        </w:rPr>
        <w:t xml:space="preserve">Career</w:t>
      </w:r>
      <w:r>
        <w:rPr>
          <w:rFonts w:ascii="Arial" w:cs="Arial" w:eastAsia="Arial" w:hAnsi="Arial"/>
          <w:b/>
          <w:bCs/>
          <w:color w:val="C0392B"/>
          <w:sz w:val="46"/>
          <w:szCs w:val="46"/>
        </w:rPr>
        <w:t xml:space="preserve">Arc</w:t>
      </w:r>
      <w:r>
        <w:rPr>
          <w:rFonts w:ascii="Arial" w:cs="Arial" w:eastAsia="Arial" w:hAnsi="Arial"/>
          <w:b/>
          <w:bCs/>
          <w:color w:val="2D3436"/>
          <w:sz w:val="46"/>
          <w:szCs w:val="46"/>
        </w:rPr>
        <w:t xml:space="preserve">  —  Supporting Materials</w:t>
      </w:r>
    </w:p>
    <w:p>
      <w:pPr>
        <w:spacing w:after="40"/>
      </w:pPr>
      <w:r>
        <w:rPr>
          <w:rFonts w:ascii="Arial" w:cs="Arial" w:eastAsia="Arial" w:hAnsi="Arial"/>
          <w:color w:val="5A6570"/>
          <w:sz w:val="22"/>
          <w:szCs w:val="22"/>
        </w:rPr>
        <w:t xml:space="preserve">Talentbank Tech Hackathon 2026  ·  Team: Hani &amp; Faiz</w:t>
      </w:r>
    </w:p>
    <w:p>
      <w:pPr>
        <w:pBdr>
          <w:bottom w:val="single" w:color="8A6D1F" w:sz="14" w:space="6"/>
        </w:pBdr>
        <w:spacing w:after="260"/>
      </w:pPr>
      <w:r>
        <w:rPr>
          <w:rFonts w:ascii="Arial" w:cs="Arial" w:eastAsia="Arial" w:hAnsi="Arial"/>
          <w:b/>
          <w:bCs/>
          <w:color w:val="00795C"/>
          <w:sz w:val="22"/>
          <w:szCs w:val="22"/>
        </w:rPr>
        <w:t xml:space="preserve">Live prototype: https://career-arc-phi.vercel.app</w:t>
      </w:r>
    </w:p>
    <w:p>
      <w:pPr>
        <w:pStyle w:val="Heading1"/>
        <w:pBdr>
          <w:bottom w:val="single" w:color="8A6D1F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Part 1 — Judge Quick-Start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Getting in (no password needed)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Open the live URL, click Get Started, then click any of the four role tiles. There is no login form — one click puts you straight inside that 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Tile</w:t>
            </w:r>
          </w:p>
        </w:tc>
        <w:tc>
          <w:tcPr>
            <w:tcW w:type="dxa" w:w="68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Candidate</w:t>
            </w:r>
          </w:p>
        </w:tc>
        <w:tc>
          <w:tcPr>
            <w:tcW w:type="dxa" w:w="68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Job seeker view — starts at onboarding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Employer</w:t>
            </w:r>
          </w:p>
        </w:tc>
        <w:tc>
          <w:tcPr>
            <w:tcW w:type="dxa" w:w="68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Hiring manager view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University</w:t>
            </w:r>
          </w:p>
        </w:tc>
        <w:tc>
          <w:tcPr>
            <w:tcW w:type="dxa" w:w="68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Career services view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Ministry</w:t>
            </w:r>
          </w:p>
        </w:tc>
        <w:tc>
          <w:tcPr>
            <w:tcW w:type="dxa" w:w="68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National policy view</w:t>
            </w:r>
          </w:p>
        </w:tc>
      </w:tr>
    </w:tbl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The 4-minute golden path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Follow this order — it tells the whole story: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Candidate → Onboarding: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pick Fresh Graduate and click through. Watch the Career Readiness Score climb live on the right.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Dashboard: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score with its 5-part breakdown, plus an AI-written "suggested next action".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Find Jobs → any job → View &amp; Compare: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 6-factor Match Score explaining why the candidate fits — then Apply.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SIFU Interview Coach — this is the live AI.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Click Generate 5 Interview Questions (badge reads "AI-generated"), type any answer, click Ask SIFU to evaluate (badge reads "Live AI"). Try a deliberately weak answer — it will say so.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Switch to Employer → click an applicant: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same readiness score, now as a hiring signal, plus their Match to that role and Story Video.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Switch to University: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same scores again, now as risk flags — with an intervention queue naming who needs help and what help to give.</w:t>
      </w:r>
    </w:p>
    <w:p>
      <w:pPr>
        <w:pStyle w:val="ListParagraph"/>
        <w:numPr>
          <w:ilvl w:val="0"/>
          <w:numId w:val="2"/>
        </w:numPr>
        <w:spacing w:after="6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Switch to Ministry → Speed vs Stickiness: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metric nobody tracks today.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is real vs simulated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We are explicit about this because the brief asked for dummy data and no API keys.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REAL</w:t>
            </w:r>
          </w:p>
        </w:tc>
        <w:tc>
          <w:tcPr>
            <w:tcW w:type="dxa" w:w="7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SIFU Interview Coach — genuinely calls the Claude API (Haiku 4.5) to generate questions and evaluate the answer you type. Nothing is pre-written.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SIMULATED</w:t>
            </w:r>
          </w:p>
        </w:tc>
        <w:tc>
          <w:tcPr>
            <w:tcW w:type="dxa" w:w="7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Everything else — all data is dummy data as the brief requires. Scoring logic (readiness, job match, course match) is real working code, just running on simulated records.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i/>
          <w:iCs/>
          <w:color w:val="5A6570"/>
          <w:sz w:val="21"/>
          <w:szCs w:val="21"/>
        </w:rPr>
        <w:t xml:space="preserve">If SIFU’s API is ever unavailable it falls back automatically to a sample set and labels itself "Simulated" — so the demo can never break in front of you.</w:t>
      </w:r>
    </w:p>
    <w:p>
      <w:pPr>
        <w:pageBreakBefore/>
      </w:pPr>
    </w:p>
    <w:p>
      <w:pPr>
        <w:pStyle w:val="Heading1"/>
        <w:pBdr>
          <w:bottom w:val="single" w:color="8A6D1F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Part 2 — Module Reference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The core idea: one score, three lenses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Everything hangs off a single number — the Career Readiness Score (CRS).</w:t>
      </w:r>
    </w:p>
    <w:p>
      <w:pPr>
        <w:shd w:fill="F4F4F4" w:val="clear"/>
        <w:spacing w:after="160" w:before="80"/>
        <w:ind w:left="160" w:right="160"/>
      </w:pPr>
      <w:r>
        <w:rPr>
          <w:rFonts w:ascii="Consolas" w:cs="Consolas" w:eastAsia="Consolas" w:hAnsi="Consolas"/>
          <w:color w:val="2D3436"/>
          <w:sz w:val="19"/>
          <w:szCs w:val="19"/>
        </w:rPr>
        <w:t xml:space="preserve">CRS = Resume·25% + ATS·25% + Skill Match·25% + Portfolio·15% + Activity·10%
Risk bands:   0–49 High Risk   ·   50–69 Medium   ·   70–100 Low Risk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same student’s CRS is read three different ways: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Candidate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sees it as "how ready am I, and what do I fix next?"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Employer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sees it as a hiring signal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University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sees it as a risk flag to trigger early help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Implemented once in </w:t>
      </w: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lib/scoring.ts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(computeCrs, riskOf) and consumed by every view. This is what makes CareerArc one connected platform rather than separate tools.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How to read this section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module below lists a Data source and an API. To avoid any confusion: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File paths such as lib/courseAdvisor.ts are files inside our own codebase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— they are not external websites, third-party services or purchased datasets. Think of them as spreadsheets we wrote ourselves and shipped inside the app.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"API: None"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means that module makes no internet call at all. Everything it needs is already bundled in the application.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Exactly one module calls an external API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— SIFU (module 12), which calls the Anthropic Claude API. Every other module is fully self-contained, exactly as the brief requires: "use dummy / simulated data… no API keys."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Module-by-module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1. One-Click Login  ·  /login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Remove all friction for judges and demo users.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Four role tiles; clicking one writes the role to localStorage and routes to that dashboard. No password, no form.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Role definitions in the page component.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2. Onboarding  ·  /onboarding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Turn a blank profile into a readiness diagnosis in ~60 seconds — the emotional hook of the demo.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 gated wizard whose steps are configured by the chosen level (Internship / Fresh Grad / Mid / Senior). Each step recalculates the CRS, which animates live in the side gauge. One config object drives four journeys.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levels + levelByKey in lib/careerData.ts; result saved to localStorage as careerProfile.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3. Dashboard — CRS hub  ·  /dashboard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Answer "how ready am I, and what is the single best thing to do next?"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Reads the saved profile, computes CRS, renders the 5-component breakdown, ranks all jobs by real skill compatibility, and surfaces an AI-style next action targeting the weakest component.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careerProfile (localStorage) + mockJobs (lib/mockData.ts).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/>
          <w:bCs/>
          <w:color w:val="00795C"/>
          <w:sz w:val="21"/>
          <w:szCs w:val="21"/>
        </w:rPr>
        <w:t xml:space="preserve">None — text from nextActionText()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4. Course Advisor  ·  /course-advisor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For 16–18 year olds who have not chosen a course — answered before they commit four years, and for most a PTPTN loan they will still be repaying years later.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Three steps (interests → subjects → work animal) feed matchCourses(), scoring ten courses on a weighted model (interests 55%, subjects 30%, animal 15%). Each card also shows a non-degree route.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lib/courseAdvisor.ts — courses, demand signals, salary ranges, durability notes, skills routes.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5. Career Path  ·  /career-path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 plan a person can act on. Deliberately not a 40-year fantasy.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Three tracks. Each shows a concrete 4-year plan of what to DO each year, then clearly-labelled 2030/2040 scenarios, then a Future-Proof Check of durable vs automatable skills.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careerPathData + futureProof (lib/mockData.ts).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6. Job Search  ·  /jobs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Make browsing decision-focused rather than a list to scroll.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Every card computes a live Match Score against the real profile, sorts by it, shows missing skills in red, and carries the Anti-Ghost rating.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mockJobs + jobDetails.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7. Job Detail — Match Score  ·  /jobs/[id]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Answer "do I fit THIS role, and why?" — not just a skills tick-list.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matchScore() scores six weighted dimensions with a reason for each, then lists matched/missing skills and an apply verdict (Strong apply / Close 1 gap / Stretch).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mockJobs + jobDetails + careerProfile.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/>
          <w:bCs/>
          <w:color w:val="00795C"/>
          <w:sz w:val="21"/>
          <w:szCs w:val="21"/>
        </w:rPr>
        <w:t xml:space="preserve">None — deterministic and explainable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8. My Applications  ·  /applications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Close the loop after applying — no more black hole.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Applications persist to localStorage; each row shows a 4-stage pipeline (Applied → Under Review → Interview → Offer), the Anti-Ghost rating and a next step. Stalled ones flagged amber.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myApplications (localStorage) + mockApplications for varied demo stages.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9. Company Directory  ·  /companies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Let candidates judge an employer before applying.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Verified badges, years as Talentbank partner, ratings, Anti-Ghost scores, culture signals, candidate reviews and open roles. Links out to Glassdoor.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mockCompanies; reviews from getCompanyReviews().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/>
          <w:bCs/>
          <w:color w:val="00795C"/>
          <w:sz w:val="21"/>
          <w:szCs w:val="21"/>
        </w:rPr>
        <w:t xml:space="preserve">None (Glassdoor is an outbound link)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10. YourAnimal Test  ·  /aptitude-test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Talentbank's mandatory personality assessment, used as a career-fit and culture signal.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full 40-question assessment mapping to five work animals (Lion, Owl, Dolphin, Fox, Wolf), each with work style, predicted trajectory and best-fit roles. Saved to the profile and shown to employers.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lib/animalTest.ts. Attribution to yourworkanimal.com.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11. My Story Video  ·  /story-video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one place a candidate stops being a score and becomes a person.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 guided 60-second video with four prompts that advance as a teleprompter. Uses the real camera (getUserMedia + MediaRecorder); if denied it runs a simulated recording so the demo never breaks. Privacy toggles control visibility.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Prompts/metadata in lib/storyVideo.ts; recording held in browser memory only — nothing uploaded.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13. Employer Dashboard  ·  /employer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Make hiring accountable, not just efficient.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Shows the employer's own Anti-Ghost score (response time, ghosting rate, 6-week trend) alongside applicants ranked by CRS and tagged with YourAnimal culture fit.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mockEmployerStats + the shared candidate pool — the same people the university sees.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14. Applicant Detail  ·  /employer/applicants/[id]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Everything a hiring manager needs on one screen.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Readiness score and risk band, a "Match to this role" card scoring the candidate against the job they applied for, ending with gaps to probe in interview, plus their Story Video and an A4-style resume.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Shared candidates array + applicantRoles mapping.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15. Employability Dashboard  ·  /university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Answer "which students are career-ready, and which are at risk?" — while there is still time to help.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Aggregates the same candidate pool into cohort readiness, at-risk counts, average ATS, portfolio completion and 12-month retention, plus an AI-style insight naming the programme needing most support.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Derived live from candidates + mockUniversityStats.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16. Intervention Queue  ·  /university/interventions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Turn analysis into action — the university's to-do list.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Students sorted lowest-readiness first, each with the detected issue (low ATS, no portfolio, few applications) and a recommended intervention. A "Why this recommendation?" panel shows the breakdown and the rule that fired.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Shared candidate pool; issue/action derived from each weakest CRS component.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17. Faculty Skill Gaps  ·  /university/skill-gaps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Show curriculum leaders which skills to close, at scale.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Each gap lists target roles it blocks, students affected, a recommended intervention (SQL clinic, cloud bootcamp, Power BI) and estimated readiness uplift.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skillGaps + programmesSummary.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18. Ministry Dashboard  ·  /ministry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National graduate employability for policy and planning (MOHE).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National KPIs, employability by field, 3-year trend, hiring sectors — and the differentiator, "Speed vs Stickiness": today the system measures how fast graduates are hired, nobody measures whether they stayed.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mockMinistryStats including speedVsFit.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19. Impact &amp; SDG  ·  /impact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Show impact, not just features — the judging criterion that matters most.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Headline impact metrics plus the three UN SDGs CareerArc moves (4 Quality Education, 8 Decent Work, 17 Partnerships), each mapped to the features that deliver them.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sdgGoals + mockImpactMetrics.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 w:val="false"/>
          <w:bCs w:val="false"/>
          <w:color w:val="5A6570"/>
          <w:sz w:val="21"/>
          <w:szCs w:val="21"/>
        </w:rPr>
        <w:t xml:space="preserve">None — no internet call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12. SIFU Interview Coach  ·  /interview-coach   ★ REAL AI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Smart Interview Feedback &amp; Upskilling. Practice interviews and get honest, specific coaching. ("Sifu" = master/mentor.)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Two real Claude API calls behind Next.js server routes: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POST /api/interview-questions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→ generates 5 questions plus model answers, tailored to the chosen role, company type, seniority and question type.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POST /api/interview-feedback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→ evaluates the answer the user types: a 0–100 score, verdict, STAR coverage (Situation / Task / Action / Result), specific strengths and concrete improvements.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Data source (inside our own code):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Generated live by the model. A static question bank in lib/sifu.ts serves only as fallback.</w:t>
      </w:r>
    </w:p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External API: </w:t>
      </w:r>
      <w:r>
        <w:rPr>
          <w:rFonts w:ascii="Arial" w:cs="Arial" w:eastAsia="Arial" w:hAnsi="Arial"/>
          <w:b/>
          <w:bCs/>
          <w:color w:val="00795C"/>
          <w:sz w:val="21"/>
          <w:szCs w:val="21"/>
        </w:rPr>
        <w:t xml:space="preserve">YES — Anthropic Claude API, model claude-haiku-4-5.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This is the only module in the entire platform that calls out to the internet. Uses structured outputs so the response is always valid JSON. The key is read server-side only (ANTHROPIC_API_KEY) and never exposed to the browser. Any failure — missing key, rate limit, network — falls back to a deterministic local evaluation labelled "Simulated".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Supporting candidate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/ API</w:t>
            </w:r>
          </w:p>
        </w:tc>
      </w:tr>
      <w:t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Resume Builder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Live two-panel ATS-safe resume editor with a live ATS score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Local state · No API</w:t>
            </w:r>
          </w:p>
        </w:tc>
      </w:tr>
      <w:t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Portfolio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Timeline of projects with an "AI Polish" rewrite toggle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mockPortfolioEntries · No API</w:t>
            </w:r>
          </w:p>
        </w:tc>
      </w:tr>
      <w:t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ATS Scanner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Shows what an ATS sees before a human does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Simulated · No API</w:t>
            </w:r>
          </w:p>
        </w:tc>
      </w:tr>
      <w:t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Salary Insights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Malaysian salary percentiles and skill premiums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mockSalaryData · No API</w:t>
            </w:r>
          </w:p>
        </w:tc>
      </w:tr>
      <w:tr>
        <w:tc>
          <w:tcPr>
            <w:tcW w:type="dxa" w:w="21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My Profile</w:t>
            </w:r>
          </w:p>
        </w:tc>
        <w:tc>
          <w:tcPr>
            <w:tcW w:type="dxa" w:w="4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Profile completion, skills, experience, resume upload</w:t>
            </w:r>
          </w:p>
        </w:tc>
        <w:tc>
          <w:tcPr>
            <w:tcW w:type="dxa" w:w="2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localStorage · No API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8A6D1F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Part 3 — Technical Summary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Next.js 16 (App Router)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Pages and server API routes in one deployable unit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Language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Type-safe scoring logic across every view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Styling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Tailwind CSS + custom neumorphic system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Tactile, instrument-like UI rather than generic SaaS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AI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Anthropic Claude API (claude-haiku-4-5)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Real interview coaching; low cost per call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Vercel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One-click public URL; API routes deploy with the app</w:t>
            </w:r>
          </w:p>
        </w:tc>
      </w:tr>
      <w:tr>
        <w:tc>
          <w:tcPr>
            <w:tcW w:type="dxa" w:w="1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State</w:t>
            </w:r>
          </w:p>
        </w:tc>
        <w:tc>
          <w:tcPr>
            <w:tcW w:type="dxa" w:w="3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Browser localStorage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No backend required at prototype stage</w:t>
            </w:r>
          </w:p>
        </w:tc>
      </w:tr>
    </w:tbl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Where the data comes from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Per the hackathon brief — "use dummy / simulated data… no real data, no PDPA concerns, no API keys" — all records are simulated: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lib/mockData.ts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Jobs, companies, applications, salary data, career paths, university and ministry statistics, SDG data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lib/careerData.ts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The shared candidate pool, level configuration, job detail enrichment, skill gaps, AI-style text helpers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lib/courseAdvisor.ts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Courses, demand signals, non-degree skills routes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lib/animalTest.ts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The 40-question YourAnimal assessment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lib/scoring.ts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CRS and Match Score formulas — the logic spine</w:t>
            </w:r>
          </w:p>
        </w:tc>
      </w:tr>
      <w:tr>
        <w:tc>
          <w:tcPr>
            <w:tcW w:type="dxa" w:w="25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65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The live user's own profile, applications, video metadata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One deliberate exception: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SIFU calls the real Claude API, because the brief notes that genuine AI integration is a bonus. It is the single module where a judge can type anything and receive a response that was not written in advance.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Security note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Anthropic API key lives only in a Vercel environment variable and is read server-side inside the API route. It is never sent to the browser, never committed to the repository, and is not present in the client bundle.</w:t>
      </w:r>
    </w:p>
    <w:p>
      <w:pPr>
        <w:pageBreakBefore/>
      </w:pPr>
    </w:p>
    <w:p>
      <w:pPr>
        <w:pStyle w:val="Heading1"/>
        <w:pBdr>
          <w:bottom w:val="single" w:color="8A6D1F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Part 4 — Real Implementation Blueprint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Why this section exists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prototype runs on simulated data because the brief requires it. </w:t>
      </w: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This section sets out what would power each module in production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, so the concept can be judged as buildable rather than hypothetical.</w:t>
      </w:r>
    </w:p>
    <w:p>
      <w:pPr>
        <w:spacing w:after="110" w:line="268"/>
      </w:pPr>
      <w:r>
        <w:rPr>
          <w:rFonts w:ascii="Arial" w:cs="Arial" w:eastAsia="Arial" w:hAnsi="Arial"/>
          <w:i/>
          <w:iCs/>
          <w:color w:val="5A6570"/>
          <w:sz w:val="21"/>
          <w:szCs w:val="21"/>
        </w:rPr>
        <w:t xml:space="preserve">Nothing below is speculative technology. Every source named already exists in Malaysia today — the work is integration and partnership, not invention.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Production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choice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Next.js (unchanged)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The prototype UI is already production-grade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Next.js server routes → Node.js services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Already proven: our SIFU routes work this way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PostgreSQL (Supabase / AWS RDS)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Replaces localStorage; stores profiles, applications, scores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Auth0 / Clerk / Supabase Auth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Email + institutional SSO for university accounts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File &amp; video storage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AWS S3 + Mux or Cloudflare Stream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Resume PDFs and Story Videos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AI layer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Already live for SIFU — extend to resume parsing and coaching</w:t>
            </w:r>
          </w:p>
        </w:tc>
      </w:tr>
      <w:tr>
        <w:tc>
          <w:tcPr>
            <w:tcW w:type="dxa" w:w="17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Scheduled jobs into a data warehouse</w:t>
            </w:r>
          </w:p>
        </w:tc>
        <w:tc>
          <w:tcPr>
            <w:tcW w:type="dxa" w:w="39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Powers the university and ministry dashboards</w:t>
            </w:r>
          </w:p>
        </w:tc>
      </w:tr>
    </w:tbl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Where the real data would come from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A. Talentbank’s own assets — available on day one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strongest data advantage is Talentbank’s, not a third party’s: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10,000+ employer network →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live job listings and verified employer profiles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50 university partners →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cohort data for the university dashboards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~50 career fairs a year →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employer engagement and placement outcomes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YourWork Animal (yourworkanimal.com) →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the assessment is already Talentbank IP — we integrate rather than rebuild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B. Malaysian national and government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powers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MOHE Graduate Tracer Study (Kajian Pengesanan Graduan)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University and ministry employability dashboards — the national survey already run annually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MQA — Malaysian Qualifications Register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Course Advisor: every accredited programme in Malaysia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TalentCorp — Critical Occupations List / MyNext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Which skills and roles are genuinely in demand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DOSM — Salaries &amp; Wages Survey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Fair-pay benchmarks by role, sector and state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MyFutureJobs (PERKESO)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National vacancy data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SSM e-Info (Companies Commission)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Verifying employers are real registered businesses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EPF (KWSP) / SOCSO contribution continuity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Retention — see below</w:t>
            </w:r>
          </w:p>
        </w:tc>
      </w:tr>
    </w:tbl>
    <w:p>
      <w:pPr>
        <w:pBdr>
          <w:left w:val="single" w:color="8A6D1F" w:sz="18" w:space="8"/>
        </w:pBdr>
        <w:shd w:fill="F2EFE6" w:val="clear"/>
        <w:spacing w:after="160" w:before="80" w:line="268"/>
        <w:ind w:left="220" w:right="160"/>
      </w:pPr>
      <w:r>
        <w:rPr>
          <w:rFonts w:ascii="Arial" w:cs="Arial" w:eastAsia="Arial" w:hAnsi="Arial"/>
          <w:i/>
          <w:iCs/>
          <w:color w:val="2D3436"/>
          <w:sz w:val="21"/>
          <w:szCs w:val="21"/>
        </w:rPr>
        <w:t xml:space="preserve">How we would actually measure "Speed vs Stickiness." Retention is the metric nobody tracks today, and it is measurable: if a graduate’s EPF or SOCSO contributions from one employer stop after five months, they left that job. Combined with 6- and 12-month follow-up surveys through the existing tracer-study channel, this produces a real national retention figure. This requires a government data-sharing agreement — which is precisely why it belongs to a Talentbank-scale platform rather than a startup.</w:t>
      </w:r>
    </w:p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C. Commercial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powers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Textkernel / Sovren, Affinda or RChilli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Real ATS resume parsing and scoring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JobStreet (SEEK) partner feed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Supplementary job listings beyond Talentbank’s own network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SIFU coaching (already live), resume feedback, insight generation</w:t>
            </w:r>
          </w:p>
        </w:tc>
      </w:tr>
      <w:tr>
        <w:tc>
          <w:tcPr>
            <w:tcW w:type="dxa" w:w="34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Mux / Cloudflare Stream</w:t>
            </w:r>
          </w:p>
        </w:tc>
        <w:tc>
          <w:tcPr>
            <w:tcW w:type="dxa" w:w="56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Story Video hosting and playback</w:t>
            </w:r>
          </w:p>
        </w:tc>
      </w:tr>
    </w:tbl>
    <w:p>
      <w:pPr>
        <w:pStyle w:val="Heading3"/>
        <w:spacing w:after="70" w:before="200"/>
      </w:pPr>
      <w:r>
        <w:rPr>
          <w:rFonts w:ascii="Arial" w:cs="Arial" w:eastAsia="Arial" w:hAnsi="Arial"/>
          <w:b/>
          <w:bCs/>
          <w:color w:val="8A6D1F"/>
          <w:sz w:val="22"/>
          <w:szCs w:val="22"/>
        </w:rPr>
        <w:t xml:space="preserve">D. Platform-native data — we generate it ourselves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Some of the most valuable data has no external source, because nobody collects it today. This is proprietary from day one: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Anti-Ghost scores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— computed from real employer response timestamps inside the platform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Career Readiness Scores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— the same formula, run on real resumes, real applications and verified portfolios</w:t>
      </w:r>
    </w:p>
    <w:p>
      <w:pPr>
        <w:pStyle w:val="ListParagraph"/>
        <w:numPr>
          <w:ilvl w:val="0"/>
          <w:numId w:val="3"/>
        </w:numPr>
        <w:spacing w:after="55" w:line="26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Match Score outcomes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 — which predicted matches actually converted to hires, used to tune the weightings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Module-by-module: prototype →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Today (prototype)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production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Job Search &amp; Match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mockJobs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Talentbank employer network + JobStreet partner feed + MyFutureJobs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Career Readiness Score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Computed from seeded profiles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Same formula — real parsed resumes, real application activity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ATS Scanner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Simulated score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Textkernel / Affinda parsing + Claude analysis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Course Advisor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lib/courseAdvisor.ts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MQA Qualifications Register + MOHE tracer outcomes + TalentCorp demand data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Career Path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careerPathData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Real career transitions aggregated from platform placements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Salary Insights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mockSalaryData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DOSM Salaries &amp; Wages Survey + platform placement salaries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YourAnimal Test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lib/animalTest.ts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Integrate Talentbank’s existing yourworkanimal.com system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Company profiles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mockCompanies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SSM e-Info verification + Talentbank verified partner network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Company reviews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Simulated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Reviews from candidates actually placed through the platform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Anti-Ghost score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Seeded values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Platform-native — real employer response timestamps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SIFU Interview Coach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ALREADY REAL (Claude API)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Same, plus voice input and richer feedback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Story Video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In-browser only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Mux / Cloudflare Stream upload and hosting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University dashboards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Derived from seeded cohort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University SIS integration + MOHE Graduate Tracer Study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Ministry dashboard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mockMinistryStats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MOHE / MyMOHES national statistics</w:t>
            </w:r>
          </w:p>
        </w:tc>
      </w:tr>
      <w:tr>
        <w:tc>
          <w:tcPr>
            <w:tcW w:type="dxa" w:w="22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Retention (Speed vs Stickiness)</w:t>
            </w:r>
          </w:p>
        </w:tc>
        <w:tc>
          <w:tcPr>
            <w:tcW w:type="dxa" w:w="2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Seeded values</w:t>
            </w:r>
          </w:p>
        </w:tc>
        <w:tc>
          <w:tcPr>
            <w:tcW w:type="dxa" w:w="42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EPF / SOCSO contribution continuity + tracer follow-up surveys</w:t>
            </w:r>
          </w:p>
        </w:tc>
      </w:tr>
    </w:tbl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Realistic sequencing</w:t>
      </w:r>
    </w:p>
    <w:p>
      <w:pPr>
        <w:spacing w:after="110" w:line="268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We are deliberately honest about what is easy and what needs partnership: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1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8A6D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</w:tr>
      <w:tr>
        <w:tc>
          <w:tcPr>
            <w:tcW w:type="dxa" w:w="2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1 — Buildable immediately</w:t>
            </w:r>
          </w:p>
        </w:tc>
        <w:tc>
          <w:tcPr>
            <w:tcW w:type="dxa" w:w="3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Database, auth, resume parsing, video hosting, expanded AI, platform-native scoring</w:t>
            </w:r>
          </w:p>
        </w:tc>
        <w:tc>
          <w:tcPr>
            <w:tcW w:type="dxa" w:w="31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Commercial contracts only. Weeks, not months.</w:t>
            </w:r>
          </w:p>
        </w:tc>
      </w:tr>
      <w:tr>
        <w:tc>
          <w:tcPr>
            <w:tcW w:type="dxa" w:w="2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2 — Needs Talentbank</w:t>
            </w:r>
          </w:p>
        </w:tc>
        <w:tc>
          <w:tcPr>
            <w:tcW w:type="dxa" w:w="3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Live employer listings, verified companies, university cohort data, YourAnimal integration</w:t>
            </w:r>
          </w:p>
        </w:tc>
        <w:tc>
          <w:tcPr>
            <w:tcW w:type="dxa" w:w="31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BF9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Talentbank’s existing network and university MOUs — assets they already hold</w:t>
            </w:r>
          </w:p>
        </w:tc>
      </w:tr>
      <w:tr>
        <w:tc>
          <w:tcPr>
            <w:tcW w:type="dxa" w:w="23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3 — Needs government partnership</w:t>
            </w:r>
          </w:p>
        </w:tc>
        <w:tc>
          <w:tcPr>
            <w:tcW w:type="dxa" w:w="3600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MOHE tracer integration, national ministry reporting, EPF/SOCSO retention measurement</w:t>
            </w:r>
          </w:p>
        </w:tc>
        <w:tc>
          <w:tcPr>
            <w:tcW w:type="dxa" w:w="3126"/>
            <w:tcBorders>
              <w:top w:val="single" w:color="D8CDB4" w:sz="1"/>
              <w:left w:val="single" w:color="D8CDB4" w:sz="1"/>
              <w:bottom w:val="single" w:color="D8CDB4" w:sz="1"/>
              <w:right w:val="single" w:color="D8CDB4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9"/>
                <w:szCs w:val="19"/>
              </w:rPr>
              <w:t xml:space="preserve">Data-sharing agreements with MOHE and PERKESO. Highest impact, longest timeline.</w:t>
            </w:r>
          </w:p>
        </w:tc>
      </w:tr>
    </w:tbl>
    <w:p>
      <w:pPr>
        <w:spacing w:after="110" w:line="268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The honest summary: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everything a candidate touches is Tier 1 or Tier 2 and could ship within months. The ministry-scale retention measurement is Tier 3 — the most valuable and the slowest, which is exactly why it belongs to an organisation with existing government relationships rather than to a startup building alone.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2026-07-26T14:16:30.847Z</dcterms:created>
  <dcterms:modified xsi:type="dcterms:W3CDTF">2026-07-26T14:16:30.848Z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