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Career</w:t>
      </w:r>
      <w:r>
        <w:rPr>
          <w:rFonts w:ascii="Arial" w:cs="Arial" w:eastAsia="Arial" w:hAnsi="Arial"/>
          <w:b/>
          <w:bCs/>
          <w:color w:val="C0392B"/>
          <w:sz w:val="46"/>
          <w:szCs w:val="46"/>
        </w:rPr>
        <w:t xml:space="preserve">Arc</w:t>
      </w:r>
      <w:r>
        <w:rPr>
          <w:rFonts w:ascii="Arial" w:cs="Arial" w:eastAsia="Arial" w:hAnsi="Arial"/>
          <w:b/>
          <w:bCs/>
          <w:color w:val="2D3436"/>
          <w:sz w:val="46"/>
          <w:szCs w:val="46"/>
        </w:rPr>
        <w:t xml:space="preserve">  —  Supporting Materials</w:t>
      </w:r>
    </w:p>
    <w:p>
      <w:pPr>
        <w:spacing w:after="40"/>
      </w:pPr>
      <w:r>
        <w:rPr>
          <w:rFonts w:ascii="Arial" w:cs="Arial" w:eastAsia="Arial" w:hAnsi="Arial"/>
          <w:color w:val="5A6570"/>
          <w:sz w:val="22"/>
          <w:szCs w:val="22"/>
        </w:rPr>
        <w:t xml:space="preserve">Talentbank Tech Hackathon 2026  ·  Team: Hani &amp; Faiz</w:t>
      </w:r>
    </w:p>
    <w:p>
      <w:pPr>
        <w:pBdr>
          <w:bottom w:val="single" w:color="8A6D1F" w:sz="14" w:space="6"/>
        </w:pBdr>
        <w:spacing w:after="260"/>
      </w:pPr>
      <w:r>
        <w:rPr>
          <w:rFonts w:ascii="Arial" w:cs="Arial" w:eastAsia="Arial" w:hAnsi="Arial"/>
          <w:b/>
          <w:bCs/>
          <w:color w:val="00795C"/>
          <w:sz w:val="22"/>
          <w:szCs w:val="22"/>
        </w:rPr>
        <w:t xml:space="preserve">Live prototype: https://career-arc-phi.vercel.app</w:t>
      </w: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1 — Judge Quick-Start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Getting in (no password needed)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Open the live URL, click Get Started, then click any of the four role tiles. There is no login form — one click puts you straight inside that view.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Tile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Candidate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 seeker view — starts at onboarding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Employer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Hiring manager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University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Career services view</w:t>
            </w:r>
          </w:p>
        </w:tc>
      </w:tr>
      <w:tr>
        <w:tc>
          <w:tcPr>
            <w:tcW w:type="dxa" w:w="22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Ministry</w:t>
            </w:r>
          </w:p>
        </w:tc>
        <w:tc>
          <w:tcPr>
            <w:tcW w:type="dxa" w:w="68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National policy view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4-minute golden path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Follow this order — it tells the whole story: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→ Onboarding: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pick Fresh Graduate and click through. Watch the Career Readiness Score climb live on the right.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Dashboard: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score with its 5-part breakdown, plus an AI-written "suggested next action".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Find Jobs → any job → View &amp; Compare: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6-factor Match Score explaining why the candidate fits — then Apply.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C0392B"/>
          <w:sz w:val="21"/>
          <w:szCs w:val="21"/>
        </w:rPr>
        <w:t xml:space="preserve">SIFU Interview Coach — this is the live AI.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Click Generate 5 Interview Questions (badge reads "AI-generated"), type any answer, click Ask SIFU to evaluate (badge reads "Live AI"). Try a deliberately weak answer — it will say so.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Employer → click an applicant: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readiness score, now as a hiring signal, plus their Match to that role and Story Video.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University: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same scores again, now as risk flags — with an intervention queue naming who needs help and what help to give.</w:t>
      </w:r>
    </w:p>
    <w:p>
      <w:pPr>
        <w:pStyle w:val="ListParagraph"/>
        <w:numPr>
          <w:ilvl w:val="0"/>
          <w:numId w:val="2"/>
        </w:numPr>
        <w:spacing w:after="6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Switch to Ministry → Speed vs Stickiness: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metric nobody tracks today.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What is real vs simulated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We are explicit about this because the brief asked for dummy data and no API keys.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SIFU Interview Coach — genuinely calls the Claude API (Haiku 4.5) to generate questions and evaluate the answer you type. Nothing is pre-written.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</w:t>
            </w:r>
          </w:p>
        </w:tc>
        <w:tc>
          <w:tcPr>
            <w:tcW w:type="dxa" w:w="7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Everything else — all data is dummy data as the brief requires. Scoring logic (readiness, job match, course match) is real working code, just running on simulated records.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i/>
          <w:iCs/>
          <w:color w:val="5A6570"/>
          <w:sz w:val="21"/>
          <w:szCs w:val="21"/>
        </w:rPr>
        <w:t xml:space="preserve">If SIFU’s API is ever unavailable it falls back automatically to a sample set and labels itself "Simulated" — so the demo can never break in front of you.</w:t>
      </w:r>
    </w:p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2 — Module Reference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The core idea: one score, three lenses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Everything hangs off a single number — the Career Readiness Score (CRS).</w:t>
      </w:r>
    </w:p>
    <w:p>
      <w:pPr>
        <w:shd w:fill="F4F4F4" w:val="clear"/>
        <w:spacing w:after="160" w:before="80"/>
        <w:ind w:left="160" w:right="160"/>
      </w:pPr>
      <w:r>
        <w:rPr>
          <w:rFonts w:ascii="Consolas" w:cs="Consolas" w:eastAsia="Consolas" w:hAnsi="Consolas"/>
          <w:color w:val="2D3436"/>
          <w:sz w:val="19"/>
          <w:szCs w:val="19"/>
        </w:rPr>
        <w:t xml:space="preserve">CRS = Resume·25% + ATS·25% + Skill Match·25% + Portfolio·15% + Activity·10%
Risk bands:   0–49 High Risk   ·   50–69 Medium   ·   70–100 Low Risk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same student’s CRS is read three different ways: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Candidate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"how ready am I, and what do I fix next?"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Employer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hiring signal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University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sees it as a risk flag to trigger early help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Implemented once in </w:t>
      </w: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lib/scoring.ts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 (computeCrs, riskOf) and consumed by every view. This is what makes CareerArc one connected platform rather than separate tools.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Module-by-module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1. One-Click Login  ·  /login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Remove all friction for judges and demo users.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Four role tiles; clicking one writes the role to localStorage and routes to that dashboard. No password, no form.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Role definitions in the page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2. Onboarding  ·  /onboarding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 blank profile into a readiness diagnosis in ~60 seconds — the emotional hook of the demo.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gated wizard whose steps are configured by the chosen level (Internship / Fresh Grad / Mid / Senior). Each step recalculates the CRS, which animates live in the side gauge. One config object drives four journeys.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levels + levelByKey in lib/careerData.ts; result saved to localStorage as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3. Dashboard — CRS hub  ·  /dashboard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"how ready am I, and what is the single best thing to do next?"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Reads the saved profile, computes CRS, renders the 5-component breakdown, ranks all jobs by real skill compatibility, and surfaces an AI-style next action targeting the weakest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careerProfile (localStorage) + mockJobs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text from nextActionText()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4. Course Advisor  ·  /course-advisor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For 16–18 year olds who have not chosen a course — answered before they commit 4 years and RM40,000.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steps (interests → subjects → work animal) feed matchCourses(), scoring ten courses on a weighted model (interests 55%, subjects 30%, animal 15%). Each card also shows a non-degree route.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lib/courseAdvisor.ts — courses, demand signals, salary ranges, durability notes, skills routes.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5. Career Path  ·  /career-path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plan a person can act on. Deliberately not a 40-year fantasy.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Three tracks. Each shows a concrete 4-year plan of what to DO each year, then clearly-labelled 2030/2040 scenarios, then a Future-Proof Check of durable vs automatable skills.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careerPathData + futureProof (lib/mockData.ts).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6. Job Search  ·  /jobs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browsing decision-focused rather than a list to scroll.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 card computes a live Match Score against the real profile, sorts by it, shows missing skills in red, and carries the Anti-Ghost rating.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7. Job Detail — Match Score  ·  /jobs/[id]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"do I fit THIS role, and why?" — not just a skills tick-list.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matchScore() scores six weighted dimensions with a reason for each, then lists matched/missing skills and an apply verdict (Strong apply / Close 1 gap / Stretch).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mockJobs + jobDetails + careerProfile.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— deterministic and explainable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8. My Applications  ·  /applications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Close the loop after applying — no more black hole.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Applications persist to localStorage; each row shows a 4-stage pipeline (Applied → Under Review → Interview → Offer), the Anti-Ghost rating and a next step. Stalled ones flagged amber.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myApplications (localStorage) + mockApplications for varied demo stages.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9. Company Directory  ·  /companies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Let candidates judge an employer before applying.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Verified badges, years as Talentbank partner, ratings, Anti-Ghost scores, culture signals, candidate reviews and open roles. Links out to Glassdoor.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mockCompanies; reviews from getCompanyReviews().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None (Glassdoor is an outbound link)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10. YourAnimal Test  ·  /aptitude-test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Talentbank's mandatory personality assessment, used as a career-fit and culture signal.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full 40-question assessment mapping to five work animals (Lion, Owl, Dolphin, Fox, Wolf), each with work style, predicted trajectory and best-fit roles. Saved to the profile and shown to employers.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lib/animalTest.ts. Attribution to yourworkanimal.com.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11. My Story Video  ·  /story-video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The one place a candidate stops being a score and becomes a person.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 guided 60-second video with four prompts that advance as a teleprompter. Uses the real camera (getUserMedia + MediaRecorder); if denied it runs a simulated recording so the demo never breaks. Privacy toggles control visibility.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Prompts/metadata in lib/storyVideo.ts; recording held in browser memory only — nothing uploaded.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13. Employer Dashboard  ·  /employer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Make hiring accountable, not just efficient.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Shows the employer's own Anti-Ghost score (response time, ghosting rate, 6-week trend) alongside applicants ranked by CRS and tagged with YourAnimal culture 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mockEmployerStats + the shared candidate pool — the same people the university sees.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14. Applicant Detail  ·  /employer/applicants/[id]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Everything a hiring manager needs on one screen.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Readiness score and risk band, a "Match to this role" card scoring the candidate against the job they applied for, ending with gaps to probe in interview, plus their Story Video and an A4-style resume.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candidates array + applicantRoles mapping.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15. Employability Dashboard  ·  /university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Answer "which students are career-ready, and which are at risk?" — while there is still time to help.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Aggregates the same candidate pool into cohort readiness, at-risk counts, average ATS, portfolio completion and 12-month retention, plus an AI-style insight naming the programme needing most support.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Derived live from candidates + mockUniversityStats.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16. Intervention Queue  ·  /university/interventions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Turn analysis into action — the university's to-do list.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Students sorted lowest-readiness first, each with the detected issue (low ATS, no portfolio, few applications) and a recommended intervention. A "Why this recommendation?" panel shows the breakdown and the rule that fired.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Shared candidate pool; issue/action derived from each weakest CRS component.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17. Faculty Skill Gaps  ·  /university/skill-gaps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curriculum leaders which skills to close, at scale.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Each gap lists target roles it blocks, students affected, a recommended intervention (SQL clinic, cloud bootcamp, Power BI) and estimated readiness uplift.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skillGaps + programmesSummary.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18. Ministry Dashboard  ·  /ministry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graduate employability for policy and planning (MOHE).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National KPIs, employability by field, 3-year trend, hiring sectors — and the differentiator, "Speed vs Stickiness": today the system measures how fast graduates are hired, nobody measures whether they stayed.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mockMinistryStats including speedVsFit.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19. Impact &amp; SDG  ·  /impact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Show impact, not just features — the judging criterion that matters most.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Headline impact metrics plus the three UN SDGs CareerArc moves (4 Quality Education, 8 Decent Work, 17 Partnerships), each mapped to the features that deliver them.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sdgGoals + mockImpactMetrics.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 w:val="false"/>
          <w:bCs w:val="false"/>
          <w:color w:val="5A6570"/>
          <w:sz w:val="21"/>
          <w:szCs w:val="21"/>
        </w:rPr>
        <w:t xml:space="preserve">None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12. SIFU Interview Coach  ·  /interview-coach   ★ REAL AI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Purpose: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Smart Interview Feedback &amp; Upskilling. Practice interviews and get honest, specific coaching. ("Sifu" = master/mentor.)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How it works: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Two real Claude API calls behind Next.js server routes: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/api/interview-questions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generates 5 questions plus model answers, tailored to the chosen role, company type, seniority and question type.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POST /api/interview-feedback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→ evaluates the answer the user types: a 0–100 score, verdict, STAR coverage (Situation / Task / Action / Result), specific strengths and concrete improvements.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Data source: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Generated live by the model. A static question bank in lib/sifu.ts serves only as fallback.</w:t>
      </w:r>
    </w:p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API: </w:t>
      </w:r>
      <w:r>
        <w:rPr>
          <w:rFonts w:ascii="Arial" w:cs="Arial" w:eastAsia="Arial" w:hAnsi="Arial"/>
          <w:b/>
          <w:bCs/>
          <w:color w:val="00795C"/>
          <w:sz w:val="21"/>
          <w:szCs w:val="21"/>
        </w:rPr>
        <w:t xml:space="preserve">Anthropic Claude API — model claude-haiku-4-5.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Uses structured outputs so the response is always valid JSON. The key is read server-side only (ANTHROPIC_API_KEY) and never exposed to the browser. Any failure — missing key, rate limit, network — falls back to a deterministic local evaluation labelled "Simulated".</w:t>
      </w:r>
    </w:p>
    <w:p>
      <w:pPr>
        <w:pStyle w:val="Heading3"/>
        <w:spacing w:after="70" w:before="200"/>
      </w:pPr>
      <w:r>
        <w:rPr>
          <w:rFonts w:ascii="Arial" w:cs="Arial" w:eastAsia="Arial" w:hAnsi="Arial"/>
          <w:b/>
          <w:bCs/>
          <w:color w:val="8A6D1F"/>
          <w:sz w:val="22"/>
          <w:szCs w:val="22"/>
        </w:rPr>
        <w:t xml:space="preserve">Supporting candidate tools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526"/>
      </w:tblGrid>
      <w:tr>
        <w:trPr>
          <w:tblHeader/>
        </w:trP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 /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Resume Builder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Live two-panel ATS-safe resume editor with a live ATS score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 state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Portfolio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Timeline of projects with an "AI Polish" rewrite toggle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mockPortfolioEntries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ATS Scanner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Shows what an ATS sees before a human does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Simulated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Salary Insights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Malaysian salary percentiles and skill premiums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mockSalaryData · No API</w:t>
            </w:r>
          </w:p>
        </w:tc>
      </w:tr>
      <w:tr>
        <w:tc>
          <w:tcPr>
            <w:tcW w:type="dxa" w:w="21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My Profile</w:t>
            </w:r>
          </w:p>
        </w:tc>
        <w:tc>
          <w:tcPr>
            <w:tcW w:type="dxa" w:w="44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Profile completion, skills, experience, resume upload</w:t>
            </w:r>
          </w:p>
        </w:tc>
        <w:tc>
          <w:tcPr>
            <w:tcW w:type="dxa" w:w="2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 · No API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8A6D1F" w:sz="12" w:space="4"/>
        </w:pBdr>
        <w:spacing w:after="160" w:before="360"/>
      </w:pPr>
      <w:r>
        <w:rPr>
          <w:rFonts w:ascii="Arial" w:cs="Arial" w:eastAsia="Arial" w:hAnsi="Arial"/>
          <w:b/>
          <w:bCs/>
          <w:color w:val="2D3436"/>
          <w:sz w:val="30"/>
          <w:szCs w:val="30"/>
        </w:rPr>
        <w:t xml:space="preserve">Part 3 — Technical Summary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Choice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Framework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Next.js 16 (App Router)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Pages and server API routes in one deployable unit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Language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TypeScript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Type-safe scoring logic across every view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Styling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Tailwind CSS + custom neumorphic system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Tactile, instrument-like UI rather than generic SaaS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AI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Anthropic Claude API (claude-haiku-4-5)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Real interview coaching; low cost per call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Hosting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Vercel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One-click public URL; API routes deploy with the app</w:t>
            </w:r>
          </w:p>
        </w:tc>
      </w:tr>
      <w:tr>
        <w:tc>
          <w:tcPr>
            <w:tcW w:type="dxa" w:w="1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State</w:t>
            </w:r>
          </w:p>
        </w:tc>
        <w:tc>
          <w:tcPr>
            <w:tcW w:type="dxa" w:w="33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Browser localStorage</w:t>
            </w:r>
          </w:p>
        </w:tc>
        <w:tc>
          <w:tcPr>
            <w:tcW w:type="dxa" w:w="42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No backend required at prototype stage</w:t>
            </w:r>
          </w:p>
        </w:tc>
      </w:tr>
    </w:tbl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Where the data comes from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Per the hackathon brief — "use dummy / simulated data… no real data, no PDPA concerns, no API keys" — all records are simulated: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Source file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8A6D1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Contains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lib/mockData.ts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Jobs, companies, applications, salary data, career paths, university and ministry statistics, SDG data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lib/careerData.ts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shared candidate pool, level configuration, job detail enrichment, skill gaps, AI-style text helpers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lib/courseAdvisor.ts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Courses, demand signals, non-degree skills routes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lib/animalTest.ts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40-question YourAnimal assessment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lib/scoring.ts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CRS and Match Score formulas — the logic spine</w:t>
            </w:r>
          </w:p>
        </w:tc>
      </w:tr>
      <w:tr>
        <w:tc>
          <w:tcPr>
            <w:tcW w:type="dxa" w:w="2500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6526"/>
            <w:tcBorders>
              <w:top w:val="single" w:color="D8CDB4" w:sz="1"/>
              <w:left w:val="single" w:color="D8CDB4" w:sz="1"/>
              <w:bottom w:val="single" w:color="D8CDB4" w:sz="1"/>
              <w:right w:val="single" w:color="D8CDB4" w:sz="1"/>
            </w:tcBorders>
            <w:shd w:fill="FBF9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19"/>
                <w:szCs w:val="19"/>
              </w:rPr>
              <w:t xml:space="preserve">The live user's own profile, applications, video metadata</w:t>
            </w:r>
          </w:p>
        </w:tc>
      </w:tr>
    </w:tbl>
    <w:p>
      <w:pPr>
        <w:spacing w:after="110" w:line="268"/>
      </w:pPr>
      <w:r>
        <w:rPr>
          <w:rFonts w:ascii="Arial" w:cs="Arial" w:eastAsia="Arial" w:hAnsi="Arial"/>
          <w:b/>
          <w:bCs/>
          <w:color w:val="2D3436"/>
          <w:sz w:val="21"/>
          <w:szCs w:val="21"/>
        </w:rPr>
        <w:t xml:space="preserve">One deliberate exception: </w:t>
      </w:r>
      <w:r>
        <w:rPr>
          <w:rFonts w:ascii="Arial" w:cs="Arial" w:eastAsia="Arial" w:hAnsi="Arial"/>
          <w:color w:val="2D3436"/>
          <w:sz w:val="21"/>
          <w:szCs w:val="21"/>
        </w:rPr>
        <w:t xml:space="preserve">SIFU calls the real Claude API, because the brief notes that genuine AI integration is a bonus. It is the single module where a judge can type anything and receive a response that was not written in advance.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Security note</w:t>
      </w:r>
    </w:p>
    <w:p>
      <w:pPr>
        <w:spacing w:after="110" w:line="268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The Anthropic API key lives only in a Vercel environment variable and is read server-side inside the API route. It is never sent to the browser, never committed to the repository, and is not present in the client bundle.</w:t>
      </w:r>
    </w:p>
    <w:p>
      <w:pPr>
        <w:pStyle w:val="Heading2"/>
        <w:spacing w:after="90" w:before="260"/>
      </w:pPr>
      <w:r>
        <w:rPr>
          <w:rFonts w:ascii="Arial" w:cs="Arial" w:eastAsia="Arial" w:hAnsi="Arial"/>
          <w:b/>
          <w:bCs/>
          <w:color w:val="C0392B"/>
          <w:sz w:val="24"/>
          <w:szCs w:val="24"/>
        </w:rPr>
        <w:t xml:space="preserve">What we would build next (Stage 2)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Real database and authentication replacing localStorage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Live employer job feeds and verified partner onboarding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Real ATS resume parsing (currently simulated)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Video upload and storage for Story Video (currently in-browser only)</w:t>
      </w:r>
    </w:p>
    <w:p>
      <w:pPr>
        <w:pStyle w:val="ListParagraph"/>
        <w:numPr>
          <w:ilvl w:val="0"/>
          <w:numId w:val="3"/>
        </w:numPr>
        <w:spacing w:after="55" w:line="260"/>
      </w:pPr>
      <w:r>
        <w:rPr>
          <w:rFonts w:ascii="Arial" w:cs="Arial" w:eastAsia="Arial" w:hAnsi="Arial"/>
          <w:color w:val="2D3436"/>
          <w:sz w:val="21"/>
          <w:szCs w:val="21"/>
        </w:rPr>
        <w:t xml:space="preserve">University data pipelines feeding real tracer-study reporting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2026-07-26T12:18:25.718Z</dcterms:created>
  <dcterms:modified xsi:type="dcterms:W3CDTF">2026-07-26T12:18:25.719Z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