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2CA49" w14:textId="6D4572E2" w:rsidR="00EF2D6B" w:rsidRDefault="00EF2D6B" w:rsidP="00EF2D6B">
      <w:pPr>
        <w:jc w:val="both"/>
        <w:rPr>
          <w:rFonts w:ascii="Times New Roman" w:hAnsi="Times New Roman" w:cs="Times New Roman"/>
        </w:rPr>
      </w:pPr>
      <w:r>
        <w:rPr>
          <w:rFonts w:ascii="Times New Roman" w:hAnsi="Times New Roman" w:cs="Times New Roman"/>
        </w:rPr>
        <w:t>This text is intended to be a short description of our Python script for the Perceiver model’s architecture, which was created based on the details given in the Perceiver: General Perception with Iterative Attention paper</w:t>
      </w:r>
      <w:r>
        <w:rPr>
          <w:rStyle w:val="FootnoteReference"/>
          <w:rFonts w:ascii="Times New Roman" w:hAnsi="Times New Roman" w:cs="Times New Roman"/>
        </w:rPr>
        <w:footnoteReference w:id="1"/>
      </w:r>
      <w:r w:rsidR="003C7532">
        <w:rPr>
          <w:rFonts w:ascii="Times New Roman" w:hAnsi="Times New Roman" w:cs="Times New Roman"/>
        </w:rPr>
        <w:t xml:space="preserve"> and the Dive into Deep Learning book</w:t>
      </w:r>
      <w:r w:rsidR="003C7532">
        <w:rPr>
          <w:rStyle w:val="FootnoteReference"/>
          <w:rFonts w:ascii="Times New Roman" w:hAnsi="Times New Roman" w:cs="Times New Roman"/>
        </w:rPr>
        <w:footnoteReference w:id="2"/>
      </w:r>
      <w:r w:rsidR="003C7532">
        <w:rPr>
          <w:rFonts w:ascii="Times New Roman" w:hAnsi="Times New Roman" w:cs="Times New Roman"/>
        </w:rPr>
        <w:t>.</w:t>
      </w:r>
    </w:p>
    <w:p w14:paraId="75CF72D4" w14:textId="57DD4C0E" w:rsidR="003C7532" w:rsidRDefault="004B747A" w:rsidP="00EF2D6B">
      <w:pPr>
        <w:jc w:val="both"/>
        <w:rPr>
          <w:rFonts w:ascii="Times New Roman" w:hAnsi="Times New Roman" w:cs="Times New Roman"/>
        </w:rPr>
      </w:pPr>
      <w:r>
        <w:rPr>
          <w:rFonts w:ascii="Times New Roman" w:hAnsi="Times New Roman" w:cs="Times New Roman"/>
        </w:rPr>
        <w:t>Let’s start with</w:t>
      </w:r>
      <w:r w:rsidR="00481274">
        <w:rPr>
          <w:rFonts w:ascii="Times New Roman" w:hAnsi="Times New Roman" w:cs="Times New Roman"/>
        </w:rPr>
        <w:t xml:space="preserve"> the </w:t>
      </w:r>
      <w:proofErr w:type="spellStart"/>
      <w:r w:rsidR="00481274">
        <w:rPr>
          <w:rFonts w:ascii="Times New Roman" w:hAnsi="Times New Roman" w:cs="Times New Roman"/>
        </w:rPr>
        <w:t>MultiHeadAttention</w:t>
      </w:r>
      <w:proofErr w:type="spellEnd"/>
      <w:r w:rsidR="00481274">
        <w:rPr>
          <w:rFonts w:ascii="Times New Roman" w:hAnsi="Times New Roman" w:cs="Times New Roman"/>
        </w:rPr>
        <w:t xml:space="preserve"> class</w:t>
      </w:r>
      <w:r>
        <w:rPr>
          <w:rFonts w:ascii="Times New Roman" w:hAnsi="Times New Roman" w:cs="Times New Roman"/>
        </w:rPr>
        <w:t xml:space="preserve">, </w:t>
      </w:r>
      <w:r w:rsidR="00481274">
        <w:rPr>
          <w:rFonts w:ascii="Times New Roman" w:hAnsi="Times New Roman" w:cs="Times New Roman"/>
        </w:rPr>
        <w:t>which is utilized to perform self-attention of the inputs</w:t>
      </w:r>
      <w:r>
        <w:rPr>
          <w:rFonts w:ascii="Times New Roman" w:hAnsi="Times New Roman" w:cs="Times New Roman"/>
        </w:rPr>
        <w:t xml:space="preserve">. </w:t>
      </w:r>
      <w:r w:rsidR="009007EC">
        <w:rPr>
          <w:rFonts w:ascii="Times New Roman" w:hAnsi="Times New Roman" w:cs="Times New Roman"/>
        </w:rPr>
        <w:t xml:space="preserve">Firstly, the inputs (queries, </w:t>
      </w:r>
      <w:proofErr w:type="gramStart"/>
      <w:r w:rsidR="009007EC">
        <w:rPr>
          <w:rFonts w:ascii="Times New Roman" w:hAnsi="Times New Roman" w:cs="Times New Roman"/>
        </w:rPr>
        <w:t>keys</w:t>
      </w:r>
      <w:proofErr w:type="gramEnd"/>
      <w:r w:rsidR="009007EC">
        <w:rPr>
          <w:rFonts w:ascii="Times New Roman" w:hAnsi="Times New Roman" w:cs="Times New Roman"/>
        </w:rPr>
        <w:t xml:space="preserve"> and values) are passed through a layer normalization layer (see page 17/43 of the above-mentioned paper). Next</w:t>
      </w:r>
      <w:r>
        <w:rPr>
          <w:rFonts w:ascii="Times New Roman" w:hAnsi="Times New Roman" w:cs="Times New Roman"/>
        </w:rPr>
        <w:t xml:space="preserve">, as per the instructions from the Dive into Deep Learning book, the </w:t>
      </w:r>
      <w:r w:rsidR="009007EC">
        <w:rPr>
          <w:rFonts w:ascii="Times New Roman" w:hAnsi="Times New Roman" w:cs="Times New Roman"/>
        </w:rPr>
        <w:t xml:space="preserve">shape of the inputs (queries, </w:t>
      </w:r>
      <w:proofErr w:type="gramStart"/>
      <w:r w:rsidR="009007EC">
        <w:rPr>
          <w:rFonts w:ascii="Times New Roman" w:hAnsi="Times New Roman" w:cs="Times New Roman"/>
        </w:rPr>
        <w:t>keys</w:t>
      </w:r>
      <w:proofErr w:type="gramEnd"/>
      <w:r w:rsidR="009007EC">
        <w:rPr>
          <w:rFonts w:ascii="Times New Roman" w:hAnsi="Times New Roman" w:cs="Times New Roman"/>
        </w:rPr>
        <w:t xml:space="preserve"> and values)</w:t>
      </w:r>
      <w:r>
        <w:rPr>
          <w:rFonts w:ascii="Times New Roman" w:hAnsi="Times New Roman" w:cs="Times New Roman"/>
        </w:rPr>
        <w:t xml:space="preserve"> is transformed from </w:t>
      </w:r>
      <w:r w:rsidR="009007EC">
        <w:rPr>
          <w:rFonts w:ascii="Times New Roman" w:hAnsi="Times New Roman" w:cs="Times New Roman"/>
        </w:rPr>
        <w:t>(</w:t>
      </w:r>
      <w:r w:rsidRPr="004B747A">
        <w:rPr>
          <w:rFonts w:ascii="Times New Roman" w:hAnsi="Times New Roman" w:cs="Times New Roman"/>
          <w:i/>
          <w:iCs/>
        </w:rPr>
        <w:t>batch size</w:t>
      </w:r>
      <w:r w:rsidR="009007EC">
        <w:rPr>
          <w:rFonts w:ascii="Times New Roman" w:hAnsi="Times New Roman" w:cs="Times New Roman"/>
          <w:i/>
          <w:iCs/>
        </w:rPr>
        <w:t>,</w:t>
      </w:r>
      <w:r w:rsidRPr="004B747A">
        <w:rPr>
          <w:rFonts w:ascii="Times New Roman" w:hAnsi="Times New Roman" w:cs="Times New Roman"/>
          <w:i/>
          <w:iCs/>
        </w:rPr>
        <w:t xml:space="preserve"> number of QKVs</w:t>
      </w:r>
      <w:r w:rsidR="009007EC">
        <w:rPr>
          <w:rFonts w:ascii="Times New Roman" w:hAnsi="Times New Roman" w:cs="Times New Roman"/>
          <w:i/>
          <w:iCs/>
        </w:rPr>
        <w:t>,</w:t>
      </w:r>
      <w:r w:rsidRPr="004B747A">
        <w:rPr>
          <w:rFonts w:ascii="Times New Roman" w:hAnsi="Times New Roman" w:cs="Times New Roman"/>
          <w:i/>
          <w:iCs/>
        </w:rPr>
        <w:t xml:space="preserve"> dimension size</w:t>
      </w:r>
      <w:r w:rsidR="009007EC" w:rsidRPr="009007EC">
        <w:rPr>
          <w:rFonts w:ascii="Times New Roman" w:hAnsi="Times New Roman" w:cs="Times New Roman"/>
        </w:rPr>
        <w:t>)</w:t>
      </w:r>
      <w:r>
        <w:rPr>
          <w:rFonts w:ascii="Times New Roman" w:hAnsi="Times New Roman" w:cs="Times New Roman"/>
        </w:rPr>
        <w:t xml:space="preserve"> to</w:t>
      </w:r>
      <w:r w:rsidR="009007EC">
        <w:rPr>
          <w:rFonts w:ascii="Times New Roman" w:hAnsi="Times New Roman" w:cs="Times New Roman"/>
        </w:rPr>
        <w:t xml:space="preserve"> </w:t>
      </w:r>
      <w:r w:rsidR="009007EC" w:rsidRPr="009007EC">
        <w:rPr>
          <w:rFonts w:ascii="Times New Roman" w:hAnsi="Times New Roman" w:cs="Times New Roman"/>
          <w:i/>
          <w:iCs/>
        </w:rPr>
        <w:t>(batch size x number of heads, number of QKVs, dimension size</w:t>
      </w:r>
      <w:r w:rsidR="009007EC">
        <w:rPr>
          <w:rFonts w:ascii="Times New Roman" w:hAnsi="Times New Roman" w:cs="Times New Roman"/>
          <w:i/>
          <w:iCs/>
        </w:rPr>
        <w:t xml:space="preserve"> / number of heads</w:t>
      </w:r>
      <w:r w:rsidR="009007EC" w:rsidRPr="009007EC">
        <w:rPr>
          <w:rFonts w:ascii="Times New Roman" w:hAnsi="Times New Roman" w:cs="Times New Roman"/>
          <w:i/>
          <w:iCs/>
        </w:rPr>
        <w:t>)</w:t>
      </w:r>
      <w:r w:rsidRPr="009007EC">
        <w:rPr>
          <w:rFonts w:ascii="Times New Roman" w:hAnsi="Times New Roman" w:cs="Times New Roman"/>
          <w:i/>
          <w:iCs/>
        </w:rPr>
        <w:t xml:space="preserve"> </w:t>
      </w:r>
      <w:r w:rsidR="009007EC">
        <w:rPr>
          <w:rFonts w:ascii="Times New Roman" w:hAnsi="Times New Roman" w:cs="Times New Roman"/>
        </w:rPr>
        <w:t>in order to perform multi-head self-attention (where the number of head is a hyper-parameter). It then proceeds to perform the attention scoring</w:t>
      </w:r>
      <w:r w:rsidRPr="009007EC">
        <w:rPr>
          <w:rFonts w:ascii="Times New Roman" w:hAnsi="Times New Roman" w:cs="Times New Roman"/>
          <w:i/>
          <w:iCs/>
        </w:rPr>
        <w:t xml:space="preserve"> </w:t>
      </w:r>
      <w:r w:rsidR="009007EC">
        <w:rPr>
          <w:rFonts w:ascii="Times New Roman" w:hAnsi="Times New Roman" w:cs="Times New Roman"/>
        </w:rPr>
        <w:t xml:space="preserve">method (which is pre-defined </w:t>
      </w:r>
      <w:r w:rsidR="003C7532">
        <w:rPr>
          <w:rFonts w:ascii="Times New Roman" w:hAnsi="Times New Roman" w:cs="Times New Roman"/>
        </w:rPr>
        <w:t xml:space="preserve">as the scaled dot production via another Python class) for the inputs with attached learnable parameters. The output from this operation is re-transformed back into the original input’s shape, then again having learnable parameters attached to it. </w:t>
      </w:r>
      <w:r w:rsidR="00094812">
        <w:rPr>
          <w:rFonts w:ascii="Times New Roman" w:hAnsi="Times New Roman" w:cs="Times New Roman"/>
        </w:rPr>
        <w:t>Afterwards, i</w:t>
      </w:r>
      <w:r w:rsidR="00A7271D">
        <w:rPr>
          <w:rFonts w:ascii="Times New Roman" w:hAnsi="Times New Roman" w:cs="Times New Roman"/>
        </w:rPr>
        <w:t>t</w:t>
      </w:r>
      <w:r w:rsidR="003C7532">
        <w:rPr>
          <w:rFonts w:ascii="Times New Roman" w:hAnsi="Times New Roman" w:cs="Times New Roman"/>
        </w:rPr>
        <w:t xml:space="preserve"> is passed through a residual connection and layer normalization layer, as shown in the book.</w:t>
      </w:r>
      <w:r w:rsidR="00A7271D">
        <w:rPr>
          <w:rFonts w:ascii="Times New Roman" w:hAnsi="Times New Roman" w:cs="Times New Roman"/>
        </w:rPr>
        <w:t xml:space="preserve"> Finally, the output will be passed through a dense block (as described in the paper), the details of which shall be presented later.</w:t>
      </w:r>
    </w:p>
    <w:p w14:paraId="3351B562" w14:textId="4199E37E" w:rsidR="00EF2D6B" w:rsidRDefault="003C7532" w:rsidP="00EF2D6B">
      <w:pPr>
        <w:jc w:val="both"/>
        <w:rPr>
          <w:rFonts w:ascii="Times New Roman" w:hAnsi="Times New Roman" w:cs="Times New Roman"/>
        </w:rPr>
      </w:pPr>
      <w:r>
        <w:rPr>
          <w:rFonts w:ascii="Times New Roman" w:hAnsi="Times New Roman" w:cs="Times New Roman"/>
        </w:rPr>
        <w:t xml:space="preserve">For the </w:t>
      </w:r>
      <w:proofErr w:type="spellStart"/>
      <w:r>
        <w:rPr>
          <w:rFonts w:ascii="Times New Roman" w:hAnsi="Times New Roman" w:cs="Times New Roman"/>
        </w:rPr>
        <w:t>CrossAttention</w:t>
      </w:r>
      <w:proofErr w:type="spellEnd"/>
      <w:r>
        <w:rPr>
          <w:rFonts w:ascii="Times New Roman" w:hAnsi="Times New Roman" w:cs="Times New Roman"/>
        </w:rPr>
        <w:t xml:space="preserve"> class,</w:t>
      </w:r>
      <w:r w:rsidR="00497D9D">
        <w:rPr>
          <w:rFonts w:ascii="Times New Roman" w:hAnsi="Times New Roman" w:cs="Times New Roman"/>
        </w:rPr>
        <w:t xml:space="preserve"> based on page 16/43 – chapter C: Architectural details of the Perceiver paper,</w:t>
      </w:r>
      <w:r>
        <w:rPr>
          <w:rFonts w:ascii="Times New Roman" w:hAnsi="Times New Roman" w:cs="Times New Roman"/>
        </w:rPr>
        <w:t xml:space="preserve"> </w:t>
      </w:r>
      <w:r w:rsidR="00497D9D">
        <w:rPr>
          <w:rFonts w:ascii="Times New Roman" w:hAnsi="Times New Roman" w:cs="Times New Roman"/>
        </w:rPr>
        <w:t xml:space="preserve">firstly the latent array will be subjected to layer normalization, then passed through a linear layer so that its final dimension (or number of channels) is equal to that of keys and values. </w:t>
      </w:r>
      <w:proofErr w:type="gramStart"/>
      <w:r w:rsidR="00497D9D">
        <w:rPr>
          <w:rFonts w:ascii="Times New Roman" w:hAnsi="Times New Roman" w:cs="Times New Roman"/>
        </w:rPr>
        <w:t>Similar to</w:t>
      </w:r>
      <w:proofErr w:type="gramEnd"/>
      <w:r w:rsidR="00497D9D">
        <w:rPr>
          <w:rFonts w:ascii="Times New Roman" w:hAnsi="Times New Roman" w:cs="Times New Roman"/>
        </w:rPr>
        <w:t xml:space="preserve"> multi-head attention module, the inputs of keys and values are layer-normalized and have learnable parameters attached to them. Afterwards, the attention scoring method is performed on the inputs – </w:t>
      </w:r>
      <w:r w:rsidR="00F73379">
        <w:rPr>
          <w:rFonts w:ascii="Times New Roman" w:hAnsi="Times New Roman" w:cs="Times New Roman"/>
        </w:rPr>
        <w:t xml:space="preserve">consisting of </w:t>
      </w:r>
      <w:r w:rsidR="00497D9D">
        <w:rPr>
          <w:rFonts w:ascii="Times New Roman" w:hAnsi="Times New Roman" w:cs="Times New Roman"/>
        </w:rPr>
        <w:t>processed latent array, keys and values</w:t>
      </w:r>
      <w:r w:rsidR="00A7271D">
        <w:rPr>
          <w:rFonts w:ascii="Times New Roman" w:hAnsi="Times New Roman" w:cs="Times New Roman"/>
        </w:rPr>
        <w:t xml:space="preserve">, and its output will be passed through a linear </w:t>
      </w:r>
      <w:proofErr w:type="gramStart"/>
      <w:r w:rsidR="00A7271D">
        <w:rPr>
          <w:rFonts w:ascii="Times New Roman" w:hAnsi="Times New Roman" w:cs="Times New Roman"/>
        </w:rPr>
        <w:t>layer</w:t>
      </w:r>
      <w:proofErr w:type="gramEnd"/>
      <w:r w:rsidR="00A7271D">
        <w:rPr>
          <w:rFonts w:ascii="Times New Roman" w:hAnsi="Times New Roman" w:cs="Times New Roman"/>
        </w:rPr>
        <w:t xml:space="preserve"> so its final dimension is again the original dimension of the latent array. This is done so that we can then calculate the residual connection of the output with the original latent array,</w:t>
      </w:r>
      <w:r w:rsidR="00497D9D">
        <w:rPr>
          <w:rFonts w:ascii="Times New Roman" w:hAnsi="Times New Roman" w:cs="Times New Roman"/>
        </w:rPr>
        <w:t xml:space="preserve"> </w:t>
      </w:r>
      <w:r w:rsidR="008520DE">
        <w:rPr>
          <w:rFonts w:ascii="Times New Roman" w:hAnsi="Times New Roman" w:cs="Times New Roman"/>
        </w:rPr>
        <w:t xml:space="preserve">which is finally passed through the dense block to return the final output of </w:t>
      </w:r>
      <w:r w:rsidR="00F73379">
        <w:rPr>
          <w:rFonts w:ascii="Times New Roman" w:hAnsi="Times New Roman" w:cs="Times New Roman"/>
        </w:rPr>
        <w:t>t</w:t>
      </w:r>
      <w:r w:rsidR="008520DE">
        <w:rPr>
          <w:rFonts w:ascii="Times New Roman" w:hAnsi="Times New Roman" w:cs="Times New Roman"/>
        </w:rPr>
        <w:t>his module.</w:t>
      </w:r>
    </w:p>
    <w:p w14:paraId="071AB33A" w14:textId="77777777" w:rsidR="00A36631" w:rsidRDefault="008520DE" w:rsidP="00EF2D6B">
      <w:pPr>
        <w:jc w:val="both"/>
        <w:rPr>
          <w:rFonts w:ascii="Times New Roman" w:hAnsi="Times New Roman" w:cs="Times New Roman"/>
        </w:rPr>
      </w:pPr>
      <w:r>
        <w:rPr>
          <w:rFonts w:ascii="Times New Roman" w:hAnsi="Times New Roman" w:cs="Times New Roman"/>
        </w:rPr>
        <w:t xml:space="preserve">So far we have mentioned the dense block twice, which acts as the last processing layer of both Attention Modules. The dense block </w:t>
      </w:r>
      <w:r w:rsidR="00A36631">
        <w:rPr>
          <w:rFonts w:ascii="Times New Roman" w:hAnsi="Times New Roman" w:cs="Times New Roman"/>
        </w:rPr>
        <w:t>comprises a layer normalization, a linear layer which is followed by a GELU activation function, and finally another linear layer.</w:t>
      </w:r>
    </w:p>
    <w:p w14:paraId="036C688C" w14:textId="56581A18" w:rsidR="003C037F" w:rsidRDefault="007A25DB" w:rsidP="00EF2D6B">
      <w:pPr>
        <w:jc w:val="both"/>
        <w:rPr>
          <w:rFonts w:ascii="Times New Roman" w:hAnsi="Times New Roman" w:cs="Times New Roman"/>
        </w:rPr>
      </w:pPr>
      <w:r>
        <w:rPr>
          <w:rFonts w:ascii="Times New Roman" w:hAnsi="Times New Roman" w:cs="Times New Roman"/>
        </w:rPr>
        <w:t>The Cross Attention and Multi-Head Attention (for Self-Attention) modules comprise the core components of one Perceiver Block. Specifically,</w:t>
      </w:r>
      <w:r w:rsidR="003C037F">
        <w:rPr>
          <w:rFonts w:ascii="Times New Roman" w:hAnsi="Times New Roman" w:cs="Times New Roman"/>
        </w:rPr>
        <w:t xml:space="preserve"> inside a Perceiver Block,</w:t>
      </w:r>
      <w:r>
        <w:rPr>
          <w:rFonts w:ascii="Times New Roman" w:hAnsi="Times New Roman" w:cs="Times New Roman"/>
        </w:rPr>
        <w:t xml:space="preserve"> </w:t>
      </w:r>
      <w:r w:rsidR="003C037F">
        <w:rPr>
          <w:rFonts w:ascii="Times New Roman" w:hAnsi="Times New Roman" w:cs="Times New Roman"/>
        </w:rPr>
        <w:t xml:space="preserve">the latent array and key-value inputs will firstly be passed through </w:t>
      </w:r>
      <w:proofErr w:type="gramStart"/>
      <w:r w:rsidR="003C037F">
        <w:rPr>
          <w:rFonts w:ascii="Times New Roman" w:hAnsi="Times New Roman" w:cs="Times New Roman"/>
        </w:rPr>
        <w:t>a number of</w:t>
      </w:r>
      <w:proofErr w:type="gramEnd"/>
      <w:r w:rsidR="003C037F">
        <w:rPr>
          <w:rFonts w:ascii="Times New Roman" w:hAnsi="Times New Roman" w:cs="Times New Roman"/>
        </w:rPr>
        <w:t xml:space="preserve"> consecutive cross-attention modules, afterwards their final outputs will be fed to a number of self-attention modules. The number of cross-attention and self-attention modules in one Perceiver Block are hyper-parameters that we can choose.</w:t>
      </w:r>
    </w:p>
    <w:p w14:paraId="0CEDEC0E" w14:textId="03338E3A" w:rsidR="003C037F" w:rsidRDefault="007A3962" w:rsidP="00EF2D6B">
      <w:pPr>
        <w:jc w:val="both"/>
        <w:rPr>
          <w:rFonts w:ascii="Times New Roman" w:hAnsi="Times New Roman" w:cs="Times New Roman"/>
        </w:rPr>
      </w:pPr>
      <w:r>
        <w:rPr>
          <w:rFonts w:ascii="Times New Roman" w:hAnsi="Times New Roman" w:cs="Times New Roman"/>
        </w:rPr>
        <w:t xml:space="preserve">The constructed Perceiver Blocks will form our Perceiver Module. </w:t>
      </w:r>
      <w:r w:rsidR="00C16E3A">
        <w:rPr>
          <w:rFonts w:ascii="Times New Roman" w:hAnsi="Times New Roman" w:cs="Times New Roman"/>
        </w:rPr>
        <w:t xml:space="preserve">Before going into details about the Perceiver, we need to discuss how the latent array will be initialized. The latent array is defined using the </w:t>
      </w:r>
      <w:proofErr w:type="spellStart"/>
      <w:r w:rsidR="00C16E3A">
        <w:rPr>
          <w:rFonts w:ascii="Times New Roman" w:hAnsi="Times New Roman" w:cs="Times New Roman"/>
        </w:rPr>
        <w:t>LatentArray</w:t>
      </w:r>
      <w:proofErr w:type="spellEnd"/>
      <w:r w:rsidR="00C16E3A">
        <w:rPr>
          <w:rFonts w:ascii="Times New Roman" w:hAnsi="Times New Roman" w:cs="Times New Roman"/>
        </w:rPr>
        <w:t xml:space="preserve"> class, which takes its inputs for the size and dimension of the latent array, then utilizes the </w:t>
      </w:r>
      <w:proofErr w:type="spellStart"/>
      <w:proofErr w:type="gramStart"/>
      <w:r w:rsidR="00C16E3A">
        <w:rPr>
          <w:rFonts w:ascii="Times New Roman" w:hAnsi="Times New Roman" w:cs="Times New Roman"/>
        </w:rPr>
        <w:t>nn.Parameter</w:t>
      </w:r>
      <w:proofErr w:type="spellEnd"/>
      <w:proofErr w:type="gramEnd"/>
      <w:r w:rsidR="00C16E3A">
        <w:rPr>
          <w:rFonts w:ascii="Times New Roman" w:hAnsi="Times New Roman" w:cs="Times New Roman"/>
        </w:rPr>
        <w:t xml:space="preserve"> method to create an initial tensor object with the pre-defined size and dimension. The values of this tensor are then generated u</w:t>
      </w:r>
      <w:r w:rsidR="000C1AF5">
        <w:rPr>
          <w:rFonts w:ascii="Times New Roman" w:hAnsi="Times New Roman" w:cs="Times New Roman"/>
        </w:rPr>
        <w:t xml:space="preserve">sing a truncated normal distribution with mean 0, standard deviation 0.02 and truncation bounds [-2, 2] as stated in page 17/43 of the paper. It will be repeated </w:t>
      </w:r>
      <w:proofErr w:type="gramStart"/>
      <w:r w:rsidR="000C1AF5">
        <w:rPr>
          <w:rFonts w:ascii="Times New Roman" w:hAnsi="Times New Roman" w:cs="Times New Roman"/>
        </w:rPr>
        <w:t>a number of</w:t>
      </w:r>
      <w:proofErr w:type="gramEnd"/>
      <w:r w:rsidR="000C1AF5">
        <w:rPr>
          <w:rFonts w:ascii="Times New Roman" w:hAnsi="Times New Roman" w:cs="Times New Roman"/>
        </w:rPr>
        <w:t xml:space="preserve"> times that are equal to the batch size for the first dimension (so the attention scoring method involving the keys and values can be calculated). After the latent array is initialized, it will be fed </w:t>
      </w:r>
      <w:proofErr w:type="spellStart"/>
      <w:r w:rsidR="000C1AF5">
        <w:rPr>
          <w:rFonts w:ascii="Times New Roman" w:hAnsi="Times New Roman" w:cs="Times New Roman"/>
        </w:rPr>
        <w:t>along side</w:t>
      </w:r>
      <w:proofErr w:type="spellEnd"/>
      <w:r w:rsidR="000C1AF5">
        <w:rPr>
          <w:rFonts w:ascii="Times New Roman" w:hAnsi="Times New Roman" w:cs="Times New Roman"/>
        </w:rPr>
        <w:t xml:space="preserve"> the keys and values to </w:t>
      </w:r>
      <w:proofErr w:type="gramStart"/>
      <w:r w:rsidR="000C1AF5">
        <w:rPr>
          <w:rFonts w:ascii="Times New Roman" w:hAnsi="Times New Roman" w:cs="Times New Roman"/>
        </w:rPr>
        <w:t>a number of</w:t>
      </w:r>
      <w:proofErr w:type="gramEnd"/>
      <w:r w:rsidR="000C1AF5">
        <w:rPr>
          <w:rFonts w:ascii="Times New Roman" w:hAnsi="Times New Roman" w:cs="Times New Roman"/>
        </w:rPr>
        <w:t xml:space="preserve"> Perceiver Blocks (the exact number is defined as a hyper-parameter). Next, as per the instruction from the paper, the outputs are averaged over the index dimension or size, </w:t>
      </w:r>
      <w:r w:rsidR="00657D54">
        <w:rPr>
          <w:rFonts w:ascii="Times New Roman" w:hAnsi="Times New Roman" w:cs="Times New Roman"/>
        </w:rPr>
        <w:t xml:space="preserve">then fed to a fully connected neural network with the final layer being of the same </w:t>
      </w:r>
      <w:r w:rsidR="00657D54">
        <w:rPr>
          <w:rFonts w:ascii="Times New Roman" w:hAnsi="Times New Roman" w:cs="Times New Roman"/>
        </w:rPr>
        <w:lastRenderedPageBreak/>
        <w:t xml:space="preserve">size with the number of target labels. It is finally passed through a </w:t>
      </w:r>
      <w:proofErr w:type="spellStart"/>
      <w:r w:rsidR="00657D54">
        <w:rPr>
          <w:rFonts w:ascii="Times New Roman" w:hAnsi="Times New Roman" w:cs="Times New Roman"/>
        </w:rPr>
        <w:t>Softmax</w:t>
      </w:r>
      <w:proofErr w:type="spellEnd"/>
      <w:r w:rsidR="00657D54">
        <w:rPr>
          <w:rFonts w:ascii="Times New Roman" w:hAnsi="Times New Roman" w:cs="Times New Roman"/>
        </w:rPr>
        <w:t xml:space="preserve"> function to calculate the probability of each label, which we can use to obtain the predictions of the </w:t>
      </w:r>
      <w:r w:rsidR="001555CE">
        <w:rPr>
          <w:rFonts w:ascii="Times New Roman" w:hAnsi="Times New Roman" w:cs="Times New Roman"/>
        </w:rPr>
        <w:t xml:space="preserve">Perceiver </w:t>
      </w:r>
      <w:r w:rsidR="00657D54">
        <w:rPr>
          <w:rFonts w:ascii="Times New Roman" w:hAnsi="Times New Roman" w:cs="Times New Roman"/>
        </w:rPr>
        <w:t>model.</w:t>
      </w:r>
    </w:p>
    <w:p w14:paraId="7AE2CCA9" w14:textId="651D9337" w:rsidR="00A40AB1" w:rsidRDefault="00A40AB1" w:rsidP="00EF2D6B">
      <w:pPr>
        <w:jc w:val="both"/>
        <w:rPr>
          <w:rFonts w:ascii="Times New Roman" w:hAnsi="Times New Roman" w:cs="Times New Roman"/>
        </w:rPr>
      </w:pPr>
      <w:r>
        <w:rPr>
          <w:rFonts w:ascii="Times New Roman" w:hAnsi="Times New Roman" w:cs="Times New Roman"/>
        </w:rPr>
        <w:t>A diagram that displays our Perceiver model’s architecture can be seen below:</w:t>
      </w:r>
    </w:p>
    <w:p w14:paraId="3AA590F4" w14:textId="5DA0CABC" w:rsidR="003072BF" w:rsidRDefault="005C1A3E" w:rsidP="00CA33FF">
      <w:pPr>
        <w:jc w:val="center"/>
        <w:rPr>
          <w:rFonts w:ascii="Times New Roman" w:hAnsi="Times New Roman" w:cs="Times New Roman"/>
        </w:rPr>
      </w:pPr>
      <w:r w:rsidRPr="005C1A3E">
        <w:drawing>
          <wp:inline distT="0" distB="0" distL="0" distR="0" wp14:anchorId="6B7632BE" wp14:editId="5CF2992E">
            <wp:extent cx="5179295" cy="8130074"/>
            <wp:effectExtent l="0" t="0" r="2540" b="4445"/>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2752" cy="8151197"/>
                    </a:xfrm>
                    <a:prstGeom prst="rect">
                      <a:avLst/>
                    </a:prstGeom>
                    <a:noFill/>
                    <a:ln>
                      <a:noFill/>
                    </a:ln>
                  </pic:spPr>
                </pic:pic>
              </a:graphicData>
            </a:graphic>
          </wp:inline>
        </w:drawing>
      </w:r>
    </w:p>
    <w:p w14:paraId="02C60E0D" w14:textId="21C88A9E" w:rsidR="008520DE" w:rsidRPr="009007EC" w:rsidRDefault="00094812" w:rsidP="00EF2D6B">
      <w:pPr>
        <w:jc w:val="both"/>
        <w:rPr>
          <w:rFonts w:ascii="Times New Roman" w:hAnsi="Times New Roman" w:cs="Times New Roman"/>
        </w:rPr>
      </w:pPr>
      <w:r>
        <w:rPr>
          <w:rFonts w:ascii="Times New Roman" w:hAnsi="Times New Roman" w:cs="Times New Roman"/>
        </w:rPr>
        <w:lastRenderedPageBreak/>
        <w:t xml:space="preserve"> </w:t>
      </w:r>
      <w:r w:rsidR="003C037F">
        <w:rPr>
          <w:rFonts w:ascii="Times New Roman" w:hAnsi="Times New Roman" w:cs="Times New Roman"/>
        </w:rPr>
        <w:t xml:space="preserve">  </w:t>
      </w:r>
      <w:r w:rsidR="00A36631">
        <w:rPr>
          <w:rFonts w:ascii="Times New Roman" w:hAnsi="Times New Roman" w:cs="Times New Roman"/>
        </w:rPr>
        <w:t xml:space="preserve"> </w:t>
      </w:r>
    </w:p>
    <w:sectPr w:rsidR="008520DE" w:rsidRPr="009007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4A4E2" w14:textId="77777777" w:rsidR="008D559D" w:rsidRDefault="008D559D" w:rsidP="00EF2D6B">
      <w:pPr>
        <w:spacing w:after="0" w:line="240" w:lineRule="auto"/>
      </w:pPr>
      <w:r>
        <w:separator/>
      </w:r>
    </w:p>
  </w:endnote>
  <w:endnote w:type="continuationSeparator" w:id="0">
    <w:p w14:paraId="4FAF5EF6" w14:textId="77777777" w:rsidR="008D559D" w:rsidRDefault="008D559D" w:rsidP="00EF2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BD48C" w14:textId="77777777" w:rsidR="008D559D" w:rsidRDefault="008D559D" w:rsidP="00EF2D6B">
      <w:pPr>
        <w:spacing w:after="0" w:line="240" w:lineRule="auto"/>
      </w:pPr>
      <w:r>
        <w:separator/>
      </w:r>
    </w:p>
  </w:footnote>
  <w:footnote w:type="continuationSeparator" w:id="0">
    <w:p w14:paraId="0D8B0C09" w14:textId="77777777" w:rsidR="008D559D" w:rsidRDefault="008D559D" w:rsidP="00EF2D6B">
      <w:pPr>
        <w:spacing w:after="0" w:line="240" w:lineRule="auto"/>
      </w:pPr>
      <w:r>
        <w:continuationSeparator/>
      </w:r>
    </w:p>
  </w:footnote>
  <w:footnote w:id="1">
    <w:p w14:paraId="4B99B652" w14:textId="54ECF035" w:rsidR="00EF2D6B" w:rsidRPr="00EF2D6B" w:rsidRDefault="00EF2D6B" w:rsidP="00EF2D6B">
      <w:pPr>
        <w:pStyle w:val="FootnoteText"/>
        <w:jc w:val="both"/>
        <w:rPr>
          <w:rFonts w:ascii="Times New Roman" w:hAnsi="Times New Roman" w:cs="Times New Roman"/>
          <w:sz w:val="22"/>
          <w:szCs w:val="22"/>
        </w:rPr>
      </w:pPr>
      <w:r w:rsidRPr="00EF2D6B">
        <w:rPr>
          <w:rStyle w:val="FootnoteReference"/>
          <w:rFonts w:ascii="Times New Roman" w:hAnsi="Times New Roman" w:cs="Times New Roman"/>
          <w:sz w:val="22"/>
          <w:szCs w:val="22"/>
        </w:rPr>
        <w:footnoteRef/>
      </w:r>
      <w:r w:rsidRPr="00EF2D6B">
        <w:rPr>
          <w:rFonts w:ascii="Times New Roman" w:hAnsi="Times New Roman" w:cs="Times New Roman"/>
          <w:sz w:val="22"/>
          <w:szCs w:val="22"/>
        </w:rPr>
        <w:t xml:space="preserve"> https://arxiv.org/abs/2103.03206</w:t>
      </w:r>
    </w:p>
  </w:footnote>
  <w:footnote w:id="2">
    <w:p w14:paraId="1C553AD2" w14:textId="4B29D94C" w:rsidR="003C7532" w:rsidRPr="003C7532" w:rsidRDefault="003C7532">
      <w:pPr>
        <w:pStyle w:val="FootnoteText"/>
        <w:rPr>
          <w:rFonts w:ascii="Times New Roman" w:hAnsi="Times New Roman" w:cs="Times New Roman"/>
        </w:rPr>
      </w:pPr>
      <w:r w:rsidRPr="003C7532">
        <w:rPr>
          <w:rStyle w:val="FootnoteReference"/>
          <w:rFonts w:ascii="Times New Roman" w:hAnsi="Times New Roman" w:cs="Times New Roman"/>
          <w:sz w:val="22"/>
          <w:szCs w:val="22"/>
        </w:rPr>
        <w:footnoteRef/>
      </w:r>
      <w:r w:rsidRPr="003C7532">
        <w:rPr>
          <w:rFonts w:ascii="Times New Roman" w:hAnsi="Times New Roman" w:cs="Times New Roman"/>
          <w:sz w:val="22"/>
          <w:szCs w:val="22"/>
        </w:rPr>
        <w:t xml:space="preserve"> https://d2l.ai/index.html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8F4"/>
    <w:rsid w:val="00094812"/>
    <w:rsid w:val="000C1AF5"/>
    <w:rsid w:val="001555CE"/>
    <w:rsid w:val="001D2933"/>
    <w:rsid w:val="003072BF"/>
    <w:rsid w:val="003C037F"/>
    <w:rsid w:val="003C7532"/>
    <w:rsid w:val="00481274"/>
    <w:rsid w:val="00497D9D"/>
    <w:rsid w:val="004B747A"/>
    <w:rsid w:val="005C1A3E"/>
    <w:rsid w:val="00657D54"/>
    <w:rsid w:val="006A7454"/>
    <w:rsid w:val="007A25DB"/>
    <w:rsid w:val="007A3962"/>
    <w:rsid w:val="008520DE"/>
    <w:rsid w:val="008D559D"/>
    <w:rsid w:val="009007EC"/>
    <w:rsid w:val="009828F4"/>
    <w:rsid w:val="00A36631"/>
    <w:rsid w:val="00A40AB1"/>
    <w:rsid w:val="00A7271D"/>
    <w:rsid w:val="00C16E3A"/>
    <w:rsid w:val="00CA33FF"/>
    <w:rsid w:val="00EF2D6B"/>
    <w:rsid w:val="00F7337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05BE4"/>
  <w15:chartTrackingRefBased/>
  <w15:docId w15:val="{D1A186BC-E609-4F42-980E-52481F7B7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F2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F2D6B"/>
    <w:rPr>
      <w:sz w:val="20"/>
      <w:szCs w:val="20"/>
    </w:rPr>
  </w:style>
  <w:style w:type="character" w:styleId="FootnoteReference">
    <w:name w:val="footnote reference"/>
    <w:basedOn w:val="DefaultParagraphFont"/>
    <w:uiPriority w:val="99"/>
    <w:semiHidden/>
    <w:unhideWhenUsed/>
    <w:rsid w:val="00EF2D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387112">
      <w:bodyDiv w:val="1"/>
      <w:marLeft w:val="0"/>
      <w:marRight w:val="0"/>
      <w:marTop w:val="0"/>
      <w:marBottom w:val="0"/>
      <w:divBdr>
        <w:top w:val="none" w:sz="0" w:space="0" w:color="auto"/>
        <w:left w:val="none" w:sz="0" w:space="0" w:color="auto"/>
        <w:bottom w:val="none" w:sz="0" w:space="0" w:color="auto"/>
        <w:right w:val="none" w:sz="0" w:space="0" w:color="auto"/>
      </w:divBdr>
    </w:div>
    <w:div w:id="389498250">
      <w:bodyDiv w:val="1"/>
      <w:marLeft w:val="0"/>
      <w:marRight w:val="0"/>
      <w:marTop w:val="0"/>
      <w:marBottom w:val="0"/>
      <w:divBdr>
        <w:top w:val="none" w:sz="0" w:space="0" w:color="auto"/>
        <w:left w:val="none" w:sz="0" w:space="0" w:color="auto"/>
        <w:bottom w:val="none" w:sz="0" w:space="0" w:color="auto"/>
        <w:right w:val="none" w:sz="0" w:space="0" w:color="auto"/>
      </w:divBdr>
    </w:div>
    <w:div w:id="774012279">
      <w:bodyDiv w:val="1"/>
      <w:marLeft w:val="0"/>
      <w:marRight w:val="0"/>
      <w:marTop w:val="0"/>
      <w:marBottom w:val="0"/>
      <w:divBdr>
        <w:top w:val="none" w:sz="0" w:space="0" w:color="auto"/>
        <w:left w:val="none" w:sz="0" w:space="0" w:color="auto"/>
        <w:bottom w:val="none" w:sz="0" w:space="0" w:color="auto"/>
        <w:right w:val="none" w:sz="0" w:space="0" w:color="auto"/>
      </w:divBdr>
    </w:div>
    <w:div w:id="1119488275">
      <w:bodyDiv w:val="1"/>
      <w:marLeft w:val="0"/>
      <w:marRight w:val="0"/>
      <w:marTop w:val="0"/>
      <w:marBottom w:val="0"/>
      <w:divBdr>
        <w:top w:val="none" w:sz="0" w:space="0" w:color="auto"/>
        <w:left w:val="none" w:sz="0" w:space="0" w:color="auto"/>
        <w:bottom w:val="none" w:sz="0" w:space="0" w:color="auto"/>
        <w:right w:val="none" w:sz="0" w:space="0" w:color="auto"/>
      </w:divBdr>
    </w:div>
    <w:div w:id="1120494381">
      <w:bodyDiv w:val="1"/>
      <w:marLeft w:val="0"/>
      <w:marRight w:val="0"/>
      <w:marTop w:val="0"/>
      <w:marBottom w:val="0"/>
      <w:divBdr>
        <w:top w:val="none" w:sz="0" w:space="0" w:color="auto"/>
        <w:left w:val="none" w:sz="0" w:space="0" w:color="auto"/>
        <w:bottom w:val="none" w:sz="0" w:space="0" w:color="auto"/>
        <w:right w:val="none" w:sz="0" w:space="0" w:color="auto"/>
      </w:divBdr>
    </w:div>
    <w:div w:id="1531412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AAEF0-2E01-4DD8-99AA-DD40AE724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3</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Truong</dc:creator>
  <cp:keywords/>
  <dc:description/>
  <cp:lastModifiedBy>Samuel Truong</cp:lastModifiedBy>
  <cp:revision>12</cp:revision>
  <dcterms:created xsi:type="dcterms:W3CDTF">2022-12-11T09:00:00Z</dcterms:created>
  <dcterms:modified xsi:type="dcterms:W3CDTF">2022-12-12T01:36:00Z</dcterms:modified>
</cp:coreProperties>
</file>