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713741" cy="742362"/>
            <wp:effectExtent b="0" l="0" r="0" t="0"/>
            <wp:docPr id="152897246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3741" cy="742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1003300</wp:posOffset>
                </wp:positionV>
                <wp:extent cx="6070600" cy="43180"/>
                <wp:effectExtent b="0" l="0" r="0" t="0"/>
                <wp:wrapNone/>
                <wp:docPr id="152897246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64760"/>
                          <a:ext cx="6057900" cy="3048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5134FC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1003300</wp:posOffset>
                </wp:positionV>
                <wp:extent cx="6070600" cy="43180"/>
                <wp:effectExtent b="0" l="0" r="0" t="0"/>
                <wp:wrapNone/>
                <wp:docPr id="152897246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0" cy="43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Q1:</w:t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04">
      <w:pPr>
        <w:pStyle w:val="Title"/>
        <w:spacing w:after="400" w:before="0" w:lineRule="auto"/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5">
      <w:pPr>
        <w:spacing w:after="720" w:before="240" w:line="240" w:lineRule="auto"/>
        <w:jc w:val="right"/>
        <w:rPr>
          <w:rFonts w:ascii="Times New Roman" w:cs="Times New Roman" w:eastAsia="Times New Roman" w:hAnsi="Times New Roman"/>
          <w:b w:val="1"/>
          <w:color w:val="3366ff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Koi pond construction ordering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 approved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Prepared by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FPT University Hoa Lac Campus </w:t>
      </w:r>
    </w:p>
    <w:p w:rsidR="00000000" w:rsidDel="00000000" w:rsidP="00000000" w:rsidRDefault="00000000" w:rsidRPr="00000000" w14:paraId="00000009">
      <w:pPr>
        <w:spacing w:after="720" w:before="24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July 24, 2024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Q2:</w:t>
      </w:r>
    </w:p>
    <w:p w:rsidR="00000000" w:rsidDel="00000000" w:rsidP="00000000" w:rsidRDefault="00000000" w:rsidRPr="00000000" w14:paraId="0000000C">
      <w:pPr>
        <w:pStyle w:val="Title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886450" cy="3352165"/>
            <wp:effectExtent b="0" l="0" r="0" t="0"/>
            <wp:docPr id="152897246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52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Q3: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5134f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134fc"/>
          <w:sz w:val="24"/>
          <w:szCs w:val="24"/>
        </w:rPr>
        <w:drawing>
          <wp:inline distB="0" distT="0" distL="0" distR="0">
            <wp:extent cx="5886450" cy="4083050"/>
            <wp:effectExtent b="0" l="0" r="0" t="0"/>
            <wp:docPr id="152897246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8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5134f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0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0"/>
        <w:gridCol w:w="1456"/>
        <w:gridCol w:w="7094"/>
        <w:tblGridChange w:id="0">
          <w:tblGrid>
            <w:gridCol w:w="490"/>
            <w:gridCol w:w="1456"/>
            <w:gridCol w:w="7094"/>
          </w:tblGrid>
        </w:tblGridChange>
      </w:tblGrid>
      <w:tr>
        <w:trPr>
          <w:cantSplit w:val="0"/>
          <w:trHeight w:val="67" w:hRule="atLeast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ind w:left="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is a person make construction order. They have function such as view quote, confirm quote, make payment, chat,…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ind w:left="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 is the person manage the system. Manager have the function such as send quote, send acceptance record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ind w:left="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Sale staff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Sale staff is the staff of system, have some function such as send quote, send acceptance record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ind w:left="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Construction staff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Construction staff is the staff of system, have some function such as handle customer issues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ind w:left="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staff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staff is the staff of system, have some function such as send design and chat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ind w:left="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NTPay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NTPay is the system have function handle payment when customer make payment</w:t>
            </w:r>
          </w:p>
        </w:tc>
      </w:tr>
    </w:tbl>
    <w:p w:rsidR="00000000" w:rsidDel="00000000" w:rsidP="00000000" w:rsidRDefault="00000000" w:rsidRPr="00000000" w14:paraId="0000002C">
      <w:pPr>
        <w:pStyle w:val="Title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28.0" w:type="dxa"/>
        <w:jc w:val="left"/>
        <w:tblLayout w:type="fixed"/>
        <w:tblLook w:val="0400"/>
      </w:tblPr>
      <w:tblGrid>
        <w:gridCol w:w="1555"/>
        <w:gridCol w:w="2714"/>
        <w:gridCol w:w="1366"/>
        <w:gridCol w:w="4193"/>
        <w:tblGridChange w:id="0">
          <w:tblGrid>
            <w:gridCol w:w="1555"/>
            <w:gridCol w:w="2714"/>
            <w:gridCol w:w="1366"/>
            <w:gridCol w:w="4193"/>
          </w:tblGrid>
        </w:tblGridChange>
      </w:tblGrid>
      <w:tr>
        <w:trPr>
          <w:cantSplit w:val="0"/>
          <w:trHeight w:val="6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UC-01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handle customer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Construction staff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Construction staff handle customer issues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UC-02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confirm quote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Customer confirm quote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UC-03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Customer feedback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UC-04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log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Customer log issues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UC-05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make construction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Customer make construction order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UC-06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make payment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Customer make payment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UC-07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view koi pond design, construction price list, implemented projects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Customer view koi pond design, construction price list, implemented projects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UC-08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view progress of construction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Customer view progress of construction order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UC-09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view quote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Customer view quote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UC-10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Customer, design staff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Customer can chat with design staff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UC-11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send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Design staff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Design staff send design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UC-12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approve quote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Manager approve quote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UC-13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assign construction staff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Manager assign construction staff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UC-14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assign design staff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Manager assign design staff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UC-15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confirm completion of the construction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Manager confirm completion of the construction order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UC-16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receive acceptance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Manager receive acceptance record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UC-17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view revenue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Manager view revenue dashboard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UC-18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handle payment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NTPay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NTPay handle payment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UC-19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send acceptance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Sale staff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Sale staff send acceptance record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UC-20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send quote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Sale staff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Sale staff send quote</w:t>
            </w:r>
          </w:p>
        </w:tc>
      </w:tr>
    </w:tbl>
    <w:p w:rsidR="00000000" w:rsidDel="00000000" w:rsidP="00000000" w:rsidRDefault="00000000" w:rsidRPr="00000000" w14:paraId="00000081">
      <w:pPr>
        <w:pStyle w:val="Title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Title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Title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Q4:</w:t>
        <w:tab/>
      </w:r>
    </w:p>
    <w:tbl>
      <w:tblPr>
        <w:tblStyle w:val="Table3"/>
        <w:tblW w:w="9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6449"/>
        <w:gridCol w:w="1890"/>
        <w:tblGridChange w:id="0">
          <w:tblGrid>
            <w:gridCol w:w="851"/>
            <w:gridCol w:w="6449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Rule Definition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91" w:right="89" w:hanging="0.99999999999999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BR-01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 payment equivalent to 20% of the total value of the construction order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91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BR-02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When the completed design drawing are finalized by the customer, the customer needs to makes the second payment equivalent to 20% of the total value of the construction order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91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BR-03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third payment equivalent to 50% of the total value of the construction order.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91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BR-04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manager can view revenue dashboard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91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BR-05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customer can track the progress of the construction order for Koi pond, log issues during the construction process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91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BR-06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manager only confirm completion of the construction order in the system after receiving the acceptance record and third payment from customer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UC-15, UC-06, UC-16 </w:t>
            </w:r>
          </w:p>
        </w:tc>
      </w:tr>
    </w:tbl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Q5: 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color w:val="5134f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134fc"/>
          <w:sz w:val="24"/>
          <w:szCs w:val="24"/>
        </w:rPr>
        <w:drawing>
          <wp:inline distB="0" distT="0" distL="0" distR="0">
            <wp:extent cx="5886450" cy="3361055"/>
            <wp:effectExtent b="0" l="0" r="0" t="0"/>
            <wp:docPr id="152897246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61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9113.0" w:type="dxa"/>
        <w:jc w:val="left"/>
        <w:tblInd w:w="-38.0" w:type="dxa"/>
        <w:tblLayout w:type="fixed"/>
        <w:tblLook w:val="0000"/>
      </w:tblPr>
      <w:tblGrid>
        <w:gridCol w:w="1003"/>
        <w:gridCol w:w="3147"/>
        <w:gridCol w:w="4963"/>
        <w:tblGridChange w:id="0">
          <w:tblGrid>
            <w:gridCol w:w="1003"/>
            <w:gridCol w:w="3147"/>
            <w:gridCol w:w="4963"/>
          </w:tblGrid>
        </w:tblGridChange>
      </w:tblGrid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c99" w:val="clea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c99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c99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Order created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state when a order request is created.</w:t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Contacted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state when the sale staff contacted with the customer</w:t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Quoted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state when the quote has been sent to the manager.</w:t>
            </w:r>
          </w:p>
        </w:tc>
      </w:tr>
      <w:tr>
        <w:trPr>
          <w:cantSplit w:val="0"/>
          <w:trHeight w:val="9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Approved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state when the quote has been approved by the manager and the customer can view the quote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Confirmed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state when the customer confirms the quote.</w:t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Paid First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state when the customer completes the payment first time (20% total value)</w:t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Designed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state when the customer and design staff finalize the completed design drawing</w:t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Paid Second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state when the customer completes the payment second time (30% total value)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Constructed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state when the construction completed</w:t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Hand overed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state when the sale staff hands over the Koi pond to the customer</w:t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Paid Third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state when the customer completes the payment second time (50% total value)</w:t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state when the manager confirm completion of the construction order in the system.</w:t>
            </w:r>
          </w:p>
        </w:tc>
      </w:tr>
    </w:tbl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color w:val="5134f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Title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5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tabs>
        <w:tab w:val="center" w:leader="none" w:pos="4550"/>
        <w:tab w:val="left" w:leader="none" w:pos="5818"/>
      </w:tabs>
      <w:ind w:right="260"/>
      <w:jc w:val="right"/>
      <w:rPr>
        <w:color w:val="323e4f"/>
        <w:sz w:val="24"/>
        <w:szCs w:val="24"/>
      </w:rPr>
    </w:pPr>
    <w:r w:rsidDel="00000000" w:rsidR="00000000" w:rsidRPr="00000000">
      <w:rPr>
        <w:color w:val="8496b0"/>
        <w:sz w:val="24"/>
        <w:szCs w:val="24"/>
        <w:rtl w:val="0"/>
      </w:rPr>
      <w:t xml:space="preserve">SU24 B10W PE2 Page </w:t>
    </w:r>
    <w:r w:rsidDel="00000000" w:rsidR="00000000" w:rsidRPr="00000000">
      <w:rPr>
        <w:color w:val="323e4f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323e4f"/>
        <w:sz w:val="24"/>
        <w:szCs w:val="24"/>
        <w:rtl w:val="0"/>
      </w:rPr>
      <w:t xml:space="preserve"> | </w:t>
    </w:r>
    <w:r w:rsidDel="00000000" w:rsidR="00000000" w:rsidRPr="00000000">
      <w:rPr>
        <w:color w:val="323e4f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343E0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qFormat w:val="1"/>
    <w:rsid w:val="00B434BF"/>
    <w:pPr>
      <w:spacing w:after="720" w:before="240" w:line="240" w:lineRule="auto"/>
      <w:jc w:val="right"/>
    </w:pPr>
    <w:rPr>
      <w:rFonts w:ascii="Arial" w:cs="Times New Roman" w:eastAsia="Times New Roman" w:hAnsi="Arial"/>
      <w:b w:val="1"/>
      <w:kern w:val="28"/>
      <w:sz w:val="64"/>
      <w:szCs w:val="20"/>
    </w:rPr>
  </w:style>
  <w:style w:type="character" w:styleId="TitleChar" w:customStyle="1">
    <w:name w:val="Title Char"/>
    <w:basedOn w:val="DefaultParagraphFont"/>
    <w:link w:val="Title"/>
    <w:rsid w:val="00B434BF"/>
    <w:rPr>
      <w:rFonts w:ascii="Arial" w:cs="Times New Roman" w:eastAsia="Times New Roman" w:hAnsi="Arial"/>
      <w:b w:val="1"/>
      <w:kern w:val="28"/>
      <w:sz w:val="64"/>
      <w:szCs w:val="20"/>
    </w:rPr>
  </w:style>
  <w:style w:type="paragraph" w:styleId="ByLine" w:customStyle="1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 w:val="1"/>
    <w:rsid w:val="00582B54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 w:val="1"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879B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879BF"/>
    <w:rPr>
      <w:rFonts w:ascii="Segoe UI" w:cs="Segoe UI" w:hAnsi="Segoe UI"/>
      <w:sz w:val="18"/>
      <w:szCs w:val="18"/>
    </w:rPr>
  </w:style>
  <w:style w:type="paragraph" w:styleId="TableText" w:customStyle="1">
    <w:name w:val="Table Text"/>
    <w:basedOn w:val="Normal"/>
    <w:rsid w:val="00B343E0"/>
    <w:pPr>
      <w:spacing w:after="40" w:before="40" w:line="240" w:lineRule="auto"/>
      <w:ind w:left="72" w:right="72"/>
    </w:pPr>
    <w:rPr>
      <w:rFonts w:ascii="Times New Roman" w:cs="Times New Roman" w:eastAsia="Times New Roman" w:hAnsi="Times New Roman"/>
      <w:szCs w:val="20"/>
    </w:rPr>
  </w:style>
  <w:style w:type="paragraph" w:styleId="TableHead" w:customStyle="1">
    <w:name w:val="Table Head"/>
    <w:basedOn w:val="Heading3"/>
    <w:next w:val="TableText"/>
    <w:rsid w:val="00B343E0"/>
    <w:pPr>
      <w:keepNext w:val="0"/>
      <w:keepLines w:val="0"/>
      <w:spacing w:after="60" w:before="300" w:line="240" w:lineRule="exact"/>
      <w:outlineLvl w:val="9"/>
    </w:pPr>
    <w:rPr>
      <w:rFonts w:ascii="Arial" w:cs="Times New Roman" w:eastAsia="Times New Roman" w:hAnsi="Arial"/>
      <w:b w:val="1"/>
      <w:i w:val="1"/>
      <w:color w:val="auto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343E0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tInunGCkWufEvHjUBmyLpD2hJA==">CgMxLjA4AHIhMXNodnc1bERsckowZmdwaE5iUkpVRHNoamhQRTA4SmI1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2023-03-06T08:58:00Z</dcterms:created>
  <dc:creator>TrungNT</dc:creator>
</cp:coreProperties>
</file>