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CHỌN KỸ THUẬT RETROSPECTIVE CHO NHÓM ÍT NGƯỜI DÁM NÓI</w:t>
      </w:r>
    </w:p>
    <w:p>
      <w:pPr>
        <w:spacing w:after="240"/>
        <w:jc w:val="center"/>
      </w:pPr>
      <w:r>
        <w:rPr>
          <w:rFonts w:ascii="Arial" w:cs="Arial" w:eastAsia="Arial" w:hAnsi="Arial"/>
          <w:i/>
          <w:iCs/>
          <w:color w:val="595959"/>
          <w:sz w:val="19"/>
          <w:szCs w:val="19"/>
        </w:rPr>
        <w:t xml:space="preserve">[Phân tích - 4] · Vai trò: Thu Hà, Scrum Master RikkeiAssist · Sprint Retrospective sau Sprint 13 (7 người, 60 phút)</w:t>
      </w:r>
    </w:p>
    <w:p>
      <w:pPr>
        <w:pStyle w:val="Heading1"/>
        <w:spacing w:after="140" w:before="300"/>
      </w:pPr>
      <w:r>
        <w:rPr>
          <w:rFonts w:ascii="Arial" w:cs="Arial" w:eastAsia="Arial" w:hAnsi="Arial"/>
          <w:b/>
          <w:bCs/>
          <w:color w:val="1F3864"/>
          <w:sz w:val="26"/>
          <w:szCs w:val="26"/>
        </w:rPr>
        <w:t xml:space="preserve">Phần 1 – Hai phương án</w:t>
      </w:r>
    </w:p>
    <w:p>
      <w:pPr>
        <w:spacing w:after="120" w:line="300"/>
      </w:pPr>
      <w:r>
        <w:rPr>
          <w:rFonts w:ascii="Arial" w:cs="Arial" w:eastAsia="Arial" w:hAnsi="Arial"/>
          <w:sz w:val="20"/>
          <w:szCs w:val="20"/>
        </w:rPr>
        <w:t xml:space="preserve">Cả hai phương án dùng chung 5 bước của một buổi Sprint Retrospective theo đúng thứ tự: Mở đầu → Thu thập dữ liệu → Tạo Insight → Quyết định hành động → Đóng buổi. Quy tắc chung: thẻ viết ẩn danh, mỗi thẻ một ý, mô tả hành vi, không nêu tên người; không mời quản lý vào phần trao đổi nội bộ; Scrum Master điều phối chứ không chọn kết luận thay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Bước</w:t>
            </w:r>
          </w:p>
        </w:tc>
        <w:tc>
          <w:tcPr>
            <w:tcW w:type="dxa" w:w="3869"/>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Phương án A – Start–Stop–Continue</w:t>
            </w:r>
          </w:p>
        </w:tc>
        <w:tc>
          <w:tcPr>
            <w:tcW w:type="dxa" w:w="3869"/>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Phương án B – 4Ls</w:t>
            </w:r>
          </w:p>
        </w:tc>
      </w:tr>
      <w:tr>
        <w:tc>
          <w:tcPr>
            <w:tcW w:type="dxa" w:w="19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1. Mở đầu (Set the stage)</w:t>
            </w:r>
          </w:p>
          <w:p>
            <w:pPr>
              <w:spacing w:after="40" w:line="260"/>
            </w:pPr>
            <w:r>
              <w:rPr>
                <w:rFonts w:ascii="Arial" w:cs="Arial" w:eastAsia="Arial" w:hAnsi="Arial"/>
                <w:b/>
                <w:bCs/>
                <w:sz w:val="19"/>
                <w:szCs w:val="19"/>
              </w:rPr>
              <w:t xml:space="preserve">0–10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Nêu mục tiêu và quy tắc thẻ. Xem lại Improvement cũ (Sprint 12 và "chạy Integration Test sớm"): đã làm chưa, bằng chứng nào.</w:t>
            </w:r>
          </w:p>
          <w:p>
            <w:pPr>
              <w:spacing w:after="40" w:line="260"/>
            </w:pPr>
            <w:r>
              <w:rPr>
                <w:rFonts w:ascii="Arial" w:cs="Arial" w:eastAsia="Arial" w:hAnsi="Arial"/>
                <w:b w:val="false"/>
                <w:bCs w:val="false"/>
                <w:sz w:val="19"/>
                <w:szCs w:val="19"/>
              </w:rPr>
              <w:t xml:space="preserve">Giới thiệu 3 cột: Start (nên bắt đầu), Stop (nên dừng), Continue (nên giữ).</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Nêu mục tiêu và quy tắc thẻ. Xem lại Improvement cũ như phương án A.</w:t>
            </w:r>
          </w:p>
          <w:p>
            <w:pPr>
              <w:spacing w:after="40" w:line="260"/>
            </w:pPr>
            <w:r>
              <w:rPr>
                <w:rFonts w:ascii="Arial" w:cs="Arial" w:eastAsia="Arial" w:hAnsi="Arial"/>
                <w:b w:val="false"/>
                <w:bCs w:val="false"/>
                <w:sz w:val="19"/>
                <w:szCs w:val="19"/>
              </w:rPr>
              <w:t xml:space="preserve">Giới thiệu 4 cột: Liked (hài lòng), Learned (học được/chưa hiểu), Lacked (còn thiếu), Longed for (mong muốn). Nói rõ cột Learned là nơi được phép ghi "tôi chưa hiểu".</w:t>
            </w:r>
          </w:p>
        </w:tc>
      </w:tr>
      <w:tr>
        <w:tc>
          <w:tcPr>
            <w:tcW w:type="dxa" w:w="19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2. Thu thập dữ liệu (Gather data)</w:t>
            </w:r>
          </w:p>
          <w:p>
            <w:pPr>
              <w:spacing w:after="40" w:line="260"/>
            </w:pPr>
            <w:r>
              <w:rPr>
                <w:rFonts w:ascii="Arial" w:cs="Arial" w:eastAsia="Arial" w:hAnsi="Arial"/>
                <w:b/>
                <w:bCs/>
                <w:sz w:val="19"/>
                <w:szCs w:val="19"/>
              </w:rPr>
              <w:t xml:space="preserve">10–25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Mỗi người viết im lặng 7 phút trên bảng ẩn danh vào 3 cột. Scrum Master đọc từng thẻ, nhóm làm rõ 8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Mỗi người viết im lặng 7 phút trên bảng ẩn danh vào 4 cột. Scrum Master đọc từng thẻ, nhóm làm rõ 8 phút.</w:t>
            </w:r>
          </w:p>
        </w:tc>
      </w:tr>
      <w:tr>
        <w:tc>
          <w:tcPr>
            <w:tcW w:type="dxa" w:w="19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3. Tạo Insight (Generate insights)</w:t>
            </w:r>
          </w:p>
          <w:p>
            <w:pPr>
              <w:spacing w:after="40" w:line="260"/>
            </w:pPr>
            <w:r>
              <w:rPr>
                <w:rFonts w:ascii="Arial" w:cs="Arial" w:eastAsia="Arial" w:hAnsi="Arial"/>
                <w:b/>
                <w:bCs/>
                <w:sz w:val="19"/>
                <w:szCs w:val="19"/>
              </w:rPr>
              <w:t xml:space="preserve">25–38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Gom thẻ thành Theme theo từng cột. Chọn 2 Theme nhiều thẻ nhất. Vì khung không có cột "học được", nhóm phải tự thêm câu hỏi "vì sao" để tìm nguyên nhân.</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Gom thẻ thành Theme xuyên 4 cột. Dùng Learned + Lacked để tìm nguyên nhân; Liked để giữ điều làm tốt. Mỗi Theme rút 1 Insight (điều nhóm hiểu ra).</w:t>
            </w:r>
          </w:p>
        </w:tc>
      </w:tr>
      <w:tr>
        <w:tc>
          <w:tcPr>
            <w:tcW w:type="dxa" w:w="19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4. Quyết định hành động (Decide what to do)</w:t>
            </w:r>
          </w:p>
          <w:p>
            <w:pPr>
              <w:spacing w:after="40" w:line="260"/>
            </w:pPr>
            <w:r>
              <w:rPr>
                <w:rFonts w:ascii="Arial" w:cs="Arial" w:eastAsia="Arial" w:hAnsi="Arial"/>
                <w:b/>
                <w:bCs/>
                <w:sz w:val="19"/>
                <w:szCs w:val="19"/>
              </w:rPr>
              <w:t xml:space="preserve">38–52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Biến thẻ Start/Stop thành hành động trực tiếp. Bỏ phiếu chọn tối đa 2 Improvement; mỗi cái có người/nhóm theo dõi, lúc kiểm tra, bằng chứng. Chốt phần chính trước phút 45.</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Từ Insight và cột Longed for, nhóm đề xuất hành động rồi bỏ phiếu chọn tối đa 2 Improvement; mỗi cái có người/nhóm theo dõi, lúc kiểm tra, bằng chứng. Chốt phần chính trước phút 45.</w:t>
            </w:r>
          </w:p>
        </w:tc>
      </w:tr>
      <w:tr>
        <w:tc>
          <w:tcPr>
            <w:tcW w:type="dxa" w:w="19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5. Đóng buổi (Close)</w:t>
            </w:r>
          </w:p>
          <w:p>
            <w:pPr>
              <w:spacing w:after="40" w:line="260"/>
            </w:pPr>
            <w:r>
              <w:rPr>
                <w:rFonts w:ascii="Arial" w:cs="Arial" w:eastAsia="Arial" w:hAnsi="Arial"/>
                <w:b/>
                <w:bCs/>
                <w:sz w:val="19"/>
                <w:szCs w:val="19"/>
              </w:rPr>
              <w:t xml:space="preserve">52–60 phút</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Đọc lại Improvement đã chốt. Chuyển phản hồi sản phẩm cho Product Owner. Đánh giá nhanh buổi họp (1–5 điểm, ẩn danh).</w:t>
            </w:r>
          </w:p>
        </w:tc>
        <w:tc>
          <w:tcPr>
            <w:tcW w:type="dxa" w:w="3869"/>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Đọc lại Improvement đã chốt. Chuyển phản hồi sản phẩm cho Product Owner. Đánh giá nhanh buổi họp (1–5 điểm, ẩn danh).</w:t>
            </w:r>
          </w:p>
        </w:tc>
      </w:tr>
    </w:tbl>
    <w:p>
      <w:pPr>
        <w:pStyle w:val="Heading1"/>
        <w:spacing w:after="140" w:before="300"/>
      </w:pPr>
      <w:r>
        <w:rPr>
          <w:rFonts w:ascii="Arial" w:cs="Arial" w:eastAsia="Arial" w:hAnsi="Arial"/>
          <w:b/>
          <w:bCs/>
          <w:color w:val="1F3864"/>
          <w:sz w:val="26"/>
          <w:szCs w:val="26"/>
        </w:rPr>
        <w:t xml:space="preserve">Phần 2 – So sánh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2350"/>
        <w:gridCol w:w="3438"/>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Tiêu chí</w:t>
            </w:r>
          </w:p>
        </w:tc>
        <w:tc>
          <w:tcPr>
            <w:tcW w:type="dxa" w:w="235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Start–Stop–Continue</w:t>
            </w:r>
          </w:p>
        </w:tc>
        <w:tc>
          <w:tcPr>
            <w:tcW w:type="dxa" w:w="235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4Ls</w:t>
            </w:r>
          </w:p>
        </w:tc>
        <w:tc>
          <w:tcPr>
            <w:tcW w:type="dxa" w:w="34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Dữ liệu làm căn cứ</w:t>
            </w:r>
          </w:p>
        </w:tc>
      </w:tr>
      <w:tr>
        <w:tc>
          <w:tcPr>
            <w:tcW w:type="dxa" w:w="15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Tìm nguyên nhân và điều học được</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Yếu hơn. Khung thiên về "làm gì tiếp", ít câu hỏi "vì sao" và "học được gì".</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Mạnh hơn. Cột Learned và Lacked dẫn thẳng tới nguyên nhân; Liked ghi nhận điều tốt.</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O-01: quyền môi trường thử nghiệm có từ Ngày 4 nhưng Integration Test bắt đầu Ngày 8 – cần hỏi vì sao.</w:t>
            </w:r>
          </w:p>
          <w:p>
            <w:pPr>
              <w:spacing w:after="40" w:line="260"/>
            </w:pPr>
            <w:r>
              <w:rPr>
                <w:rFonts w:ascii="Arial" w:cs="Arial" w:eastAsia="Arial" w:hAnsi="Arial"/>
                <w:b w:val="false"/>
                <w:bCs w:val="false"/>
                <w:sz w:val="19"/>
                <w:szCs w:val="19"/>
              </w:rPr>
              <w:t xml:space="preserve">O-02, O-04: hiểu sai quy tắc và thuật ngữ – đây là vấn đề "học/hiểu", không chỉ là việc cần làm.</w:t>
            </w:r>
          </w:p>
          <w:p>
            <w:pPr>
              <w:spacing w:after="40" w:line="260"/>
            </w:pPr>
            <w:r>
              <w:rPr>
                <w:rFonts w:ascii="Arial" w:cs="Arial" w:eastAsia="Arial" w:hAnsi="Arial"/>
                <w:b w:val="false"/>
                <w:bCs w:val="false"/>
                <w:sz w:val="19"/>
                <w:szCs w:val="19"/>
              </w:rPr>
              <w:t xml:space="preserve">2/7 người muốn có thời gian nói về trải nghiệm và điều học được.</w:t>
            </w:r>
          </w:p>
        </w:tc>
      </w:tr>
      <w:tr>
        <w:tc>
          <w:tcPr>
            <w:tcW w:type="dxa" w:w="15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Chuyển thành hành động</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Mạnh hơn. Start/Stop gần như là hành động sẵn.</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Yếu hơn. Cần thêm bước từ Insight sang hành động, dễ ra nhiều ý.</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5/7 người muốn buổi họp tập trung vào hành động.</w:t>
            </w:r>
          </w:p>
          <w:p>
            <w:pPr>
              <w:spacing w:after="40" w:line="260"/>
            </w:pPr>
            <w:r>
              <w:rPr>
                <w:rFonts w:ascii="Arial" w:cs="Arial" w:eastAsia="Arial" w:hAnsi="Arial"/>
                <w:b w:val="false"/>
                <w:bCs w:val="false"/>
                <w:sz w:val="19"/>
                <w:szCs w:val="19"/>
              </w:rPr>
              <w:t xml:space="preserve">Nhưng điểm kiểm tra Improvement cũ chỉ 2,1/5: vấn đề chính là theo dõi, không phải thiếu ý tưởng; nhóm cũng chỉ muốn tối đa 2 Improvement.</w:t>
            </w:r>
          </w:p>
        </w:tc>
      </w:tr>
      <w:tr>
        <w:tc>
          <w:tcPr>
            <w:tcW w:type="dxa" w:w="15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Phù hợp thời lượng và thành viên mới</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 cột, nhanh, hợp 60 phút. Nhưng cột Stop dễ thành lời chê nên khó nói thẳng.</w:t>
            </w:r>
          </w:p>
        </w:tc>
        <w:tc>
          <w:tcPr>
            <w:tcW w:type="dxa" w:w="235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4 cột, cần canh giờ. Cột Liked mở đầu nhẹ; cột Learned cho phép người mới ghi điều chưa hiểu mà không thấy bị đánh giá.</w:t>
            </w:r>
          </w:p>
        </w:tc>
        <w:tc>
          <w:tcPr>
            <w:tcW w:type="dxa" w:w="3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Điểm "dễ nói thẳng" chỉ 2,8/5; 2/7 người chọn 1 hoặc 2.</w:t>
            </w:r>
          </w:p>
          <w:p>
            <w:pPr>
              <w:spacing w:after="40" w:line="260"/>
            </w:pPr>
            <w:r>
              <w:rPr>
                <w:rFonts w:ascii="Arial" w:cs="Arial" w:eastAsia="Arial" w:hAnsi="Arial"/>
                <w:b w:val="false"/>
                <w:bCs w:val="false"/>
                <w:sz w:val="19"/>
                <w:szCs w:val="19"/>
              </w:rPr>
              <w:t xml:space="preserve">O-04: thành viên mới không dám hỏi từ "nghiêm trọng".</w:t>
            </w:r>
          </w:p>
          <w:p>
            <w:pPr>
              <w:spacing w:after="40" w:line="260"/>
            </w:pPr>
            <w:r>
              <w:rPr>
                <w:rFonts w:ascii="Arial" w:cs="Arial" w:eastAsia="Arial" w:hAnsi="Arial"/>
                <w:b w:val="false"/>
                <w:bCs w:val="false"/>
                <w:sz w:val="19"/>
                <w:szCs w:val="19"/>
              </w:rPr>
              <w:t xml:space="preserve">Một người chỉ tham gia 45 phút đầu nên cần chốt hành động trước phút 45.</w:t>
            </w:r>
          </w:p>
        </w:tc>
      </w:tr>
    </w:tbl>
    <w:p>
      <w:pPr>
        <w:pStyle w:val="Heading1"/>
        <w:spacing w:after="140" w:before="300"/>
      </w:pPr>
      <w:r>
        <w:rPr>
          <w:rFonts w:ascii="Arial" w:cs="Arial" w:eastAsia="Arial" w:hAnsi="Arial"/>
          <w:b/>
          <w:bCs/>
          <w:color w:val="1F3864"/>
          <w:sz w:val="26"/>
          <w:szCs w:val="26"/>
        </w:rPr>
        <w:t xml:space="preserve">Phần 3 – Chọn và làm thử</w:t>
      </w:r>
    </w:p>
    <w:p>
      <w:pPr>
        <w:pStyle w:val="Heading2"/>
        <w:spacing w:after="100" w:before="200"/>
      </w:pPr>
      <w:r>
        <w:rPr>
          <w:rFonts w:ascii="Arial" w:cs="Arial" w:eastAsia="Arial" w:hAnsi="Arial"/>
          <w:b/>
          <w:bCs/>
          <w:color w:val="2F5496"/>
          <w:sz w:val="23"/>
          <w:szCs w:val="23"/>
        </w:rPr>
        <w:t xml:space="preserve">3.1. Phương án được chọn: 4Ls</w:t>
      </w:r>
    </w:p>
    <w:p>
      <w:pPr>
        <w:spacing w:after="120" w:line="300"/>
      </w:pPr>
      <w:r>
        <w:rPr>
          <w:rFonts w:ascii="Arial" w:cs="Arial" w:eastAsia="Arial" w:hAnsi="Arial"/>
          <w:sz w:val="22"/>
          <w:szCs w:val="22"/>
        </w:rPr>
        <w:t xml:space="preserve">Nhóm nên chọn 4Ls, vì dữ liệu cho thấy điều nhóm đang thiếu là hiểu nguyên nhân và điều học được (O-01, O-02, O-04), và cột Learned/Liked giúp người ít phát biểu, trong đó có thành viên mới, dễ viết hơn khi ẩn danh. Điều phải đánh đổi: 4Ls đi tới hành động chậm hơn Start–Stop–Continue trong khi 5/7 người muốn tập trung vào hành động, và cần nhiều thời gian hơn cho Insight. Để giảm đánh đổi này, nhóm giới hạn thời gian từng bước, chỉ chọn tối đa 2 Improvement, chốt hành động trước phút 45 và gắn người/nhóm theo dõi cho từng hành động để khắc phục việc Improvement cũ không được kiểm tra.</w:t>
      </w:r>
    </w:p>
    <w:p>
      <w:pPr>
        <w:pStyle w:val="Heading2"/>
        <w:spacing w:after="100" w:before="200"/>
      </w:pPr>
      <w:r>
        <w:rPr>
          <w:rFonts w:ascii="Arial" w:cs="Arial" w:eastAsia="Arial" w:hAnsi="Arial"/>
          <w:b/>
          <w:bCs/>
          <w:color w:val="2F5496"/>
          <w:sz w:val="23"/>
          <w:szCs w:val="23"/>
        </w:rPr>
        <w:t xml:space="preserve">3.2. Ba thẻ mẫu (4Ls, một ý, không nêu tên)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438"/>
        <w:gridCol w:w="290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Cột</w:t>
            </w:r>
          </w:p>
        </w:tc>
        <w:tc>
          <w:tcPr>
            <w:tcW w:type="dxa" w:w="54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Nội dung thẻ</w:t>
            </w:r>
          </w:p>
        </w:tc>
        <w:tc>
          <w:tcPr>
            <w:tcW w:type="dxa" w:w="2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Căn cứ</w:t>
            </w:r>
          </w:p>
        </w:tc>
      </w:tr>
      <w:tr>
        <w:tc>
          <w:tcPr>
            <w:tcW w:type="dxa" w:w="13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Lacked</w:t>
            </w:r>
          </w:p>
        </w:tc>
        <w:tc>
          <w:tcPr>
            <w:tcW w:type="dxa" w:w="5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Môi trường thử nghiệm đã sẵn sàng từ Ngày 4 nhưng Integration Test chỉ bắt đầu từ Ngày 8.</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O-01</w:t>
            </w:r>
          </w:p>
        </w:tc>
      </w:tr>
      <w:tr>
        <w:tc>
          <w:tcPr>
            <w:tcW w:type="dxa" w:w="13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Lacked</w:t>
            </w:r>
          </w:p>
        </w:tc>
        <w:tc>
          <w:tcPr>
            <w:tcW w:type="dxa" w:w="5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Thay đổi quy tắc chuyển người chỉ được gửi qua tin nhắn riêng nên mỗi người hiểu một cách.</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O-02</w:t>
            </w:r>
          </w:p>
        </w:tc>
      </w:tr>
      <w:tr>
        <w:tc>
          <w:tcPr>
            <w:tcW w:type="dxa" w:w="13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Learned</w:t>
            </w:r>
          </w:p>
        </w:tc>
        <w:tc>
          <w:tcPr>
            <w:tcW w:type="dxa" w:w="5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Từ "nghiêm trọng" khi chuyển ca chưa có định nghĩa chung nên có người không hiểu và không hỏi lại.</w:t>
            </w:r>
          </w:p>
        </w:tc>
        <w:tc>
          <w:tcPr>
            <w:tcW w:type="dxa" w:w="2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O-04</w:t>
            </w:r>
          </w:p>
        </w:tc>
      </w:tr>
    </w:tbl>
    <w:p>
      <w:pPr>
        <w:spacing w:after="60" w:line="300"/>
      </w:pPr>
      <w:r>
        <w:rPr>
          <w:rFonts w:ascii="Arial" w:cs="Arial" w:eastAsia="Arial" w:hAnsi="Arial"/>
          <w:sz w:val="22"/>
          <w:szCs w:val="22"/>
        </w:rPr>
        <w:t xml:space="preserve"/>
      </w:r>
    </w:p>
    <w:p>
      <w:pPr>
        <w:pStyle w:val="Heading2"/>
        <w:spacing w:after="100" w:before="200"/>
      </w:pPr>
      <w:r>
        <w:rPr>
          <w:rFonts w:ascii="Arial" w:cs="Arial" w:eastAsia="Arial" w:hAnsi="Arial"/>
          <w:b/>
          <w:bCs/>
          <w:color w:val="2F5496"/>
          <w:sz w:val="23"/>
          <w:szCs w:val="23"/>
        </w:rPr>
        <w:t xml:space="preserve">3.3. Gom thành 1 Theme và Insight</w:t>
      </w:r>
    </w:p>
    <w:p>
      <w:pPr>
        <w:pStyle w:val="ListParagraph"/>
        <w:numPr>
          <w:ilvl w:val="0"/>
          <w:numId w:val="2"/>
        </w:numPr>
        <w:spacing w:after="80" w:line="300"/>
      </w:pPr>
      <w:r>
        <w:rPr>
          <w:rFonts w:ascii="Arial" w:cs="Arial" w:eastAsia="Arial" w:hAnsi="Arial"/>
          <w:b/>
          <w:bCs/>
          <w:sz w:val="22"/>
          <w:szCs w:val="22"/>
        </w:rPr>
        <w:t xml:space="preserve">Theme: </w:t>
      </w:r>
      <w:r>
        <w:rPr>
          <w:rFonts w:ascii="Arial" w:cs="Arial" w:eastAsia="Arial" w:hAnsi="Arial"/>
          <w:sz w:val="22"/>
          <w:szCs w:val="22"/>
        </w:rPr>
        <w:t xml:space="preserve">Thông tin và điều kiện làm việc chưa đến đúng người, đúng lúc, đúng cách hiểu.</w:t>
      </w:r>
    </w:p>
    <w:p>
      <w:pPr>
        <w:pStyle w:val="ListParagraph"/>
        <w:numPr>
          <w:ilvl w:val="0"/>
          <w:numId w:val="2"/>
        </w:numPr>
        <w:spacing w:after="80" w:line="300"/>
      </w:pPr>
      <w:r>
        <w:rPr>
          <w:rFonts w:ascii="Arial" w:cs="Arial" w:eastAsia="Arial" w:hAnsi="Arial"/>
          <w:b/>
          <w:bCs/>
          <w:sz w:val="22"/>
          <w:szCs w:val="22"/>
        </w:rPr>
        <w:t xml:space="preserve">Insight (điều nhóm hiểu ra): </w:t>
      </w:r>
      <w:r>
        <w:rPr>
          <w:rFonts w:ascii="Arial" w:cs="Arial" w:eastAsia="Arial" w:hAnsi="Arial"/>
          <w:sz w:val="22"/>
          <w:szCs w:val="22"/>
        </w:rPr>
        <w:t xml:space="preserve">quy tắc, thuật ngữ và điều kiện làm việc đang được truyền theo kiểu riêng lẻ hoặc ngầm hiểu; chưa có một nơi chung và chưa có cách xác nhận mọi người đã hiểu giống nhau.</w:t>
      </w:r>
    </w:p>
    <w:p>
      <w:pPr>
        <w:pStyle w:val="Heading2"/>
        <w:spacing w:after="100" w:before="200"/>
      </w:pPr>
      <w:r>
        <w:rPr>
          <w:rFonts w:ascii="Arial" w:cs="Arial" w:eastAsia="Arial" w:hAnsi="Arial"/>
          <w:b/>
          <w:bCs/>
          <w:color w:val="2F5496"/>
          <w:sz w:val="23"/>
          <w:szCs w:val="23"/>
        </w:rPr>
        <w:t xml:space="preserve">3.4. Improvement (1 hành động, kiểm tra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900"/>
        <w:gridCol w:w="2438"/>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Hành động</w:t>
            </w:r>
          </w:p>
        </w:tc>
        <w:tc>
          <w:tcPr>
            <w:tcW w:type="dxa" w:w="20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Người/nhóm theo dõi</w:t>
            </w:r>
          </w:p>
        </w:tc>
        <w:tc>
          <w:tcPr>
            <w:tcW w:type="dxa" w:w="19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Khi kiểm tra</w:t>
            </w:r>
          </w:p>
        </w:tc>
        <w:tc>
          <w:tcPr>
            <w:tcW w:type="dxa" w:w="2438"/>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Bằng chứng</w:t>
            </w:r>
          </w:p>
        </w:tc>
      </w:tr>
      <w:tr>
        <w:tc>
          <w:tcPr>
            <w:tcW w:type="dxa" w:w="3300"/>
            <w:tcBorders>
              <w:top w:val="single" w:color="999999" w:sz="4"/>
              <w:left w:val="single" w:color="999999" w:sz="4"/>
              <w:bottom w:val="single" w:color="999999" w:sz="4"/>
              <w:right w:val="single" w:color="999999" w:sz="4"/>
            </w:tcBorders>
            <w:shd w:fill="DEEAF6"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Viết một trang quy tắc chuyển người chung, có định nghĩa "nghiêm trọng" kèm ví dụ. Mọi thay đổi quy tắc đăng lên kênh chung của nhóm và được từng người xác nhận "đã hiểu".</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Một Developer và một đại diện CSKH do nhóm tự cử (Scrum Master hỗ trợ nhắc, không chọn thay nhóm).</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Ngày 3 của Sprint 14 kiểm tra trang quy tắc và xác nhận; Retrospective Sprint 14 đánh giá kết quả.</w:t>
            </w:r>
          </w:p>
        </w:tc>
        <w:tc>
          <w:tcPr>
            <w:tcW w:type="dxa" w:w="2438"/>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Trang quy tắc có ngày cập nhật; 7/7 người đã xác nhận; số ca chuyển người bị hiểu sai quy tắc trong Sprint 14 do CSKH ghi lại.</w:t>
            </w:r>
          </w:p>
        </w:tc>
      </w:tr>
    </w:tbl>
    <w:p>
      <w:pPr>
        <w:spacing w:after="60" w:line="300"/>
      </w:pPr>
      <w:r>
        <w:rPr>
          <w:rFonts w:ascii="Arial" w:cs="Arial" w:eastAsia="Arial" w:hAnsi="Arial"/>
          <w:sz w:val="22"/>
          <w:szCs w:val="22"/>
        </w:rPr>
        <w:t xml:space="preserve"/>
      </w:r>
    </w:p>
    <w:p>
      <w:pPr>
        <w:spacing w:after="120" w:line="300"/>
      </w:pPr>
      <w:r>
        <w:rPr>
          <w:rFonts w:ascii="Arial" w:cs="Arial" w:eastAsia="Arial" w:hAnsi="Arial"/>
          <w:i/>
          <w:iCs/>
          <w:sz w:val="20"/>
          <w:szCs w:val="20"/>
        </w:rPr>
        <w:t xml:space="preserve">Ghi chú: "Chạy Integration Test sớm" (Improvement cũ) được đưa vào bước kiểm tra ở phần Mở đầu để gắn người theo dõi và bằng chứng, nhằm không tạo thêm Improvement mới vượt giới hạn 2.</w:t>
      </w:r>
    </w:p>
    <w:p>
      <w:pPr>
        <w:pStyle w:val="Heading2"/>
        <w:spacing w:after="100" w:before="200"/>
      </w:pPr>
      <w:r>
        <w:rPr>
          <w:rFonts w:ascii="Arial" w:cs="Arial" w:eastAsia="Arial" w:hAnsi="Arial"/>
          <w:b/>
          <w:bCs/>
          <w:color w:val="2F5496"/>
          <w:sz w:val="23"/>
          <w:szCs w:val="23"/>
        </w:rPr>
        <w:t xml:space="preserve">3.5. Xử lý O-05</w:t>
      </w:r>
    </w:p>
    <w:p>
      <w:pPr>
        <w:spacing w:after="120" w:line="300"/>
      </w:pPr>
      <w:r>
        <w:rPr>
          <w:rFonts w:ascii="Arial" w:cs="Arial" w:eastAsia="Arial" w:hAnsi="Arial"/>
          <w:sz w:val="22"/>
          <w:szCs w:val="22"/>
        </w:rPr>
        <w:t xml:space="preserve">O-05 (chủ cửa hàng hài lòng với nút báo câu trả lời sai; CSKH lo 3 ca khiếu nại bị chuyển muộn) là phản hồi sản phẩm, không phải chuyện cách làm việc của nhóm, nên không đưa vào Improvement của Retrospective. Scrum Master chuyển nó cho Product Owner trong ngày sau buổi họp để Product Owner xem xét và quyết định đưa vào Product Backlog; nhóm không bàn giải pháp sản phẩm trong buổi này.</w:t>
      </w:r>
    </w:p>
    <w:p>
      <w:pPr>
        <w:pStyle w:val="Heading1"/>
        <w:spacing w:after="140" w:before="300"/>
      </w:pPr>
      <w:r>
        <w:rPr>
          <w:rFonts w:ascii="Arial" w:cs="Arial" w:eastAsia="Arial" w:hAnsi="Arial"/>
          <w:b/>
          <w:bCs/>
          <w:color w:val="1F3864"/>
          <w:sz w:val="26"/>
          <w:szCs w:val="26"/>
        </w:rPr>
        <w:t xml:space="preserve">Kết luận</w:t>
      </w:r>
    </w:p>
    <w:p>
      <w:pPr>
        <w:spacing w:after="120" w:line="300"/>
      </w:pPr>
      <w:r>
        <w:rPr>
          <w:rFonts w:ascii="Arial" w:cs="Arial" w:eastAsia="Arial" w:hAnsi="Arial"/>
          <w:sz w:val="22"/>
          <w:szCs w:val="22"/>
        </w:rPr>
        <w:t xml:space="preserve">Chọn 4Ls dựa trên dữ liệu khảo sát và quan sát O-01 đến O-04, có nêu rõ điều đánh đổi (hành động chậm hơn) cùng cách giảm thiểu; thẻ mẫu một ý, không nêu tên; có một Improvement kiểm tra được; phản hồi sản phẩm O-05 được tách khỏi Retrospective và chuyển cho Product Owner.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2026-10-15T13:03:23.759Z</dcterms:created>
  <dcterms:modified xsi:type="dcterms:W3CDTF">2026-10-15T13:03:23.773Z</dcterms:modified>
</cp:coreProperties>
</file>

<file path=docProps/custom.xml><?xml version="1.0" encoding="utf-8"?>
<Properties xmlns="http://schemas.openxmlformats.org/officeDocument/2006/custom-properties" xmlns:vt="http://schemas.openxmlformats.org/officeDocument/2006/docPropsVTypes"/>
</file>