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101" w:name="sec_1"/>
      <w:r>
        <w:rPr/>
        <w:t>Hướng dẫn sử dụng – Phần Quản trị (Admin)</w:t>
      </w:r>
      <w:bookmarkEnd w:id="101"/>
    </w:p>
    <w:p>
      <w:r>
        <w:rPr>
          <w:b/>
        </w:rPr>
        <w:t>Cổng Đặt Hàng / Ordering Portal – IMV</w:t>
      </w:r>
    </w:p>
    <w:p>
      <w:r>
        <w:rPr/>
        <w:t>Tài liệu dành cho nhân viên quản trị vận hành cổng đặt hàng: duyệt khách hàng, đồng bộ dữ liệu từ SAP B1, quản lý giá – chiết khấu – khuyến mãi và xử lý đơn hàng.</w:t>
      </w:r>
    </w:p>
    <w:p>
      <w:pPr>
        <w:pBdr>
          <w:left w:val="single" w:sz="24" w:space="6" w:color="1E9A92"/>
        </w:pBdr>
        <w:shd w:val="clear" w:color="auto" w:fill="E6F6F5"/>
        <w:spacing w:after="120"/>
        <w:ind w:left="227"/>
      </w:pPr>
      <w:r>
        <w:rPr/>
        <w:t xml:space="preserve">Giao diện quản trị hiển thị bằng </w:t>
      </w:r>
      <w:r>
        <w:rPr>
          <w:b/>
        </w:rPr>
        <w:t>tiếng Anh</w:t>
      </w:r>
      <w:r>
        <w:rPr/>
        <w:t xml:space="preserve">. Tài liệu này giữ nguyên tên menu, nút bấm tiếng Anh (in </w:t>
      </w:r>
      <w:r>
        <w:rPr>
          <w:b/>
        </w:rPr>
        <w:t>đậm</w:t>
      </w:r>
      <w:r>
        <w:rPr/>
        <w:t>) và giải thích bằng tiếng Việt.</w:t>
      </w:r>
    </w:p>
    <w:p>
      <w:pPr>
        <w:pBdr>
          <w:bottom w:val="single" w:sz="6" w:space="1" w:color="BFCBD5"/>
        </w:pBdr>
        <w:spacing w:before="120" w:after="120"/>
      </w:pPr>
    </w:p>
    <w:p>
      <w:pPr>
        <w:pStyle w:val="Heading2"/>
        <w:pBdr>
          <w:bottom w:val="single" w:sz="8" w:space="2" w:color="1E9A92"/>
        </w:pBdr>
      </w:pPr>
      <w:bookmarkStart w:id="102" w:name="sec_2"/>
      <w:r>
        <w:rPr/>
        <w:t>Mục lục</w:t>
      </w:r>
      <w:bookmarkEnd w:id="102"/>
    </w:p>
    <w:p>
      <w:pPr>
        <w:numPr>
          <w:ilvl w:val="0"/>
          <w:numId w:val="201"/>
        </w:numPr>
        <w:spacing w:after="60"/>
      </w:pPr>
      <w:hyperlink w:anchor="sec_3">
        <w:r>
          <w:rPr>
            <w:color w:val="0563C1"/>
            <w:u w:val="single"/>
          </w:rPr>
          <w:t>Tổng quan hệ thống</w:t>
        </w:r>
      </w:hyperlink>
    </w:p>
    <w:p>
      <w:pPr>
        <w:numPr>
          <w:ilvl w:val="0"/>
          <w:numId w:val="201"/>
        </w:numPr>
        <w:spacing w:after="60"/>
      </w:pPr>
      <w:hyperlink w:anchor="sec_4">
        <w:r>
          <w:rPr>
            <w:color w:val="0563C1"/>
            <w:u w:val="single"/>
          </w:rPr>
          <w:t>Đăng nhập quản trị</w:t>
        </w:r>
      </w:hyperlink>
    </w:p>
    <w:p>
      <w:pPr>
        <w:numPr>
          <w:ilvl w:val="0"/>
          <w:numId w:val="201"/>
        </w:numPr>
        <w:spacing w:after="60"/>
      </w:pPr>
      <w:hyperlink w:anchor="sec_5">
        <w:r>
          <w:rPr>
            <w:color w:val="0563C1"/>
            <w:u w:val="single"/>
          </w:rPr>
          <w:t>Quy trình vận hành khuyến nghị</w:t>
        </w:r>
      </w:hyperlink>
    </w:p>
    <w:p>
      <w:pPr>
        <w:numPr>
          <w:ilvl w:val="0"/>
          <w:numId w:val="201"/>
        </w:numPr>
        <w:spacing w:after="60"/>
      </w:pPr>
      <w:hyperlink w:anchor="sec_8">
        <w:r>
          <w:rPr>
            <w:color w:val="0563C1"/>
            <w:u w:val="single"/>
          </w:rPr>
          <w:t>Dashboard và Quick sync</w:t>
        </w:r>
      </w:hyperlink>
    </w:p>
    <w:p>
      <w:pPr>
        <w:numPr>
          <w:ilvl w:val="0"/>
          <w:numId w:val="201"/>
        </w:numPr>
        <w:spacing w:after="60"/>
      </w:pPr>
      <w:hyperlink w:anchor="sec_9">
        <w:r>
          <w:rPr>
            <w:color w:val="0563C1"/>
            <w:u w:val="single"/>
          </w:rPr>
          <w:t>Customers Approval – Duyệt khách hàng</w:t>
        </w:r>
      </w:hyperlink>
    </w:p>
    <w:p>
      <w:pPr>
        <w:numPr>
          <w:ilvl w:val="0"/>
          <w:numId w:val="201"/>
        </w:numPr>
        <w:spacing w:after="60"/>
      </w:pPr>
      <w:hyperlink w:anchor="sec_10">
        <w:r>
          <w:rPr>
            <w:color w:val="0563C1"/>
            <w:u w:val="single"/>
          </w:rPr>
          <w:t>SAP Customers</w:t>
        </w:r>
      </w:hyperlink>
    </w:p>
    <w:p>
      <w:pPr>
        <w:numPr>
          <w:ilvl w:val="0"/>
          <w:numId w:val="201"/>
        </w:numPr>
        <w:spacing w:after="60"/>
      </w:pPr>
      <w:hyperlink w:anchor="sec_11">
        <w:r>
          <w:rPr>
            <w:color w:val="0563C1"/>
            <w:u w:val="single"/>
          </w:rPr>
          <w:t>Customer Groups – Nhóm khách hàng</w:t>
        </w:r>
      </w:hyperlink>
    </w:p>
    <w:p>
      <w:pPr>
        <w:numPr>
          <w:ilvl w:val="0"/>
          <w:numId w:val="201"/>
        </w:numPr>
        <w:spacing w:after="60"/>
      </w:pPr>
      <w:hyperlink w:anchor="sec_12">
        <w:r>
          <w:rPr>
            <w:color w:val="0563C1"/>
            <w:u w:val="single"/>
          </w:rPr>
          <w:t>Catalog Visibility – Ẩn/hiện hàng hóa theo khách hàng</w:t>
        </w:r>
      </w:hyperlink>
    </w:p>
    <w:p>
      <w:pPr>
        <w:numPr>
          <w:ilvl w:val="0"/>
          <w:numId w:val="201"/>
        </w:numPr>
        <w:spacing w:after="60"/>
      </w:pPr>
      <w:hyperlink w:anchor="sec_13">
        <w:r>
          <w:rPr>
            <w:color w:val="0563C1"/>
            <w:u w:val="single"/>
          </w:rPr>
          <w:t>Items – Sản phẩm</w:t>
        </w:r>
      </w:hyperlink>
    </w:p>
    <w:p>
      <w:pPr>
        <w:numPr>
          <w:ilvl w:val="0"/>
          <w:numId w:val="201"/>
        </w:numPr>
        <w:spacing w:after="60"/>
      </w:pPr>
      <w:hyperlink w:anchor="sec_14">
        <w:r>
          <w:rPr>
            <w:color w:val="0563C1"/>
            <w:u w:val="single"/>
          </w:rPr>
          <w:t>Item Groups – Nhóm hàng</w:t>
        </w:r>
      </w:hyperlink>
    </w:p>
    <w:p>
      <w:pPr>
        <w:numPr>
          <w:ilvl w:val="0"/>
          <w:numId w:val="201"/>
        </w:numPr>
        <w:spacing w:after="60"/>
      </w:pPr>
      <w:hyperlink w:anchor="sec_15">
        <w:r>
          <w:rPr>
            <w:color w:val="0563C1"/>
            <w:u w:val="single"/>
          </w:rPr>
          <w:t>Price Lists – Bảng giá</w:t>
        </w:r>
      </w:hyperlink>
    </w:p>
    <w:p>
      <w:pPr>
        <w:numPr>
          <w:ilvl w:val="0"/>
          <w:numId w:val="201"/>
        </w:numPr>
        <w:spacing w:after="60"/>
      </w:pPr>
      <w:hyperlink w:anchor="sec_16">
        <w:r>
          <w:rPr>
            <w:color w:val="0563C1"/>
            <w:u w:val="single"/>
          </w:rPr>
          <w:t>Contract Discounts – Chiết khấu hợp đồng</w:t>
        </w:r>
      </w:hyperlink>
    </w:p>
    <w:p>
      <w:pPr>
        <w:numPr>
          <w:ilvl w:val="0"/>
          <w:numId w:val="201"/>
        </w:numPr>
        <w:spacing w:after="60"/>
      </w:pPr>
      <w:hyperlink w:anchor="sec_17">
        <w:r>
          <w:rPr>
            <w:color w:val="0563C1"/>
            <w:u w:val="single"/>
          </w:rPr>
          <w:t>Promotion Discounts – Khuyến mãi</w:t>
        </w:r>
      </w:hyperlink>
    </w:p>
    <w:p>
      <w:pPr>
        <w:numPr>
          <w:ilvl w:val="0"/>
          <w:numId w:val="201"/>
        </w:numPr>
        <w:spacing w:after="60"/>
      </w:pPr>
      <w:hyperlink w:anchor="sec_18">
        <w:r>
          <w:rPr>
            <w:color w:val="0563C1"/>
            <w:u w:val="single"/>
          </w:rPr>
          <w:t>Orders – Xử lý đơn hàng</w:t>
        </w:r>
      </w:hyperlink>
    </w:p>
    <w:p>
      <w:pPr>
        <w:numPr>
          <w:ilvl w:val="0"/>
          <w:numId w:val="201"/>
        </w:numPr>
        <w:spacing w:after="60"/>
      </w:pPr>
      <w:hyperlink w:anchor="sec_22">
        <w:r>
          <w:rPr>
            <w:color w:val="0563C1"/>
            <w:u w:val="single"/>
          </w:rPr>
          <w:t>Admin Users và Admin Roles – Phân quyền</w:t>
        </w:r>
      </w:hyperlink>
    </w:p>
    <w:p>
      <w:pPr>
        <w:numPr>
          <w:ilvl w:val="0"/>
          <w:numId w:val="201"/>
        </w:numPr>
        <w:spacing w:after="60"/>
      </w:pPr>
      <w:hyperlink w:anchor="sec_25">
        <w:r>
          <w:rPr>
            <w:color w:val="0563C1"/>
            <w:u w:val="single"/>
          </w:rPr>
          <w:t>Cách hệ thống tính giá cho khách hàng</w:t>
        </w:r>
      </w:hyperlink>
    </w:p>
    <w:p>
      <w:pPr>
        <w:numPr>
          <w:ilvl w:val="0"/>
          <w:numId w:val="201"/>
        </w:numPr>
        <w:spacing w:after="60"/>
      </w:pPr>
      <w:hyperlink w:anchor="sec_26">
        <w:r>
          <w:rPr>
            <w:color w:val="0563C1"/>
            <w:u w:val="single"/>
          </w:rPr>
          <w:t>Vận hành, cập nhật file, đồng bộ tự động</w:t>
        </w:r>
      </w:hyperlink>
    </w:p>
    <w:p>
      <w:pPr>
        <w:numPr>
          <w:ilvl w:val="0"/>
          <w:numId w:val="201"/>
        </w:numPr>
        <w:spacing w:after="160"/>
      </w:pPr>
      <w:hyperlink w:anchor="sec_30">
        <w:r>
          <w:rPr>
            <w:color w:val="0563C1"/>
            <w:u w:val="single"/>
          </w:rPr>
          <w:t>Sự cố thường gặp</w:t>
        </w:r>
      </w:hyperlink>
    </w:p>
    <w:p>
      <w:pPr>
        <w:pBdr>
          <w:bottom w:val="single" w:sz="6" w:space="1" w:color="BFCBD5"/>
        </w:pBdr>
        <w:spacing w:before="120" w:after="120"/>
      </w:pPr>
    </w:p>
    <w:p>
      <w:pPr>
        <w:pStyle w:val="Heading2"/>
        <w:pageBreakBefore/>
        <w:pBdr>
          <w:bottom w:val="single" w:sz="8" w:space="2" w:color="1E9A92"/>
        </w:pBdr>
        <w:spacing w:before="0"/>
      </w:pPr>
      <w:bookmarkStart w:id="103" w:name="sec_3"/>
      <w:r>
        <w:rPr/>
        <w:t>1. Tổng quan hệ thống</w:t>
      </w:r>
      <w:bookmarkEnd w:id="103"/>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4639"/>
        <w:gridCol w:w="4999"/>
      </w:tblGrid>
      <w:tr>
        <w:trPr>
          <w:cantSplit/>
          <w:tblHeader/>
        </w:trPr>
        <w:tc>
          <w:tcPr>
            <w:tcW w:type="dxa" w:w="4639"/>
            <w:shd w:val="clear" w:color="auto" w:fill="E6F6F5"/>
          </w:tcPr>
          <w:p>
            <w:pPr>
              <w:spacing w:after="40" w:before="40" w:line="252" w:lineRule="auto"/>
            </w:pPr>
            <w:r>
              <w:rPr>
                <w:b/>
                <w:sz w:val="20"/>
              </w:rPr>
              <w:t>Luồng</w:t>
            </w:r>
          </w:p>
        </w:tc>
        <w:tc>
          <w:tcPr>
            <w:tcW w:type="dxa" w:w="4999"/>
            <w:shd w:val="clear" w:color="auto" w:fill="E6F6F5"/>
          </w:tcPr>
          <w:p>
            <w:pPr>
              <w:spacing w:after="40" w:before="40" w:line="252" w:lineRule="auto"/>
            </w:pPr>
            <w:r>
              <w:rPr>
                <w:b/>
                <w:sz w:val="20"/>
              </w:rPr>
              <w:t>Diễn biến</w:t>
            </w:r>
          </w:p>
        </w:tc>
      </w:tr>
      <w:tr>
        <w:trPr>
          <w:cantSplit/>
        </w:trPr>
        <w:tc>
          <w:tcPr>
            <w:tcW w:type="dxa" w:w="4639"/>
          </w:tcPr>
          <w:p>
            <w:pPr>
              <w:spacing w:after="40" w:before="40" w:line="252" w:lineRule="auto"/>
            </w:pPr>
            <w:r>
              <w:rPr>
                <w:b/>
                <w:sz w:val="20"/>
              </w:rPr>
              <w:t>Dữ liệu chủ</w:t>
            </w:r>
            <w:r>
              <w:rPr>
                <w:sz w:val="20"/>
              </w:rPr>
              <w:t xml:space="preserve"> (khách hàng, sản phẩm, bảng giá, chiết khấu, khuyến mãi)</w:t>
            </w:r>
          </w:p>
        </w:tc>
        <w:tc>
          <w:tcPr>
            <w:tcW w:type="dxa" w:w="4999"/>
          </w:tcPr>
          <w:p>
            <w:pPr>
              <w:spacing w:after="40" w:before="40" w:line="252" w:lineRule="auto"/>
            </w:pPr>
            <w:r>
              <w:rPr>
                <w:sz w:val="20"/>
              </w:rPr>
              <w:t xml:space="preserve">SAP B1 → </w:t>
            </w:r>
            <w:r>
              <w:rPr>
                <w:i/>
                <w:sz w:val="20"/>
              </w:rPr>
              <w:t>đồng bộ</w:t>
            </w:r>
            <w:r>
              <w:rPr>
                <w:sz w:val="20"/>
              </w:rPr>
              <w:t xml:space="preserve"> → Cơ sở dữ liệu MySQL của cổng (bản sao dữ liệu SAP, tài khoản, đơn hàng) → Cửa hàng của khách hàng (giá, khuyến mãi, giỏ hàng, đặt hàng)</w:t>
            </w:r>
          </w:p>
        </w:tc>
      </w:tr>
      <w:tr>
        <w:trPr>
          <w:cantSplit/>
        </w:trPr>
        <w:tc>
          <w:tcPr>
            <w:tcW w:type="dxa" w:w="4639"/>
          </w:tcPr>
          <w:p>
            <w:pPr>
              <w:spacing w:after="40" w:before="40" w:line="252" w:lineRule="auto"/>
            </w:pPr>
            <w:r>
              <w:rPr>
                <w:b/>
                <w:sz w:val="20"/>
              </w:rPr>
              <w:t>Đơn hàng</w:t>
            </w:r>
          </w:p>
        </w:tc>
        <w:tc>
          <w:tcPr>
            <w:tcW w:type="dxa" w:w="4999"/>
          </w:tcPr>
          <w:p>
            <w:pPr>
              <w:spacing w:after="40" w:before="40" w:line="252" w:lineRule="auto"/>
            </w:pPr>
            <w:r>
              <w:rPr>
                <w:sz w:val="20"/>
              </w:rPr>
              <w:t xml:space="preserve">Khách hàng gửi đơn → lưu vào MySQL → Admin kiểm tra → </w:t>
            </w:r>
            <w:r>
              <w:rPr>
                <w:b/>
                <w:sz w:val="20"/>
              </w:rPr>
              <w:t>Confirm &amp; Push to SAP</w:t>
            </w:r>
            <w:r>
              <w:rPr>
                <w:sz w:val="20"/>
              </w:rPr>
              <w:t xml:space="preserve"> → Draft Sales Order trong SAP B1</w:t>
            </w:r>
          </w:p>
        </w:tc>
      </w:tr>
    </w:tbl>
    <w:p>
      <w:pPr>
        <w:spacing w:after="80"/>
      </w:pPr>
    </w:p>
    <w:p>
      <w:pPr>
        <w:numPr>
          <w:ilvl w:val="0"/>
          <w:numId w:val="200"/>
        </w:numPr>
        <w:spacing w:after="60"/>
      </w:pPr>
      <w:r>
        <w:rPr/>
        <w:t xml:space="preserve">Dữ liệu chủ (khách hàng, sản phẩm, bảng giá, chiết khấu, khuyến mãi) </w:t>
      </w:r>
      <w:r>
        <w:rPr>
          <w:b/>
        </w:rPr>
        <w:t>lấy từ SAP</w:t>
      </w:r>
      <w:r>
        <w:rPr/>
        <w:t xml:space="preserve"> và được lưu bản sao trong MySQL. Khách hàng luôn xem dữ liệu bản sao này, nên cần </w:t>
      </w:r>
      <w:r>
        <w:rPr>
          <w:b/>
        </w:rPr>
        <w:t>đồng bộ lại</w:t>
      </w:r>
      <w:r>
        <w:rPr/>
        <w:t xml:space="preserve"> khi SAP thay đổi.</w:t>
      </w:r>
    </w:p>
    <w:p>
      <w:pPr>
        <w:numPr>
          <w:ilvl w:val="0"/>
          <w:numId w:val="200"/>
        </w:numPr>
        <w:spacing w:after="60"/>
      </w:pPr>
      <w:r>
        <w:rPr/>
        <w:t xml:space="preserve">Khi khách hàng đặt hàng, đơn được </w:t>
      </w:r>
      <w:r>
        <w:rPr>
          <w:b/>
        </w:rPr>
        <w:t>lưu vào MySQL trước</w:t>
      </w:r>
      <w:r>
        <w:rPr/>
        <w:t xml:space="preserve">. Admin kiểm tra rồi bấm </w:t>
      </w:r>
      <w:r>
        <w:rPr>
          <w:b/>
        </w:rPr>
        <w:t>Confirm &amp; Push to SAP</w:t>
      </w:r>
      <w:r>
        <w:rPr/>
        <w:t xml:space="preserve"> để tạo </w:t>
      </w:r>
      <w:r>
        <w:rPr>
          <w:b/>
        </w:rPr>
        <w:t>Draft Sales Order</w:t>
      </w:r>
      <w:r>
        <w:rPr/>
        <w:t xml:space="preserve"> trong SAP.</w:t>
      </w:r>
    </w:p>
    <w:p>
      <w:pPr>
        <w:numPr>
          <w:ilvl w:val="0"/>
          <w:numId w:val="200"/>
        </w:numPr>
        <w:spacing w:after="160"/>
      </w:pPr>
      <w:r>
        <w:rPr/>
        <w:t xml:space="preserve">Múi giờ hệ thống: </w:t>
      </w:r>
      <w:r>
        <w:rPr>
          <w:b/>
        </w:rPr>
        <w:t>giờ Việt Nam (UTC+7)</w:t>
      </w:r>
      <w:r>
        <w:rPr/>
        <w:t>.</w:t>
      </w:r>
    </w:p>
    <w:p>
      <w:pPr>
        <w:pBdr>
          <w:bottom w:val="single" w:sz="6" w:space="1" w:color="BFCBD5"/>
        </w:pBdr>
        <w:spacing w:before="120" w:after="120"/>
      </w:pPr>
    </w:p>
    <w:p>
      <w:pPr>
        <w:pStyle w:val="Heading2"/>
        <w:pBdr>
          <w:bottom w:val="single" w:sz="8" w:space="2" w:color="1E9A92"/>
        </w:pBdr>
      </w:pPr>
      <w:bookmarkStart w:id="104" w:name="sec_4"/>
      <w:r>
        <w:rPr/>
        <w:t>2. Đăng nhập quản trị</w:t>
      </w:r>
      <w:bookmarkEnd w:id="104"/>
    </w:p>
    <w:p>
      <w:pPr>
        <w:numPr>
          <w:ilvl w:val="0"/>
          <w:numId w:val="202"/>
        </w:numPr>
        <w:spacing w:after="60"/>
      </w:pPr>
      <w:r>
        <w:rPr/>
        <w:t xml:space="preserve">Mở địa chỉ: </w:t>
      </w:r>
      <w:r>
        <w:rPr>
          <w:rFonts w:ascii="Consolas" w:hAnsi="Consolas" w:eastAsia="Consolas" w:cs="Consolas"/>
          <w:sz w:val="20"/>
          <w:shd w:val="clear" w:color="auto" w:fill="F1F5F9"/>
        </w:rPr>
        <w:t>https://order.imv.com.vn/vi/admin</w:t>
      </w:r>
      <w:r>
        <w:rPr/>
        <w:t xml:space="preserve"> (hoặc </w:t>
      </w:r>
      <w:r>
        <w:rPr>
          <w:rFonts w:ascii="Consolas" w:hAnsi="Consolas" w:eastAsia="Consolas" w:cs="Consolas"/>
          <w:sz w:val="20"/>
          <w:shd w:val="clear" w:color="auto" w:fill="F1F5F9"/>
        </w:rPr>
        <w:t>/en/admin</w:t>
      </w:r>
      <w:r>
        <w:rPr/>
        <w:t>).</w:t>
      </w:r>
    </w:p>
    <w:p>
      <w:pPr>
        <w:numPr>
          <w:ilvl w:val="0"/>
          <w:numId w:val="202"/>
        </w:numPr>
        <w:spacing w:after="60"/>
      </w:pPr>
      <w:r>
        <w:rPr/>
        <w:t xml:space="preserve">Nhập </w:t>
      </w:r>
      <w:r>
        <w:rPr>
          <w:b/>
        </w:rPr>
        <w:t>Email quản trị</w:t>
      </w:r>
      <w:r>
        <w:rPr/>
        <w:t xml:space="preserve"> và </w:t>
      </w:r>
      <w:r>
        <w:rPr>
          <w:b/>
        </w:rPr>
        <w:t>Mật khẩu</w:t>
      </w:r>
      <w:r>
        <w:rPr/>
        <w:t xml:space="preserve">, bấm </w:t>
      </w:r>
      <w:r>
        <w:rPr>
          <w:b/>
        </w:rPr>
        <w:t>Đăng nhập</w:t>
      </w:r>
      <w:r>
        <w:rPr/>
        <w:t>.</w:t>
      </w:r>
    </w:p>
    <w:p>
      <w:pPr>
        <w:numPr>
          <w:ilvl w:val="0"/>
          <w:numId w:val="202"/>
        </w:numPr>
        <w:spacing w:after="60"/>
      </w:pPr>
      <w:r>
        <w:rPr/>
        <w:t>Có hai loại tài khoản:</w:t>
      </w:r>
    </w:p>
    <w:p>
      <w:pPr>
        <w:numPr>
          <w:ilvl w:val="1"/>
          <w:numId w:val="200"/>
        </w:numPr>
        <w:spacing w:after="60"/>
      </w:pPr>
      <w:r>
        <w:rPr>
          <w:b/>
        </w:rPr>
        <w:t>Super-admin</w:t>
      </w:r>
      <w:r>
        <w:rPr/>
        <w:t xml:space="preserve"> (khai báo trong </w:t>
      </w:r>
      <w:r>
        <w:rPr>
          <w:rFonts w:ascii="Consolas" w:hAnsi="Consolas" w:eastAsia="Consolas" w:cs="Consolas"/>
          <w:sz w:val="20"/>
          <w:shd w:val="clear" w:color="auto" w:fill="F1F5F9"/>
        </w:rPr>
        <w:t>config.json</w:t>
      </w:r>
      <w:r>
        <w:rPr/>
        <w:t xml:space="preserve"> / file </w:t>
      </w:r>
      <w:r>
        <w:rPr>
          <w:rFonts w:ascii="Consolas" w:hAnsi="Consolas" w:eastAsia="Consolas" w:cs="Consolas"/>
          <w:sz w:val="20"/>
          <w:shd w:val="clear" w:color="auto" w:fill="F1F5F9"/>
        </w:rPr>
        <w:t>.env</w:t>
      </w:r>
      <w:r>
        <w:rPr/>
        <w:t>): luôn có toàn quyền.</w:t>
      </w:r>
    </w:p>
    <w:p>
      <w:pPr>
        <w:numPr>
          <w:ilvl w:val="1"/>
          <w:numId w:val="200"/>
        </w:numPr>
        <w:spacing w:after="60"/>
      </w:pPr>
      <w:r>
        <w:rPr>
          <w:b/>
        </w:rPr>
        <w:t>Admin user</w:t>
      </w:r>
      <w:r>
        <w:rPr/>
        <w:t xml:space="preserve"> do Super-admin tạo tại menu </w:t>
      </w:r>
      <w:r>
        <w:rPr>
          <w:b/>
        </w:rPr>
        <w:t>Admin Users</w:t>
      </w:r>
      <w:r>
        <w:rPr/>
        <w:t>, chỉ thấy các menu được gán quyền.</w:t>
      </w:r>
    </w:p>
    <w:p>
      <w:pPr>
        <w:numPr>
          <w:ilvl w:val="0"/>
          <w:numId w:val="202"/>
        </w:numPr>
        <w:spacing w:after="60"/>
      </w:pPr>
      <w:r>
        <w:rPr/>
        <w:t xml:space="preserve">Phiên đăng nhập có hiệu lực </w:t>
      </w:r>
      <w:r>
        <w:rPr>
          <w:b/>
        </w:rPr>
        <w:t>8 giờ</w:t>
      </w:r>
      <w:r>
        <w:rPr/>
        <w:t>. Hết hạn cần đăng nhập lại.</w:t>
      </w:r>
    </w:p>
    <w:p>
      <w:pPr>
        <w:numPr>
          <w:ilvl w:val="0"/>
          <w:numId w:val="202"/>
        </w:numPr>
        <w:spacing w:after="160"/>
      </w:pPr>
      <w:r>
        <w:rPr/>
        <w:t xml:space="preserve">Cuối thanh menu bên trái có email đang đăng nhập và liên kết </w:t>
      </w:r>
      <w:r>
        <w:rPr>
          <w:b/>
        </w:rPr>
        <w:t>← Cổng đặt hàng</w:t>
      </w:r>
      <w:r>
        <w:rPr/>
        <w:t xml:space="preserve"> để quay về trang khách hàng.</w:t>
      </w:r>
    </w:p>
    <w:p>
      <w:r>
        <w:rPr/>
        <w:t>Menu bên trái gồm: Dashboard, Customers Approval, SAP Customers, Customer Groups, Catalog Visibility, Items, Item Groups, Price Lists, Contract Discounts, Promotion Discounts, Orders, Admin Users, Admin Roles. Menu nào bạn không được cấp quyền sẽ không hiển thị.</w:t>
      </w:r>
    </w:p>
    <w:p>
      <w:pPr>
        <w:pBdr>
          <w:bottom w:val="single" w:sz="6" w:space="1" w:color="BFCBD5"/>
        </w:pBdr>
        <w:spacing w:before="120" w:after="120"/>
      </w:pPr>
    </w:p>
    <w:p>
      <w:pPr>
        <w:pStyle w:val="Heading2"/>
        <w:pBdr>
          <w:bottom w:val="single" w:sz="8" w:space="2" w:color="1E9A92"/>
        </w:pBdr>
      </w:pPr>
      <w:bookmarkStart w:id="105" w:name="sec_5"/>
      <w:r>
        <w:rPr/>
        <w:t>3. Quy trình vận hành khuyến nghị</w:t>
      </w:r>
      <w:bookmarkEnd w:id="105"/>
    </w:p>
    <w:p>
      <w:pPr>
        <w:pStyle w:val="Heading3"/>
      </w:pPr>
      <w:bookmarkStart w:id="106" w:name="sec_6"/>
      <w:r>
        <w:rPr/>
        <w:t>3.1. Thiết lập lần đầu (làm theo thứ tự)</w:t>
      </w:r>
      <w:bookmarkEnd w:id="106"/>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673"/>
        <w:gridCol w:w="6546"/>
        <w:gridCol w:w="2419"/>
      </w:tblGrid>
      <w:tr>
        <w:trPr>
          <w:cantSplit/>
          <w:tblHeader/>
        </w:trPr>
        <w:tc>
          <w:tcPr>
            <w:tcW w:type="dxa" w:w="673"/>
            <w:shd w:val="clear" w:color="auto" w:fill="E6F6F5"/>
          </w:tcPr>
          <w:p>
            <w:pPr>
              <w:spacing w:after="40" w:before="40" w:line="252" w:lineRule="auto"/>
            </w:pPr>
            <w:r>
              <w:rPr>
                <w:b/>
                <w:sz w:val="20"/>
              </w:rPr>
              <w:t>Bước</w:t>
            </w:r>
          </w:p>
        </w:tc>
        <w:tc>
          <w:tcPr>
            <w:tcW w:type="dxa" w:w="6546"/>
            <w:shd w:val="clear" w:color="auto" w:fill="E6F6F5"/>
          </w:tcPr>
          <w:p>
            <w:pPr>
              <w:spacing w:after="40" w:before="40" w:line="252" w:lineRule="auto"/>
            </w:pPr>
            <w:r>
              <w:rPr>
                <w:b/>
                <w:sz w:val="20"/>
              </w:rPr>
              <w:t>Việc cần làm</w:t>
            </w:r>
          </w:p>
        </w:tc>
        <w:tc>
          <w:tcPr>
            <w:tcW w:type="dxa" w:w="2419"/>
            <w:shd w:val="clear" w:color="auto" w:fill="E6F6F5"/>
          </w:tcPr>
          <w:p>
            <w:pPr>
              <w:spacing w:after="40" w:before="40" w:line="252" w:lineRule="auto"/>
            </w:pPr>
            <w:r>
              <w:rPr>
                <w:b/>
                <w:sz w:val="20"/>
              </w:rPr>
              <w:t>Menu</w:t>
            </w:r>
          </w:p>
        </w:tc>
      </w:tr>
      <w:tr>
        <w:trPr>
          <w:cantSplit/>
        </w:trPr>
        <w:tc>
          <w:tcPr>
            <w:tcW w:type="dxa" w:w="673"/>
          </w:tcPr>
          <w:p>
            <w:pPr>
              <w:spacing w:after="40" w:before="40" w:line="252" w:lineRule="auto"/>
            </w:pPr>
            <w:r>
              <w:rPr>
                <w:sz w:val="20"/>
              </w:rPr>
              <w:t>1</w:t>
            </w:r>
          </w:p>
        </w:tc>
        <w:tc>
          <w:tcPr>
            <w:tcW w:type="dxa" w:w="6546"/>
          </w:tcPr>
          <w:p>
            <w:pPr>
              <w:spacing w:after="40" w:before="40" w:line="252" w:lineRule="auto"/>
            </w:pPr>
            <w:r>
              <w:rPr>
                <w:sz w:val="20"/>
              </w:rPr>
              <w:t xml:space="preserve">Nhập </w:t>
            </w:r>
            <w:r>
              <w:rPr>
                <w:b/>
                <w:sz w:val="20"/>
              </w:rPr>
              <w:t>nhóm khách hàng</w:t>
            </w:r>
            <w:r>
              <w:rPr>
                <w:sz w:val="20"/>
              </w:rPr>
              <w:t xml:space="preserve"> từ SAP (quyết định khách hàng nào được đồng bộ)</w:t>
            </w:r>
          </w:p>
        </w:tc>
        <w:tc>
          <w:tcPr>
            <w:tcW w:type="dxa" w:w="2419"/>
          </w:tcPr>
          <w:p>
            <w:pPr>
              <w:spacing w:after="40" w:before="40" w:line="252" w:lineRule="auto"/>
            </w:pPr>
            <w:r>
              <w:rPr>
                <w:sz w:val="20"/>
              </w:rPr>
              <w:t>Customer Groups</w:t>
            </w:r>
          </w:p>
        </w:tc>
      </w:tr>
      <w:tr>
        <w:trPr>
          <w:cantSplit/>
        </w:trPr>
        <w:tc>
          <w:tcPr>
            <w:tcW w:type="dxa" w:w="673"/>
          </w:tcPr>
          <w:p>
            <w:pPr>
              <w:spacing w:after="40" w:before="40" w:line="252" w:lineRule="auto"/>
            </w:pPr>
            <w:r>
              <w:rPr>
                <w:sz w:val="20"/>
              </w:rPr>
              <w:t>2</w:t>
            </w:r>
          </w:p>
        </w:tc>
        <w:tc>
          <w:tcPr>
            <w:tcW w:type="dxa" w:w="6546"/>
          </w:tcPr>
          <w:p>
            <w:pPr>
              <w:spacing w:after="40" w:before="40" w:line="252" w:lineRule="auto"/>
            </w:pPr>
            <w:r>
              <w:rPr>
                <w:sz w:val="20"/>
              </w:rPr>
              <w:t xml:space="preserve">Nhập </w:t>
            </w:r>
            <w:r>
              <w:rPr>
                <w:b/>
                <w:sz w:val="20"/>
              </w:rPr>
              <w:t>nhóm hàng</w:t>
            </w:r>
            <w:r>
              <w:rPr>
                <w:sz w:val="20"/>
              </w:rPr>
              <w:t xml:space="preserve"> từ SAP (quyết định sản phẩm nào được đồng bộ)</w:t>
            </w:r>
          </w:p>
        </w:tc>
        <w:tc>
          <w:tcPr>
            <w:tcW w:type="dxa" w:w="2419"/>
          </w:tcPr>
          <w:p>
            <w:pPr>
              <w:spacing w:after="40" w:before="40" w:line="252" w:lineRule="auto"/>
            </w:pPr>
            <w:r>
              <w:rPr>
                <w:sz w:val="20"/>
              </w:rPr>
              <w:t>Item Groups</w:t>
            </w:r>
          </w:p>
        </w:tc>
      </w:tr>
      <w:tr>
        <w:trPr>
          <w:cantSplit/>
        </w:trPr>
        <w:tc>
          <w:tcPr>
            <w:tcW w:type="dxa" w:w="673"/>
          </w:tcPr>
          <w:p>
            <w:pPr>
              <w:spacing w:after="40" w:before="40" w:line="252" w:lineRule="auto"/>
            </w:pPr>
            <w:r>
              <w:rPr>
                <w:sz w:val="20"/>
              </w:rPr>
              <w:t>3</w:t>
            </w:r>
          </w:p>
        </w:tc>
        <w:tc>
          <w:tcPr>
            <w:tcW w:type="dxa" w:w="6546"/>
          </w:tcPr>
          <w:p>
            <w:pPr>
              <w:spacing w:after="40" w:before="40" w:line="252" w:lineRule="auto"/>
            </w:pPr>
            <w:r>
              <w:rPr>
                <w:sz w:val="20"/>
              </w:rPr>
              <w:t xml:space="preserve">Đồng bộ </w:t>
            </w:r>
            <w:r>
              <w:rPr>
                <w:b/>
                <w:sz w:val="20"/>
              </w:rPr>
              <w:t>bảng giá</w:t>
            </w:r>
            <w:r>
              <w:rPr>
                <w:sz w:val="20"/>
              </w:rPr>
              <w:t xml:space="preserve">, đánh dấu 1 bảng </w:t>
            </w:r>
            <w:r>
              <w:rPr>
                <w:b/>
                <w:sz w:val="20"/>
              </w:rPr>
              <w:t>Base</w:t>
            </w:r>
            <w:r>
              <w:rPr>
                <w:sz w:val="20"/>
              </w:rPr>
              <w:t xml:space="preserve"> và các bảng </w:t>
            </w:r>
            <w:r>
              <w:rPr>
                <w:b/>
                <w:sz w:val="20"/>
              </w:rPr>
              <w:t>Channel</w:t>
            </w:r>
          </w:p>
        </w:tc>
        <w:tc>
          <w:tcPr>
            <w:tcW w:type="dxa" w:w="2419"/>
          </w:tcPr>
          <w:p>
            <w:pPr>
              <w:spacing w:after="40" w:before="40" w:line="252" w:lineRule="auto"/>
            </w:pPr>
            <w:r>
              <w:rPr>
                <w:sz w:val="20"/>
              </w:rPr>
              <w:t>Price Lists</w:t>
            </w:r>
          </w:p>
        </w:tc>
      </w:tr>
      <w:tr>
        <w:trPr>
          <w:cantSplit/>
        </w:trPr>
        <w:tc>
          <w:tcPr>
            <w:tcW w:type="dxa" w:w="673"/>
          </w:tcPr>
          <w:p>
            <w:pPr>
              <w:spacing w:after="40" w:before="40" w:line="252" w:lineRule="auto"/>
            </w:pPr>
            <w:r>
              <w:rPr>
                <w:sz w:val="20"/>
              </w:rPr>
              <w:t>4</w:t>
            </w:r>
          </w:p>
        </w:tc>
        <w:tc>
          <w:tcPr>
            <w:tcW w:type="dxa" w:w="6546"/>
          </w:tcPr>
          <w:p>
            <w:pPr>
              <w:spacing w:after="40" w:before="40" w:line="252" w:lineRule="auto"/>
            </w:pPr>
            <w:r>
              <w:rPr>
                <w:sz w:val="20"/>
              </w:rPr>
              <w:t xml:space="preserve">Đồng bộ </w:t>
            </w:r>
            <w:r>
              <w:rPr>
                <w:b/>
                <w:sz w:val="20"/>
              </w:rPr>
              <w:t>khách hàng SAP</w:t>
            </w:r>
          </w:p>
        </w:tc>
        <w:tc>
          <w:tcPr>
            <w:tcW w:type="dxa" w:w="2419"/>
          </w:tcPr>
          <w:p>
            <w:pPr>
              <w:spacing w:after="40" w:before="40" w:line="252" w:lineRule="auto"/>
            </w:pPr>
            <w:r>
              <w:rPr>
                <w:sz w:val="20"/>
              </w:rPr>
              <w:t>SAP Customers</w:t>
            </w:r>
          </w:p>
        </w:tc>
      </w:tr>
      <w:tr>
        <w:trPr>
          <w:cantSplit/>
        </w:trPr>
        <w:tc>
          <w:tcPr>
            <w:tcW w:type="dxa" w:w="673"/>
          </w:tcPr>
          <w:p>
            <w:pPr>
              <w:spacing w:after="40" w:before="40" w:line="252" w:lineRule="auto"/>
            </w:pPr>
            <w:r>
              <w:rPr>
                <w:sz w:val="20"/>
              </w:rPr>
              <w:t>5</w:t>
            </w:r>
          </w:p>
        </w:tc>
        <w:tc>
          <w:tcPr>
            <w:tcW w:type="dxa" w:w="6546"/>
          </w:tcPr>
          <w:p>
            <w:pPr>
              <w:spacing w:after="40" w:before="40" w:line="252" w:lineRule="auto"/>
            </w:pPr>
            <w:r>
              <w:rPr>
                <w:sz w:val="20"/>
              </w:rPr>
              <w:t xml:space="preserve">Đồng bộ </w:t>
            </w:r>
            <w:r>
              <w:rPr>
                <w:b/>
                <w:sz w:val="20"/>
              </w:rPr>
              <w:t>sản phẩm</w:t>
            </w:r>
          </w:p>
        </w:tc>
        <w:tc>
          <w:tcPr>
            <w:tcW w:type="dxa" w:w="2419"/>
          </w:tcPr>
          <w:p>
            <w:pPr>
              <w:spacing w:after="40" w:before="40" w:line="252" w:lineRule="auto"/>
            </w:pPr>
            <w:r>
              <w:rPr>
                <w:sz w:val="20"/>
              </w:rPr>
              <w:t>Items</w:t>
            </w:r>
          </w:p>
        </w:tc>
      </w:tr>
      <w:tr>
        <w:trPr>
          <w:cantSplit/>
        </w:trPr>
        <w:tc>
          <w:tcPr>
            <w:tcW w:type="dxa" w:w="673"/>
          </w:tcPr>
          <w:p>
            <w:pPr>
              <w:spacing w:after="40" w:before="40" w:line="252" w:lineRule="auto"/>
            </w:pPr>
            <w:r>
              <w:rPr>
                <w:sz w:val="20"/>
              </w:rPr>
              <w:t>6</w:t>
            </w:r>
          </w:p>
        </w:tc>
        <w:tc>
          <w:tcPr>
            <w:tcW w:type="dxa" w:w="6546"/>
          </w:tcPr>
          <w:p>
            <w:pPr>
              <w:spacing w:after="40" w:before="40" w:line="252" w:lineRule="auto"/>
            </w:pPr>
            <w:r>
              <w:rPr>
                <w:sz w:val="20"/>
              </w:rPr>
              <w:t xml:space="preserve">Đồng bộ </w:t>
            </w:r>
            <w:r>
              <w:rPr>
                <w:b/>
                <w:sz w:val="20"/>
              </w:rPr>
              <w:t>chiết khấu hợp đồng</w:t>
            </w:r>
          </w:p>
        </w:tc>
        <w:tc>
          <w:tcPr>
            <w:tcW w:type="dxa" w:w="2419"/>
          </w:tcPr>
          <w:p>
            <w:pPr>
              <w:spacing w:after="40" w:before="40" w:line="252" w:lineRule="auto"/>
            </w:pPr>
            <w:r>
              <w:rPr>
                <w:sz w:val="20"/>
              </w:rPr>
              <w:t>Contract Discounts</w:t>
            </w:r>
          </w:p>
        </w:tc>
      </w:tr>
      <w:tr>
        <w:trPr>
          <w:cantSplit/>
        </w:trPr>
        <w:tc>
          <w:tcPr>
            <w:tcW w:type="dxa" w:w="673"/>
          </w:tcPr>
          <w:p>
            <w:pPr>
              <w:spacing w:after="40" w:before="40" w:line="252" w:lineRule="auto"/>
            </w:pPr>
            <w:r>
              <w:rPr>
                <w:sz w:val="20"/>
              </w:rPr>
              <w:t>7</w:t>
            </w:r>
          </w:p>
        </w:tc>
        <w:tc>
          <w:tcPr>
            <w:tcW w:type="dxa" w:w="6546"/>
          </w:tcPr>
          <w:p>
            <w:pPr>
              <w:spacing w:after="40" w:before="40" w:line="252" w:lineRule="auto"/>
            </w:pPr>
            <w:r>
              <w:rPr>
                <w:sz w:val="20"/>
              </w:rPr>
              <w:t xml:space="preserve">Nhập </w:t>
            </w:r>
            <w:r>
              <w:rPr>
                <w:b/>
                <w:sz w:val="20"/>
              </w:rPr>
              <w:t>khuyến mãi</w:t>
            </w:r>
          </w:p>
        </w:tc>
        <w:tc>
          <w:tcPr>
            <w:tcW w:type="dxa" w:w="2419"/>
          </w:tcPr>
          <w:p>
            <w:pPr>
              <w:spacing w:after="40" w:before="40" w:line="252" w:lineRule="auto"/>
            </w:pPr>
            <w:r>
              <w:rPr>
                <w:sz w:val="20"/>
              </w:rPr>
              <w:t>Promotion Discounts</w:t>
            </w:r>
          </w:p>
        </w:tc>
      </w:tr>
      <w:tr>
        <w:trPr>
          <w:cantSplit/>
        </w:trPr>
        <w:tc>
          <w:tcPr>
            <w:tcW w:type="dxa" w:w="673"/>
          </w:tcPr>
          <w:p>
            <w:pPr>
              <w:spacing w:after="40" w:before="40" w:line="252" w:lineRule="auto"/>
            </w:pPr>
            <w:r>
              <w:rPr>
                <w:sz w:val="20"/>
              </w:rPr>
              <w:t>8</w:t>
            </w:r>
          </w:p>
        </w:tc>
        <w:tc>
          <w:tcPr>
            <w:tcW w:type="dxa" w:w="6546"/>
          </w:tcPr>
          <w:p>
            <w:pPr>
              <w:spacing w:after="40" w:before="40" w:line="252" w:lineRule="auto"/>
            </w:pPr>
            <w:r>
              <w:rPr>
                <w:sz w:val="20"/>
              </w:rPr>
              <w:t>Tạo tài khoản admin và phân quyền (nếu cần)</w:t>
            </w:r>
          </w:p>
        </w:tc>
        <w:tc>
          <w:tcPr>
            <w:tcW w:type="dxa" w:w="2419"/>
          </w:tcPr>
          <w:p>
            <w:pPr>
              <w:spacing w:after="40" w:before="40" w:line="252" w:lineRule="auto"/>
            </w:pPr>
            <w:r>
              <w:rPr>
                <w:sz w:val="20"/>
              </w:rPr>
              <w:t>Admin Users / Admin Roles</w:t>
            </w:r>
          </w:p>
        </w:tc>
      </w:tr>
    </w:tbl>
    <w:p>
      <w:pPr>
        <w:spacing w:after="80"/>
      </w:pPr>
    </w:p>
    <w:p>
      <w:pPr>
        <w:pStyle w:val="Heading3"/>
      </w:pPr>
      <w:bookmarkStart w:id="107" w:name="sec_7"/>
      <w:r>
        <w:rPr/>
        <w:t>3.2. Công việc hằng ngày</w:t>
      </w:r>
      <w:bookmarkEnd w:id="107"/>
    </w:p>
    <w:p>
      <w:pPr>
        <w:numPr>
          <w:ilvl w:val="0"/>
          <w:numId w:val="203"/>
        </w:numPr>
        <w:spacing w:after="60"/>
      </w:pPr>
      <w:r>
        <w:rPr/>
        <w:t xml:space="preserve">Vào </w:t>
      </w:r>
      <w:r>
        <w:rPr>
          <w:b/>
        </w:rPr>
        <w:t>Customers Approval</w:t>
      </w:r>
      <w:r>
        <w:rPr/>
        <w:t xml:space="preserve"> → duyệt hoặc từ chối khách hàng đăng ký mới.</w:t>
      </w:r>
    </w:p>
    <w:p>
      <w:pPr>
        <w:numPr>
          <w:ilvl w:val="0"/>
          <w:numId w:val="203"/>
        </w:numPr>
        <w:spacing w:after="60"/>
      </w:pPr>
      <w:r>
        <w:rPr/>
        <w:t xml:space="preserve">Vào </w:t>
      </w:r>
      <w:r>
        <w:rPr>
          <w:b/>
        </w:rPr>
        <w:t>Orders</w:t>
      </w:r>
      <w:r>
        <w:rPr/>
        <w:t xml:space="preserve"> → kiểm tra đơn mới (trạng thái </w:t>
      </w:r>
      <w:r>
        <w:rPr>
          <w:b/>
        </w:rPr>
        <w:t>Submitted</w:t>
      </w:r>
      <w:r>
        <w:rPr/>
        <w:t xml:space="preserve">) → </w:t>
      </w:r>
      <w:r>
        <w:rPr>
          <w:b/>
        </w:rPr>
        <w:t>Confirm &amp; Push to SAP</w:t>
      </w:r>
      <w:r>
        <w:rPr/>
        <w:t>.</w:t>
      </w:r>
    </w:p>
    <w:p>
      <w:pPr>
        <w:numPr>
          <w:ilvl w:val="0"/>
          <w:numId w:val="203"/>
        </w:numPr>
        <w:spacing w:after="160"/>
      </w:pPr>
      <w:r>
        <w:rPr/>
        <w:t xml:space="preserve">Khi SAP có thay đổi giá / khuyến mãi / sản phẩm → bấm nút đồng bộ tương ứng (hoặc chờ đồng bộ tự động lúc 03:00, xem </w:t>
      </w:r>
      <w:hyperlink w:anchor="sec_26">
        <w:r>
          <w:rPr>
            <w:color w:val="0563C1"/>
            <w:u w:val="single"/>
          </w:rPr>
          <w:t>mục 17</w:t>
        </w:r>
      </w:hyperlink>
      <w:r>
        <w:rPr/>
        <w:t>).</w:t>
      </w:r>
    </w:p>
    <w:p>
      <w:pPr>
        <w:pBdr>
          <w:bottom w:val="single" w:sz="6" w:space="1" w:color="BFCBD5"/>
        </w:pBdr>
        <w:spacing w:before="120" w:after="120"/>
      </w:pPr>
    </w:p>
    <w:p>
      <w:pPr>
        <w:pStyle w:val="Heading2"/>
        <w:pBdr>
          <w:bottom w:val="single" w:sz="8" w:space="2" w:color="1E9A92"/>
        </w:pBdr>
      </w:pPr>
      <w:bookmarkStart w:id="108" w:name="sec_8"/>
      <w:r>
        <w:rPr/>
        <w:t>4. Dashboard và Quick sync</w:t>
      </w:r>
      <w:bookmarkEnd w:id="108"/>
    </w:p>
    <w:p>
      <w:r>
        <w:rPr>
          <w:b/>
        </w:rPr>
        <w:t>Dashboard</w:t>
      </w:r>
      <w:r>
        <w:rPr/>
        <w:t xml:space="preserve"> hiển thị các ô thống kê, bấm vào ô để đến trang tương ứng:</w:t>
      </w:r>
    </w:p>
    <w:p>
      <w:pPr>
        <w:numPr>
          <w:ilvl w:val="0"/>
          <w:numId w:val="200"/>
        </w:numPr>
        <w:spacing w:after="60"/>
      </w:pPr>
      <w:r>
        <w:rPr>
          <w:b/>
        </w:rPr>
        <w:t>Pending customer requests</w:t>
      </w:r>
      <w:r>
        <w:rPr/>
        <w:t xml:space="preserve"> – số khách hàng đang chờ duyệt.</w:t>
      </w:r>
    </w:p>
    <w:p>
      <w:pPr>
        <w:numPr>
          <w:ilvl w:val="0"/>
          <w:numId w:val="200"/>
        </w:numPr>
        <w:spacing w:after="60"/>
      </w:pPr>
      <w:r>
        <w:rPr>
          <w:b/>
        </w:rPr>
        <w:t>Approved customers</w:t>
      </w:r>
      <w:r>
        <w:rPr/>
        <w:t xml:space="preserve"> – số khách hàng đã duyệt.</w:t>
      </w:r>
    </w:p>
    <w:p>
      <w:pPr>
        <w:numPr>
          <w:ilvl w:val="0"/>
          <w:numId w:val="200"/>
        </w:numPr>
        <w:spacing w:after="60"/>
      </w:pPr>
      <w:r>
        <w:rPr>
          <w:b/>
        </w:rPr>
        <w:t>Sellable category pairs</w:t>
      </w:r>
      <w:r>
        <w:rPr/>
        <w:t xml:space="preserve"> – số cặp nhóm hàng được phép bán.</w:t>
      </w:r>
    </w:p>
    <w:p>
      <w:pPr>
        <w:numPr>
          <w:ilvl w:val="0"/>
          <w:numId w:val="200"/>
        </w:numPr>
        <w:spacing w:after="60"/>
      </w:pPr>
      <w:r>
        <w:rPr>
          <w:b/>
        </w:rPr>
        <w:t>Synced items</w:t>
      </w:r>
      <w:r>
        <w:rPr/>
        <w:t xml:space="preserve"> – số sản phẩm đã đồng bộ.</w:t>
      </w:r>
    </w:p>
    <w:p>
      <w:pPr>
        <w:numPr>
          <w:ilvl w:val="0"/>
          <w:numId w:val="200"/>
        </w:numPr>
        <w:spacing w:after="60"/>
      </w:pPr>
      <w:r>
        <w:rPr>
          <w:b/>
        </w:rPr>
        <w:t>Price lists</w:t>
      </w:r>
      <w:r>
        <w:rPr/>
        <w:t xml:space="preserve"> – số bảng giá.</w:t>
      </w:r>
    </w:p>
    <w:p>
      <w:pPr>
        <w:numPr>
          <w:ilvl w:val="0"/>
          <w:numId w:val="200"/>
        </w:numPr>
        <w:spacing w:after="160"/>
      </w:pPr>
      <w:r>
        <w:rPr>
          <w:b/>
        </w:rPr>
        <w:t>Orders</w:t>
      </w:r>
      <w:r>
        <w:rPr/>
        <w:t xml:space="preserve"> – tổng số đơn hàng.</w:t>
      </w:r>
    </w:p>
    <w:p>
      <w:r>
        <w:rPr/>
        <w:t xml:space="preserve">Khung </w:t>
      </w:r>
      <w:r>
        <w:rPr>
          <w:b/>
        </w:rPr>
        <w:t>Quick sync</w:t>
      </w:r>
      <w:r>
        <w:rPr/>
        <w:t xml:space="preserve"> có các nút đồng bộ theo yêu cầu:</w:t>
      </w:r>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4575"/>
        <w:gridCol w:w="5063"/>
      </w:tblGrid>
      <w:tr>
        <w:trPr>
          <w:cantSplit/>
          <w:tblHeader/>
        </w:trPr>
        <w:tc>
          <w:tcPr>
            <w:tcW w:type="dxa" w:w="4575"/>
            <w:shd w:val="clear" w:color="auto" w:fill="E6F6F5"/>
          </w:tcPr>
          <w:p>
            <w:pPr>
              <w:spacing w:after="40" w:before="40" w:line="252" w:lineRule="auto"/>
            </w:pPr>
            <w:r>
              <w:rPr>
                <w:b/>
                <w:sz w:val="20"/>
              </w:rPr>
              <w:t>Nút</w:t>
            </w:r>
          </w:p>
        </w:tc>
        <w:tc>
          <w:tcPr>
            <w:tcW w:type="dxa" w:w="5063"/>
            <w:shd w:val="clear" w:color="auto" w:fill="E6F6F5"/>
          </w:tcPr>
          <w:p>
            <w:pPr>
              <w:spacing w:after="40" w:before="40" w:line="252" w:lineRule="auto"/>
            </w:pPr>
            <w:r>
              <w:rPr>
                <w:b/>
                <w:sz w:val="20"/>
              </w:rPr>
              <w:t>Tác dụng</w:t>
            </w:r>
          </w:p>
        </w:tc>
      </w:tr>
      <w:tr>
        <w:trPr>
          <w:cantSplit/>
        </w:trPr>
        <w:tc>
          <w:tcPr>
            <w:tcW w:type="dxa" w:w="4575"/>
          </w:tcPr>
          <w:p>
            <w:pPr>
              <w:spacing w:after="40" w:before="40" w:line="252" w:lineRule="auto"/>
            </w:pPr>
            <w:r>
              <w:rPr>
                <w:b/>
                <w:sz w:val="20"/>
              </w:rPr>
              <w:t>Sync SAP customers</w:t>
            </w:r>
          </w:p>
        </w:tc>
        <w:tc>
          <w:tcPr>
            <w:tcW w:type="dxa" w:w="5063"/>
          </w:tcPr>
          <w:p>
            <w:pPr>
              <w:spacing w:after="40" w:before="40" w:line="252" w:lineRule="auto"/>
            </w:pPr>
            <w:r>
              <w:rPr>
                <w:sz w:val="20"/>
              </w:rPr>
              <w:t>Cập nhật danh sách khách hàng từ SAP</w:t>
            </w:r>
          </w:p>
        </w:tc>
      </w:tr>
      <w:tr>
        <w:trPr>
          <w:cantSplit/>
        </w:trPr>
        <w:tc>
          <w:tcPr>
            <w:tcW w:type="dxa" w:w="4575"/>
          </w:tcPr>
          <w:p>
            <w:pPr>
              <w:spacing w:after="40" w:before="40" w:line="252" w:lineRule="auto"/>
            </w:pPr>
            <w:r>
              <w:rPr>
                <w:b/>
                <w:sz w:val="20"/>
              </w:rPr>
              <w:t>Sync items from SAP</w:t>
            </w:r>
          </w:p>
        </w:tc>
        <w:tc>
          <w:tcPr>
            <w:tcW w:type="dxa" w:w="5063"/>
          </w:tcPr>
          <w:p>
            <w:pPr>
              <w:spacing w:after="40" w:before="40" w:line="252" w:lineRule="auto"/>
            </w:pPr>
            <w:r>
              <w:rPr>
                <w:sz w:val="20"/>
              </w:rPr>
              <w:t>Cập nhật sản phẩm, giá, ảnh từ SAP</w:t>
            </w:r>
          </w:p>
        </w:tc>
      </w:tr>
      <w:tr>
        <w:trPr>
          <w:cantSplit/>
        </w:trPr>
        <w:tc>
          <w:tcPr>
            <w:tcW w:type="dxa" w:w="4575"/>
          </w:tcPr>
          <w:p>
            <w:pPr>
              <w:spacing w:after="40" w:before="40" w:line="252" w:lineRule="auto"/>
            </w:pPr>
            <w:r>
              <w:rPr>
                <w:b/>
                <w:sz w:val="20"/>
              </w:rPr>
              <w:t>Sync price lists from SAP</w:t>
            </w:r>
          </w:p>
        </w:tc>
        <w:tc>
          <w:tcPr>
            <w:tcW w:type="dxa" w:w="5063"/>
          </w:tcPr>
          <w:p>
            <w:pPr>
              <w:spacing w:after="40" w:before="40" w:line="252" w:lineRule="auto"/>
            </w:pPr>
            <w:r>
              <w:rPr>
                <w:sz w:val="20"/>
              </w:rPr>
              <w:t>Cập nhật bảng giá</w:t>
            </w:r>
          </w:p>
        </w:tc>
      </w:tr>
      <w:tr>
        <w:trPr>
          <w:cantSplit/>
        </w:trPr>
        <w:tc>
          <w:tcPr>
            <w:tcW w:type="dxa" w:w="4575"/>
          </w:tcPr>
          <w:p>
            <w:pPr>
              <w:spacing w:after="40" w:before="40" w:line="252" w:lineRule="auto"/>
            </w:pPr>
            <w:r>
              <w:rPr>
                <w:b/>
                <w:sz w:val="20"/>
              </w:rPr>
              <w:t>Sync contract discounts from SAP</w:t>
            </w:r>
          </w:p>
        </w:tc>
        <w:tc>
          <w:tcPr>
            <w:tcW w:type="dxa" w:w="5063"/>
          </w:tcPr>
          <w:p>
            <w:pPr>
              <w:spacing w:after="40" w:before="40" w:line="252" w:lineRule="auto"/>
            </w:pPr>
            <w:r>
              <w:rPr>
                <w:sz w:val="20"/>
              </w:rPr>
              <w:t>Cập nhật chiết khấu hợp đồng</w:t>
            </w:r>
          </w:p>
        </w:tc>
      </w:tr>
      <w:tr>
        <w:trPr>
          <w:cantSplit/>
        </w:trPr>
        <w:tc>
          <w:tcPr>
            <w:tcW w:type="dxa" w:w="4575"/>
          </w:tcPr>
          <w:p>
            <w:pPr>
              <w:spacing w:after="40" w:before="40" w:line="252" w:lineRule="auto"/>
            </w:pPr>
            <w:r>
              <w:rPr>
                <w:b/>
                <w:sz w:val="20"/>
              </w:rPr>
              <w:t>Sync promotion discounts from SAP</w:t>
            </w:r>
          </w:p>
        </w:tc>
        <w:tc>
          <w:tcPr>
            <w:tcW w:type="dxa" w:w="5063"/>
          </w:tcPr>
          <w:p>
            <w:pPr>
              <w:spacing w:after="40" w:before="40" w:line="252" w:lineRule="auto"/>
            </w:pPr>
            <w:r>
              <w:rPr>
                <w:sz w:val="20"/>
              </w:rPr>
              <w:t xml:space="preserve">Nhập khuyến mãi (xem </w:t>
            </w:r>
            <w:hyperlink w:anchor="sec_17">
              <w:r>
                <w:rPr>
                  <w:color w:val="0563C1"/>
                  <w:sz w:val="20"/>
                  <w:u w:val="single"/>
                </w:rPr>
                <w:t>mục 13</w:t>
              </w:r>
            </w:hyperlink>
            <w:r>
              <w:rPr>
                <w:sz w:val="20"/>
              </w:rPr>
              <w:t>)</w:t>
            </w:r>
          </w:p>
        </w:tc>
      </w:tr>
    </w:tbl>
    <w:p>
      <w:pPr>
        <w:spacing w:after="80"/>
      </w:pPr>
    </w:p>
    <w:p>
      <w:r>
        <w:rPr/>
        <w:t xml:space="preserve">Lưu ý: </w:t>
      </w:r>
      <w:r>
        <w:rPr>
          <w:b/>
        </w:rPr>
        <w:t>Customer Groups</w:t>
      </w:r>
      <w:r>
        <w:rPr/>
        <w:t xml:space="preserve"> và </w:t>
      </w:r>
      <w:r>
        <w:rPr>
          <w:b/>
        </w:rPr>
        <w:t>Item Groups</w:t>
      </w:r>
      <w:r>
        <w:rPr/>
        <w:t xml:space="preserve"> không bao giờ tự động kéo từ SAP. Phải cập nhật file </w:t>
      </w:r>
      <w:r>
        <w:rPr>
          <w:rFonts w:ascii="Consolas" w:hAnsi="Consolas" w:eastAsia="Consolas" w:cs="Consolas"/>
          <w:sz w:val="20"/>
          <w:shd w:val="clear" w:color="auto" w:fill="F1F5F9"/>
        </w:rPr>
        <w:t>SAP_Customer_Group.xlsx</w:t>
      </w:r>
      <w:r>
        <w:rPr/>
        <w:t xml:space="preserve"> / </w:t>
      </w:r>
      <w:r>
        <w:rPr>
          <w:rFonts w:ascii="Consolas" w:hAnsi="Consolas" w:eastAsia="Consolas" w:cs="Consolas"/>
          <w:sz w:val="20"/>
          <w:shd w:val="clear" w:color="auto" w:fill="F1F5F9"/>
        </w:rPr>
        <w:t>SAP_Item_Group.xlsx</w:t>
      </w:r>
      <w:r>
        <w:rPr/>
        <w:t xml:space="preserve"> rồi bấm nút </w:t>
      </w:r>
      <w:r>
        <w:rPr>
          <w:b/>
        </w:rPr>
        <w:t>Import</w:t>
      </w:r>
      <w:r>
        <w:rPr/>
        <w:t xml:space="preserve"> ở trang riêng.</w:t>
      </w:r>
    </w:p>
    <w:p>
      <w:r>
        <w:rPr/>
        <w:t xml:space="preserve">Sau khi bấm nút, nếu lỗi hệ thống hiển thị </w:t>
      </w:r>
      <w:r>
        <w:rPr>
          <w:b/>
        </w:rPr>
        <w:t>mã lỗi và nội dung SAP trả về</w:t>
      </w:r>
      <w:r>
        <w:rPr/>
        <w:t xml:space="preserve"> ngay cạnh nút để bạn biết nguyên nhân.</w:t>
      </w:r>
    </w:p>
    <w:p>
      <w:pPr>
        <w:pBdr>
          <w:bottom w:val="single" w:sz="6" w:space="1" w:color="BFCBD5"/>
        </w:pBdr>
        <w:spacing w:before="120" w:after="120"/>
      </w:pPr>
    </w:p>
    <w:p>
      <w:pPr>
        <w:pStyle w:val="Heading2"/>
        <w:pBdr>
          <w:bottom w:val="single" w:sz="8" w:space="2" w:color="1E9A92"/>
        </w:pBdr>
      </w:pPr>
      <w:bookmarkStart w:id="109" w:name="sec_9"/>
      <w:r>
        <w:rPr/>
        <w:t>5. Customers Approval – Duyệt khách hàng</w:t>
      </w:r>
      <w:bookmarkEnd w:id="109"/>
    </w:p>
    <w:p>
      <w:r>
        <w:rPr/>
        <w:t xml:space="preserve">Khách hàng tự đăng ký trên cổng sẽ ở trạng thái </w:t>
      </w:r>
      <w:r>
        <w:rPr>
          <w:b/>
        </w:rPr>
        <w:t>Pending</w:t>
      </w:r>
      <w:r>
        <w:rPr/>
        <w:t xml:space="preserve"> cho đến khi admin xử lý.</w:t>
      </w:r>
    </w:p>
    <w:p>
      <w:r>
        <w:rPr>
          <w:b/>
        </w:rPr>
        <w:t>Bộ lọc:</w:t>
      </w:r>
      <w:r>
        <w:rPr/>
        <w:t xml:space="preserve"> </w:t>
      </w:r>
      <w:r>
        <w:rPr>
          <w:b/>
        </w:rPr>
        <w:t>Pending</w:t>
      </w:r>
      <w:r>
        <w:rPr/>
        <w:t xml:space="preserve">, </w:t>
      </w:r>
      <w:r>
        <w:rPr>
          <w:b/>
        </w:rPr>
        <w:t>Approved</w:t>
      </w:r>
      <w:r>
        <w:rPr/>
        <w:t xml:space="preserve">, </w:t>
      </w:r>
      <w:r>
        <w:rPr>
          <w:b/>
        </w:rPr>
        <w:t>Rejected</w:t>
      </w:r>
      <w:r>
        <w:rPr/>
        <w:t xml:space="preserve">, </w:t>
      </w:r>
      <w:r>
        <w:rPr>
          <w:b/>
        </w:rPr>
        <w:t>All</w:t>
      </w:r>
      <w:r>
        <w:rPr/>
        <w:t>.</w:t>
      </w:r>
    </w:p>
    <w:p>
      <w:r>
        <w:rPr>
          <w:b/>
        </w:rPr>
        <w:t>Các cột:</w:t>
      </w:r>
      <w:r>
        <w:rPr/>
        <w:t xml:space="preserve"> Customer Name, Email, Phone, Tax Code (MST), BP Code, BP Name, Group, Registered At, Status, Actions.</w:t>
      </w:r>
    </w:p>
    <w:p>
      <w:pPr>
        <w:numPr>
          <w:ilvl w:val="0"/>
          <w:numId w:val="200"/>
        </w:numPr>
        <w:spacing w:after="160"/>
      </w:pPr>
      <w:r>
        <w:rPr>
          <w:b/>
        </w:rPr>
        <w:t>BP Code / BP Name / Group</w:t>
      </w:r>
      <w:r>
        <w:rPr/>
        <w:t xml:space="preserve">: mã và tên đối tác trong SAP mà khách hàng đã liên kết khi đăng ký bằng MST. Đây là căn cứ để tính </w:t>
      </w:r>
      <w:r>
        <w:rPr>
          <w:b/>
        </w:rPr>
        <w:t>bảng giá, chiết khấu và khuyến mãi</w:t>
      </w:r>
      <w:r>
        <w:rPr/>
        <w:t xml:space="preserve"> cho khách.</w:t>
      </w:r>
    </w:p>
    <w:p>
      <w:r>
        <w:rPr>
          <w:b/>
        </w:rPr>
        <w:t>Duyệt khách hàng</w:t>
      </w:r>
    </w:p>
    <w:p>
      <w:pPr>
        <w:numPr>
          <w:ilvl w:val="0"/>
          <w:numId w:val="204"/>
        </w:numPr>
        <w:spacing w:after="60"/>
      </w:pPr>
      <w:r>
        <w:rPr/>
        <w:t xml:space="preserve">Kiểm tra thông tin, đặc biệt </w:t>
      </w:r>
      <w:r>
        <w:rPr>
          <w:b/>
        </w:rPr>
        <w:t>BP Code</w:t>
      </w:r>
      <w:r>
        <w:rPr/>
        <w:t xml:space="preserve"> có đúng đối tác không.</w:t>
      </w:r>
    </w:p>
    <w:p>
      <w:pPr>
        <w:numPr>
          <w:ilvl w:val="0"/>
          <w:numId w:val="204"/>
        </w:numPr>
        <w:spacing w:after="60"/>
      </w:pPr>
      <w:r>
        <w:rPr/>
        <w:t xml:space="preserve">Bấm </w:t>
      </w:r>
      <w:r>
        <w:rPr>
          <w:b/>
        </w:rPr>
        <w:t>✓ Approve</w:t>
      </w:r>
      <w:r>
        <w:rPr/>
        <w:t xml:space="preserve"> → xác nhận.</w:t>
      </w:r>
    </w:p>
    <w:p>
      <w:pPr>
        <w:numPr>
          <w:ilvl w:val="0"/>
          <w:numId w:val="204"/>
        </w:numPr>
        <w:spacing w:after="160"/>
      </w:pPr>
      <w:r>
        <w:rPr/>
        <w:t xml:space="preserve">Hệ thống: chuyển trạng thái sang </w:t>
      </w:r>
      <w:r>
        <w:rPr>
          <w:b/>
        </w:rPr>
        <w:t>Approved</w:t>
      </w:r>
      <w:r>
        <w:rPr/>
        <w:t xml:space="preserve">, liên kết tài khoản (email) vào bản ghi khách hàng SAP và </w:t>
      </w:r>
      <w:r>
        <w:rPr>
          <w:b/>
        </w:rPr>
        <w:t>gửi email thông báo</w:t>
      </w:r>
      <w:r>
        <w:rPr/>
        <w:t xml:space="preserve"> cho khách.</w:t>
      </w:r>
    </w:p>
    <w:p>
      <w:r>
        <w:rPr>
          <w:b/>
        </w:rPr>
        <w:t>Từ chối</w:t>
      </w:r>
    </w:p>
    <w:p>
      <w:pPr>
        <w:numPr>
          <w:ilvl w:val="0"/>
          <w:numId w:val="205"/>
        </w:numPr>
        <w:spacing w:after="60"/>
      </w:pPr>
      <w:r>
        <w:rPr/>
        <w:t xml:space="preserve">Bấm </w:t>
      </w:r>
      <w:r>
        <w:rPr>
          <w:b/>
        </w:rPr>
        <w:t>✕ Reject</w:t>
      </w:r>
      <w:r>
        <w:rPr/>
        <w:t>.</w:t>
      </w:r>
    </w:p>
    <w:p>
      <w:pPr>
        <w:numPr>
          <w:ilvl w:val="0"/>
          <w:numId w:val="205"/>
        </w:numPr>
        <w:spacing w:after="60"/>
      </w:pPr>
      <w:r>
        <w:rPr/>
        <w:t xml:space="preserve">Nhập </w:t>
      </w:r>
      <w:r>
        <w:rPr>
          <w:b/>
        </w:rPr>
        <w:t>lý do từ chối</w:t>
      </w:r>
      <w:r>
        <w:rPr/>
        <w:t xml:space="preserve"> (bắt buộc) → </w:t>
      </w:r>
      <w:r>
        <w:rPr>
          <w:b/>
        </w:rPr>
        <w:t>Confirm Reject</w:t>
      </w:r>
      <w:r>
        <w:rPr/>
        <w:t>.</w:t>
      </w:r>
    </w:p>
    <w:p>
      <w:pPr>
        <w:numPr>
          <w:ilvl w:val="0"/>
          <w:numId w:val="205"/>
        </w:numPr>
        <w:spacing w:after="160"/>
      </w:pPr>
      <w:r>
        <w:rPr/>
        <w:t>Khách sẽ thấy thông báo bị từ chối kèm lý do khi đăng nhập.</w:t>
      </w:r>
    </w:p>
    <w:p>
      <w:r>
        <w:rPr>
          <w:b/>
        </w:rPr>
        <w:t>↻ Resync SAP</w:t>
      </w:r>
      <w:r>
        <w:rPr/>
        <w:t xml:space="preserve"> (hiện với khách đã có BP Code): đọc lại thông tin đối tác từ SAP (bảng giá, nhóm khách hàng) cho riêng khách đó. Dùng khi SAP vừa đổi bảng giá hoặc nhóm của khách.</w:t>
      </w:r>
    </w:p>
    <w:p>
      <w:pPr>
        <w:pBdr>
          <w:left w:val="single" w:sz="24" w:space="6" w:color="1E9A92"/>
        </w:pBdr>
        <w:shd w:val="clear" w:color="auto" w:fill="E6F6F5"/>
        <w:spacing w:after="120"/>
        <w:ind w:left="227"/>
      </w:pPr>
      <w:r>
        <w:rPr/>
        <w:t xml:space="preserve">Nếu khách không có BP Code (không nhập MST hoặc không tìm thấy trong SAP), họ vẫn duyệt được nhưng </w:t>
      </w:r>
      <w:r>
        <w:rPr>
          <w:b/>
        </w:rPr>
        <w:t>không có giá theo bảng giá riêng và không thể đẩy đơn lên SAP</w:t>
      </w:r>
      <w:r>
        <w:rPr/>
        <w:t>. Cần bổ sung liên kết trước khi xác nhận đơn.</w:t>
      </w:r>
    </w:p>
    <w:p>
      <w:pPr>
        <w:pBdr>
          <w:bottom w:val="single" w:sz="6" w:space="1" w:color="BFCBD5"/>
        </w:pBdr>
        <w:spacing w:before="120" w:after="120"/>
      </w:pPr>
    </w:p>
    <w:p>
      <w:pPr>
        <w:pStyle w:val="Heading2"/>
        <w:pBdr>
          <w:bottom w:val="single" w:sz="8" w:space="2" w:color="1E9A92"/>
        </w:pBdr>
      </w:pPr>
      <w:bookmarkStart w:id="110" w:name="sec_10"/>
      <w:r>
        <w:rPr/>
        <w:t>6. SAP Customers</w:t>
      </w:r>
      <w:bookmarkEnd w:id="110"/>
    </w:p>
    <w:p>
      <w:r>
        <w:rPr/>
        <w:t xml:space="preserve">Danh sách khách hàng lấy từ SAP (chỉ các nhóm khách hàng đang </w:t>
      </w:r>
      <w:r>
        <w:rPr>
          <w:b/>
        </w:rPr>
        <w:t>Active</w:t>
      </w:r>
      <w:r>
        <w:rPr/>
        <w:t xml:space="preserve"> trong </w:t>
      </w:r>
      <w:hyperlink w:anchor="sec_11">
        <w:r>
          <w:rPr>
            <w:color w:val="0563C1"/>
            <w:u w:val="single"/>
          </w:rPr>
          <w:t>Customer Groups</w:t>
        </w:r>
      </w:hyperlink>
      <w:r>
        <w:rPr/>
        <w:t>).</w:t>
      </w:r>
    </w:p>
    <w:p>
      <w:pPr>
        <w:numPr>
          <w:ilvl w:val="0"/>
          <w:numId w:val="200"/>
        </w:numPr>
        <w:spacing w:after="60"/>
      </w:pPr>
      <w:r>
        <w:rPr>
          <w:b/>
        </w:rPr>
        <w:t>Sync from SAP</w:t>
      </w:r>
      <w:r>
        <w:rPr/>
        <w:t>: đồng bộ lại danh sách.</w:t>
      </w:r>
    </w:p>
    <w:p>
      <w:pPr>
        <w:numPr>
          <w:ilvl w:val="0"/>
          <w:numId w:val="200"/>
        </w:numPr>
        <w:spacing w:after="60"/>
      </w:pPr>
      <w:r>
        <w:rPr/>
        <w:t xml:space="preserve">Ô tìm kiếm: theo tên, </w:t>
      </w:r>
      <w:r>
        <w:rPr>
          <w:b/>
        </w:rPr>
        <w:t>Card Code</w:t>
      </w:r>
      <w:r>
        <w:rPr/>
        <w:t xml:space="preserve"> hoặc </w:t>
      </w:r>
      <w:r>
        <w:rPr>
          <w:b/>
        </w:rPr>
        <w:t>MST</w:t>
      </w:r>
      <w:r>
        <w:rPr/>
        <w:t>.</w:t>
      </w:r>
    </w:p>
    <w:p>
      <w:pPr>
        <w:numPr>
          <w:ilvl w:val="0"/>
          <w:numId w:val="200"/>
        </w:numPr>
        <w:spacing w:after="60"/>
      </w:pPr>
      <w:r>
        <w:rPr>
          <w:b/>
        </w:rPr>
        <w:t>Nhấp đúp</w:t>
      </w:r>
      <w:r>
        <w:rPr/>
        <w:t xml:space="preserve"> vào tiêu đề cột để sắp xếp.</w:t>
      </w:r>
    </w:p>
    <w:p>
      <w:pPr>
        <w:numPr>
          <w:ilvl w:val="0"/>
          <w:numId w:val="200"/>
        </w:numPr>
        <w:spacing w:after="160"/>
      </w:pPr>
      <w:r>
        <w:rPr/>
        <w:t xml:space="preserve">Các cột: Card Code, Name, MST, Group, Price List, Phone, Account (email tài khoản cổng đã liên kết), </w:t>
      </w:r>
      <w:r>
        <w:rPr>
          <w:b/>
        </w:rPr>
        <w:t>Enable</w:t>
      </w:r>
      <w:r>
        <w:rPr/>
        <w:t>.</w:t>
      </w:r>
    </w:p>
    <w:p>
      <w:r>
        <w:rPr>
          <w:b/>
        </w:rPr>
        <w:t>Khóa / mở khóa khách hàng:</w:t>
      </w:r>
      <w:r>
        <w:rPr/>
        <w:t xml:space="preserve"> bỏ tick cột </w:t>
      </w:r>
      <w:r>
        <w:rPr>
          <w:b/>
        </w:rPr>
        <w:t>Enable</w:t>
      </w:r>
      <w:r>
        <w:rPr/>
        <w:t xml:space="preserve"> để chặn khách đăng nhập và đặt hàng. Khách bị khóa sẽ thấy thông báo:</w:t>
      </w:r>
    </w:p>
    <w:p>
      <w:pPr>
        <w:pBdr>
          <w:left w:val="single" w:sz="24" w:space="6" w:color="1E9A92"/>
        </w:pBdr>
        <w:shd w:val="clear" w:color="auto" w:fill="E6F6F5"/>
        <w:spacing w:after="120"/>
        <w:ind w:left="227"/>
      </w:pPr>
      <w:r>
        <w:rPr>
          <w:i/>
        </w:rPr>
        <w:t>This account was blocked, please contact Admin 0908404678 to enable account again.</w:t>
      </w:r>
    </w:p>
    <w:p>
      <w:r>
        <w:rPr/>
        <w:t xml:space="preserve">Tick lại </w:t>
      </w:r>
      <w:r>
        <w:rPr>
          <w:b/>
        </w:rPr>
        <w:t>Enable</w:t>
      </w:r>
      <w:r>
        <w:rPr/>
        <w:t xml:space="preserve"> để mở khóa.</w:t>
      </w:r>
    </w:p>
    <w:p>
      <w:pPr>
        <w:pBdr>
          <w:bottom w:val="single" w:sz="6" w:space="1" w:color="BFCBD5"/>
        </w:pBdr>
        <w:spacing w:before="120" w:after="120"/>
      </w:pPr>
    </w:p>
    <w:p>
      <w:pPr>
        <w:pStyle w:val="Heading2"/>
        <w:pBdr>
          <w:bottom w:val="single" w:sz="8" w:space="2" w:color="1E9A92"/>
        </w:pBdr>
      </w:pPr>
      <w:bookmarkStart w:id="111" w:name="sec_11"/>
      <w:r>
        <w:rPr/>
        <w:t>7. Customer Groups – Nhóm khách hàng</w:t>
      </w:r>
      <w:bookmarkEnd w:id="111"/>
    </w:p>
    <w:p>
      <w:r>
        <w:rPr/>
        <w:t xml:space="preserve">Nhóm khách hàng có </w:t>
      </w:r>
      <w:r>
        <w:rPr>
          <w:b/>
        </w:rPr>
        <w:t>3 cấp</w:t>
      </w:r>
      <w:r>
        <w:rPr/>
        <w:t xml:space="preserve"> (Level 1 → 3). Trang này vừa để quản lý nhóm, vừa </w:t>
      </w:r>
      <w:r>
        <w:rPr>
          <w:b/>
        </w:rPr>
        <w:t>quyết định phạm vi đồng bộ</w:t>
      </w:r>
      <w:r>
        <w:rPr/>
        <w:t>: chỉ khách hàng thuộc các cặp (CusGrp01, CusGrp02) được liệt kê mới được kéo về.</w:t>
      </w:r>
    </w:p>
    <w:p>
      <w:r>
        <w:rPr>
          <w:b/>
        </w:rPr>
        <w:t>Cập nhật danh sách nhóm</w:t>
      </w:r>
    </w:p>
    <w:p>
      <w:pPr>
        <w:numPr>
          <w:ilvl w:val="0"/>
          <w:numId w:val="200"/>
        </w:numPr>
        <w:spacing w:after="60"/>
      </w:pPr>
      <w:r>
        <w:rPr>
          <w:b/>
        </w:rPr>
        <w:t>Import from SAP_Customer_Group</w:t>
      </w:r>
      <w:r>
        <w:rPr/>
        <w:t xml:space="preserve">: nhập từ file </w:t>
      </w:r>
      <w:r>
        <w:rPr>
          <w:rFonts w:ascii="Consolas" w:hAnsi="Consolas" w:eastAsia="Consolas" w:cs="Consolas"/>
          <w:sz w:val="20"/>
          <w:shd w:val="clear" w:color="auto" w:fill="F1F5F9"/>
        </w:rPr>
        <w:t>SAP_Customer_Group.xlsx</w:t>
      </w:r>
      <w:r>
        <w:rPr/>
        <w:t>. Nhớ import lại sau khi cập nhật file.</w:t>
      </w:r>
    </w:p>
    <w:p>
      <w:pPr>
        <w:numPr>
          <w:ilvl w:val="0"/>
          <w:numId w:val="200"/>
        </w:numPr>
        <w:spacing w:after="60"/>
      </w:pPr>
      <w:r>
        <w:rPr>
          <w:b/>
        </w:rPr>
        <w:t>Add Customer Group Manually</w:t>
      </w:r>
      <w:r>
        <w:rPr/>
        <w:t xml:space="preserve">: chọn </w:t>
      </w:r>
      <w:r>
        <w:rPr>
          <w:b/>
        </w:rPr>
        <w:t>Level</w:t>
      </w:r>
      <w:r>
        <w:rPr/>
        <w:t xml:space="preserve">, nhập </w:t>
      </w:r>
      <w:r>
        <w:rPr>
          <w:b/>
        </w:rPr>
        <w:t>Code</w:t>
      </w:r>
      <w:r>
        <w:rPr/>
        <w:t xml:space="preserve"> (bắt buộc), </w:t>
      </w:r>
      <w:r>
        <w:rPr>
          <w:b/>
        </w:rPr>
        <w:t>Parent Code</w:t>
      </w:r>
      <w:r>
        <w:rPr/>
        <w:t xml:space="preserve"> (không bắt buộc), </w:t>
      </w:r>
      <w:r>
        <w:rPr>
          <w:b/>
        </w:rPr>
        <w:t>Name</w:t>
      </w:r>
      <w:r>
        <w:rPr/>
        <w:t xml:space="preserve"> → thêm.</w:t>
      </w:r>
    </w:p>
    <w:p>
      <w:pPr>
        <w:numPr>
          <w:ilvl w:val="0"/>
          <w:numId w:val="200"/>
        </w:numPr>
        <w:spacing w:after="160"/>
      </w:pPr>
      <w:r>
        <w:rPr/>
        <w:t>Mỗi dòng có thể sửa (</w:t>
      </w:r>
      <w:r>
        <w:rPr>
          <w:b/>
        </w:rPr>
        <w:t>Save</w:t>
      </w:r>
      <w:r>
        <w:rPr/>
        <w:t xml:space="preserve"> / </w:t>
      </w:r>
      <w:r>
        <w:rPr>
          <w:b/>
        </w:rPr>
        <w:t>Cancel</w:t>
      </w:r>
      <w:r>
        <w:rPr/>
        <w:t>).</w:t>
      </w:r>
    </w:p>
    <w:p>
      <w:r>
        <w:rPr>
          <w:b/>
        </w:rPr>
        <w:t>Cột Active – bật/tắt nhóm</w:t>
      </w:r>
    </w:p>
    <w:p>
      <w:pPr>
        <w:numPr>
          <w:ilvl w:val="0"/>
          <w:numId w:val="200"/>
        </w:numPr>
        <w:spacing w:after="60"/>
      </w:pPr>
      <w:r>
        <w:rPr/>
        <w:t xml:space="preserve">Tắt </w:t>
      </w:r>
      <w:r>
        <w:rPr>
          <w:b/>
        </w:rPr>
        <w:t>Active</w:t>
      </w:r>
      <w:r>
        <w:rPr/>
        <w:t xml:space="preserve"> → dừng đồng bộ khách hàng thuộc nhóm đó.</w:t>
      </w:r>
    </w:p>
    <w:p>
      <w:pPr>
        <w:numPr>
          <w:ilvl w:val="0"/>
          <w:numId w:val="200"/>
        </w:numPr>
        <w:spacing w:after="60"/>
      </w:pPr>
      <w:r>
        <w:rPr/>
        <w:t xml:space="preserve">Nhóm khách hàng </w:t>
      </w:r>
      <w:r>
        <w:rPr>
          <w:b/>
        </w:rPr>
        <w:t>lan truyền hai chiều</w:t>
      </w:r>
      <w:r>
        <w:rPr/>
        <w:t>:</w:t>
      </w:r>
    </w:p>
    <w:p>
      <w:pPr>
        <w:numPr>
          <w:ilvl w:val="1"/>
          <w:numId w:val="200"/>
        </w:numPr>
        <w:spacing w:after="60"/>
      </w:pPr>
      <w:r>
        <w:rPr/>
        <w:t xml:space="preserve">Tắt nhóm cha → tất cả nhóm con bị tắt, ghi chú </w:t>
      </w:r>
      <w:r>
        <w:rPr>
          <w:b/>
        </w:rPr>
        <w:t>(parent off)</w:t>
      </w:r>
      <w:r>
        <w:rPr/>
        <w:t>.</w:t>
      </w:r>
    </w:p>
    <w:p>
      <w:pPr>
        <w:numPr>
          <w:ilvl w:val="1"/>
          <w:numId w:val="200"/>
        </w:numPr>
        <w:spacing w:after="160"/>
      </w:pPr>
      <w:r>
        <w:rPr/>
        <w:t>Bật lại nhóm cha → các nhóm con cũng được bật lại.</w:t>
      </w:r>
    </w:p>
    <w:p>
      <w:pPr>
        <w:pBdr>
          <w:bottom w:val="single" w:sz="6" w:space="1" w:color="BFCBD5"/>
        </w:pBdr>
        <w:spacing w:before="120" w:after="120"/>
      </w:pPr>
    </w:p>
    <w:p>
      <w:pPr>
        <w:pStyle w:val="Heading2"/>
        <w:pBdr>
          <w:bottom w:val="single" w:sz="8" w:space="2" w:color="1E9A92"/>
        </w:pBdr>
      </w:pPr>
      <w:bookmarkStart w:id="112" w:name="sec_12"/>
      <w:r>
        <w:rPr/>
        <w:t>8. Catalog Visibility – Ẩn/hiện hàng hóa theo khách hàng</w:t>
      </w:r>
      <w:bookmarkEnd w:id="112"/>
    </w:p>
    <w:p>
      <w:r>
        <w:rPr/>
        <w:t xml:space="preserve">Mặc định </w:t>
      </w:r>
      <w:r>
        <w:rPr>
          <w:b/>
        </w:rPr>
        <w:t>mọi khách hàng thấy mọi sản phẩm</w:t>
      </w:r>
      <w:r>
        <w:rPr/>
        <w:t xml:space="preserve">. Trang này cho phép </w:t>
      </w:r>
      <w:r>
        <w:rPr>
          <w:b/>
        </w:rPr>
        <w:t>ẩn</w:t>
      </w:r>
      <w:r>
        <w:rPr/>
        <w:t xml:space="preserve"> (hoặc hiện) một nhóm hàng đối với một nhóm khách hàng.</w:t>
      </w:r>
    </w:p>
    <w:p>
      <w:r>
        <w:rPr>
          <w:b/>
        </w:rPr>
        <w:t>Thêm quy tắc (Add Visibility Rule)</w:t>
      </w:r>
    </w:p>
    <w:p>
      <w:pPr>
        <w:numPr>
          <w:ilvl w:val="0"/>
          <w:numId w:val="206"/>
        </w:numPr>
        <w:spacing w:after="60"/>
      </w:pPr>
      <w:r>
        <w:rPr/>
        <w:t xml:space="preserve">Chọn </w:t>
      </w:r>
      <w:r>
        <w:rPr>
          <w:b/>
        </w:rPr>
        <w:t>Customer Group</w:t>
      </w:r>
      <w:r>
        <w:rPr/>
        <w:t>.</w:t>
      </w:r>
    </w:p>
    <w:p>
      <w:pPr>
        <w:numPr>
          <w:ilvl w:val="0"/>
          <w:numId w:val="206"/>
        </w:numPr>
        <w:spacing w:after="60"/>
      </w:pPr>
      <w:r>
        <w:rPr/>
        <w:t xml:space="preserve">Chọn </w:t>
      </w:r>
      <w:r>
        <w:rPr>
          <w:b/>
        </w:rPr>
        <w:t>Item Group</w:t>
      </w:r>
      <w:r>
        <w:rPr/>
        <w:t>.</w:t>
      </w:r>
    </w:p>
    <w:p>
      <w:pPr>
        <w:numPr>
          <w:ilvl w:val="0"/>
          <w:numId w:val="206"/>
        </w:numPr>
        <w:spacing w:after="60"/>
      </w:pPr>
      <w:r>
        <w:rPr/>
        <w:t xml:space="preserve">Chọn </w:t>
      </w:r>
      <w:r>
        <w:rPr>
          <w:b/>
        </w:rPr>
        <w:t>Visibility</w:t>
      </w:r>
      <w:r>
        <w:rPr/>
        <w:t xml:space="preserve">: </w:t>
      </w:r>
      <w:r>
        <w:rPr>
          <w:b/>
        </w:rPr>
        <w:t>✓ Visible</w:t>
      </w:r>
      <w:r>
        <w:rPr/>
        <w:t xml:space="preserve"> hoặc </w:t>
      </w:r>
      <w:r>
        <w:rPr>
          <w:b/>
        </w:rPr>
        <w:t>✕ Hidden</w:t>
      </w:r>
      <w:r>
        <w:rPr/>
        <w:t>.</w:t>
      </w:r>
    </w:p>
    <w:p>
      <w:pPr>
        <w:numPr>
          <w:ilvl w:val="0"/>
          <w:numId w:val="206"/>
        </w:numPr>
        <w:spacing w:after="160"/>
      </w:pPr>
      <w:r>
        <w:rPr/>
        <w:t>Thêm quy tắc. Bấm vào biểu tượng trạng thái trong danh sách để đảo ẩn/hiện, hoặc xóa quy tắc (hỏi xác nhận).</w:t>
      </w:r>
    </w:p>
    <w:p>
      <w:r>
        <w:rPr>
          <w:b/>
        </w:rPr>
        <w:t>Nguyên tắc</w:t>
      </w:r>
    </w:p>
    <w:p>
      <w:pPr>
        <w:numPr>
          <w:ilvl w:val="0"/>
          <w:numId w:val="200"/>
        </w:numPr>
        <w:spacing w:after="60"/>
      </w:pPr>
      <w:r>
        <w:rPr/>
        <w:t xml:space="preserve">Quy tắc </w:t>
      </w:r>
      <w:r>
        <w:rPr>
          <w:b/>
        </w:rPr>
        <w:t>kế thừa xuống dưới</w:t>
      </w:r>
      <w:r>
        <w:rPr/>
        <w:t>: áp dụng cho nhóm khách hàng đó cùng mọi nhóm con, và cho nhóm hàng đó cùng mọi nhóm hàng con và sản phẩm bên dưới.</w:t>
      </w:r>
    </w:p>
    <w:p>
      <w:pPr>
        <w:numPr>
          <w:ilvl w:val="0"/>
          <w:numId w:val="200"/>
        </w:numPr>
        <w:spacing w:after="60"/>
      </w:pPr>
      <w:r>
        <w:rPr/>
        <w:t xml:space="preserve">Chỉ </w:t>
      </w:r>
      <w:r>
        <w:rPr>
          <w:b/>
        </w:rPr>
        <w:t>ẩn</w:t>
      </w:r>
      <w:r>
        <w:rPr/>
        <w:t>, không cấp thêm quyền: nếu không có quy tắc nào → khách vẫn thấy tất cả.</w:t>
      </w:r>
    </w:p>
    <w:p>
      <w:pPr>
        <w:numPr>
          <w:ilvl w:val="0"/>
          <w:numId w:val="200"/>
        </w:numPr>
        <w:spacing w:after="160"/>
      </w:pPr>
      <w:r>
        <w:rPr/>
        <w:t xml:space="preserve">Hiện chỉ điều khiển được </w:t>
      </w:r>
      <w:r>
        <w:rPr>
          <w:b/>
        </w:rPr>
        <w:t>nhóm hàng cấp 1 đến 3</w:t>
      </w:r>
      <w:r>
        <w:rPr/>
        <w:t>.</w:t>
      </w:r>
    </w:p>
    <w:p>
      <w:r>
        <w:rPr>
          <w:b/>
        </w:rPr>
        <w:t>Per-customer Override – ngoại lệ cho từng khách</w:t>
      </w:r>
    </w:p>
    <w:p>
      <w:pPr>
        <w:numPr>
          <w:ilvl w:val="0"/>
          <w:numId w:val="200"/>
        </w:numPr>
        <w:spacing w:after="60"/>
      </w:pPr>
      <w:r>
        <w:rPr/>
        <w:t xml:space="preserve">Nhập </w:t>
      </w:r>
      <w:r>
        <w:rPr>
          <w:b/>
        </w:rPr>
        <w:t>ID người dùng</w:t>
      </w:r>
      <w:r>
        <w:rPr/>
        <w:t xml:space="preserve"> của khách (lấy ở trang Customers) → </w:t>
      </w:r>
      <w:r>
        <w:rPr>
          <w:b/>
        </w:rPr>
        <w:t>Look up</w:t>
      </w:r>
      <w:r>
        <w:rPr/>
        <w:t xml:space="preserve"> → chỉnh → </w:t>
      </w:r>
      <w:r>
        <w:rPr>
          <w:b/>
        </w:rPr>
        <w:t>Save overrides</w:t>
      </w:r>
      <w:r>
        <w:rPr/>
        <w:t>.</w:t>
      </w:r>
    </w:p>
    <w:p>
      <w:pPr>
        <w:numPr>
          <w:ilvl w:val="0"/>
          <w:numId w:val="200"/>
        </w:numPr>
        <w:spacing w:after="160"/>
      </w:pPr>
      <w:r>
        <w:rPr/>
        <w:t xml:space="preserve">Ngoại lệ theo từng khách </w:t>
      </w:r>
      <w:r>
        <w:rPr>
          <w:b/>
        </w:rPr>
        <w:t>luôn thắng</w:t>
      </w:r>
      <w:r>
        <w:rPr/>
        <w:t xml:space="preserve"> quy tắc theo nhóm.</w:t>
      </w:r>
    </w:p>
    <w:p>
      <w:pPr>
        <w:pBdr>
          <w:bottom w:val="single" w:sz="6" w:space="1" w:color="BFCBD5"/>
        </w:pBdr>
        <w:spacing w:before="120" w:after="120"/>
      </w:pPr>
    </w:p>
    <w:p>
      <w:pPr>
        <w:pStyle w:val="Heading2"/>
        <w:pBdr>
          <w:bottom w:val="single" w:sz="8" w:space="2" w:color="1E9A92"/>
        </w:pBdr>
      </w:pPr>
      <w:bookmarkStart w:id="113" w:name="sec_13"/>
      <w:r>
        <w:rPr/>
        <w:t>9. Items – Sản phẩm</w:t>
      </w:r>
      <w:bookmarkEnd w:id="113"/>
    </w:p>
    <w:p>
      <w:r>
        <w:rPr/>
        <w:t>Danh sách sản phẩm đã đồng bộ từ SAP.</w:t>
      </w:r>
    </w:p>
    <w:p>
      <w:pPr>
        <w:numPr>
          <w:ilvl w:val="0"/>
          <w:numId w:val="200"/>
        </w:numPr>
        <w:spacing w:after="60"/>
      </w:pPr>
      <w:r>
        <w:rPr>
          <w:b/>
        </w:rPr>
        <w:t>Sync from SAP</w:t>
      </w:r>
      <w:r>
        <w:rPr/>
        <w:t>: đồng bộ sản phẩm (có thể mất khoảng một phút).</w:t>
      </w:r>
    </w:p>
    <w:p>
      <w:pPr>
        <w:numPr>
          <w:ilvl w:val="0"/>
          <w:numId w:val="200"/>
        </w:numPr>
        <w:spacing w:after="60"/>
      </w:pPr>
      <w:r>
        <w:rPr/>
        <w:t xml:space="preserve">Tìm theo tên hoặc mã; </w:t>
      </w:r>
      <w:r>
        <w:rPr>
          <w:b/>
        </w:rPr>
        <w:t>nhấp đúp</w:t>
      </w:r>
      <w:r>
        <w:rPr/>
        <w:t xml:space="preserve"> tiêu đề cột để sắp xếp.</w:t>
      </w:r>
    </w:p>
    <w:p>
      <w:pPr>
        <w:numPr>
          <w:ilvl w:val="0"/>
          <w:numId w:val="200"/>
        </w:numPr>
        <w:spacing w:after="60"/>
      </w:pPr>
      <w:r>
        <w:rPr/>
        <w:t xml:space="preserve">Các cột: </w:t>
      </w:r>
      <w:r>
        <w:rPr>
          <w:b/>
        </w:rPr>
        <w:t>Item Code</w:t>
      </w:r>
      <w:r>
        <w:rPr/>
        <w:t xml:space="preserve">, </w:t>
      </w:r>
      <w:r>
        <w:rPr>
          <w:b/>
        </w:rPr>
        <w:t>Name</w:t>
      </w:r>
      <w:r>
        <w:rPr/>
        <w:t xml:space="preserve">, </w:t>
      </w:r>
      <w:r>
        <w:rPr>
          <w:b/>
        </w:rPr>
        <w:t>Item Group</w:t>
      </w:r>
      <w:r>
        <w:rPr/>
        <w:t xml:space="preserve"> (hiển thị chuỗi nhóm, ví dụ </w:t>
      </w:r>
      <w:r>
        <w:rPr>
          <w:rFonts w:ascii="Consolas" w:hAnsi="Consolas" w:eastAsia="Consolas" w:cs="Consolas"/>
          <w:sz w:val="20"/>
          <w:shd w:val="clear" w:color="auto" w:fill="F1F5F9"/>
        </w:rPr>
        <w:t>D1 / D11 / D111</w:t>
      </w:r>
      <w:r>
        <w:rPr/>
        <w:t xml:space="preserve">), </w:t>
      </w:r>
      <w:r>
        <w:rPr>
          <w:b/>
        </w:rPr>
        <w:t>Base Price</w:t>
      </w:r>
      <w:r>
        <w:rPr/>
        <w:t xml:space="preserve">, </w:t>
      </w:r>
      <w:r>
        <w:rPr>
          <w:b/>
        </w:rPr>
        <w:t>Visible</w:t>
      </w:r>
      <w:r>
        <w:rPr/>
        <w:t>.</w:t>
      </w:r>
    </w:p>
    <w:p>
      <w:pPr>
        <w:numPr>
          <w:ilvl w:val="0"/>
          <w:numId w:val="200"/>
        </w:numPr>
        <w:spacing w:after="160"/>
      </w:pPr>
      <w:r>
        <w:rPr>
          <w:b/>
        </w:rPr>
        <w:t>Visible</w:t>
      </w:r>
      <w:r>
        <w:rPr/>
        <w:t xml:space="preserve">: công tắc ẩn/hiện </w:t>
      </w:r>
      <w:r>
        <w:rPr>
          <w:b/>
        </w:rPr>
        <w:t>từng sản phẩm</w:t>
      </w:r>
      <w:r>
        <w:rPr/>
        <w:t xml:space="preserve"> trên cửa hàng, không ảnh hưởng nhóm hàng. Lựa chọn này </w:t>
      </w:r>
      <w:r>
        <w:rPr>
          <w:b/>
        </w:rPr>
        <w:t>được giữ nguyên qua các lần đồng bộ</w:t>
      </w:r>
      <w:r>
        <w:rPr/>
        <w:t>.</w:t>
      </w:r>
    </w:p>
    <w:p>
      <w:r>
        <w:rPr>
          <w:b/>
        </w:rPr>
        <w:t>Ảnh sản phẩm:</w:t>
      </w:r>
      <w:r>
        <w:rPr/>
        <w:t xml:space="preserve"> ảnh lấy từ trường </w:t>
      </w:r>
      <w:r>
        <w:rPr>
          <w:rFonts w:ascii="Consolas" w:hAnsi="Consolas" w:eastAsia="Consolas" w:cs="Consolas"/>
          <w:b/>
          <w:sz w:val="20"/>
          <w:shd w:val="clear" w:color="auto" w:fill="F1F5F9"/>
        </w:rPr>
        <w:t>U_ImageURL</w:t>
      </w:r>
      <w:r>
        <w:rPr/>
        <w:t xml:space="preserve"> trong SAP Item Master (một đường dẫn đầy đủ </w:t>
      </w:r>
      <w:r>
        <w:rPr>
          <w:rFonts w:ascii="Consolas" w:hAnsi="Consolas" w:eastAsia="Consolas" w:cs="Consolas"/>
          <w:sz w:val="20"/>
          <w:shd w:val="clear" w:color="auto" w:fill="F1F5F9"/>
        </w:rPr>
        <w:t>https://...</w:t>
      </w:r>
      <w:r>
        <w:rPr/>
        <w:t>). Sau khi đồng bộ, ảnh hiển thị trên thẻ sản phẩm; sản phẩm chưa có ảnh hiển thị biểu tượng 📦.</w:t>
      </w:r>
    </w:p>
    <w:p>
      <w:r>
        <w:rPr>
          <w:b/>
        </w:rPr>
        <w:t>Điều kiện để một sản phẩm được đồng bộ:</w:t>
      </w:r>
      <w:r>
        <w:rPr/>
        <w:t xml:space="preserve"> thuộc nhóm hàng đang </w:t>
      </w:r>
      <w:r>
        <w:rPr>
          <w:b/>
        </w:rPr>
        <w:t>Active</w:t>
      </w:r>
      <w:r>
        <w:rPr/>
        <w:t xml:space="preserve"> (xem mục 10) và còn hiệu lực (Valid) trong SAP. Sản phẩm không còn thuộc phạm vi sẽ bị đánh dấu không hoạt động, </w:t>
      </w:r>
      <w:r>
        <w:rPr>
          <w:b/>
        </w:rPr>
        <w:t>không bị xóa</w:t>
      </w:r>
      <w:r>
        <w:rPr/>
        <w:t>.</w:t>
      </w:r>
    </w:p>
    <w:p>
      <w:pPr>
        <w:pBdr>
          <w:bottom w:val="single" w:sz="6" w:space="1" w:color="BFCBD5"/>
        </w:pBdr>
        <w:spacing w:before="120" w:after="120"/>
      </w:pPr>
    </w:p>
    <w:p>
      <w:pPr>
        <w:pStyle w:val="Heading2"/>
        <w:pBdr>
          <w:bottom w:val="single" w:sz="8" w:space="2" w:color="1E9A92"/>
        </w:pBdr>
      </w:pPr>
      <w:bookmarkStart w:id="114" w:name="sec_14"/>
      <w:r>
        <w:rPr/>
        <w:t>10. Item Groups – Nhóm hàng</w:t>
      </w:r>
      <w:bookmarkEnd w:id="114"/>
    </w:p>
    <w:p>
      <w:r>
        <w:rPr/>
        <w:t xml:space="preserve">Nhóm hàng có </w:t>
      </w:r>
      <w:r>
        <w:rPr>
          <w:b/>
        </w:rPr>
        <w:t>6 cấp</w:t>
      </w:r>
      <w:r>
        <w:rPr/>
        <w:t xml:space="preserve"> (Level 1 → 6). Cấp 2 đóng vai trò "cổng bán hàng": chỉ sản phẩm thuộc các cặp (ItemCat01, ItemCat02) được liệt kê mới được đồng bộ.</w:t>
      </w:r>
    </w:p>
    <w:p>
      <w:r>
        <w:rPr>
          <w:b/>
        </w:rPr>
        <w:t>Cập nhật danh sách nhóm</w:t>
      </w:r>
    </w:p>
    <w:p>
      <w:pPr>
        <w:numPr>
          <w:ilvl w:val="0"/>
          <w:numId w:val="200"/>
        </w:numPr>
        <w:spacing w:after="60"/>
      </w:pPr>
      <w:r>
        <w:rPr>
          <w:b/>
        </w:rPr>
        <w:t>Import from SAP_Item_Group</w:t>
      </w:r>
      <w:r>
        <w:rPr/>
        <w:t xml:space="preserve">: nhập từ file </w:t>
      </w:r>
      <w:r>
        <w:rPr>
          <w:rFonts w:ascii="Consolas" w:hAnsi="Consolas" w:eastAsia="Consolas" w:cs="Consolas"/>
          <w:sz w:val="20"/>
          <w:shd w:val="clear" w:color="auto" w:fill="F1F5F9"/>
        </w:rPr>
        <w:t>SAP_Item_Group.xlsx</w:t>
      </w:r>
      <w:r>
        <w:rPr/>
        <w:t>. Import lại sau khi cập nhật file.</w:t>
      </w:r>
    </w:p>
    <w:p>
      <w:pPr>
        <w:numPr>
          <w:ilvl w:val="0"/>
          <w:numId w:val="200"/>
        </w:numPr>
        <w:spacing w:after="160"/>
      </w:pPr>
      <w:r>
        <w:rPr>
          <w:b/>
        </w:rPr>
        <w:t>Add Item Group Manually</w:t>
      </w:r>
      <w:r>
        <w:rPr/>
        <w:t xml:space="preserve">: chọn </w:t>
      </w:r>
      <w:r>
        <w:rPr>
          <w:b/>
        </w:rPr>
        <w:t>Level</w:t>
      </w:r>
      <w:r>
        <w:rPr/>
        <w:t xml:space="preserve">, nhập </w:t>
      </w:r>
      <w:r>
        <w:rPr>
          <w:b/>
        </w:rPr>
        <w:t>Code</w:t>
      </w:r>
      <w:r>
        <w:rPr/>
        <w:t xml:space="preserve">, </w:t>
      </w:r>
      <w:r>
        <w:rPr>
          <w:b/>
        </w:rPr>
        <w:t>Parent Code</w:t>
      </w:r>
      <w:r>
        <w:rPr/>
        <w:t xml:space="preserve">, </w:t>
      </w:r>
      <w:r>
        <w:rPr>
          <w:b/>
        </w:rPr>
        <w:t>Name</w:t>
      </w:r>
      <w:r>
        <w:rPr/>
        <w:t>.</w:t>
      </w:r>
    </w:p>
    <w:p>
      <w:r>
        <w:rPr>
          <w:b/>
        </w:rPr>
        <w:t>Bật/tắt nhóm hàng (cột Active)</w:t>
      </w:r>
    </w:p>
    <w:p>
      <w:pPr>
        <w:numPr>
          <w:ilvl w:val="0"/>
          <w:numId w:val="200"/>
        </w:numPr>
        <w:spacing w:after="60"/>
      </w:pPr>
      <w:r>
        <w:rPr/>
        <w:t xml:space="preserve">Tắt </w:t>
      </w:r>
      <w:r>
        <w:rPr>
          <w:b/>
        </w:rPr>
        <w:t>Active</w:t>
      </w:r>
      <w:r>
        <w:rPr/>
        <w:t xml:space="preserve"> → không đồng bộ sản phẩm thuộc nhóm; sản phẩm đã có được đánh dấu </w:t>
      </w:r>
      <w:r>
        <w:rPr>
          <w:b/>
        </w:rPr>
        <w:t>không hoạt động</w:t>
      </w:r>
      <w:r>
        <w:rPr/>
        <w:t xml:space="preserve"> (không xóa).</w:t>
      </w:r>
    </w:p>
    <w:p>
      <w:pPr>
        <w:numPr>
          <w:ilvl w:val="0"/>
          <w:numId w:val="200"/>
        </w:numPr>
        <w:spacing w:after="60"/>
      </w:pPr>
      <w:r>
        <w:rPr/>
        <w:t>Quy tắc cha – con:</w:t>
      </w:r>
    </w:p>
    <w:p>
      <w:pPr>
        <w:numPr>
          <w:ilvl w:val="1"/>
          <w:numId w:val="200"/>
        </w:numPr>
        <w:spacing w:after="60"/>
      </w:pPr>
      <w:r>
        <w:rPr/>
        <w:t xml:space="preserve">Nhóm cha </w:t>
      </w:r>
      <w:r>
        <w:rPr>
          <w:b/>
        </w:rPr>
        <w:t>tắt</w:t>
      </w:r>
      <w:r>
        <w:rPr/>
        <w:t xml:space="preserve"> → nhóm con tự động bị tắt, ghi chú </w:t>
      </w:r>
      <w:r>
        <w:rPr>
          <w:b/>
        </w:rPr>
        <w:t>(parent off)</w:t>
      </w:r>
      <w:r>
        <w:rPr/>
        <w:t>.</w:t>
      </w:r>
    </w:p>
    <w:p>
      <w:pPr>
        <w:numPr>
          <w:ilvl w:val="1"/>
          <w:numId w:val="200"/>
        </w:numPr>
        <w:spacing w:after="60"/>
      </w:pPr>
      <w:r>
        <w:rPr/>
        <w:t xml:space="preserve">Nhóm cha </w:t>
      </w:r>
      <w:r>
        <w:rPr>
          <w:b/>
        </w:rPr>
        <w:t>bật lại</w:t>
      </w:r>
      <w:r>
        <w:rPr/>
        <w:t xml:space="preserve"> → nhóm con </w:t>
      </w:r>
      <w:r>
        <w:rPr>
          <w:b/>
        </w:rPr>
        <w:t>không tự bật lại</w:t>
      </w:r>
      <w:r>
        <w:rPr/>
        <w:t>; phải bật từng nhóm con (khác với Customer Groups).</w:t>
      </w:r>
    </w:p>
    <w:p>
      <w:pPr>
        <w:numPr>
          <w:ilvl w:val="0"/>
          <w:numId w:val="200"/>
        </w:numPr>
        <w:spacing w:after="60"/>
      </w:pPr>
      <w:r>
        <w:rPr>
          <w:b/>
        </w:rPr>
        <w:t>Chọn nhiều rồi lưu một lần</w:t>
      </w:r>
      <w:r>
        <w:rPr/>
        <w:t xml:space="preserve">: thao tác bật/tắt chỉ ở dạng </w:t>
      </w:r>
      <w:r>
        <w:rPr>
          <w:b/>
        </w:rPr>
        <w:t>chờ lưu</w:t>
      </w:r>
      <w:r>
        <w:rPr/>
        <w:t xml:space="preserve"> (đánh dấu </w:t>
      </w:r>
      <w:r>
        <w:rPr>
          <w:i/>
        </w:rPr>
        <w:t>Staged</w:t>
      </w:r>
      <w:r>
        <w:rPr/>
        <w:t xml:space="preserve">). Sau khi chọn xong, bấm </w:t>
      </w:r>
      <w:r>
        <w:rPr>
          <w:b/>
        </w:rPr>
        <w:t>Save Changes</w:t>
      </w:r>
      <w:r>
        <w:rPr/>
        <w:t xml:space="preserve"> để áp dụng tất cả.</w:t>
      </w:r>
    </w:p>
    <w:p>
      <w:pPr>
        <w:numPr>
          <w:ilvl w:val="0"/>
          <w:numId w:val="200"/>
        </w:numPr>
        <w:spacing w:after="160"/>
      </w:pPr>
      <w:r>
        <w:rPr>
          <w:b/>
        </w:rPr>
        <w:t>Select All / Select None</w:t>
      </w:r>
      <w:r>
        <w:rPr/>
        <w:t xml:space="preserve"> (bên phải tiêu đề mỗi cấp): chọn / bỏ chọn nhanh toàn bộ nhóm ở cấp đó và mọi nhóm bên dưới.</w:t>
      </w:r>
    </w:p>
    <w:p>
      <w:pPr>
        <w:pBdr>
          <w:bottom w:val="single" w:sz="6" w:space="1" w:color="BFCBD5"/>
        </w:pBdr>
        <w:spacing w:before="120" w:after="120"/>
      </w:pPr>
    </w:p>
    <w:p>
      <w:pPr>
        <w:pStyle w:val="Heading2"/>
        <w:pBdr>
          <w:bottom w:val="single" w:sz="8" w:space="2" w:color="1E9A92"/>
        </w:pBdr>
      </w:pPr>
      <w:bookmarkStart w:id="115" w:name="sec_15"/>
      <w:r>
        <w:rPr/>
        <w:t>11. Price Lists – Bảng giá</w:t>
      </w:r>
      <w:bookmarkEnd w:id="115"/>
    </w:p>
    <w:p>
      <w:pPr>
        <w:numPr>
          <w:ilvl w:val="0"/>
          <w:numId w:val="200"/>
        </w:numPr>
        <w:spacing w:after="60"/>
      </w:pPr>
      <w:r>
        <w:rPr>
          <w:b/>
        </w:rPr>
        <w:t>Sync from SAP</w:t>
      </w:r>
      <w:r>
        <w:rPr/>
        <w:t>: đồng bộ các bảng giá và giá từng sản phẩm.</w:t>
      </w:r>
    </w:p>
    <w:p>
      <w:pPr>
        <w:numPr>
          <w:ilvl w:val="0"/>
          <w:numId w:val="200"/>
        </w:numPr>
        <w:spacing w:after="60"/>
      </w:pPr>
      <w:r>
        <w:rPr/>
        <w:t xml:space="preserve">Tick đúng </w:t>
      </w:r>
      <w:r>
        <w:rPr>
          <w:b/>
        </w:rPr>
        <w:t>một</w:t>
      </w:r>
      <w:r>
        <w:rPr/>
        <w:t xml:space="preserve"> bảng là </w:t>
      </w:r>
      <w:r>
        <w:rPr>
          <w:b/>
        </w:rPr>
        <w:t>Base</w:t>
      </w:r>
      <w:r>
        <w:rPr/>
        <w:t xml:space="preserve"> – bảng giá gốc, dùng để hiển thị </w:t>
      </w:r>
      <w:r>
        <w:rPr>
          <w:b/>
        </w:rPr>
        <w:t>giá gạch ngang</w:t>
      </w:r>
      <w:r>
        <w:rPr/>
        <w:t>.</w:t>
      </w:r>
    </w:p>
    <w:p>
      <w:pPr>
        <w:numPr>
          <w:ilvl w:val="0"/>
          <w:numId w:val="200"/>
        </w:numPr>
        <w:spacing w:after="60"/>
      </w:pPr>
      <w:r>
        <w:rPr/>
        <w:t xml:space="preserve">Tick các bảng là </w:t>
      </w:r>
      <w:r>
        <w:rPr>
          <w:b/>
        </w:rPr>
        <w:t>Channel</w:t>
      </w:r>
      <w:r>
        <w:rPr/>
        <w:t xml:space="preserve"> – bảng giá theo kênh, được gán cho khách hàng. Khách thuộc bảng nào thì thấy giá của bảng đó.</w:t>
      </w:r>
    </w:p>
    <w:p>
      <w:pPr>
        <w:numPr>
          <w:ilvl w:val="0"/>
          <w:numId w:val="200"/>
        </w:numPr>
        <w:spacing w:after="60"/>
      </w:pPr>
      <w:r>
        <w:rPr/>
        <w:t xml:space="preserve">Nút </w:t>
      </w:r>
      <w:r>
        <w:rPr>
          <w:b/>
        </w:rPr>
        <w:t>Show active only / Show all synced price lists</w:t>
      </w:r>
      <w:r>
        <w:rPr/>
        <w:t xml:space="preserve"> để lọc các bảng đã đánh dấu.</w:t>
      </w:r>
    </w:p>
    <w:p>
      <w:pPr>
        <w:numPr>
          <w:ilvl w:val="0"/>
          <w:numId w:val="200"/>
        </w:numPr>
        <w:spacing w:after="160"/>
      </w:pPr>
      <w:r>
        <w:rPr/>
        <w:t xml:space="preserve">Phần </w:t>
      </w:r>
      <w:r>
        <w:rPr>
          <w:b/>
        </w:rPr>
        <w:t>Price List Details</w:t>
      </w:r>
      <w:r>
        <w:rPr/>
        <w:t xml:space="preserve"> xem giá từng sản phẩm của một bảng giá: </w:t>
      </w:r>
      <w:r>
        <w:rPr>
          <w:b/>
        </w:rPr>
        <w:t>Base Price List</w:t>
      </w:r>
      <w:r>
        <w:rPr/>
        <w:t xml:space="preserve"> (bảng giá nguồn mà SAP dùng để suy ra giá), </w:t>
      </w:r>
      <w:r>
        <w:rPr>
          <w:b/>
        </w:rPr>
        <w:t>Factor</w:t>
      </w:r>
      <w:r>
        <w:rPr/>
        <w:t xml:space="preserve"> (hệ số), </w:t>
      </w:r>
      <w:r>
        <w:rPr>
          <w:b/>
        </w:rPr>
        <w:t>Base Price</w:t>
      </w:r>
      <w:r>
        <w:rPr/>
        <w:t xml:space="preserve"> và </w:t>
      </w:r>
      <w:r>
        <w:rPr>
          <w:b/>
        </w:rPr>
        <w:t>Price</w:t>
      </w:r>
      <w:r>
        <w:rPr/>
        <w:t xml:space="preserve"> (= Base Price × Factor, do SAP tính sẵn).</w:t>
      </w:r>
    </w:p>
    <w:p>
      <w:pPr>
        <w:pBdr>
          <w:bottom w:val="single" w:sz="6" w:space="1" w:color="BFCBD5"/>
        </w:pBdr>
        <w:spacing w:before="120" w:after="120"/>
      </w:pPr>
    </w:p>
    <w:p>
      <w:pPr>
        <w:pStyle w:val="Heading2"/>
        <w:pBdr>
          <w:bottom w:val="single" w:sz="8" w:space="2" w:color="1E9A92"/>
        </w:pBdr>
      </w:pPr>
      <w:bookmarkStart w:id="116" w:name="sec_16"/>
      <w:r>
        <w:rPr/>
        <w:t>12. Contract Discounts – Chiết khấu hợp đồng</w:t>
      </w:r>
      <w:bookmarkEnd w:id="116"/>
    </w:p>
    <w:p>
      <w:r>
        <w:rPr/>
        <w:t xml:space="preserve">Hiển thị các </w:t>
      </w:r>
      <w:r>
        <w:rPr>
          <w:b/>
        </w:rPr>
        <w:t>thỏa thuận chiết khấu</w:t>
      </w:r>
      <w:r>
        <w:rPr/>
        <w:t xml:space="preserve"> từ SAP (CBD): một khách hàng (cụ thể hoặc theo nhóm khách hàng cấp 1–3) được giảm </w:t>
      </w:r>
      <w:r>
        <w:rPr>
          <w:b/>
        </w:rPr>
        <w:t>%</w:t>
      </w:r>
      <w:r>
        <w:rPr/>
        <w:t xml:space="preserve"> cho sản phẩm (cụ thể hoặc theo nhóm hàng cấp 1–6).</w:t>
      </w:r>
    </w:p>
    <w:p>
      <w:pPr>
        <w:numPr>
          <w:ilvl w:val="0"/>
          <w:numId w:val="200"/>
        </w:numPr>
        <w:spacing w:after="60"/>
      </w:pPr>
      <w:r>
        <w:rPr>
          <w:b/>
        </w:rPr>
        <w:t>Sync agreements from SAP</w:t>
      </w:r>
      <w:r>
        <w:rPr/>
        <w:t>: đồng bộ các thỏa thuận.</w:t>
      </w:r>
    </w:p>
    <w:p>
      <w:pPr>
        <w:numPr>
          <w:ilvl w:val="0"/>
          <w:numId w:val="200"/>
        </w:numPr>
        <w:spacing w:after="60"/>
      </w:pPr>
      <w:r>
        <w:rPr/>
        <w:t xml:space="preserve">Bộ lọc: theo mã khách hàng (CardCode hoặc mã nhóm), </w:t>
      </w:r>
      <w:r>
        <w:rPr>
          <w:b/>
        </w:rPr>
        <w:t>Valid date</w:t>
      </w:r>
      <w:r>
        <w:rPr/>
        <w:t xml:space="preserve"> (ngày hiệu lực).</w:t>
      </w:r>
    </w:p>
    <w:p>
      <w:pPr>
        <w:numPr>
          <w:ilvl w:val="0"/>
          <w:numId w:val="200"/>
        </w:numPr>
        <w:spacing w:after="60"/>
      </w:pPr>
      <w:r>
        <w:rPr/>
        <w:t>Các cột: Doc #, Customer Target, Item Target, Discount %, Valid, Status.</w:t>
      </w:r>
    </w:p>
    <w:p>
      <w:pPr>
        <w:numPr>
          <w:ilvl w:val="0"/>
          <w:numId w:val="200"/>
        </w:numPr>
        <w:spacing w:after="160"/>
      </w:pPr>
      <w:r>
        <w:rPr/>
        <w:t xml:space="preserve">Phần </w:t>
      </w:r>
      <w:r>
        <w:rPr>
          <w:b/>
        </w:rPr>
        <w:t>Resolved Prices (SpecialPrices)</w:t>
      </w:r>
      <w:r>
        <w:rPr/>
        <w:t xml:space="preserve">: nhập </w:t>
      </w:r>
      <w:r>
        <w:rPr>
          <w:b/>
        </w:rPr>
        <w:t>SAP card code</w:t>
      </w:r>
      <w:r>
        <w:rPr/>
        <w:t xml:space="preserve"> → </w:t>
      </w:r>
      <w:r>
        <w:rPr>
          <w:b/>
        </w:rPr>
        <w:t>Search</w:t>
      </w:r>
      <w:r>
        <w:rPr/>
        <w:t xml:space="preserve"> để xem giá cụ thể SAP đã tính cho khách; </w:t>
      </w:r>
      <w:r>
        <w:rPr>
          <w:b/>
        </w:rPr>
        <w:t>Sync this customer</w:t>
      </w:r>
      <w:r>
        <w:rPr/>
        <w:t xml:space="preserve"> để đồng bộ riêng khách đó.</w:t>
      </w:r>
    </w:p>
    <w:p>
      <w:pPr>
        <w:pBdr>
          <w:bottom w:val="single" w:sz="6" w:space="1" w:color="BFCBD5"/>
        </w:pBdr>
        <w:spacing w:before="120" w:after="120"/>
      </w:pPr>
    </w:p>
    <w:p>
      <w:pPr>
        <w:pStyle w:val="Heading2"/>
        <w:pBdr>
          <w:bottom w:val="single" w:sz="8" w:space="2" w:color="1E9A92"/>
        </w:pBdr>
      </w:pPr>
      <w:bookmarkStart w:id="117" w:name="sec_17"/>
      <w:r>
        <w:rPr/>
        <w:t>13. Promotion Discounts – Khuyến mãi</w:t>
      </w:r>
      <w:bookmarkEnd w:id="117"/>
    </w:p>
    <w:p>
      <w:r>
        <w:rPr/>
        <w:t xml:space="preserve">Hiển thị khuyến mãi từ chương trình SAP Promotion Program. Mỗi dòng gắn một chương trình với </w:t>
      </w:r>
      <w:r>
        <w:rPr>
          <w:b/>
        </w:rPr>
        <w:t>đối tượng khách hàng</w:t>
      </w:r>
      <w:r>
        <w:rPr/>
        <w:t xml:space="preserve"> (BP hoặc nhóm BP) và </w:t>
      </w:r>
      <w:r>
        <w:rPr>
          <w:b/>
        </w:rPr>
        <w:t>hàng bán</w:t>
      </w:r>
      <w:r>
        <w:rPr/>
        <w:t xml:space="preserve"> (sản phẩm hoặc nhóm hàng), kèm </w:t>
      </w:r>
      <w:r>
        <w:rPr>
          <w:b/>
        </w:rPr>
        <w:t>giảm %</w:t>
      </w:r>
      <w:r>
        <w:rPr/>
        <w:t xml:space="preserve"> hoặc </w:t>
      </w:r>
      <w:r>
        <w:rPr>
          <w:b/>
        </w:rPr>
        <w:t>tặng hàng</w:t>
      </w:r>
      <w:r>
        <w:rPr/>
        <w:t>.</w:t>
      </w:r>
    </w:p>
    <w:p>
      <w:pPr>
        <w:numPr>
          <w:ilvl w:val="0"/>
          <w:numId w:val="200"/>
        </w:numPr>
        <w:spacing w:after="60"/>
      </w:pPr>
      <w:r>
        <w:rPr>
          <w:b/>
        </w:rPr>
        <w:t>Sync promotion discounts from SAP</w:t>
      </w:r>
      <w:r>
        <w:rPr/>
        <w:t xml:space="preserve">: nhập dữ liệu khuyến mãi. Hiện dữ liệu được nhập từ file </w:t>
      </w:r>
      <w:r>
        <w:rPr>
          <w:rFonts w:ascii="Consolas" w:hAnsi="Consolas" w:eastAsia="Consolas" w:cs="Consolas"/>
          <w:sz w:val="20"/>
          <w:shd w:val="clear" w:color="auto" w:fill="F1F5F9"/>
        </w:rPr>
        <w:t>GT_Promotion_Detail.xlsx</w:t>
      </w:r>
      <w:r>
        <w:rPr/>
        <w:t xml:space="preserve"> (xuất từ SAP) đặt ở thư mục gốc của ứng dụng, vì tài khoản API chưa có quyền đọc trực tiếp các bảng khuyến mãi.</w:t>
      </w:r>
    </w:p>
    <w:p>
      <w:pPr>
        <w:numPr>
          <w:ilvl w:val="0"/>
          <w:numId w:val="200"/>
        </w:numPr>
        <w:spacing w:after="60"/>
      </w:pPr>
      <w:r>
        <w:rPr/>
        <w:t xml:space="preserve">Nút </w:t>
      </w:r>
      <w:r>
        <w:rPr>
          <w:b/>
        </w:rPr>
        <w:t>Sync promotions from Json file</w:t>
      </w:r>
      <w:r>
        <w:rPr/>
        <w:t xml:space="preserve"> đang </w:t>
      </w:r>
      <w:r>
        <w:rPr>
          <w:b/>
        </w:rPr>
        <w:t>bị vô hiệu hóa</w:t>
      </w:r>
      <w:r>
        <w:rPr/>
        <w:t>.</w:t>
      </w:r>
    </w:p>
    <w:p>
      <w:pPr>
        <w:numPr>
          <w:ilvl w:val="0"/>
          <w:numId w:val="200"/>
        </w:numPr>
        <w:spacing w:after="160"/>
      </w:pPr>
      <w:r>
        <w:rPr/>
        <w:t xml:space="preserve">Bộ lọc: tìm theo </w:t>
      </w:r>
      <w:r>
        <w:rPr>
          <w:b/>
        </w:rPr>
        <w:t>Promotion Code / Name</w:t>
      </w:r>
      <w:r>
        <w:rPr/>
        <w:t xml:space="preserve">; </w:t>
      </w:r>
      <w:r>
        <w:rPr>
          <w:b/>
        </w:rPr>
        <w:t>BP code or name</w:t>
      </w:r>
      <w:r>
        <w:rPr/>
        <w:t xml:space="preserve">; </w:t>
      </w:r>
      <w:r>
        <w:rPr>
          <w:b/>
        </w:rPr>
        <w:t>item code or name</w:t>
      </w:r>
      <w:r>
        <w:rPr/>
        <w:t xml:space="preserve">; </w:t>
      </w:r>
      <w:r>
        <w:rPr>
          <w:b/>
        </w:rPr>
        <w:t>Disc Type</w:t>
      </w:r>
      <w:r>
        <w:rPr/>
        <w:t xml:space="preserve"> (</w:t>
      </w:r>
      <w:r>
        <w:rPr>
          <w:b/>
        </w:rPr>
        <w:t>Discount Pct</w:t>
      </w:r>
      <w:r>
        <w:rPr/>
        <w:t xml:space="preserve"> hoặc </w:t>
      </w:r>
      <w:r>
        <w:rPr>
          <w:b/>
        </w:rPr>
        <w:t>Free Item</w:t>
      </w:r>
      <w:r>
        <w:rPr/>
        <w:t xml:space="preserve">); </w:t>
      </w:r>
      <w:r>
        <w:rPr>
          <w:b/>
        </w:rPr>
        <w:t>Active only</w:t>
      </w:r>
      <w:r>
        <w:rPr/>
        <w:t xml:space="preserve">; </w:t>
      </w:r>
      <w:r>
        <w:rPr>
          <w:b/>
        </w:rPr>
        <w:t>Valid date</w:t>
      </w:r>
      <w:r>
        <w:rPr/>
        <w:t>.</w:t>
      </w:r>
    </w:p>
    <w:p>
      <w:r>
        <w:rPr>
          <w:b/>
        </w:rPr>
        <w:t>Ý nghĩa các cột</w:t>
      </w:r>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2432"/>
        <w:gridCol w:w="7206"/>
      </w:tblGrid>
      <w:tr>
        <w:trPr>
          <w:cantSplit/>
          <w:tblHeader/>
        </w:trPr>
        <w:tc>
          <w:tcPr>
            <w:tcW w:type="dxa" w:w="2432"/>
            <w:shd w:val="clear" w:color="auto" w:fill="E6F6F5"/>
          </w:tcPr>
          <w:p>
            <w:pPr>
              <w:spacing w:after="40" w:before="40" w:line="252" w:lineRule="auto"/>
            </w:pPr>
            <w:r>
              <w:rPr>
                <w:b/>
                <w:sz w:val="20"/>
              </w:rPr>
              <w:t>Cột</w:t>
            </w:r>
          </w:p>
        </w:tc>
        <w:tc>
          <w:tcPr>
            <w:tcW w:type="dxa" w:w="7206"/>
            <w:shd w:val="clear" w:color="auto" w:fill="E6F6F5"/>
          </w:tcPr>
          <w:p>
            <w:pPr>
              <w:spacing w:after="40" w:before="40" w:line="252" w:lineRule="auto"/>
            </w:pPr>
            <w:r>
              <w:rPr>
                <w:b/>
                <w:sz w:val="20"/>
              </w:rPr>
              <w:t>Ý nghĩa</w:t>
            </w:r>
          </w:p>
        </w:tc>
      </w:tr>
      <w:tr>
        <w:trPr>
          <w:cantSplit/>
        </w:trPr>
        <w:tc>
          <w:tcPr>
            <w:tcW w:type="dxa" w:w="2432"/>
          </w:tcPr>
          <w:p>
            <w:pPr>
              <w:spacing w:after="40" w:before="40" w:line="252" w:lineRule="auto"/>
            </w:pPr>
            <w:r>
              <w:rPr>
                <w:sz w:val="20"/>
              </w:rPr>
              <w:t>Promotion</w:t>
            </w:r>
          </w:p>
        </w:tc>
        <w:tc>
          <w:tcPr>
            <w:tcW w:type="dxa" w:w="7206"/>
          </w:tcPr>
          <w:p>
            <w:pPr>
              <w:spacing w:after="40" w:before="40" w:line="252" w:lineRule="auto"/>
            </w:pPr>
            <w:r>
              <w:rPr>
                <w:sz w:val="20"/>
              </w:rPr>
              <w:t>Mã / tên chương trình</w:t>
            </w:r>
          </w:p>
        </w:tc>
      </w:tr>
      <w:tr>
        <w:trPr>
          <w:cantSplit/>
        </w:trPr>
        <w:tc>
          <w:tcPr>
            <w:tcW w:type="dxa" w:w="2432"/>
          </w:tcPr>
          <w:p>
            <w:pPr>
              <w:spacing w:after="40" w:before="40" w:line="252" w:lineRule="auto"/>
            </w:pPr>
            <w:r>
              <w:rPr>
                <w:sz w:val="20"/>
              </w:rPr>
              <w:t>BP Target</w:t>
            </w:r>
          </w:p>
        </w:tc>
        <w:tc>
          <w:tcPr>
            <w:tcW w:type="dxa" w:w="7206"/>
          </w:tcPr>
          <w:p>
            <w:pPr>
              <w:spacing w:after="40" w:before="40" w:line="252" w:lineRule="auto"/>
            </w:pPr>
            <w:r>
              <w:rPr>
                <w:sz w:val="20"/>
              </w:rPr>
              <w:t>Đối tượng áp dụng: một mã BP hoặc một nhóm BP</w:t>
            </w:r>
          </w:p>
        </w:tc>
      </w:tr>
      <w:tr>
        <w:trPr>
          <w:cantSplit/>
        </w:trPr>
        <w:tc>
          <w:tcPr>
            <w:tcW w:type="dxa" w:w="2432"/>
          </w:tcPr>
          <w:p>
            <w:pPr>
              <w:spacing w:after="40" w:before="40" w:line="252" w:lineRule="auto"/>
            </w:pPr>
            <w:r>
              <w:rPr>
                <w:sz w:val="20"/>
              </w:rPr>
              <w:t>Disc Type</w:t>
            </w:r>
          </w:p>
        </w:tc>
        <w:tc>
          <w:tcPr>
            <w:tcW w:type="dxa" w:w="7206"/>
          </w:tcPr>
          <w:p>
            <w:pPr>
              <w:spacing w:after="40" w:before="40" w:line="252" w:lineRule="auto"/>
            </w:pPr>
            <w:r>
              <w:rPr>
                <w:b/>
                <w:sz w:val="20"/>
              </w:rPr>
              <w:t>Discount</w:t>
            </w:r>
            <w:r>
              <w:rPr>
                <w:sz w:val="20"/>
              </w:rPr>
              <w:t xml:space="preserve"> (giảm %) hoặc </w:t>
            </w:r>
            <w:r>
              <w:rPr>
                <w:b/>
                <w:sz w:val="20"/>
              </w:rPr>
              <w:t>Free Item</w:t>
            </w:r>
            <w:r>
              <w:rPr>
                <w:sz w:val="20"/>
              </w:rPr>
              <w:t xml:space="preserve"> (mua tặng)</w:t>
            </w:r>
          </w:p>
        </w:tc>
      </w:tr>
      <w:tr>
        <w:trPr>
          <w:cantSplit/>
        </w:trPr>
        <w:tc>
          <w:tcPr>
            <w:tcW w:type="dxa" w:w="2432"/>
          </w:tcPr>
          <w:p>
            <w:pPr>
              <w:spacing w:after="40" w:before="40" w:line="252" w:lineRule="auto"/>
            </w:pPr>
            <w:r>
              <w:rPr>
                <w:sz w:val="20"/>
              </w:rPr>
              <w:t>Selling Item</w:t>
            </w:r>
          </w:p>
        </w:tc>
        <w:tc>
          <w:tcPr>
            <w:tcW w:type="dxa" w:w="7206"/>
          </w:tcPr>
          <w:p>
            <w:pPr>
              <w:spacing w:after="40" w:before="40" w:line="252" w:lineRule="auto"/>
            </w:pPr>
            <w:r>
              <w:rPr>
                <w:sz w:val="20"/>
              </w:rPr>
              <w:t>Sản phẩm hoặc nhóm hàng được khuyến mãi</w:t>
            </w:r>
          </w:p>
        </w:tc>
      </w:tr>
      <w:tr>
        <w:trPr>
          <w:cantSplit/>
        </w:trPr>
        <w:tc>
          <w:tcPr>
            <w:tcW w:type="dxa" w:w="2432"/>
          </w:tcPr>
          <w:p>
            <w:pPr>
              <w:spacing w:after="40" w:before="40" w:line="252" w:lineRule="auto"/>
            </w:pPr>
            <w:r>
              <w:rPr>
                <w:sz w:val="20"/>
              </w:rPr>
              <w:t>Discount</w:t>
            </w:r>
          </w:p>
        </w:tc>
        <w:tc>
          <w:tcPr>
            <w:tcW w:type="dxa" w:w="7206"/>
          </w:tcPr>
          <w:p>
            <w:pPr>
              <w:spacing w:after="40" w:before="40" w:line="252" w:lineRule="auto"/>
            </w:pPr>
            <w:r>
              <w:rPr>
                <w:sz w:val="20"/>
              </w:rPr>
              <w:t>% giảm</w:t>
            </w:r>
          </w:p>
        </w:tc>
      </w:tr>
      <w:tr>
        <w:trPr>
          <w:cantSplit/>
        </w:trPr>
        <w:tc>
          <w:tcPr>
            <w:tcW w:type="dxa" w:w="2432"/>
          </w:tcPr>
          <w:p>
            <w:pPr>
              <w:spacing w:after="40" w:before="40" w:line="252" w:lineRule="auto"/>
            </w:pPr>
            <w:r>
              <w:rPr>
                <w:sz w:val="20"/>
              </w:rPr>
              <w:t>BuyQty</w:t>
            </w:r>
          </w:p>
        </w:tc>
        <w:tc>
          <w:tcPr>
            <w:tcW w:type="dxa" w:w="7206"/>
          </w:tcPr>
          <w:p>
            <w:pPr>
              <w:spacing w:after="40" w:before="40" w:line="252" w:lineRule="auto"/>
            </w:pPr>
            <w:r>
              <w:rPr>
                <w:sz w:val="20"/>
              </w:rPr>
              <w:t>Số lượng mua để được tặng</w:t>
            </w:r>
          </w:p>
        </w:tc>
      </w:tr>
      <w:tr>
        <w:trPr>
          <w:cantSplit/>
        </w:trPr>
        <w:tc>
          <w:tcPr>
            <w:tcW w:type="dxa" w:w="2432"/>
          </w:tcPr>
          <w:p>
            <w:pPr>
              <w:spacing w:after="40" w:before="40" w:line="252" w:lineRule="auto"/>
            </w:pPr>
            <w:r>
              <w:rPr>
                <w:sz w:val="20"/>
              </w:rPr>
              <w:t>Free/Bonus Item</w:t>
            </w:r>
          </w:p>
        </w:tc>
        <w:tc>
          <w:tcPr>
            <w:tcW w:type="dxa" w:w="7206"/>
          </w:tcPr>
          <w:p>
            <w:pPr>
              <w:spacing w:after="40" w:before="40" w:line="252" w:lineRule="auto"/>
            </w:pPr>
            <w:r>
              <w:rPr>
                <w:sz w:val="20"/>
              </w:rPr>
              <w:t>Hàng tặng</w:t>
            </w:r>
          </w:p>
        </w:tc>
      </w:tr>
      <w:tr>
        <w:trPr>
          <w:cantSplit/>
        </w:trPr>
        <w:tc>
          <w:tcPr>
            <w:tcW w:type="dxa" w:w="2432"/>
          </w:tcPr>
          <w:p>
            <w:pPr>
              <w:spacing w:after="40" w:before="40" w:line="252" w:lineRule="auto"/>
            </w:pPr>
            <w:r>
              <w:rPr>
                <w:sz w:val="20"/>
              </w:rPr>
              <w:t>GiveQty</w:t>
            </w:r>
          </w:p>
        </w:tc>
        <w:tc>
          <w:tcPr>
            <w:tcW w:type="dxa" w:w="7206"/>
          </w:tcPr>
          <w:p>
            <w:pPr>
              <w:spacing w:after="40" w:before="40" w:line="252" w:lineRule="auto"/>
            </w:pPr>
            <w:r>
              <w:rPr>
                <w:sz w:val="20"/>
              </w:rPr>
              <w:t>Số lượng tặng</w:t>
            </w:r>
          </w:p>
        </w:tc>
      </w:tr>
      <w:tr>
        <w:trPr>
          <w:cantSplit/>
        </w:trPr>
        <w:tc>
          <w:tcPr>
            <w:tcW w:type="dxa" w:w="2432"/>
          </w:tcPr>
          <w:p>
            <w:pPr>
              <w:spacing w:after="40" w:before="40" w:line="252" w:lineRule="auto"/>
            </w:pPr>
            <w:r>
              <w:rPr>
                <w:sz w:val="20"/>
              </w:rPr>
              <w:t>Valid</w:t>
            </w:r>
          </w:p>
        </w:tc>
        <w:tc>
          <w:tcPr>
            <w:tcW w:type="dxa" w:w="7206"/>
          </w:tcPr>
          <w:p>
            <w:pPr>
              <w:spacing w:after="40" w:before="40" w:line="252" w:lineRule="auto"/>
            </w:pPr>
            <w:r>
              <w:rPr>
                <w:sz w:val="20"/>
              </w:rPr>
              <w:t>Thời gian hiệu lực</w:t>
            </w:r>
          </w:p>
        </w:tc>
      </w:tr>
      <w:tr>
        <w:trPr>
          <w:cantSplit/>
        </w:trPr>
        <w:tc>
          <w:tcPr>
            <w:tcW w:type="dxa" w:w="2432"/>
          </w:tcPr>
          <w:p>
            <w:pPr>
              <w:spacing w:after="40" w:before="40" w:line="252" w:lineRule="auto"/>
            </w:pPr>
            <w:r>
              <w:rPr>
                <w:sz w:val="20"/>
              </w:rPr>
              <w:t>Status</w:t>
            </w:r>
          </w:p>
        </w:tc>
        <w:tc>
          <w:tcPr>
            <w:tcW w:type="dxa" w:w="7206"/>
          </w:tcPr>
          <w:p>
            <w:pPr>
              <w:spacing w:after="40" w:before="40" w:line="252" w:lineRule="auto"/>
            </w:pPr>
            <w:r>
              <w:rPr>
                <w:sz w:val="20"/>
              </w:rPr>
              <w:t>Đang hiệu lực hay không</w:t>
            </w:r>
          </w:p>
        </w:tc>
      </w:tr>
    </w:tbl>
    <w:p>
      <w:pPr>
        <w:spacing w:after="80"/>
      </w:pPr>
    </w:p>
    <w:p>
      <w:r>
        <w:rPr/>
        <w:t xml:space="preserve">Loại đối tượng của mỗi dòng được xác định bởi hai cột kỹ thuật: </w:t>
      </w:r>
      <w:r>
        <w:rPr>
          <w:rFonts w:ascii="Consolas" w:hAnsi="Consolas" w:eastAsia="Consolas" w:cs="Consolas"/>
          <w:sz w:val="20"/>
          <w:shd w:val="clear" w:color="auto" w:fill="F1F5F9"/>
        </w:rPr>
        <w:t>bp_type</w:t>
      </w:r>
      <w:r>
        <w:rPr/>
        <w:t xml:space="preserve"> (</w:t>
      </w:r>
      <w:r>
        <w:rPr>
          <w:rFonts w:ascii="Consolas" w:hAnsi="Consolas" w:eastAsia="Consolas" w:cs="Consolas"/>
          <w:sz w:val="20"/>
          <w:shd w:val="clear" w:color="auto" w:fill="F1F5F9"/>
        </w:rPr>
        <w:t>2</w:t>
      </w:r>
      <w:r>
        <w:rPr/>
        <w:t xml:space="preserve"> = mã BP cụ thể, </w:t>
      </w:r>
      <w:r>
        <w:rPr>
          <w:rFonts w:ascii="Consolas" w:hAnsi="Consolas" w:eastAsia="Consolas" w:cs="Consolas"/>
          <w:sz w:val="20"/>
          <w:shd w:val="clear" w:color="auto" w:fill="F1F5F9"/>
        </w:rPr>
        <w:t>CG1</w:t>
      </w:r>
      <w:r>
        <w:rPr/>
        <w:t>–</w:t>
      </w:r>
      <w:r>
        <w:rPr>
          <w:rFonts w:ascii="Consolas" w:hAnsi="Consolas" w:eastAsia="Consolas" w:cs="Consolas"/>
          <w:sz w:val="20"/>
          <w:shd w:val="clear" w:color="auto" w:fill="F1F5F9"/>
        </w:rPr>
        <w:t>CG3</w:t>
      </w:r>
      <w:r>
        <w:rPr/>
        <w:t xml:space="preserve"> = nhóm khách hàng cấp 1–3) và </w:t>
      </w:r>
      <w:r>
        <w:rPr>
          <w:rFonts w:ascii="Consolas" w:hAnsi="Consolas" w:eastAsia="Consolas" w:cs="Consolas"/>
          <w:sz w:val="20"/>
          <w:shd w:val="clear" w:color="auto" w:fill="F1F5F9"/>
        </w:rPr>
        <w:t>it_type</w:t>
      </w:r>
      <w:r>
        <w:rPr/>
        <w:t xml:space="preserve"> (</w:t>
      </w:r>
      <w:r>
        <w:rPr>
          <w:rFonts w:ascii="Consolas" w:hAnsi="Consolas" w:eastAsia="Consolas" w:cs="Consolas"/>
          <w:sz w:val="20"/>
          <w:shd w:val="clear" w:color="auto" w:fill="F1F5F9"/>
        </w:rPr>
        <w:t>4</w:t>
      </w:r>
      <w:r>
        <w:rPr/>
        <w:t xml:space="preserve"> = mã sản phẩm cụ thể, </w:t>
      </w:r>
      <w:r>
        <w:rPr>
          <w:rFonts w:ascii="Consolas" w:hAnsi="Consolas" w:eastAsia="Consolas" w:cs="Consolas"/>
          <w:sz w:val="20"/>
          <w:shd w:val="clear" w:color="auto" w:fill="F1F5F9"/>
        </w:rPr>
        <w:t>IC1</w:t>
      </w:r>
      <w:r>
        <w:rPr/>
        <w:t>–</w:t>
      </w:r>
      <w:r>
        <w:rPr>
          <w:rFonts w:ascii="Consolas" w:hAnsi="Consolas" w:eastAsia="Consolas" w:cs="Consolas"/>
          <w:sz w:val="20"/>
          <w:shd w:val="clear" w:color="auto" w:fill="F1F5F9"/>
        </w:rPr>
        <w:t>IC6</w:t>
      </w:r>
      <w:r>
        <w:rPr/>
        <w:t xml:space="preserve"> = nhóm hàng cấp 1–6). Dòng không có đối tượng khách hàng thì </w:t>
      </w:r>
      <w:r>
        <w:rPr>
          <w:b/>
        </w:rPr>
        <w:t>áp dụng cho mọi khách hàng</w:t>
      </w:r>
      <w:r>
        <w:rPr/>
        <w:t>.</w:t>
      </w:r>
    </w:p>
    <w:p>
      <w:pPr>
        <w:pBdr>
          <w:bottom w:val="single" w:sz="6" w:space="1" w:color="BFCBD5"/>
        </w:pBdr>
        <w:spacing w:before="120" w:after="120"/>
      </w:pPr>
    </w:p>
    <w:p>
      <w:pPr>
        <w:pStyle w:val="Heading2"/>
        <w:pBdr>
          <w:bottom w:val="single" w:sz="8" w:space="2" w:color="1E9A92"/>
        </w:pBdr>
      </w:pPr>
      <w:bookmarkStart w:id="118" w:name="sec_18"/>
      <w:r>
        <w:rPr/>
        <w:t>14. Orders – Xử lý đơn hàng</w:t>
      </w:r>
      <w:bookmarkEnd w:id="118"/>
    </w:p>
    <w:p>
      <w:pPr>
        <w:pStyle w:val="Heading3"/>
      </w:pPr>
      <w:bookmarkStart w:id="119" w:name="sec_19"/>
      <w:r>
        <w:rPr/>
        <w:t>14.1. Danh sách đơn</w:t>
      </w:r>
      <w:bookmarkEnd w:id="119"/>
    </w:p>
    <w:p>
      <w:pPr>
        <w:numPr>
          <w:ilvl w:val="0"/>
          <w:numId w:val="200"/>
        </w:numPr>
        <w:spacing w:after="60"/>
      </w:pPr>
      <w:r>
        <w:rPr/>
        <w:t xml:space="preserve">Bộ lọc trạng thái: </w:t>
      </w:r>
      <w:r>
        <w:rPr>
          <w:b/>
        </w:rPr>
        <w:t>All, Submitted, Processing, SAP Draft Created, Approved, Completed, Rejected</w:t>
      </w:r>
      <w:r>
        <w:rPr/>
        <w:t>.</w:t>
      </w:r>
    </w:p>
    <w:p>
      <w:pPr>
        <w:numPr>
          <w:ilvl w:val="0"/>
          <w:numId w:val="200"/>
        </w:numPr>
        <w:spacing w:after="60"/>
      </w:pPr>
      <w:r>
        <w:rPr/>
        <w:t xml:space="preserve">Các cột: </w:t>
      </w:r>
      <w:r>
        <w:rPr>
          <w:b/>
        </w:rPr>
        <w:t>Order #</w:t>
      </w:r>
      <w:r>
        <w:rPr/>
        <w:t xml:space="preserve">, </w:t>
      </w:r>
      <w:r>
        <w:rPr>
          <w:b/>
        </w:rPr>
        <w:t>Customer</w:t>
      </w:r>
      <w:r>
        <w:rPr/>
        <w:t xml:space="preserve">, </w:t>
      </w:r>
      <w:r>
        <w:rPr>
          <w:b/>
        </w:rPr>
        <w:t>Total</w:t>
      </w:r>
      <w:r>
        <w:rPr/>
        <w:t xml:space="preserve">, </w:t>
      </w:r>
      <w:r>
        <w:rPr>
          <w:b/>
        </w:rPr>
        <w:t>SAP Doc #</w:t>
      </w:r>
      <w:r>
        <w:rPr/>
        <w:t xml:space="preserve">, </w:t>
      </w:r>
      <w:r>
        <w:rPr>
          <w:b/>
        </w:rPr>
        <w:t>Status</w:t>
      </w:r>
      <w:r>
        <w:rPr/>
        <w:t xml:space="preserve">, </w:t>
      </w:r>
      <w:r>
        <w:rPr>
          <w:b/>
        </w:rPr>
        <w:t>Created</w:t>
      </w:r>
      <w:r>
        <w:rPr/>
        <w:t>.</w:t>
      </w:r>
    </w:p>
    <w:p>
      <w:pPr>
        <w:numPr>
          <w:ilvl w:val="0"/>
          <w:numId w:val="200"/>
        </w:numPr>
        <w:spacing w:after="160"/>
      </w:pPr>
      <w:r>
        <w:rPr/>
        <w:t xml:space="preserve">Mã đơn có dạng </w:t>
      </w:r>
      <w:r>
        <w:rPr>
          <w:rFonts w:ascii="Consolas" w:hAnsi="Consolas" w:eastAsia="Consolas" w:cs="Consolas"/>
          <w:sz w:val="20"/>
          <w:shd w:val="clear" w:color="auto" w:fill="F1F5F9"/>
        </w:rPr>
        <w:t>SO-{Mã BP}-{yymmdd}-{3 số ngẫu nhiên}</w:t>
      </w:r>
      <w:r>
        <w:rPr/>
        <w:t xml:space="preserve">, ví dụ </w:t>
      </w:r>
      <w:r>
        <w:rPr>
          <w:rFonts w:ascii="Consolas" w:hAnsi="Consolas" w:eastAsia="Consolas" w:cs="Consolas"/>
          <w:sz w:val="20"/>
          <w:shd w:val="clear" w:color="auto" w:fill="F1F5F9"/>
        </w:rPr>
        <w:t>SO-GTSO0701-260919-684</w:t>
      </w:r>
      <w:r>
        <w:rPr/>
        <w:t>.</w:t>
      </w:r>
    </w:p>
    <w:p>
      <w:pPr>
        <w:pStyle w:val="Heading3"/>
      </w:pPr>
      <w:bookmarkStart w:id="120" w:name="sec_20"/>
      <w:r>
        <w:rPr/>
        <w:t>14.2. Chi tiết đơn và đẩy lên SAP</w:t>
      </w:r>
      <w:bookmarkEnd w:id="120"/>
    </w:p>
    <w:p>
      <w:r>
        <w:rPr/>
        <w:t>Bấm vào đơn để xem: khách hàng, địa chỉ, điện thoại, ghi chú và các dòng hàng (</w:t>
      </w:r>
      <w:r>
        <w:rPr>
          <w:b/>
        </w:rPr>
        <w:t>Item, Quantity, Base Unit Price, Unit Price, Discount %, Line Total</w:t>
      </w:r>
      <w:r>
        <w:rPr/>
        <w:t xml:space="preserve">), cùng phần </w:t>
      </w:r>
      <w:r>
        <w:rPr>
          <w:b/>
        </w:rPr>
        <w:t>Subtotal, Discount, Total</w:t>
      </w:r>
      <w:r>
        <w:rPr/>
        <w:t>. Mọi số tiền được làm tròn đến đơn vị đồng.</w:t>
      </w:r>
    </w:p>
    <w:p>
      <w:r>
        <w:rPr/>
        <w:t xml:space="preserve">Dòng hàng tặng (khuyến mãi mua – tặng) có đơn giá </w:t>
      </w:r>
      <w:r>
        <w:rPr>
          <w:b/>
        </w:rPr>
        <w:t>0</w:t>
      </w:r>
      <w:r>
        <w:rPr/>
        <w:t>.</w:t>
      </w:r>
    </w:p>
    <w:p>
      <w:r>
        <w:rPr>
          <w:b/>
        </w:rPr>
        <w:t>Quy trình xử lý</w:t>
      </w:r>
    </w:p>
    <w:p>
      <w:pPr>
        <w:numPr>
          <w:ilvl w:val="0"/>
          <w:numId w:val="207"/>
        </w:numPr>
        <w:spacing w:after="60"/>
      </w:pPr>
      <w:r>
        <w:rPr/>
        <w:t xml:space="preserve">Đơn mới có trạng thái </w:t>
      </w:r>
      <w:r>
        <w:rPr>
          <w:b/>
        </w:rPr>
        <w:t>Submitted</w:t>
      </w:r>
      <w:r>
        <w:rPr/>
        <w:t xml:space="preserve"> (khách chờ xác nhận).</w:t>
      </w:r>
    </w:p>
    <w:p>
      <w:pPr>
        <w:numPr>
          <w:ilvl w:val="0"/>
          <w:numId w:val="207"/>
        </w:numPr>
        <w:spacing w:after="60"/>
      </w:pPr>
      <w:r>
        <w:rPr/>
        <w:t xml:space="preserve">Kiểm tra nội dung. Nếu thấy cảnh báo </w:t>
      </w:r>
      <w:r>
        <w:rPr>
          <w:i/>
        </w:rPr>
        <w:t>"This customer has no linked SAP BP code"</w:t>
      </w:r>
      <w:r>
        <w:rPr/>
        <w:t xml:space="preserve"> thì cần bổ sung BP Code trước.</w:t>
      </w:r>
    </w:p>
    <w:p>
      <w:pPr>
        <w:numPr>
          <w:ilvl w:val="0"/>
          <w:numId w:val="207"/>
        </w:numPr>
        <w:spacing w:after="60"/>
      </w:pPr>
      <w:r>
        <w:rPr/>
        <w:t xml:space="preserve">Bấm </w:t>
      </w:r>
      <w:r>
        <w:rPr>
          <w:b/>
        </w:rPr>
        <w:t>Confirm &amp; Push to SAP</w:t>
      </w:r>
      <w:r>
        <w:rPr/>
        <w:t xml:space="preserve">. Hệ thống tạo </w:t>
      </w:r>
      <w:r>
        <w:rPr>
          <w:b/>
        </w:rPr>
        <w:t>Draft Sales Order</w:t>
      </w:r>
      <w:r>
        <w:rPr/>
        <w:t xml:space="preserve"> trong SAP và chuyển đơn sang </w:t>
      </w:r>
      <w:r>
        <w:rPr>
          <w:b/>
        </w:rPr>
        <w:t>SAP Draft Created</w:t>
      </w:r>
      <w:r>
        <w:rPr/>
        <w:t xml:space="preserve">, hiển thị </w:t>
      </w:r>
      <w:r>
        <w:rPr>
          <w:b/>
        </w:rPr>
        <w:t>SAP Doc #</w:t>
      </w:r>
      <w:r>
        <w:rPr/>
        <w:t>.</w:t>
      </w:r>
    </w:p>
    <w:p>
      <w:pPr>
        <w:numPr>
          <w:ilvl w:val="0"/>
          <w:numId w:val="207"/>
        </w:numPr>
        <w:spacing w:after="160"/>
      </w:pPr>
      <w:r>
        <w:rPr/>
        <w:t>Khi đã lên SAP, tiếp tục cập nhật trạng thái theo tiến độ thực tế.</w:t>
      </w:r>
    </w:p>
    <w:p>
      <w:pPr>
        <w:pBdr>
          <w:left w:val="single" w:sz="24" w:space="6" w:color="1E9A92"/>
        </w:pBdr>
        <w:shd w:val="clear" w:color="auto" w:fill="E6F6F5"/>
        <w:spacing w:after="120"/>
        <w:ind w:left="227"/>
      </w:pPr>
      <w:r>
        <w:rPr>
          <w:b/>
        </w:rPr>
        <w:t>Lưu ý:</w:t>
      </w:r>
      <w:r>
        <w:rPr/>
        <w:t xml:space="preserve"> Khi đẩy lên SAP, hệ thống chỉ gửi </w:t>
      </w:r>
      <w:r>
        <w:rPr>
          <w:b/>
        </w:rPr>
        <w:t>mã hàng, số lượng và đơn giá gốc (Base Unit Price)</w:t>
      </w:r>
      <w:r>
        <w:rPr/>
        <w:t xml:space="preserve">. </w:t>
      </w:r>
      <w:r>
        <w:rPr>
          <w:b/>
        </w:rPr>
        <w:t>Không gửi %chiết khấu và đơn giá sau chiết khấu</w:t>
      </w:r>
      <w:r>
        <w:rPr/>
        <w:t xml:space="preserve"> – SAP B1 tự xử lý cấu trúc giá theo cấu hình của SAP.</w:t>
      </w:r>
    </w:p>
    <w:p>
      <w:r>
        <w:rPr/>
        <w:t>Nếu đẩy lỗi, thông báo hiển thị mã lỗi và nội dung SAP trả về bên cạnh nút để xử lý.</w:t>
      </w:r>
    </w:p>
    <w:p>
      <w:pPr>
        <w:pStyle w:val="Heading3"/>
      </w:pPr>
      <w:bookmarkStart w:id="121" w:name="sec_21"/>
      <w:r>
        <w:rPr/>
        <w:t>14.3. Đổi trạng thái đơn</w:t>
      </w:r>
      <w:bookmarkEnd w:id="121"/>
    </w:p>
    <w:p>
      <w:r>
        <w:rPr/>
        <w:t>Dùng danh sách chọn cạnh nhãn trạng thái để đổi thủ công.</w:t>
      </w:r>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3745"/>
        <w:gridCol w:w="5893"/>
      </w:tblGrid>
      <w:tr>
        <w:trPr>
          <w:cantSplit/>
          <w:tblHeader/>
        </w:trPr>
        <w:tc>
          <w:tcPr>
            <w:tcW w:type="dxa" w:w="3745"/>
            <w:shd w:val="clear" w:color="auto" w:fill="E6F6F5"/>
          </w:tcPr>
          <w:p>
            <w:pPr>
              <w:spacing w:after="40" w:before="40" w:line="252" w:lineRule="auto"/>
            </w:pPr>
            <w:r>
              <w:rPr>
                <w:b/>
                <w:sz w:val="20"/>
              </w:rPr>
              <w:t>Admin thấy</w:t>
            </w:r>
          </w:p>
        </w:tc>
        <w:tc>
          <w:tcPr>
            <w:tcW w:type="dxa" w:w="5893"/>
            <w:shd w:val="clear" w:color="auto" w:fill="E6F6F5"/>
          </w:tcPr>
          <w:p>
            <w:pPr>
              <w:spacing w:after="40" w:before="40" w:line="252" w:lineRule="auto"/>
            </w:pPr>
            <w:r>
              <w:rPr>
                <w:b/>
                <w:sz w:val="20"/>
              </w:rPr>
              <w:t>Khách hàng thấy (tiếng Việt)</w:t>
            </w:r>
          </w:p>
        </w:tc>
      </w:tr>
      <w:tr>
        <w:trPr>
          <w:cantSplit/>
        </w:trPr>
        <w:tc>
          <w:tcPr>
            <w:tcW w:type="dxa" w:w="3745"/>
          </w:tcPr>
          <w:p>
            <w:pPr>
              <w:spacing w:after="40" w:before="40" w:line="252" w:lineRule="auto"/>
            </w:pPr>
            <w:r>
              <w:rPr>
                <w:sz w:val="20"/>
              </w:rPr>
              <w:t>Draft</w:t>
            </w:r>
          </w:p>
        </w:tc>
        <w:tc>
          <w:tcPr>
            <w:tcW w:type="dxa" w:w="5893"/>
          </w:tcPr>
          <w:p>
            <w:pPr>
              <w:spacing w:after="40" w:before="40" w:line="252" w:lineRule="auto"/>
            </w:pPr>
            <w:r>
              <w:rPr>
                <w:sz w:val="20"/>
              </w:rPr>
              <w:t>Nháp</w:t>
            </w:r>
          </w:p>
        </w:tc>
      </w:tr>
      <w:tr>
        <w:trPr>
          <w:cantSplit/>
        </w:trPr>
        <w:tc>
          <w:tcPr>
            <w:tcW w:type="dxa" w:w="3745"/>
          </w:tcPr>
          <w:p>
            <w:pPr>
              <w:spacing w:after="40" w:before="40" w:line="252" w:lineRule="auto"/>
            </w:pPr>
            <w:r>
              <w:rPr>
                <w:sz w:val="20"/>
              </w:rPr>
              <w:t>Submitted</w:t>
            </w:r>
          </w:p>
        </w:tc>
        <w:tc>
          <w:tcPr>
            <w:tcW w:type="dxa" w:w="5893"/>
          </w:tcPr>
          <w:p>
            <w:pPr>
              <w:spacing w:after="40" w:before="40" w:line="252" w:lineRule="auto"/>
            </w:pPr>
            <w:r>
              <w:rPr>
                <w:sz w:val="20"/>
              </w:rPr>
              <w:t>Chờ xác nhận</w:t>
            </w:r>
          </w:p>
        </w:tc>
      </w:tr>
      <w:tr>
        <w:trPr>
          <w:cantSplit/>
        </w:trPr>
        <w:tc>
          <w:tcPr>
            <w:tcW w:type="dxa" w:w="3745"/>
          </w:tcPr>
          <w:p>
            <w:pPr>
              <w:spacing w:after="40" w:before="40" w:line="252" w:lineRule="auto"/>
            </w:pPr>
            <w:r>
              <w:rPr>
                <w:sz w:val="20"/>
              </w:rPr>
              <w:t>Processing</w:t>
            </w:r>
          </w:p>
        </w:tc>
        <w:tc>
          <w:tcPr>
            <w:tcW w:type="dxa" w:w="5893"/>
          </w:tcPr>
          <w:p>
            <w:pPr>
              <w:spacing w:after="40" w:before="40" w:line="252" w:lineRule="auto"/>
            </w:pPr>
            <w:r>
              <w:rPr>
                <w:sz w:val="20"/>
              </w:rPr>
              <w:t>Đang xử lý</w:t>
            </w:r>
          </w:p>
        </w:tc>
      </w:tr>
      <w:tr>
        <w:trPr>
          <w:cantSplit/>
        </w:trPr>
        <w:tc>
          <w:tcPr>
            <w:tcW w:type="dxa" w:w="3745"/>
          </w:tcPr>
          <w:p>
            <w:pPr>
              <w:spacing w:after="40" w:before="40" w:line="252" w:lineRule="auto"/>
            </w:pPr>
            <w:r>
              <w:rPr>
                <w:sz w:val="20"/>
              </w:rPr>
              <w:t>SAP Draft Created</w:t>
            </w:r>
          </w:p>
        </w:tc>
        <w:tc>
          <w:tcPr>
            <w:tcW w:type="dxa" w:w="5893"/>
          </w:tcPr>
          <w:p>
            <w:pPr>
              <w:spacing w:after="40" w:before="40" w:line="252" w:lineRule="auto"/>
            </w:pPr>
            <w:r>
              <w:rPr>
                <w:sz w:val="20"/>
              </w:rPr>
              <w:t>Đã đẩy lên SAP</w:t>
            </w:r>
          </w:p>
        </w:tc>
      </w:tr>
      <w:tr>
        <w:trPr>
          <w:cantSplit/>
        </w:trPr>
        <w:tc>
          <w:tcPr>
            <w:tcW w:type="dxa" w:w="3745"/>
          </w:tcPr>
          <w:p>
            <w:pPr>
              <w:spacing w:after="40" w:before="40" w:line="252" w:lineRule="auto"/>
            </w:pPr>
            <w:r>
              <w:rPr>
                <w:sz w:val="20"/>
              </w:rPr>
              <w:t>Approved</w:t>
            </w:r>
          </w:p>
        </w:tc>
        <w:tc>
          <w:tcPr>
            <w:tcW w:type="dxa" w:w="5893"/>
          </w:tcPr>
          <w:p>
            <w:pPr>
              <w:spacing w:after="40" w:before="40" w:line="252" w:lineRule="auto"/>
            </w:pPr>
            <w:r>
              <w:rPr>
                <w:sz w:val="20"/>
              </w:rPr>
              <w:t>Đã xác nhận</w:t>
            </w:r>
          </w:p>
        </w:tc>
      </w:tr>
      <w:tr>
        <w:trPr>
          <w:cantSplit/>
        </w:trPr>
        <w:tc>
          <w:tcPr>
            <w:tcW w:type="dxa" w:w="3745"/>
          </w:tcPr>
          <w:p>
            <w:pPr>
              <w:spacing w:after="40" w:before="40" w:line="252" w:lineRule="auto"/>
            </w:pPr>
            <w:r>
              <w:rPr>
                <w:sz w:val="20"/>
              </w:rPr>
              <w:t>Rejected</w:t>
            </w:r>
          </w:p>
        </w:tc>
        <w:tc>
          <w:tcPr>
            <w:tcW w:type="dxa" w:w="5893"/>
          </w:tcPr>
          <w:p>
            <w:pPr>
              <w:spacing w:after="40" w:before="40" w:line="252" w:lineRule="auto"/>
            </w:pPr>
            <w:r>
              <w:rPr>
                <w:sz w:val="20"/>
              </w:rPr>
              <w:t>Từ chối</w:t>
            </w:r>
          </w:p>
        </w:tc>
      </w:tr>
      <w:tr>
        <w:trPr>
          <w:cantSplit/>
        </w:trPr>
        <w:tc>
          <w:tcPr>
            <w:tcW w:type="dxa" w:w="3745"/>
          </w:tcPr>
          <w:p>
            <w:pPr>
              <w:spacing w:after="40" w:before="40" w:line="252" w:lineRule="auto"/>
            </w:pPr>
            <w:r>
              <w:rPr>
                <w:sz w:val="20"/>
              </w:rPr>
              <w:t>Completed</w:t>
            </w:r>
          </w:p>
        </w:tc>
        <w:tc>
          <w:tcPr>
            <w:tcW w:type="dxa" w:w="5893"/>
          </w:tcPr>
          <w:p>
            <w:pPr>
              <w:spacing w:after="40" w:before="40" w:line="252" w:lineRule="auto"/>
            </w:pPr>
            <w:r>
              <w:rPr>
                <w:sz w:val="20"/>
              </w:rPr>
              <w:t>Hoàn thành</w:t>
            </w:r>
          </w:p>
        </w:tc>
      </w:tr>
    </w:tbl>
    <w:p>
      <w:pPr>
        <w:spacing w:after="80"/>
      </w:pPr>
    </w:p>
    <w:p>
      <w:r>
        <w:rPr/>
        <w:t xml:space="preserve">Mỗi lần đổi trạng thái được </w:t>
      </w:r>
      <w:r>
        <w:rPr>
          <w:b/>
        </w:rPr>
        <w:t>ghi kèm thời gian</w:t>
      </w:r>
      <w:r>
        <w:rPr/>
        <w:t xml:space="preserve"> vào lịch sử. Khách hàng thấy lịch sử này khi bấm vào nhãn trạng thái trong </w:t>
      </w:r>
      <w:r>
        <w:rPr>
          <w:b/>
        </w:rPr>
        <w:t>Đơn hàng của tôi</w:t>
      </w:r>
      <w:r>
        <w:rPr/>
        <w:t>.</w:t>
      </w:r>
    </w:p>
    <w:p>
      <w:pPr>
        <w:pBdr>
          <w:bottom w:val="single" w:sz="6" w:space="1" w:color="BFCBD5"/>
        </w:pBdr>
        <w:spacing w:before="120" w:after="120"/>
      </w:pPr>
    </w:p>
    <w:p>
      <w:pPr>
        <w:pStyle w:val="Heading2"/>
        <w:pBdr>
          <w:bottom w:val="single" w:sz="8" w:space="2" w:color="1E9A92"/>
        </w:pBdr>
      </w:pPr>
      <w:bookmarkStart w:id="122" w:name="sec_22"/>
      <w:r>
        <w:rPr/>
        <w:t>15. Admin Users và Admin Roles – Phân quyền</w:t>
      </w:r>
      <w:bookmarkEnd w:id="122"/>
    </w:p>
    <w:p>
      <w:pPr>
        <w:pStyle w:val="Heading3"/>
      </w:pPr>
      <w:bookmarkStart w:id="123" w:name="sec_23"/>
      <w:r>
        <w:rPr/>
        <w:t>Admin Roles</w:t>
      </w:r>
      <w:bookmarkEnd w:id="123"/>
    </w:p>
    <w:p>
      <w:pPr>
        <w:numPr>
          <w:ilvl w:val="0"/>
          <w:numId w:val="200"/>
        </w:numPr>
        <w:spacing w:after="60"/>
      </w:pPr>
      <w:r>
        <w:rPr/>
        <w:t xml:space="preserve">Mở form tạo vai trò, nhập </w:t>
      </w:r>
      <w:r>
        <w:rPr>
          <w:b/>
        </w:rPr>
        <w:t>Role name</w:t>
      </w:r>
      <w:r>
        <w:rPr/>
        <w:t xml:space="preserve">, </w:t>
      </w:r>
      <w:r>
        <w:rPr>
          <w:b/>
        </w:rPr>
        <w:t>Description</w:t>
      </w:r>
      <w:r>
        <w:rPr/>
        <w:t xml:space="preserve"> (không bắt buộc), bấm chọn các mục menu mà vai trò được phép truy cập → </w:t>
      </w:r>
      <w:r>
        <w:rPr>
          <w:b/>
        </w:rPr>
        <w:t>Create role</w:t>
      </w:r>
      <w:r>
        <w:rPr/>
        <w:t>.</w:t>
      </w:r>
    </w:p>
    <w:p>
      <w:pPr>
        <w:numPr>
          <w:ilvl w:val="0"/>
          <w:numId w:val="200"/>
        </w:numPr>
        <w:spacing w:after="60"/>
      </w:pPr>
      <w:r>
        <w:rPr/>
        <w:t>Với vai trò đã có, bấm vào từng mục quyền trong danh sách để bật/tắt quyền đó.</w:t>
      </w:r>
    </w:p>
    <w:p>
      <w:pPr>
        <w:numPr>
          <w:ilvl w:val="0"/>
          <w:numId w:val="200"/>
        </w:numPr>
        <w:spacing w:after="60"/>
      </w:pPr>
      <w:r>
        <w:rPr/>
        <w:t xml:space="preserve">Quyền được cấp theo </w:t>
      </w:r>
      <w:r>
        <w:rPr>
          <w:b/>
        </w:rPr>
        <w:t>cả mục menu</w:t>
      </w:r>
      <w:r>
        <w:rPr/>
        <w:t xml:space="preserve"> (không chia nhỏ theo từng hành động).</w:t>
      </w:r>
    </w:p>
    <w:p>
      <w:pPr>
        <w:numPr>
          <w:ilvl w:val="0"/>
          <w:numId w:val="200"/>
        </w:numPr>
        <w:spacing w:after="160"/>
      </w:pPr>
      <w:r>
        <w:rPr/>
        <w:t>Có thể xóa vai trò (hỏi xác nhận).</w:t>
      </w:r>
    </w:p>
    <w:p>
      <w:pPr>
        <w:pStyle w:val="Heading3"/>
      </w:pPr>
      <w:bookmarkStart w:id="124" w:name="sec_24"/>
      <w:r>
        <w:rPr/>
        <w:t>Admin Users</w:t>
      </w:r>
      <w:bookmarkEnd w:id="124"/>
    </w:p>
    <w:p>
      <w:pPr>
        <w:numPr>
          <w:ilvl w:val="0"/>
          <w:numId w:val="200"/>
        </w:numPr>
        <w:spacing w:after="60"/>
      </w:pPr>
      <w:r>
        <w:rPr>
          <w:b/>
        </w:rPr>
        <w:t>Admin Users</w:t>
      </w:r>
      <w:r>
        <w:rPr/>
        <w:t xml:space="preserve"> liệt kê các tài khoản bổ sung, ngoài Super-admin khai báo trong cấu hình.</w:t>
      </w:r>
    </w:p>
    <w:p>
      <w:pPr>
        <w:numPr>
          <w:ilvl w:val="0"/>
          <w:numId w:val="200"/>
        </w:numPr>
        <w:spacing w:after="60"/>
      </w:pPr>
      <w:r>
        <w:rPr/>
        <w:t xml:space="preserve">Tạo mới: nhập </w:t>
      </w:r>
      <w:r>
        <w:rPr>
          <w:b/>
        </w:rPr>
        <w:t>Full name, Email, Password</w:t>
      </w:r>
      <w:r>
        <w:rPr/>
        <w:t xml:space="preserve">, chọn </w:t>
      </w:r>
      <w:r>
        <w:rPr>
          <w:b/>
        </w:rPr>
        <w:t>Role</w:t>
      </w:r>
      <w:r>
        <w:rPr/>
        <w:t xml:space="preserve"> → </w:t>
      </w:r>
      <w:r>
        <w:rPr>
          <w:b/>
        </w:rPr>
        <w:t>Create admin user</w:t>
      </w:r>
      <w:r>
        <w:rPr/>
        <w:t>. Cả bốn trường đều bắt buộc.</w:t>
      </w:r>
    </w:p>
    <w:p>
      <w:pPr>
        <w:numPr>
          <w:ilvl w:val="0"/>
          <w:numId w:val="200"/>
        </w:numPr>
        <w:spacing w:after="160"/>
      </w:pPr>
      <w:r>
        <w:rPr/>
        <w:t xml:space="preserve">Cột </w:t>
      </w:r>
      <w:r>
        <w:rPr>
          <w:b/>
        </w:rPr>
        <w:t>Active</w:t>
      </w:r>
      <w:r>
        <w:rPr/>
        <w:t xml:space="preserve">: bật/tắt tài khoản. Có thể </w:t>
      </w:r>
      <w:r>
        <w:rPr>
          <w:b/>
        </w:rPr>
        <w:t>Delete</w:t>
      </w:r>
      <w:r>
        <w:rPr/>
        <w:t xml:space="preserve"> (hỏi xác nhận).</w:t>
      </w:r>
    </w:p>
    <w:p>
      <w:pPr>
        <w:pBdr>
          <w:bottom w:val="single" w:sz="6" w:space="1" w:color="BFCBD5"/>
        </w:pBdr>
        <w:spacing w:before="120" w:after="120"/>
      </w:pPr>
    </w:p>
    <w:p>
      <w:pPr>
        <w:pStyle w:val="Heading2"/>
        <w:pBdr>
          <w:bottom w:val="single" w:sz="8" w:space="2" w:color="1E9A92"/>
        </w:pBdr>
      </w:pPr>
      <w:bookmarkStart w:id="125" w:name="sec_25"/>
      <w:r>
        <w:rPr/>
        <w:t>16. Cách hệ thống tính giá cho khách hàng</w:t>
      </w:r>
      <w:bookmarkEnd w:id="125"/>
    </w:p>
    <w:p>
      <w:r>
        <w:rPr/>
        <w:t xml:space="preserve">Giá mỗi khách thấy được tính theo thứ tự, mỗi bước </w:t>
      </w:r>
      <w:r>
        <w:rPr>
          <w:b/>
        </w:rPr>
        <w:t>tính tiếp trên kết quả bước trước</w:t>
      </w:r>
      <w:r>
        <w:rPr/>
        <w:t>:</w:t>
      </w:r>
    </w:p>
    <w:p>
      <w:pPr>
        <w:numPr>
          <w:ilvl w:val="0"/>
          <w:numId w:val="208"/>
        </w:numPr>
        <w:spacing w:after="60"/>
      </w:pPr>
      <w:r>
        <w:rPr>
          <w:b/>
        </w:rPr>
        <w:t>Giá gốc trước chiết khấu</w:t>
      </w:r>
      <w:r>
        <w:rPr/>
        <w:t xml:space="preserve">: giá của </w:t>
      </w:r>
      <w:r>
        <w:rPr>
          <w:b/>
        </w:rPr>
        <w:t>bảng giá (Channel)</w:t>
      </w:r>
      <w:r>
        <w:rPr/>
        <w:t xml:space="preserve"> gán cho khách; nếu không có thì dùng </w:t>
      </w:r>
      <w:r>
        <w:rPr>
          <w:b/>
        </w:rPr>
        <w:t>giá cơ bản của sản phẩm</w:t>
      </w:r>
      <w:r>
        <w:rPr/>
        <w:t xml:space="preserve">. Đây là </w:t>
      </w:r>
      <w:r>
        <w:rPr>
          <w:b/>
        </w:rPr>
        <w:t>giá gạch ngang</w:t>
      </w:r>
      <w:r>
        <w:rPr/>
        <w:t xml:space="preserve"> hiển thị cho khách.</w:t>
      </w:r>
    </w:p>
    <w:p>
      <w:pPr>
        <w:numPr>
          <w:ilvl w:val="0"/>
          <w:numId w:val="208"/>
        </w:numPr>
        <w:spacing w:after="60"/>
      </w:pPr>
      <w:r>
        <w:rPr>
          <w:b/>
        </w:rPr>
        <w:t>Chiết khấu hợp đồng</w:t>
      </w:r>
      <w:r>
        <w:rPr/>
        <w:t xml:space="preserve"> (Contract Discounts).</w:t>
      </w:r>
    </w:p>
    <w:p>
      <w:pPr>
        <w:numPr>
          <w:ilvl w:val="0"/>
          <w:numId w:val="208"/>
        </w:numPr>
        <w:spacing w:after="160"/>
      </w:pPr>
      <w:r>
        <w:rPr>
          <w:b/>
        </w:rPr>
        <w:t>Chiết khấu khuyến mãi</w:t>
      </w:r>
      <w:r>
        <w:rPr/>
        <w:t xml:space="preserve"> (Promotion Discounts).</w:t>
      </w:r>
    </w:p>
    <w:p>
      <w:r>
        <w:rPr>
          <w:b/>
        </w:rPr>
        <w:t>Quy tắc khớp đối tượng</w:t>
      </w:r>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1864"/>
        <w:gridCol w:w="7774"/>
      </w:tblGrid>
      <w:tr>
        <w:trPr>
          <w:cantSplit/>
          <w:tblHeader/>
        </w:trPr>
        <w:tc>
          <w:tcPr>
            <w:tcW w:type="dxa" w:w="1864"/>
            <w:shd w:val="clear" w:color="auto" w:fill="E6F6F5"/>
          </w:tcPr>
          <w:p>
            <w:pPr>
              <w:spacing w:after="40" w:before="40" w:line="252" w:lineRule="auto"/>
            </w:pPr>
          </w:p>
        </w:tc>
        <w:tc>
          <w:tcPr>
            <w:tcW w:type="dxa" w:w="7774"/>
            <w:shd w:val="clear" w:color="auto" w:fill="E6F6F5"/>
          </w:tcPr>
          <w:p>
            <w:pPr>
              <w:spacing w:after="40" w:before="40" w:line="252" w:lineRule="auto"/>
            </w:pPr>
            <w:r>
              <w:rPr>
                <w:b/>
                <w:sz w:val="20"/>
              </w:rPr>
              <w:t>Có thể khớp theo</w:t>
            </w:r>
          </w:p>
        </w:tc>
      </w:tr>
      <w:tr>
        <w:trPr>
          <w:cantSplit/>
        </w:trPr>
        <w:tc>
          <w:tcPr>
            <w:tcW w:type="dxa" w:w="1864"/>
          </w:tcPr>
          <w:p>
            <w:pPr>
              <w:spacing w:after="40" w:before="40" w:line="252" w:lineRule="auto"/>
            </w:pPr>
            <w:r>
              <w:rPr>
                <w:sz w:val="20"/>
              </w:rPr>
              <w:t>Khách hàng</w:t>
            </w:r>
          </w:p>
        </w:tc>
        <w:tc>
          <w:tcPr>
            <w:tcW w:type="dxa" w:w="7774"/>
          </w:tcPr>
          <w:p>
            <w:pPr>
              <w:spacing w:after="40" w:before="40" w:line="252" w:lineRule="auto"/>
            </w:pPr>
            <w:r>
              <w:rPr>
                <w:sz w:val="20"/>
              </w:rPr>
              <w:t>Mã BP, hoặc nhóm khách hàng cấp 1, 2, 3</w:t>
            </w:r>
          </w:p>
        </w:tc>
      </w:tr>
      <w:tr>
        <w:trPr>
          <w:cantSplit/>
        </w:trPr>
        <w:tc>
          <w:tcPr>
            <w:tcW w:type="dxa" w:w="1864"/>
          </w:tcPr>
          <w:p>
            <w:pPr>
              <w:spacing w:after="40" w:before="40" w:line="252" w:lineRule="auto"/>
            </w:pPr>
            <w:r>
              <w:rPr>
                <w:sz w:val="20"/>
              </w:rPr>
              <w:t>Sản phẩm</w:t>
            </w:r>
          </w:p>
        </w:tc>
        <w:tc>
          <w:tcPr>
            <w:tcW w:type="dxa" w:w="7774"/>
          </w:tcPr>
          <w:p>
            <w:pPr>
              <w:spacing w:after="40" w:before="40" w:line="252" w:lineRule="auto"/>
            </w:pPr>
            <w:r>
              <w:rPr>
                <w:sz w:val="20"/>
              </w:rPr>
              <w:t>Mã sản phẩm, hoặc nhóm hàng cấp 1 đến 6</w:t>
            </w:r>
          </w:p>
        </w:tc>
      </w:tr>
    </w:tbl>
    <w:p>
      <w:pPr>
        <w:spacing w:after="80"/>
      </w:pPr>
    </w:p>
    <w:p>
      <w:pPr>
        <w:numPr>
          <w:ilvl w:val="0"/>
          <w:numId w:val="200"/>
        </w:numPr>
        <w:spacing w:after="60"/>
      </w:pPr>
      <w:r>
        <w:rPr/>
        <w:t xml:space="preserve">Đối tượng </w:t>
      </w:r>
      <w:r>
        <w:rPr>
          <w:b/>
        </w:rPr>
        <w:t>càng cụ thể càng được ưu tiên</w:t>
      </w:r>
      <w:r>
        <w:rPr/>
        <w:t>: mã BP hơn nhóm cấp 3, hơn cấp 2, hơn cấp 1; mã sản phẩm hơn nhóm cấp 6, … hơn cấp 1.</w:t>
      </w:r>
    </w:p>
    <w:p>
      <w:pPr>
        <w:numPr>
          <w:ilvl w:val="0"/>
          <w:numId w:val="200"/>
        </w:numPr>
        <w:spacing w:after="60"/>
      </w:pPr>
      <w:r>
        <w:rPr/>
        <w:t xml:space="preserve">Chỉ áp dụng chương trình </w:t>
      </w:r>
      <w:r>
        <w:rPr>
          <w:b/>
        </w:rPr>
        <w:t>còn hiệu lực</w:t>
      </w:r>
      <w:r>
        <w:rPr/>
        <w:t xml:space="preserve"> (trong khoảng ngày bắt đầu – kết thúc).</w:t>
      </w:r>
    </w:p>
    <w:p>
      <w:pPr>
        <w:numPr>
          <w:ilvl w:val="0"/>
          <w:numId w:val="200"/>
        </w:numPr>
        <w:spacing w:after="60"/>
      </w:pPr>
      <w:r>
        <w:rPr/>
        <w:t xml:space="preserve">Áp dụng cho nhóm cha thì </w:t>
      </w:r>
      <w:r>
        <w:rPr>
          <w:b/>
        </w:rPr>
        <w:t>mọi nhóm con và sản phẩm bên dưới cũng được áp dụng</w:t>
      </w:r>
      <w:r>
        <w:rPr/>
        <w:t xml:space="preserve"> (ví dụ khuyến mãi cho nhóm BP </w:t>
      </w:r>
      <w:r>
        <w:rPr>
          <w:rFonts w:ascii="Consolas" w:hAnsi="Consolas" w:eastAsia="Consolas" w:cs="Consolas"/>
          <w:sz w:val="20"/>
          <w:shd w:val="clear" w:color="auto" w:fill="F1F5F9"/>
        </w:rPr>
        <w:t>GTSO</w:t>
      </w:r>
      <w:r>
        <w:rPr/>
        <w:t xml:space="preserve"> áp dụng cho mọi BP thuộc </w:t>
      </w:r>
      <w:r>
        <w:rPr>
          <w:rFonts w:ascii="Consolas" w:hAnsi="Consolas" w:eastAsia="Consolas" w:cs="Consolas"/>
          <w:sz w:val="20"/>
          <w:shd w:val="clear" w:color="auto" w:fill="F1F5F9"/>
        </w:rPr>
        <w:t>GTSO</w:t>
      </w:r>
      <w:r>
        <w:rPr/>
        <w:t>).</w:t>
      </w:r>
    </w:p>
    <w:p>
      <w:pPr>
        <w:numPr>
          <w:ilvl w:val="0"/>
          <w:numId w:val="200"/>
        </w:numPr>
        <w:spacing w:after="60"/>
      </w:pPr>
      <w:r>
        <w:rPr/>
        <w:t xml:space="preserve">Giá cuối cùng hiển thị trên cửa hàng được </w:t>
      </w:r>
      <w:r>
        <w:rPr>
          <w:b/>
        </w:rPr>
        <w:t>làm tròn đến đơn vị đồng</w:t>
      </w:r>
      <w:r>
        <w:rPr/>
        <w:t>.</w:t>
      </w:r>
    </w:p>
    <w:p>
      <w:pPr>
        <w:numPr>
          <w:ilvl w:val="0"/>
          <w:numId w:val="200"/>
        </w:numPr>
        <w:spacing w:after="160"/>
      </w:pPr>
      <w:r>
        <w:rPr/>
        <w:t xml:space="preserve">Khuyến mãi </w:t>
      </w:r>
      <w:r>
        <w:rPr>
          <w:b/>
        </w:rPr>
        <w:t>mua – tặng</w:t>
      </w:r>
      <w:r>
        <w:rPr/>
        <w:t xml:space="preserve"> hiển thị thành một dòng riêng dưới giá của sản phẩm.</w:t>
      </w:r>
    </w:p>
    <w:p>
      <w:pPr>
        <w:pBdr>
          <w:bottom w:val="single" w:sz="6" w:space="1" w:color="BFCBD5"/>
        </w:pBdr>
        <w:spacing w:before="120" w:after="120"/>
      </w:pPr>
    </w:p>
    <w:p>
      <w:pPr>
        <w:pStyle w:val="Heading2"/>
        <w:pBdr>
          <w:bottom w:val="single" w:sz="8" w:space="2" w:color="1E9A92"/>
        </w:pBdr>
      </w:pPr>
      <w:bookmarkStart w:id="126" w:name="sec_26"/>
      <w:r>
        <w:rPr/>
        <w:t>17. Vận hành, cập nhật file, đồng bộ tự động</w:t>
      </w:r>
      <w:bookmarkEnd w:id="126"/>
    </w:p>
    <w:p>
      <w:pPr>
        <w:pStyle w:val="Heading3"/>
      </w:pPr>
      <w:bookmarkStart w:id="127" w:name="sec_27"/>
      <w:r>
        <w:rPr/>
        <w:t>Đồng bộ tự động hằng ngày</w:t>
      </w:r>
      <w:bookmarkEnd w:id="127"/>
    </w:p>
    <w:p>
      <w:r>
        <w:rPr/>
        <w:t xml:space="preserve">Hệ thống có tác vụ đồng bộ chạy </w:t>
      </w:r>
      <w:r>
        <w:rPr>
          <w:b/>
        </w:rPr>
        <w:t>lúc 03:00</w:t>
      </w:r>
      <w:r>
        <w:rPr/>
        <w:t xml:space="preserve"> mỗi ngày (khách hàng, sản phẩm, bảng giá, chiết khấu hợp đồng). Khi chạy bằng Docker, bật bằng:</w:t>
      </w:r>
    </w:p>
    <w:p>
      <w:pPr>
        <w:pBdr>
          <w:top w:val="single" w:sz="4" w:space="4" w:color="BFCBD5"/>
          <w:left w:val="single" w:sz="4" w:space="4" w:color="BFCBD5"/>
          <w:bottom w:val="single" w:sz="4" w:space="4" w:color="BFCBD5"/>
          <w:right w:val="single" w:sz="4" w:space="4" w:color="BFCBD5"/>
        </w:pBdr>
        <w:shd w:val="clear" w:color="auto" w:fill="F1F5F9"/>
        <w:spacing w:line="240" w:lineRule="auto"/>
        <w:ind w:left="113" w:right="113"/>
      </w:pPr>
      <w:r>
        <w:rPr>
          <w:rFonts w:ascii="Consolas" w:hAnsi="Consolas" w:eastAsia="Consolas" w:cs="Consolas"/>
          <w:sz w:val="17"/>
        </w:rPr>
        <w:t>docker compose --profile sync up -d</w:t>
      </w:r>
    </w:p>
    <w:p>
      <w:r>
        <w:rPr/>
        <w:t xml:space="preserve">Chạy ngay một lần: </w:t>
      </w:r>
      <w:r>
        <w:rPr>
          <w:rFonts w:ascii="Consolas" w:hAnsi="Consolas" w:eastAsia="Consolas" w:cs="Consolas"/>
          <w:sz w:val="20"/>
          <w:shd w:val="clear" w:color="auto" w:fill="F1F5F9"/>
        </w:rPr>
        <w:t>docker compose run --rm daily-sync node scripts/daily-sync.mjs</w:t>
      </w:r>
      <w:r>
        <w:rPr/>
        <w:t>.</w:t>
      </w:r>
    </w:p>
    <w:p>
      <w:pPr>
        <w:pBdr>
          <w:left w:val="single" w:sz="24" w:space="6" w:color="1E9A92"/>
        </w:pBdr>
        <w:shd w:val="clear" w:color="auto" w:fill="E6F6F5"/>
        <w:spacing w:after="120"/>
        <w:ind w:left="227"/>
      </w:pPr>
      <w:r>
        <w:rPr/>
        <w:t xml:space="preserve">Bước </w:t>
      </w:r>
      <w:r>
        <w:rPr>
          <w:b/>
        </w:rPr>
        <w:t>Promotions</w:t>
      </w:r>
      <w:r>
        <w:rPr/>
        <w:t xml:space="preserve"> trong tác vụ tự động hiện chưa chạy được (SAP chưa cấp quyền đọc bảng khuyến mãi), nên tác vụ có thể báo lỗi ở bước này. Khuyến mãi cần được nhập thủ công như </w:t>
      </w:r>
      <w:hyperlink w:anchor="sec_17">
        <w:r>
          <w:rPr>
            <w:color w:val="0563C1"/>
            <w:u w:val="single"/>
          </w:rPr>
          <w:t>mục 13</w:t>
        </w:r>
      </w:hyperlink>
      <w:r>
        <w:rPr/>
        <w:t>.</w:t>
      </w:r>
    </w:p>
    <w:p>
      <w:pPr>
        <w:pStyle w:val="Heading3"/>
      </w:pPr>
      <w:bookmarkStart w:id="128" w:name="sec_28"/>
      <w:r>
        <w:rPr/>
        <w:t>Các file dữ liệu cần cập nhật thủ công</w:t>
      </w:r>
      <w:bookmarkEnd w:id="128"/>
    </w:p>
    <w:p>
      <w:r>
        <w:rPr/>
        <w:t xml:space="preserve">Nằm ở thư mục gốc của ứng dụng: </w:t>
      </w:r>
      <w:r>
        <w:rPr>
          <w:rFonts w:ascii="Consolas" w:hAnsi="Consolas" w:eastAsia="Consolas" w:cs="Consolas"/>
          <w:sz w:val="20"/>
          <w:shd w:val="clear" w:color="auto" w:fill="F1F5F9"/>
        </w:rPr>
        <w:t>SAP_Customer_Group.xlsx</w:t>
      </w:r>
      <w:r>
        <w:rPr/>
        <w:t xml:space="preserve">, </w:t>
      </w:r>
      <w:r>
        <w:rPr>
          <w:rFonts w:ascii="Consolas" w:hAnsi="Consolas" w:eastAsia="Consolas" w:cs="Consolas"/>
          <w:sz w:val="20"/>
          <w:shd w:val="clear" w:color="auto" w:fill="F1F5F9"/>
        </w:rPr>
        <w:t>SAP_Item_Group.xlsx</w:t>
      </w:r>
      <w:r>
        <w:rPr/>
        <w:t xml:space="preserve">, </w:t>
      </w:r>
      <w:r>
        <w:rPr>
          <w:rFonts w:ascii="Consolas" w:hAnsi="Consolas" w:eastAsia="Consolas" w:cs="Consolas"/>
          <w:sz w:val="20"/>
          <w:shd w:val="clear" w:color="auto" w:fill="F1F5F9"/>
        </w:rPr>
        <w:t>itemgroup.json</w:t>
      </w:r>
      <w:r>
        <w:rPr/>
        <w:t xml:space="preserve">, </w:t>
      </w:r>
      <w:r>
        <w:rPr>
          <w:rFonts w:ascii="Consolas" w:hAnsi="Consolas" w:eastAsia="Consolas" w:cs="Consolas"/>
          <w:sz w:val="20"/>
          <w:shd w:val="clear" w:color="auto" w:fill="F1F5F9"/>
        </w:rPr>
        <w:t>custgroup.json</w:t>
      </w:r>
      <w:r>
        <w:rPr/>
        <w:t xml:space="preserve">, </w:t>
      </w:r>
      <w:r>
        <w:rPr>
          <w:rFonts w:ascii="Consolas" w:hAnsi="Consolas" w:eastAsia="Consolas" w:cs="Consolas"/>
          <w:sz w:val="20"/>
          <w:shd w:val="clear" w:color="auto" w:fill="F1F5F9"/>
        </w:rPr>
        <w:t>GT_Promotion_Detail.xlsx</w:t>
      </w:r>
      <w:r>
        <w:rPr/>
        <w:t xml:space="preserve">. Sau khi thay file, vào trang tương ứng bấm </w:t>
      </w:r>
      <w:r>
        <w:rPr>
          <w:b/>
        </w:rPr>
        <w:t>Import</w:t>
      </w:r>
      <w:r>
        <w:rPr/>
        <w:t xml:space="preserve">. Khi chạy trong Docker, các file này được đóng gói vào ảnh (image) lúc build, nên sau khi thay file cần chạy lại </w:t>
      </w:r>
      <w:r>
        <w:rPr>
          <w:rFonts w:ascii="Consolas" w:hAnsi="Consolas" w:eastAsia="Consolas" w:cs="Consolas"/>
          <w:sz w:val="20"/>
          <w:shd w:val="clear" w:color="auto" w:fill="F1F5F9"/>
        </w:rPr>
        <w:t>docker compose up -d --build</w:t>
      </w:r>
      <w:r>
        <w:rPr/>
        <w:t>.</w:t>
      </w:r>
    </w:p>
    <w:p>
      <w:pPr>
        <w:pStyle w:val="Heading3"/>
      </w:pPr>
      <w:bookmarkStart w:id="129" w:name="sec_29"/>
      <w:r>
        <w:rPr/>
        <w:t>Cấu hình</w:t>
      </w:r>
      <w:bookmarkEnd w:id="129"/>
    </w:p>
    <w:p>
      <w:pPr>
        <w:numPr>
          <w:ilvl w:val="0"/>
          <w:numId w:val="200"/>
        </w:numPr>
        <w:spacing w:after="60"/>
      </w:pPr>
      <w:r>
        <w:rPr>
          <w:rFonts w:ascii="Consolas" w:hAnsi="Consolas" w:eastAsia="Consolas" w:cs="Consolas"/>
          <w:sz w:val="20"/>
          <w:shd w:val="clear" w:color="auto" w:fill="F1F5F9"/>
        </w:rPr>
        <w:t>config.json</w:t>
      </w:r>
      <w:r>
        <w:rPr/>
        <w:t xml:space="preserve">: thông tin kết nối MySQL, SAP, email, tài khoản Super-admin và </w:t>
      </w:r>
      <w:r>
        <w:rPr>
          <w:rFonts w:ascii="Consolas" w:hAnsi="Consolas" w:eastAsia="Consolas" w:cs="Consolas"/>
          <w:sz w:val="20"/>
          <w:shd w:val="clear" w:color="auto" w:fill="F1F5F9"/>
        </w:rPr>
        <w:t>admin.companyPrefix</w:t>
      </w:r>
      <w:r>
        <w:rPr/>
        <w:t xml:space="preserve"> (tiền tố hiển thị trước tên cổng, ví dụ </w:t>
      </w:r>
      <w:r>
        <w:rPr>
          <w:b/>
        </w:rPr>
        <w:t>IMV</w:t>
      </w:r>
      <w:r>
        <w:rPr/>
        <w:t>).</w:t>
      </w:r>
    </w:p>
    <w:p>
      <w:pPr>
        <w:numPr>
          <w:ilvl w:val="0"/>
          <w:numId w:val="200"/>
        </w:numPr>
        <w:spacing w:after="60"/>
      </w:pPr>
      <w:r>
        <w:rPr>
          <w:rFonts w:ascii="Consolas" w:hAnsi="Consolas" w:eastAsia="Consolas" w:cs="Consolas"/>
          <w:sz w:val="20"/>
          <w:shd w:val="clear" w:color="auto" w:fill="F1F5F9"/>
        </w:rPr>
        <w:t>.env</w:t>
      </w:r>
      <w:r>
        <w:rPr/>
        <w:t>: mật khẩu (đã mã hóa).</w:t>
      </w:r>
    </w:p>
    <w:p>
      <w:pPr>
        <w:numPr>
          <w:ilvl w:val="0"/>
          <w:numId w:val="200"/>
        </w:numPr>
        <w:spacing w:after="160"/>
      </w:pPr>
      <w:r>
        <w:rPr/>
        <w:t>Không chia sẻ các file này ra ngoài.</w:t>
      </w:r>
    </w:p>
    <w:p>
      <w:pPr>
        <w:pBdr>
          <w:bottom w:val="single" w:sz="6" w:space="1" w:color="BFCBD5"/>
        </w:pBdr>
        <w:spacing w:before="120" w:after="120"/>
      </w:pPr>
    </w:p>
    <w:p>
      <w:pPr>
        <w:pStyle w:val="Heading2"/>
        <w:pBdr>
          <w:bottom w:val="single" w:sz="8" w:space="2" w:color="1E9A92"/>
        </w:pBdr>
      </w:pPr>
      <w:bookmarkStart w:id="130" w:name="sec_30"/>
      <w:r>
        <w:rPr/>
        <w:t>18. Sự cố thường gặp</w:t>
      </w:r>
      <w:bookmarkEnd w:id="130"/>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2293"/>
        <w:gridCol w:w="3672"/>
        <w:gridCol w:w="3673"/>
      </w:tblGrid>
      <w:tr>
        <w:trPr>
          <w:cantSplit/>
          <w:tblHeader/>
        </w:trPr>
        <w:tc>
          <w:tcPr>
            <w:tcW w:type="dxa" w:w="2293"/>
            <w:shd w:val="clear" w:color="auto" w:fill="E6F6F5"/>
          </w:tcPr>
          <w:p>
            <w:pPr>
              <w:spacing w:after="40" w:before="40" w:line="252" w:lineRule="auto"/>
            </w:pPr>
            <w:r>
              <w:rPr>
                <w:b/>
                <w:sz w:val="20"/>
              </w:rPr>
              <w:t>Hiện tượng</w:t>
            </w:r>
          </w:p>
        </w:tc>
        <w:tc>
          <w:tcPr>
            <w:tcW w:type="dxa" w:w="3672"/>
            <w:shd w:val="clear" w:color="auto" w:fill="E6F6F5"/>
          </w:tcPr>
          <w:p>
            <w:pPr>
              <w:spacing w:after="40" w:before="40" w:line="252" w:lineRule="auto"/>
            </w:pPr>
            <w:r>
              <w:rPr>
                <w:b/>
                <w:sz w:val="20"/>
              </w:rPr>
              <w:t>Nguyên nhân thường gặp</w:t>
            </w:r>
          </w:p>
        </w:tc>
        <w:tc>
          <w:tcPr>
            <w:tcW w:type="dxa" w:w="3673"/>
            <w:shd w:val="clear" w:color="auto" w:fill="E6F6F5"/>
          </w:tcPr>
          <w:p>
            <w:pPr>
              <w:spacing w:after="40" w:before="40" w:line="252" w:lineRule="auto"/>
            </w:pPr>
            <w:r>
              <w:rPr>
                <w:b/>
                <w:sz w:val="20"/>
              </w:rPr>
              <w:t>Cách xử lý</w:t>
            </w:r>
          </w:p>
        </w:tc>
      </w:tr>
      <w:tr>
        <w:trPr>
          <w:cantSplit/>
        </w:trPr>
        <w:tc>
          <w:tcPr>
            <w:tcW w:type="dxa" w:w="2293"/>
          </w:tcPr>
          <w:p>
            <w:pPr>
              <w:spacing w:after="40" w:before="40" w:line="252" w:lineRule="auto"/>
            </w:pPr>
            <w:r>
              <w:rPr>
                <w:sz w:val="20"/>
              </w:rPr>
              <w:t>Khách không thấy sản phẩm</w:t>
            </w:r>
          </w:p>
        </w:tc>
        <w:tc>
          <w:tcPr>
            <w:tcW w:type="dxa" w:w="3672"/>
          </w:tcPr>
          <w:p>
            <w:pPr>
              <w:spacing w:after="40" w:before="40" w:line="252" w:lineRule="auto"/>
            </w:pPr>
            <w:r>
              <w:rPr>
                <w:sz w:val="20"/>
              </w:rPr>
              <w:t xml:space="preserve">Nhóm hàng đang </w:t>
            </w:r>
            <w:r>
              <w:rPr>
                <w:b/>
                <w:sz w:val="20"/>
              </w:rPr>
              <w:t>Inactive</w:t>
            </w:r>
            <w:r>
              <w:rPr>
                <w:sz w:val="20"/>
              </w:rPr>
              <w:t xml:space="preserve">; sản phẩm bị tắt </w:t>
            </w:r>
            <w:r>
              <w:rPr>
                <w:b/>
                <w:sz w:val="20"/>
              </w:rPr>
              <w:t>Visible</w:t>
            </w:r>
            <w:r>
              <w:rPr>
                <w:sz w:val="20"/>
              </w:rPr>
              <w:t xml:space="preserve">; bị </w:t>
            </w:r>
            <w:r>
              <w:rPr>
                <w:b/>
                <w:sz w:val="20"/>
              </w:rPr>
              <w:t>Catalog Visibility</w:t>
            </w:r>
            <w:r>
              <w:rPr>
                <w:sz w:val="20"/>
              </w:rPr>
              <w:t xml:space="preserve"> ẩn</w:t>
            </w:r>
          </w:p>
        </w:tc>
        <w:tc>
          <w:tcPr>
            <w:tcW w:type="dxa" w:w="3673"/>
          </w:tcPr>
          <w:p>
            <w:pPr>
              <w:spacing w:after="40" w:before="40" w:line="252" w:lineRule="auto"/>
            </w:pPr>
            <w:r>
              <w:rPr>
                <w:sz w:val="20"/>
              </w:rPr>
              <w:t>Kiểm tra Item Groups, Items, Catalog Visibility</w:t>
            </w:r>
          </w:p>
        </w:tc>
      </w:tr>
      <w:tr>
        <w:trPr>
          <w:cantSplit/>
        </w:trPr>
        <w:tc>
          <w:tcPr>
            <w:tcW w:type="dxa" w:w="2293"/>
          </w:tcPr>
          <w:p>
            <w:pPr>
              <w:spacing w:after="40" w:before="40" w:line="252" w:lineRule="auto"/>
            </w:pPr>
            <w:r>
              <w:rPr>
                <w:sz w:val="20"/>
              </w:rPr>
              <w:t>Khách không thấy khuyến mãi hoặc giá sai</w:t>
            </w:r>
          </w:p>
        </w:tc>
        <w:tc>
          <w:tcPr>
            <w:tcW w:type="dxa" w:w="3672"/>
          </w:tcPr>
          <w:p>
            <w:pPr>
              <w:spacing w:after="40" w:before="40" w:line="252" w:lineRule="auto"/>
            </w:pPr>
            <w:r>
              <w:rPr>
                <w:sz w:val="20"/>
              </w:rPr>
              <w:t>Chưa đồng bộ; khách chưa có BP Code; khuyến mãi hết hạn; bảng giá chưa gán</w:t>
            </w:r>
          </w:p>
        </w:tc>
        <w:tc>
          <w:tcPr>
            <w:tcW w:type="dxa" w:w="3673"/>
          </w:tcPr>
          <w:p>
            <w:pPr>
              <w:spacing w:after="40" w:before="40" w:line="252" w:lineRule="auto"/>
            </w:pPr>
            <w:r>
              <w:rPr>
                <w:b/>
                <w:sz w:val="20"/>
              </w:rPr>
              <w:t>↻ Resync SAP</w:t>
            </w:r>
            <w:r>
              <w:rPr>
                <w:sz w:val="20"/>
              </w:rPr>
              <w:t xml:space="preserve"> cho khách; kiểm tra Promotion Discounts và Price Lists; đồng bộ lại</w:t>
            </w:r>
          </w:p>
        </w:tc>
      </w:tr>
      <w:tr>
        <w:trPr>
          <w:cantSplit/>
        </w:trPr>
        <w:tc>
          <w:tcPr>
            <w:tcW w:type="dxa" w:w="2293"/>
          </w:tcPr>
          <w:p>
            <w:pPr>
              <w:spacing w:after="40" w:before="40" w:line="252" w:lineRule="auto"/>
            </w:pPr>
            <w:r>
              <w:rPr>
                <w:sz w:val="20"/>
              </w:rPr>
              <w:t xml:space="preserve">Bấm </w:t>
            </w:r>
            <w:r>
              <w:rPr>
                <w:b/>
                <w:sz w:val="20"/>
              </w:rPr>
              <w:t>Confirm &amp; Push to SAP</w:t>
            </w:r>
            <w:r>
              <w:rPr>
                <w:sz w:val="20"/>
              </w:rPr>
              <w:t xml:space="preserve"> báo lỗi</w:t>
            </w:r>
          </w:p>
        </w:tc>
        <w:tc>
          <w:tcPr>
            <w:tcW w:type="dxa" w:w="3672"/>
          </w:tcPr>
          <w:p>
            <w:pPr>
              <w:spacing w:after="40" w:before="40" w:line="252" w:lineRule="auto"/>
            </w:pPr>
            <w:r>
              <w:rPr>
                <w:sz w:val="20"/>
              </w:rPr>
              <w:t>Khách không có BP Code; SAP từ chối dữ liệu</w:t>
            </w:r>
          </w:p>
        </w:tc>
        <w:tc>
          <w:tcPr>
            <w:tcW w:type="dxa" w:w="3673"/>
          </w:tcPr>
          <w:p>
            <w:pPr>
              <w:spacing w:after="40" w:before="40" w:line="252" w:lineRule="auto"/>
            </w:pPr>
            <w:r>
              <w:rPr>
                <w:sz w:val="20"/>
              </w:rPr>
              <w:t>Đọc nội dung lỗi hiển thị cạnh nút; bổ sung BP Code</w:t>
            </w:r>
          </w:p>
        </w:tc>
      </w:tr>
      <w:tr>
        <w:trPr>
          <w:cantSplit/>
        </w:trPr>
        <w:tc>
          <w:tcPr>
            <w:tcW w:type="dxa" w:w="2293"/>
          </w:tcPr>
          <w:p>
            <w:pPr>
              <w:spacing w:after="40" w:before="40" w:line="252" w:lineRule="auto"/>
            </w:pPr>
            <w:r>
              <w:rPr>
                <w:sz w:val="20"/>
              </w:rPr>
              <w:t>Khách báo tài khoản bị khóa</w:t>
            </w:r>
          </w:p>
        </w:tc>
        <w:tc>
          <w:tcPr>
            <w:tcW w:type="dxa" w:w="3672"/>
          </w:tcPr>
          <w:p>
            <w:pPr>
              <w:spacing w:after="40" w:before="40" w:line="252" w:lineRule="auto"/>
            </w:pPr>
            <w:r>
              <w:rPr>
                <w:sz w:val="20"/>
              </w:rPr>
              <w:t xml:space="preserve">Đã bỏ tick </w:t>
            </w:r>
            <w:r>
              <w:rPr>
                <w:b/>
                <w:sz w:val="20"/>
              </w:rPr>
              <w:t>Enable</w:t>
            </w:r>
            <w:r>
              <w:rPr>
                <w:sz w:val="20"/>
              </w:rPr>
              <w:t xml:space="preserve"> ở SAP Customers</w:t>
            </w:r>
          </w:p>
        </w:tc>
        <w:tc>
          <w:tcPr>
            <w:tcW w:type="dxa" w:w="3673"/>
          </w:tcPr>
          <w:p>
            <w:pPr>
              <w:spacing w:after="40" w:before="40" w:line="252" w:lineRule="auto"/>
            </w:pPr>
            <w:r>
              <w:rPr>
                <w:sz w:val="20"/>
              </w:rPr>
              <w:t xml:space="preserve">Tick lại </w:t>
            </w:r>
            <w:r>
              <w:rPr>
                <w:b/>
                <w:sz w:val="20"/>
              </w:rPr>
              <w:t>Enable</w:t>
            </w:r>
          </w:p>
        </w:tc>
      </w:tr>
      <w:tr>
        <w:trPr>
          <w:cantSplit/>
        </w:trPr>
        <w:tc>
          <w:tcPr>
            <w:tcW w:type="dxa" w:w="2293"/>
          </w:tcPr>
          <w:p>
            <w:pPr>
              <w:spacing w:after="40" w:before="40" w:line="252" w:lineRule="auto"/>
            </w:pPr>
            <w:r>
              <w:rPr>
                <w:sz w:val="20"/>
              </w:rPr>
              <w:t>Khách không đăng nhập được, báo chờ duyệt</w:t>
            </w:r>
          </w:p>
        </w:tc>
        <w:tc>
          <w:tcPr>
            <w:tcW w:type="dxa" w:w="3672"/>
          </w:tcPr>
          <w:p>
            <w:pPr>
              <w:spacing w:after="40" w:before="40" w:line="252" w:lineRule="auto"/>
            </w:pPr>
            <w:r>
              <w:rPr>
                <w:sz w:val="20"/>
              </w:rPr>
              <w:t>Chưa duyệt</w:t>
            </w:r>
          </w:p>
        </w:tc>
        <w:tc>
          <w:tcPr>
            <w:tcW w:type="dxa" w:w="3673"/>
          </w:tcPr>
          <w:p>
            <w:pPr>
              <w:spacing w:after="40" w:before="40" w:line="252" w:lineRule="auto"/>
            </w:pPr>
            <w:r>
              <w:rPr>
                <w:sz w:val="20"/>
              </w:rPr>
              <w:t>Duyệt ở Customers Approval</w:t>
            </w:r>
          </w:p>
        </w:tc>
      </w:tr>
      <w:tr>
        <w:trPr>
          <w:cantSplit/>
        </w:trPr>
        <w:tc>
          <w:tcPr>
            <w:tcW w:type="dxa" w:w="2293"/>
          </w:tcPr>
          <w:p>
            <w:pPr>
              <w:spacing w:after="40" w:before="40" w:line="252" w:lineRule="auto"/>
            </w:pPr>
            <w:r>
              <w:rPr>
                <w:sz w:val="20"/>
              </w:rPr>
              <w:t>Đồng bộ báo lỗi kết nối SAP</w:t>
            </w:r>
          </w:p>
        </w:tc>
        <w:tc>
          <w:tcPr>
            <w:tcW w:type="dxa" w:w="3672"/>
          </w:tcPr>
          <w:p>
            <w:pPr>
              <w:spacing w:after="40" w:before="40" w:line="252" w:lineRule="auto"/>
            </w:pPr>
            <w:r>
              <w:rPr>
                <w:sz w:val="20"/>
              </w:rPr>
              <w:t>Mất mạng tới SAP hoặc tài khoản SAP thiếu quyền</w:t>
            </w:r>
          </w:p>
        </w:tc>
        <w:tc>
          <w:tcPr>
            <w:tcW w:type="dxa" w:w="3673"/>
          </w:tcPr>
          <w:p>
            <w:pPr>
              <w:spacing w:after="40" w:before="40" w:line="252" w:lineRule="auto"/>
            </w:pPr>
            <w:r>
              <w:rPr>
                <w:sz w:val="20"/>
              </w:rPr>
              <w:t>Xem nội dung lỗi; kiểm tra mạng và tài khoản SAP</w:t>
            </w:r>
          </w:p>
        </w:tc>
      </w:tr>
      <w:tr>
        <w:trPr>
          <w:cantSplit/>
        </w:trPr>
        <w:tc>
          <w:tcPr>
            <w:tcW w:type="dxa" w:w="2293"/>
          </w:tcPr>
          <w:p>
            <w:pPr>
              <w:spacing w:after="40" w:before="40" w:line="252" w:lineRule="auto"/>
            </w:pPr>
            <w:r>
              <w:rPr>
                <w:sz w:val="20"/>
              </w:rPr>
              <w:t>Đồng bộ sản phẩm nhưng ảnh trống</w:t>
            </w:r>
          </w:p>
        </w:tc>
        <w:tc>
          <w:tcPr>
            <w:tcW w:type="dxa" w:w="3672"/>
          </w:tcPr>
          <w:p>
            <w:pPr>
              <w:spacing w:after="40" w:before="40" w:line="252" w:lineRule="auto"/>
            </w:pPr>
            <w:r>
              <w:rPr>
                <w:sz w:val="20"/>
              </w:rPr>
              <w:t xml:space="preserve">Trường </w:t>
            </w:r>
            <w:r>
              <w:rPr>
                <w:rFonts w:ascii="Consolas" w:hAnsi="Consolas" w:eastAsia="Consolas" w:cs="Consolas"/>
                <w:sz w:val="18"/>
                <w:shd w:val="clear" w:color="auto" w:fill="F1F5F9"/>
              </w:rPr>
              <w:t>U_ImageURL</w:t>
            </w:r>
            <w:r>
              <w:rPr>
                <w:sz w:val="20"/>
              </w:rPr>
              <w:t xml:space="preserve"> trong SAP chưa có giá trị, hoặc SAP chưa nhận trường này</w:t>
            </w:r>
          </w:p>
        </w:tc>
        <w:tc>
          <w:tcPr>
            <w:tcW w:type="dxa" w:w="3673"/>
          </w:tcPr>
          <w:p>
            <w:pPr>
              <w:spacing w:after="40" w:before="40" w:line="252" w:lineRule="auto"/>
            </w:pPr>
            <w:r>
              <w:rPr>
                <w:sz w:val="20"/>
              </w:rPr>
              <w:t xml:space="preserve">Điền </w:t>
            </w:r>
            <w:r>
              <w:rPr>
                <w:rFonts w:ascii="Consolas" w:hAnsi="Consolas" w:eastAsia="Consolas" w:cs="Consolas"/>
                <w:sz w:val="18"/>
                <w:shd w:val="clear" w:color="auto" w:fill="F1F5F9"/>
              </w:rPr>
              <w:t>U_ImageURL</w:t>
            </w:r>
            <w:r>
              <w:rPr>
                <w:sz w:val="20"/>
              </w:rPr>
              <w:t xml:space="preserve"> cho sản phẩm; đồng bộ lại</w:t>
            </w:r>
          </w:p>
        </w:tc>
      </w:tr>
      <w:tr>
        <w:trPr>
          <w:cantSplit/>
        </w:trPr>
        <w:tc>
          <w:tcPr>
            <w:tcW w:type="dxa" w:w="2293"/>
          </w:tcPr>
          <w:p>
            <w:pPr>
              <w:spacing w:after="40" w:before="40" w:line="252" w:lineRule="auto"/>
            </w:pPr>
            <w:r>
              <w:rPr>
                <w:sz w:val="20"/>
              </w:rPr>
              <w:t>Mất phiên đăng nhập liên tục</w:t>
            </w:r>
          </w:p>
        </w:tc>
        <w:tc>
          <w:tcPr>
            <w:tcW w:type="dxa" w:w="3672"/>
          </w:tcPr>
          <w:p>
            <w:pPr>
              <w:spacing w:after="40" w:before="40" w:line="252" w:lineRule="auto"/>
            </w:pPr>
            <w:r>
              <w:rPr>
                <w:sz w:val="20"/>
              </w:rPr>
              <w:t>Hết 8 giờ, hoặc cookie bị chặn</w:t>
            </w:r>
          </w:p>
        </w:tc>
        <w:tc>
          <w:tcPr>
            <w:tcW w:type="dxa" w:w="3673"/>
          </w:tcPr>
          <w:p>
            <w:pPr>
              <w:spacing w:after="40" w:before="40" w:line="252" w:lineRule="auto"/>
            </w:pPr>
            <w:r>
              <w:rPr>
                <w:sz w:val="20"/>
              </w:rPr>
              <w:t>Đăng nhập lại</w:t>
            </w:r>
          </w:p>
        </w:tc>
      </w:tr>
    </w:tbl>
    <w:p>
      <w:pPr>
        <w:spacing w:after="80"/>
      </w:pPr>
    </w:p>
    <w:p>
      <w:r>
        <w:rPr>
          <w:b/>
        </w:rPr>
        <w:t>Liên hệ hỗ trợ khách hàng bị khóa:</w:t>
      </w:r>
      <w:r>
        <w:rPr/>
        <w:t xml:space="preserve"> 0908404678.</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Trang </w:t>
    </w:r>
    <w:r>
      <w:rPr>
        <w:color w:val="64748B"/>
        <w:sz w:val="16"/>
      </w:rPr>
      <w:fldChar w:fldCharType="begin"/>
    </w:r>
    <w:r>
      <w:rPr>
        <w:color w:val="64748B"/>
        <w:sz w:val="16"/>
      </w:rPr>
      <w:instrText xml:space="preserve"> PAGE </w:instrText>
    </w:r>
    <w:r>
      <w:rPr>
        <w:color w:val="64748B"/>
        <w:sz w:val="16"/>
      </w:rPr>
      <w:fldChar w:fldCharType="separate"/>
    </w:r>
    <w:r>
      <w:rPr>
        <w:color w:val="64748B"/>
        <w:sz w:val="16"/>
      </w:rPr>
      <w:t>1</w:t>
    </w:r>
    <w:r>
      <w:rPr>
        <w:color w:val="64748B"/>
        <w:sz w:val="16"/>
      </w:rPr>
      <w:fldChar w:fldCharType="end"/>
    </w:r>
    <w:r>
      <w:rPr>
        <w:color w:val="64748B"/>
        <w:sz w:val="16"/>
      </w:rPr>
      <w:t xml:space="preserve"> / </w:t>
    </w:r>
    <w:r>
      <w:rPr>
        <w:color w:val="64748B"/>
        <w:sz w:val="16"/>
      </w:rPr>
      <w:fldChar w:fldCharType="begin"/>
    </w:r>
    <w:r>
      <w:rPr>
        <w:color w:val="64748B"/>
        <w:sz w:val="16"/>
      </w:rPr>
      <w:instrText xml:space="preserve"> NUMPAGES </w:instrText>
    </w:r>
    <w:r>
      <w:rPr>
        <w:color w:val="64748B"/>
        <w:sz w:val="16"/>
      </w:rPr>
      <w:fldChar w:fldCharType="separate"/>
    </w:r>
    <w:r>
      <w:rPr>
        <w:color w:val="64748B"/>
        <w:sz w:val="16"/>
      </w:rPr>
      <w:t>1</w:t>
    </w:r>
    <w:r>
      <w:rPr>
        <w:color w:val="64748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Cổng Đặt Hàng – IMV · Hướng dẫn sử dụng – Quản trị (Admin)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hybridMultilevel"/>
    <w:lvl w:ilvl="0">
      <w:start w:val="1"/>
      <w:numFmt w:val="bullet"/>
      <w:lvlText w:val="•"/>
      <w:lvlJc w:val="left"/>
      <w:pPr>
        <w:ind w:left="567" w:hanging="360"/>
      </w:pPr>
    </w:lvl>
    <w:lvl w:ilvl="1">
      <w:start w:val="1"/>
      <w:numFmt w:val="bullet"/>
      <w:lvlText w:val="–"/>
      <w:lvlJc w:val="left"/>
      <w:pPr>
        <w:ind w:left="1021" w:hanging="360"/>
      </w:pPr>
    </w:lvl>
    <w:lvl w:ilvl="2">
      <w:start w:val="1"/>
      <w:numFmt w:val="bullet"/>
      <w:lvlText w:val="•"/>
      <w:lvlJc w:val="left"/>
      <w:pPr>
        <w:ind w:left="1474" w:hanging="360"/>
      </w:pPr>
    </w:lvl>
  </w:abstractNum>
  <w:abstractNum w:abstractNumId="101">
    <w:multiLevelType w:val="hybridMultilevel"/>
    <w:lvl w:ilvl="0">
      <w:start w:val="1"/>
      <w:numFmt w:val="decimal"/>
      <w:lvlText w:val="%1."/>
      <w:lvlJc w:val="left"/>
      <w:pPr>
        <w:ind w:left="567" w:hanging="360"/>
      </w:pPr>
    </w:lvl>
    <w:lvl w:ilvl="1">
      <w:start w:val="1"/>
      <w:numFmt w:val="lowerLetter"/>
      <w:lvlText w:val="%2."/>
      <w:lvlJc w:val="left"/>
      <w:pPr>
        <w:ind w:left="1021" w:hanging="360"/>
      </w:pPr>
    </w:lvl>
    <w:lvl w:ilvl="2">
      <w:start w:val="1"/>
      <w:numFmt w:val="lowerRoman"/>
      <w:lvlText w:val="%3."/>
      <w:lvlJc w:val="left"/>
      <w:pPr>
        <w:ind w:left="1474"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0">
    <w:abstractNumId w:val="100"/>
  </w:num>
  <w:num w:numId="201">
    <w:abstractNumId w:val="101"/>
    <w:lvlOverride w:ilvl="0">
      <w:startOverride w:val="1"/>
    </w:lvlOverride>
  </w:num>
  <w:num w:numId="202">
    <w:abstractNumId w:val="101"/>
    <w:lvlOverride w:ilvl="0">
      <w:startOverride w:val="1"/>
    </w:lvlOverride>
  </w:num>
  <w:num w:numId="203">
    <w:abstractNumId w:val="101"/>
    <w:lvlOverride w:ilvl="0">
      <w:startOverride w:val="1"/>
    </w:lvlOverride>
  </w:num>
  <w:num w:numId="204">
    <w:abstractNumId w:val="101"/>
    <w:lvlOverride w:ilvl="0">
      <w:startOverride w:val="1"/>
    </w:lvlOverride>
  </w:num>
  <w:num w:numId="205">
    <w:abstractNumId w:val="101"/>
    <w:lvlOverride w:ilvl="0">
      <w:startOverride w:val="1"/>
    </w:lvlOverride>
  </w:num>
  <w:num w:numId="206">
    <w:abstractNumId w:val="101"/>
    <w:lvlOverride w:ilvl="0">
      <w:startOverride w:val="1"/>
    </w:lvlOverride>
  </w:num>
  <w:num w:numId="207">
    <w:abstractNumId w:val="101"/>
    <w:lvlOverride w:ilvl="0">
      <w:startOverride w:val="1"/>
    </w:lvlOverride>
  </w:num>
  <w:num w:numId="208">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eastAsia="Calibri" w:cs="Calibri"/>
      <w:b/>
      <w:bCs/>
      <w:color w:val="1E9A92"/>
      <w:sz w:val="52"/>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Calibri" w:hAnsi="Calibri" w:eastAsia="Calibri" w:cs="Calibri"/>
      <w:b/>
      <w:bCs/>
      <w:color w:val="1E9A92"/>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eastAsia="Calibri" w:cs="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Quản trị (Admin)</dc:title>
  <dc:subject/>
  <dc:creator>IMV</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