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bookmarkStart w:id="101" w:name="sec_1"/>
      <w:r>
        <w:rPr/>
        <w:t>Hướng dẫn sử dụng – Dành cho Đối tác / Nhà phân phối</w:t>
      </w:r>
      <w:bookmarkEnd w:id="101"/>
    </w:p>
    <w:p>
      <w:r>
        <w:rPr>
          <w:b/>
        </w:rPr>
        <w:t>Cổng Đặt Hàng – IMV</w:t>
      </w:r>
    </w:p>
    <w:p>
      <w:r>
        <w:rPr/>
        <w:t>Kính gửi Quý đối tác, tài liệu này hướng dẫn Quý khách đăng ký tài khoản, xem giá và khuyến mãi, đặt hàng và theo dõi đơn hàng trên Cổng Đặt Hàng.</w:t>
      </w:r>
    </w:p>
    <w:p>
      <w:r>
        <w:rPr/>
        <w:t xml:space="preserve">Địa chỉ truy cập: </w:t>
      </w:r>
      <w:r>
        <w:rPr>
          <w:b/>
        </w:rPr>
        <w:t>https://order.imv.com.vn</w:t>
      </w:r>
    </w:p>
    <w:p>
      <w:pPr>
        <w:pBdr>
          <w:bottom w:val="single" w:sz="6" w:space="1" w:color="BFCBD5"/>
        </w:pBdr>
        <w:spacing w:before="120" w:after="120"/>
      </w:pPr>
    </w:p>
    <w:p>
      <w:pPr>
        <w:pStyle w:val="Heading2"/>
        <w:pBdr>
          <w:bottom w:val="single" w:sz="8" w:space="2" w:color="1E9A92"/>
        </w:pBdr>
      </w:pPr>
      <w:bookmarkStart w:id="102" w:name="sec_2"/>
      <w:r>
        <w:rPr/>
        <w:t>Mục lục</w:t>
      </w:r>
      <w:bookmarkEnd w:id="102"/>
    </w:p>
    <w:p>
      <w:pPr>
        <w:numPr>
          <w:ilvl w:val="0"/>
          <w:numId w:val="201"/>
        </w:numPr>
        <w:spacing w:after="60"/>
      </w:pPr>
      <w:hyperlink w:anchor="sec_3">
        <w:r>
          <w:rPr>
            <w:color w:val="0563C1"/>
            <w:u w:val="single"/>
          </w:rPr>
          <w:t>Bắt đầu nhanh</w:t>
        </w:r>
      </w:hyperlink>
    </w:p>
    <w:p>
      <w:pPr>
        <w:numPr>
          <w:ilvl w:val="0"/>
          <w:numId w:val="201"/>
        </w:numPr>
        <w:spacing w:after="60"/>
      </w:pPr>
      <w:hyperlink w:anchor="sec_4">
        <w:r>
          <w:rPr>
            <w:color w:val="0563C1"/>
            <w:u w:val="single"/>
          </w:rPr>
          <w:t>Đăng ký tài khoản</w:t>
        </w:r>
      </w:hyperlink>
    </w:p>
    <w:p>
      <w:pPr>
        <w:numPr>
          <w:ilvl w:val="0"/>
          <w:numId w:val="201"/>
        </w:numPr>
        <w:spacing w:after="60"/>
      </w:pPr>
      <w:hyperlink w:anchor="sec_5">
        <w:r>
          <w:rPr>
            <w:color w:val="0563C1"/>
            <w:u w:val="single"/>
          </w:rPr>
          <w:t>Đăng nhập và quên mật khẩu</w:t>
        </w:r>
      </w:hyperlink>
    </w:p>
    <w:p>
      <w:pPr>
        <w:numPr>
          <w:ilvl w:val="0"/>
          <w:numId w:val="201"/>
        </w:numPr>
        <w:spacing w:after="60"/>
      </w:pPr>
      <w:hyperlink w:anchor="sec_6">
        <w:r>
          <w:rPr>
            <w:color w:val="0563C1"/>
            <w:u w:val="single"/>
          </w:rPr>
          <w:t>Trạng thái tài khoản</w:t>
        </w:r>
      </w:hyperlink>
    </w:p>
    <w:p>
      <w:pPr>
        <w:numPr>
          <w:ilvl w:val="0"/>
          <w:numId w:val="201"/>
        </w:numPr>
        <w:spacing w:after="60"/>
      </w:pPr>
      <w:hyperlink w:anchor="sec_7">
        <w:r>
          <w:rPr>
            <w:color w:val="0563C1"/>
            <w:u w:val="single"/>
          </w:rPr>
          <w:t>Trang chủ – Xem sản phẩm, giá và khuyến mãi</w:t>
        </w:r>
      </w:hyperlink>
    </w:p>
    <w:p>
      <w:pPr>
        <w:numPr>
          <w:ilvl w:val="0"/>
          <w:numId w:val="201"/>
        </w:numPr>
        <w:spacing w:after="60"/>
      </w:pPr>
      <w:hyperlink w:anchor="sec_10">
        <w:r>
          <w:rPr>
            <w:color w:val="0563C1"/>
            <w:u w:val="single"/>
          </w:rPr>
          <w:t>Giỏ hàng</w:t>
        </w:r>
      </w:hyperlink>
    </w:p>
    <w:p>
      <w:pPr>
        <w:numPr>
          <w:ilvl w:val="0"/>
          <w:numId w:val="201"/>
        </w:numPr>
        <w:spacing w:after="60"/>
      </w:pPr>
      <w:hyperlink w:anchor="sec_11">
        <w:r>
          <w:rPr>
            <w:color w:val="0563C1"/>
            <w:u w:val="single"/>
          </w:rPr>
          <w:t>Đặt hàng</w:t>
        </w:r>
      </w:hyperlink>
    </w:p>
    <w:p>
      <w:pPr>
        <w:numPr>
          <w:ilvl w:val="0"/>
          <w:numId w:val="201"/>
        </w:numPr>
        <w:spacing w:after="60"/>
      </w:pPr>
      <w:hyperlink w:anchor="sec_12">
        <w:r>
          <w:rPr>
            <w:color w:val="0563C1"/>
            <w:u w:val="single"/>
          </w:rPr>
          <w:t>Đơn hàng của tôi</w:t>
        </w:r>
      </w:hyperlink>
    </w:p>
    <w:p>
      <w:pPr>
        <w:numPr>
          <w:ilvl w:val="0"/>
          <w:numId w:val="201"/>
        </w:numPr>
        <w:spacing w:after="60"/>
      </w:pPr>
      <w:hyperlink w:anchor="sec_17">
        <w:r>
          <w:rPr>
            <w:color w:val="0563C1"/>
            <w:u w:val="single"/>
          </w:rPr>
          <w:t>Đổi ngôn ngữ</w:t>
        </w:r>
      </w:hyperlink>
    </w:p>
    <w:p>
      <w:pPr>
        <w:numPr>
          <w:ilvl w:val="0"/>
          <w:numId w:val="201"/>
        </w:numPr>
        <w:spacing w:after="160"/>
      </w:pPr>
      <w:hyperlink w:anchor="sec_18">
        <w:r>
          <w:rPr>
            <w:color w:val="0563C1"/>
            <w:u w:val="single"/>
          </w:rPr>
          <w:t>Câu hỏi thường gặp</w:t>
        </w:r>
      </w:hyperlink>
    </w:p>
    <w:p>
      <w:pPr>
        <w:pBdr>
          <w:bottom w:val="single" w:sz="6" w:space="1" w:color="BFCBD5"/>
        </w:pBdr>
        <w:spacing w:before="120" w:after="120"/>
      </w:pPr>
    </w:p>
    <w:p>
      <w:pPr>
        <w:pStyle w:val="Heading2"/>
        <w:pageBreakBefore/>
        <w:pBdr>
          <w:bottom w:val="single" w:sz="8" w:space="2" w:color="1E9A92"/>
        </w:pBdr>
        <w:spacing w:before="0"/>
      </w:pPr>
      <w:bookmarkStart w:id="103" w:name="sec_3"/>
      <w:r>
        <w:rPr/>
        <w:t>1. Bắt đầu nhanh</w:t>
      </w:r>
      <w:bookmarkEnd w:id="103"/>
    </w:p>
    <w:tbl>
      <w:tblPr>
        <w:tblStyle w:val="TableGrid"/>
        <w:tblW w:type="dxa" w:w="9638"/>
        <w:tblBorders>
          <w:top w:val="single" w:sz="4" w:space="0" w:color="BFCBD5"/>
          <w:left w:val="single" w:sz="4" w:space="0" w:color="BFCBD5"/>
          <w:bottom w:val="single" w:sz="4" w:space="0" w:color="BFCBD5"/>
          <w:right w:val="single" w:sz="4" w:space="0" w:color="BFCBD5"/>
          <w:insideH w:val="single" w:sz="4" w:space="0" w:color="BFCBD5"/>
          <w:insideV w:val="single" w:sz="4" w:space="0" w:color="BFCBD5"/>
        </w:tblBorders>
        <w:tblLayout w:type="fixed"/>
        <w:tblLook w:firstColumn="1" w:firstRow="1" w:lastColumn="0" w:lastRow="0" w:noHBand="0" w:noVBand="1" w:val="04A0"/>
      </w:tblPr>
      <w:tblGrid>
        <w:gridCol w:w="980"/>
        <w:gridCol w:w="8658"/>
      </w:tblGrid>
      <w:tr>
        <w:trPr>
          <w:cantSplit/>
          <w:tblHeader/>
        </w:trPr>
        <w:tc>
          <w:tcPr>
            <w:tcW w:type="dxa" w:w="980"/>
            <w:shd w:val="clear" w:color="auto" w:fill="E6F6F5"/>
          </w:tcPr>
          <w:p>
            <w:pPr>
              <w:spacing w:after="40" w:before="40" w:line="252" w:lineRule="auto"/>
            </w:pPr>
            <w:r>
              <w:rPr>
                <w:b/>
                <w:sz w:val="20"/>
              </w:rPr>
              <w:t>Bước</w:t>
            </w:r>
          </w:p>
        </w:tc>
        <w:tc>
          <w:tcPr>
            <w:tcW w:type="dxa" w:w="8658"/>
            <w:shd w:val="clear" w:color="auto" w:fill="E6F6F5"/>
          </w:tcPr>
          <w:p>
            <w:pPr>
              <w:spacing w:after="40" w:before="40" w:line="252" w:lineRule="auto"/>
            </w:pPr>
            <w:r>
              <w:rPr>
                <w:b/>
                <w:sz w:val="20"/>
              </w:rPr>
              <w:t>Việc cần làm</w:t>
            </w:r>
          </w:p>
        </w:tc>
      </w:tr>
      <w:tr>
        <w:trPr>
          <w:cantSplit/>
        </w:trPr>
        <w:tc>
          <w:tcPr>
            <w:tcW w:type="dxa" w:w="980"/>
          </w:tcPr>
          <w:p>
            <w:pPr>
              <w:spacing w:after="40" w:before="40" w:line="252" w:lineRule="auto"/>
            </w:pPr>
            <w:r>
              <w:rPr>
                <w:sz w:val="20"/>
              </w:rPr>
              <w:t>1</w:t>
            </w:r>
          </w:p>
        </w:tc>
        <w:tc>
          <w:tcPr>
            <w:tcW w:type="dxa" w:w="8658"/>
          </w:tcPr>
          <w:p>
            <w:pPr>
              <w:spacing w:after="40" w:before="40" w:line="252" w:lineRule="auto"/>
            </w:pPr>
            <w:r>
              <w:rPr>
                <w:sz w:val="20"/>
              </w:rPr>
              <w:t>Đăng ký tài khoản (chỉ làm lần đầu) và chờ quản trị viên duyệt</w:t>
            </w:r>
          </w:p>
        </w:tc>
      </w:tr>
      <w:tr>
        <w:trPr>
          <w:cantSplit/>
        </w:trPr>
        <w:tc>
          <w:tcPr>
            <w:tcW w:type="dxa" w:w="980"/>
          </w:tcPr>
          <w:p>
            <w:pPr>
              <w:spacing w:after="40" w:before="40" w:line="252" w:lineRule="auto"/>
            </w:pPr>
            <w:r>
              <w:rPr>
                <w:sz w:val="20"/>
              </w:rPr>
              <w:t>2</w:t>
            </w:r>
          </w:p>
        </w:tc>
        <w:tc>
          <w:tcPr>
            <w:tcW w:type="dxa" w:w="8658"/>
          </w:tcPr>
          <w:p>
            <w:pPr>
              <w:spacing w:after="40" w:before="40" w:line="252" w:lineRule="auto"/>
            </w:pPr>
            <w:r>
              <w:rPr>
                <w:sz w:val="20"/>
              </w:rPr>
              <w:t>Đăng nhập</w:t>
            </w:r>
          </w:p>
        </w:tc>
      </w:tr>
      <w:tr>
        <w:trPr>
          <w:cantSplit/>
        </w:trPr>
        <w:tc>
          <w:tcPr>
            <w:tcW w:type="dxa" w:w="980"/>
          </w:tcPr>
          <w:p>
            <w:pPr>
              <w:spacing w:after="40" w:before="40" w:line="252" w:lineRule="auto"/>
            </w:pPr>
            <w:r>
              <w:rPr>
                <w:sz w:val="20"/>
              </w:rPr>
              <w:t>3</w:t>
            </w:r>
          </w:p>
        </w:tc>
        <w:tc>
          <w:tcPr>
            <w:tcW w:type="dxa" w:w="8658"/>
          </w:tcPr>
          <w:p>
            <w:pPr>
              <w:spacing w:after="40" w:before="40" w:line="252" w:lineRule="auto"/>
            </w:pPr>
            <w:r>
              <w:rPr>
                <w:sz w:val="20"/>
              </w:rPr>
              <w:t xml:space="preserve">Chọn sản phẩm, bấm </w:t>
            </w:r>
            <w:r>
              <w:rPr>
                <w:b/>
                <w:sz w:val="20"/>
              </w:rPr>
              <w:t>Thêm vào giỏ</w:t>
            </w:r>
          </w:p>
        </w:tc>
      </w:tr>
      <w:tr>
        <w:trPr>
          <w:cantSplit/>
        </w:trPr>
        <w:tc>
          <w:tcPr>
            <w:tcW w:type="dxa" w:w="980"/>
          </w:tcPr>
          <w:p>
            <w:pPr>
              <w:spacing w:after="40" w:before="40" w:line="252" w:lineRule="auto"/>
            </w:pPr>
            <w:r>
              <w:rPr>
                <w:sz w:val="20"/>
              </w:rPr>
              <w:t>4</w:t>
            </w:r>
          </w:p>
        </w:tc>
        <w:tc>
          <w:tcPr>
            <w:tcW w:type="dxa" w:w="8658"/>
          </w:tcPr>
          <w:p>
            <w:pPr>
              <w:spacing w:after="40" w:before="40" w:line="252" w:lineRule="auto"/>
            </w:pPr>
            <w:r>
              <w:rPr>
                <w:sz w:val="20"/>
              </w:rPr>
              <w:t xml:space="preserve">Mở giỏ hàng, bấm </w:t>
            </w:r>
            <w:r>
              <w:rPr>
                <w:b/>
                <w:sz w:val="20"/>
              </w:rPr>
              <w:t>Thanh toán</w:t>
            </w:r>
          </w:p>
        </w:tc>
      </w:tr>
      <w:tr>
        <w:trPr>
          <w:cantSplit/>
        </w:trPr>
        <w:tc>
          <w:tcPr>
            <w:tcW w:type="dxa" w:w="980"/>
          </w:tcPr>
          <w:p>
            <w:pPr>
              <w:spacing w:after="40" w:before="40" w:line="252" w:lineRule="auto"/>
            </w:pPr>
            <w:r>
              <w:rPr>
                <w:sz w:val="20"/>
              </w:rPr>
              <w:t>5</w:t>
            </w:r>
          </w:p>
        </w:tc>
        <w:tc>
          <w:tcPr>
            <w:tcW w:type="dxa" w:w="8658"/>
          </w:tcPr>
          <w:p>
            <w:pPr>
              <w:spacing w:after="40" w:before="40" w:line="252" w:lineRule="auto"/>
            </w:pPr>
            <w:r>
              <w:rPr>
                <w:sz w:val="20"/>
              </w:rPr>
              <w:t xml:space="preserve">Kiểm tra thông tin giao hàng, bấm </w:t>
            </w:r>
            <w:r>
              <w:rPr>
                <w:b/>
                <w:sz w:val="20"/>
              </w:rPr>
              <w:t>Gửi đơn hàng</w:t>
            </w:r>
          </w:p>
        </w:tc>
      </w:tr>
      <w:tr>
        <w:trPr>
          <w:cantSplit/>
        </w:trPr>
        <w:tc>
          <w:tcPr>
            <w:tcW w:type="dxa" w:w="980"/>
          </w:tcPr>
          <w:p>
            <w:pPr>
              <w:spacing w:after="40" w:before="40" w:line="252" w:lineRule="auto"/>
            </w:pPr>
            <w:r>
              <w:rPr>
                <w:sz w:val="20"/>
              </w:rPr>
              <w:t>6</w:t>
            </w:r>
          </w:p>
        </w:tc>
        <w:tc>
          <w:tcPr>
            <w:tcW w:type="dxa" w:w="8658"/>
          </w:tcPr>
          <w:p>
            <w:pPr>
              <w:spacing w:after="40" w:before="40" w:line="252" w:lineRule="auto"/>
            </w:pPr>
            <w:r>
              <w:rPr>
                <w:sz w:val="20"/>
              </w:rPr>
              <w:t xml:space="preserve">Theo dõi tiến độ tại </w:t>
            </w:r>
            <w:r>
              <w:rPr>
                <w:b/>
                <w:sz w:val="20"/>
              </w:rPr>
              <w:t>Đơn hàng của tôi</w:t>
            </w:r>
          </w:p>
        </w:tc>
      </w:tr>
    </w:tbl>
    <w:p>
      <w:pPr>
        <w:spacing w:after="80"/>
      </w:pPr>
    </w:p>
    <w:p>
      <w:pPr>
        <w:pBdr>
          <w:bottom w:val="single" w:sz="6" w:space="1" w:color="BFCBD5"/>
        </w:pBdr>
        <w:spacing w:before="120" w:after="120"/>
      </w:pPr>
    </w:p>
    <w:p>
      <w:pPr>
        <w:pStyle w:val="Heading2"/>
        <w:pBdr>
          <w:bottom w:val="single" w:sz="8" w:space="2" w:color="1E9A92"/>
        </w:pBdr>
      </w:pPr>
      <w:bookmarkStart w:id="104" w:name="sec_4"/>
      <w:r>
        <w:rPr/>
        <w:t>2. Đăng ký tài khoản</w:t>
      </w:r>
      <w:bookmarkEnd w:id="104"/>
    </w:p>
    <w:p>
      <w:r>
        <w:rPr/>
        <w:t>Dành cho Quý khách lần đầu sử dụng cổng.</w:t>
      </w:r>
    </w:p>
    <w:p>
      <w:pPr>
        <w:numPr>
          <w:ilvl w:val="0"/>
          <w:numId w:val="202"/>
        </w:numPr>
        <w:spacing w:after="60"/>
      </w:pPr>
      <w:r>
        <w:rPr/>
        <w:t xml:space="preserve">Mở trang cổng đặt hàng. Ở màn hình </w:t>
      </w:r>
      <w:r>
        <w:rPr>
          <w:b/>
        </w:rPr>
        <w:t>Truy cập Cổng Đặt Hàng</w:t>
      </w:r>
      <w:r>
        <w:rPr/>
        <w:t xml:space="preserve">, nhập </w:t>
      </w:r>
      <w:r>
        <w:rPr>
          <w:b/>
        </w:rPr>
        <w:t>email, số điện thoại hoặc mã số thuế (MST)</w:t>
      </w:r>
      <w:r>
        <w:rPr/>
        <w:t xml:space="preserve"> của Quý khách rồi bấm </w:t>
      </w:r>
      <w:r>
        <w:rPr>
          <w:b/>
        </w:rPr>
        <w:t>Tiếp tục</w:t>
      </w:r>
      <w:r>
        <w:rPr/>
        <w:t>.</w:t>
      </w:r>
    </w:p>
    <w:p>
      <w:pPr>
        <w:numPr>
          <w:ilvl w:val="0"/>
          <w:numId w:val="202"/>
        </w:numPr>
        <w:spacing w:after="160"/>
      </w:pPr>
      <w:r>
        <w:rPr/>
        <w:t xml:space="preserve">Nếu chưa có tài khoản, hệ thống chuyển sang màn hình </w:t>
      </w:r>
      <w:r>
        <w:rPr>
          <w:b/>
        </w:rPr>
        <w:t>Đăng ký tài khoản</w:t>
      </w:r>
      <w:r>
        <w:rPr/>
        <w:t xml:space="preserve"> gồm 3 bước: </w:t>
      </w:r>
      <w:r>
        <w:rPr>
          <w:b/>
        </w:rPr>
        <w:t>Thông tin → Xác thực → Hoàn tất</w:t>
      </w:r>
      <w:r>
        <w:rPr/>
        <w:t>.</w:t>
      </w:r>
    </w:p>
    <w:p>
      <w:r>
        <w:rPr>
          <w:b/>
        </w:rPr>
        <w:t>Bước 1 – Thông tin</w:t>
      </w:r>
    </w:p>
    <w:p>
      <w:pPr>
        <w:numPr>
          <w:ilvl w:val="0"/>
          <w:numId w:val="200"/>
        </w:numPr>
        <w:spacing w:after="60"/>
      </w:pPr>
      <w:r>
        <w:rPr>
          <w:b/>
        </w:rPr>
        <w:t>Mã số thuế (MST):</w:t>
      </w:r>
      <w:r>
        <w:rPr/>
        <w:t xml:space="preserve"> nhập MST của công ty rồi bấm </w:t>
      </w:r>
      <w:r>
        <w:rPr>
          <w:b/>
        </w:rPr>
        <w:t>Tra cứu MST</w:t>
      </w:r>
      <w:r>
        <w:rPr/>
        <w:t xml:space="preserve">. Nếu MST đã có trong hệ thống của chúng tôi, hệ thống hiện thông báo </w:t>
      </w:r>
      <w:r>
        <w:rPr>
          <w:i/>
        </w:rPr>
        <w:t>Đã tìm thấy đối tác kinh doanh</w:t>
      </w:r>
      <w:r>
        <w:rPr/>
        <w:t xml:space="preserve"> và </w:t>
      </w:r>
      <w:r>
        <w:rPr>
          <w:b/>
        </w:rPr>
        <w:t>tự điền tên khách hàng và email</w:t>
      </w:r>
      <w:r>
        <w:rPr/>
        <w:t>.</w:t>
      </w:r>
    </w:p>
    <w:p>
      <w:pPr>
        <w:pBdr>
          <w:left w:val="single" w:sz="24" w:space="6" w:color="1E9A92"/>
        </w:pBdr>
        <w:shd w:val="clear" w:color="auto" w:fill="E6F6F5"/>
        <w:spacing w:after="120"/>
        <w:ind w:left="794"/>
      </w:pPr>
      <w:r>
        <w:rPr/>
        <w:t xml:space="preserve">Nên tra cứu MST để tài khoản được liên kết đúng với đối tác của Quý khách. Việc này quyết định </w:t>
      </w:r>
      <w:r>
        <w:rPr>
          <w:b/>
        </w:rPr>
        <w:t>bảng giá, chiết khấu và khuyến mãi</w:t>
      </w:r>
      <w:r>
        <w:rPr/>
        <w:t xml:space="preserve"> Quý khách được hưởng, và cho phép đơn hàng được chuyển vào hệ thống của chúng tôi. Nếu hệ thống báo </w:t>
      </w:r>
      <w:r>
        <w:rPr>
          <w:i/>
        </w:rPr>
        <w:t>Không tìm thấy MST trong hệ thống</w:t>
      </w:r>
      <w:r>
        <w:rPr/>
        <w:t>, vui lòng kiểm tra lại MST hoặc liên hệ nhân viên phụ trách.</w:t>
      </w:r>
    </w:p>
    <w:p>
      <w:pPr>
        <w:numPr>
          <w:ilvl w:val="0"/>
          <w:numId w:val="200"/>
        </w:numPr>
        <w:spacing w:after="60"/>
      </w:pPr>
      <w:r>
        <w:rPr>
          <w:b/>
        </w:rPr>
        <w:t>Tên khách hàng</w:t>
      </w:r>
      <w:r>
        <w:rPr/>
        <w:t xml:space="preserve">, </w:t>
      </w:r>
      <w:r>
        <w:rPr>
          <w:b/>
        </w:rPr>
        <w:t>Email</w:t>
      </w:r>
      <w:r>
        <w:rPr/>
        <w:t xml:space="preserve"> (bắt buộc, dùng để nhận mã xác thực), </w:t>
      </w:r>
      <w:r>
        <w:rPr>
          <w:b/>
        </w:rPr>
        <w:t>Số điện thoại</w:t>
      </w:r>
      <w:r>
        <w:rPr/>
        <w:t>.</w:t>
      </w:r>
    </w:p>
    <w:p>
      <w:pPr>
        <w:numPr>
          <w:ilvl w:val="0"/>
          <w:numId w:val="200"/>
        </w:numPr>
        <w:spacing w:after="60"/>
      </w:pPr>
      <w:r>
        <w:rPr>
          <w:b/>
        </w:rPr>
        <w:t>Mật khẩu</w:t>
      </w:r>
      <w:r>
        <w:rPr/>
        <w:t xml:space="preserve"> (tối thiểu 6 ký tự) và </w:t>
      </w:r>
      <w:r>
        <w:rPr>
          <w:b/>
        </w:rPr>
        <w:t>Xác nhận mật khẩu</w:t>
      </w:r>
      <w:r>
        <w:rPr/>
        <w:t>.</w:t>
      </w:r>
    </w:p>
    <w:p>
      <w:pPr>
        <w:numPr>
          <w:ilvl w:val="0"/>
          <w:numId w:val="200"/>
        </w:numPr>
        <w:spacing w:after="160"/>
      </w:pPr>
      <w:r>
        <w:rPr/>
        <w:t xml:space="preserve">Bấm </w:t>
      </w:r>
      <w:r>
        <w:rPr>
          <w:b/>
        </w:rPr>
        <w:t>Gửi mã xác thực</w:t>
      </w:r>
      <w:r>
        <w:rPr/>
        <w:t>.</w:t>
      </w:r>
    </w:p>
    <w:p>
      <w:r>
        <w:rPr>
          <w:b/>
        </w:rPr>
        <w:t>Bước 2 – Xác thực email</w:t>
      </w:r>
    </w:p>
    <w:p>
      <w:pPr>
        <w:numPr>
          <w:ilvl w:val="0"/>
          <w:numId w:val="200"/>
        </w:numPr>
        <w:spacing w:after="60"/>
      </w:pPr>
      <w:r>
        <w:rPr/>
        <w:t xml:space="preserve">Hệ thống gửi </w:t>
      </w:r>
      <w:r>
        <w:rPr>
          <w:b/>
        </w:rPr>
        <w:t>mã 6 số</w:t>
      </w:r>
      <w:r>
        <w:rPr/>
        <w:t xml:space="preserve"> đến email của Quý khách. Nhập mã vào ô rồi bấm </w:t>
      </w:r>
      <w:r>
        <w:rPr>
          <w:b/>
        </w:rPr>
        <w:t>Xác thực</w:t>
      </w:r>
      <w:r>
        <w:rPr/>
        <w:t>.</w:t>
      </w:r>
    </w:p>
    <w:p>
      <w:pPr>
        <w:numPr>
          <w:ilvl w:val="0"/>
          <w:numId w:val="200"/>
        </w:numPr>
        <w:spacing w:after="60"/>
      </w:pPr>
      <w:r>
        <w:rPr/>
        <w:t xml:space="preserve">Chưa nhận được mã? Chờ hết thời gian đếm ngược rồi bấm </w:t>
      </w:r>
      <w:r>
        <w:rPr>
          <w:b/>
        </w:rPr>
        <w:t>Gửi lại mã</w:t>
      </w:r>
      <w:r>
        <w:rPr/>
        <w:t>. Kiểm tra cả thư mục thư rác (Spam).</w:t>
      </w:r>
    </w:p>
    <w:p>
      <w:pPr>
        <w:numPr>
          <w:ilvl w:val="0"/>
          <w:numId w:val="200"/>
        </w:numPr>
        <w:spacing w:after="160"/>
      </w:pPr>
      <w:r>
        <w:rPr/>
        <w:t xml:space="preserve">Mã có thời hạn. Nếu báo </w:t>
      </w:r>
      <w:r>
        <w:rPr>
          <w:i/>
        </w:rPr>
        <w:t>Mã OTP đã hết hạn</w:t>
      </w:r>
      <w:r>
        <w:rPr/>
        <w:t xml:space="preserve"> hoặc </w:t>
      </w:r>
      <w:r>
        <w:rPr>
          <w:i/>
        </w:rPr>
        <w:t>vượt quá số lần thử</w:t>
      </w:r>
      <w:r>
        <w:rPr/>
        <w:t>, hãy yêu cầu mã mới.</w:t>
      </w:r>
    </w:p>
    <w:p>
      <w:r>
        <w:rPr>
          <w:b/>
        </w:rPr>
        <w:t>Bước 3 – Hoàn tất</w:t>
      </w:r>
    </w:p>
    <w:p>
      <w:pPr>
        <w:numPr>
          <w:ilvl w:val="0"/>
          <w:numId w:val="200"/>
        </w:numPr>
        <w:spacing w:after="60"/>
      </w:pPr>
      <w:r>
        <w:rPr/>
        <w:t xml:space="preserve">Tài khoản được tạo ở trạng thái </w:t>
      </w:r>
      <w:r>
        <w:rPr>
          <w:b/>
        </w:rPr>
        <w:t>chờ duyệt</w:t>
      </w:r>
      <w:r>
        <w:rPr/>
        <w:t xml:space="preserve">. Quản trị viên sẽ kiểm tra và Quý khách sẽ </w:t>
      </w:r>
      <w:r>
        <w:rPr>
          <w:b/>
        </w:rPr>
        <w:t>nhận email thông báo</w:t>
      </w:r>
      <w:r>
        <w:rPr/>
        <w:t xml:space="preserve"> khi tài khoản được duyệt.</w:t>
      </w:r>
    </w:p>
    <w:p>
      <w:pPr>
        <w:numPr>
          <w:ilvl w:val="0"/>
          <w:numId w:val="200"/>
        </w:numPr>
        <w:spacing w:after="160"/>
      </w:pPr>
      <w:r>
        <w:rPr/>
        <w:t>Trong thời gian chờ, Quý khách chưa thể đăng nhập để đặt hàng.</w:t>
      </w:r>
    </w:p>
    <w:p>
      <w:pPr>
        <w:pBdr>
          <w:bottom w:val="single" w:sz="6" w:space="1" w:color="BFCBD5"/>
        </w:pBdr>
        <w:spacing w:before="120" w:after="120"/>
      </w:pPr>
    </w:p>
    <w:p>
      <w:pPr>
        <w:pStyle w:val="Heading2"/>
        <w:pBdr>
          <w:bottom w:val="single" w:sz="8" w:space="2" w:color="1E9A92"/>
        </w:pBdr>
      </w:pPr>
      <w:bookmarkStart w:id="105" w:name="sec_5"/>
      <w:r>
        <w:rPr/>
        <w:t>3. Đăng nhập và quên mật khẩu</w:t>
      </w:r>
      <w:bookmarkEnd w:id="105"/>
    </w:p>
    <w:p>
      <w:r>
        <w:rPr>
          <w:b/>
        </w:rPr>
        <w:t>Đăng nhập</w:t>
      </w:r>
    </w:p>
    <w:p>
      <w:pPr>
        <w:numPr>
          <w:ilvl w:val="0"/>
          <w:numId w:val="203"/>
        </w:numPr>
        <w:spacing w:after="60"/>
      </w:pPr>
      <w:r>
        <w:rPr/>
        <w:t xml:space="preserve">Ở màn hình </w:t>
      </w:r>
      <w:r>
        <w:rPr>
          <w:b/>
        </w:rPr>
        <w:t>Truy cập Cổng Đặt Hàng</w:t>
      </w:r>
      <w:r>
        <w:rPr/>
        <w:t xml:space="preserve">, nhập email, số điện thoại hoặc MST → </w:t>
      </w:r>
      <w:r>
        <w:rPr>
          <w:b/>
        </w:rPr>
        <w:t>Tiếp tục</w:t>
      </w:r>
      <w:r>
        <w:rPr/>
        <w:t>.</w:t>
      </w:r>
    </w:p>
    <w:p>
      <w:pPr>
        <w:numPr>
          <w:ilvl w:val="0"/>
          <w:numId w:val="203"/>
        </w:numPr>
        <w:spacing w:after="60"/>
      </w:pPr>
      <w:r>
        <w:rPr/>
        <w:t xml:space="preserve">Nếu đã có tài khoản, hệ thống chuyển sang màn hình </w:t>
      </w:r>
      <w:r>
        <w:rPr>
          <w:b/>
        </w:rPr>
        <w:t>Đăng nhập</w:t>
      </w:r>
      <w:r>
        <w:rPr/>
        <w:t xml:space="preserve">. Nhập </w:t>
      </w:r>
      <w:r>
        <w:rPr>
          <w:b/>
        </w:rPr>
        <w:t>Mật khẩu</w:t>
      </w:r>
      <w:r>
        <w:rPr/>
        <w:t xml:space="preserve"> → </w:t>
      </w:r>
      <w:r>
        <w:rPr>
          <w:b/>
        </w:rPr>
        <w:t>Đăng nhập</w:t>
      </w:r>
      <w:r>
        <w:rPr/>
        <w:t>.</w:t>
      </w:r>
    </w:p>
    <w:p>
      <w:pPr>
        <w:numPr>
          <w:ilvl w:val="0"/>
          <w:numId w:val="203"/>
        </w:numPr>
        <w:spacing w:after="160"/>
      </w:pPr>
      <w:r>
        <w:rPr/>
        <w:t>Đăng nhập thành công, Quý khách vào trang chủ. Phiên đăng nhập được giữ tối đa 7 ngày.</w:t>
      </w:r>
    </w:p>
    <w:p>
      <w:r>
        <w:rPr>
          <w:b/>
        </w:rPr>
        <w:t>Quên mật khẩu</w:t>
      </w:r>
    </w:p>
    <w:p>
      <w:pPr>
        <w:numPr>
          <w:ilvl w:val="0"/>
          <w:numId w:val="204"/>
        </w:numPr>
        <w:spacing w:after="60"/>
      </w:pPr>
      <w:r>
        <w:rPr/>
        <w:t xml:space="preserve">Ở màn hình đăng nhập, bấm </w:t>
      </w:r>
      <w:r>
        <w:rPr>
          <w:b/>
        </w:rPr>
        <w:t>Quên mật khẩu?</w:t>
      </w:r>
    </w:p>
    <w:p>
      <w:pPr>
        <w:numPr>
          <w:ilvl w:val="0"/>
          <w:numId w:val="204"/>
        </w:numPr>
        <w:spacing w:after="60"/>
      </w:pPr>
      <w:r>
        <w:rPr/>
        <w:t xml:space="preserve">Nhập </w:t>
      </w:r>
      <w:r>
        <w:rPr>
          <w:b/>
        </w:rPr>
        <w:t>email</w:t>
      </w:r>
      <w:r>
        <w:rPr/>
        <w:t xml:space="preserve"> đã đăng ký để nhận mã xác thực.</w:t>
      </w:r>
    </w:p>
    <w:p>
      <w:pPr>
        <w:numPr>
          <w:ilvl w:val="0"/>
          <w:numId w:val="204"/>
        </w:numPr>
        <w:spacing w:after="60"/>
      </w:pPr>
      <w:r>
        <w:rPr/>
        <w:t xml:space="preserve">Nhập mã 6 số, sau đó nhập </w:t>
      </w:r>
      <w:r>
        <w:rPr>
          <w:b/>
        </w:rPr>
        <w:t>Mật khẩu mới</w:t>
      </w:r>
      <w:r>
        <w:rPr/>
        <w:t xml:space="preserve"> và </w:t>
      </w:r>
      <w:r>
        <w:rPr>
          <w:b/>
        </w:rPr>
        <w:t>Xác nhận mật khẩu mới</w:t>
      </w:r>
      <w:r>
        <w:rPr/>
        <w:t xml:space="preserve"> → </w:t>
      </w:r>
      <w:r>
        <w:rPr>
          <w:b/>
        </w:rPr>
        <w:t>Đặt lại mật khẩu</w:t>
      </w:r>
      <w:r>
        <w:rPr/>
        <w:t>.</w:t>
      </w:r>
    </w:p>
    <w:p>
      <w:pPr>
        <w:numPr>
          <w:ilvl w:val="0"/>
          <w:numId w:val="204"/>
        </w:numPr>
        <w:spacing w:after="160"/>
      </w:pPr>
      <w:r>
        <w:rPr/>
        <w:t xml:space="preserve">Bấm </w:t>
      </w:r>
      <w:r>
        <w:rPr>
          <w:b/>
        </w:rPr>
        <w:t>Quay lại đăng nhập</w:t>
      </w:r>
      <w:r>
        <w:rPr/>
        <w:t xml:space="preserve"> và đăng nhập bằng mật khẩu mới.</w:t>
      </w:r>
    </w:p>
    <w:p>
      <w:r>
        <w:rPr>
          <w:b/>
        </w:rPr>
        <w:t>Đăng xuất:</w:t>
      </w:r>
      <w:r>
        <w:rPr/>
        <w:t xml:space="preserve"> bấm vào tên của Quý khách ở góc phải trên cùng → </w:t>
      </w:r>
      <w:r>
        <w:rPr>
          <w:b/>
        </w:rPr>
        <w:t>Đăng xuất</w:t>
      </w:r>
      <w:r>
        <w:rPr/>
        <w:t>.</w:t>
      </w:r>
    </w:p>
    <w:p>
      <w:pPr>
        <w:pBdr>
          <w:bottom w:val="single" w:sz="6" w:space="1" w:color="BFCBD5"/>
        </w:pBdr>
        <w:spacing w:before="120" w:after="120"/>
      </w:pPr>
    </w:p>
    <w:p>
      <w:pPr>
        <w:pStyle w:val="Heading2"/>
        <w:pBdr>
          <w:bottom w:val="single" w:sz="8" w:space="2" w:color="1E9A92"/>
        </w:pBdr>
      </w:pPr>
      <w:bookmarkStart w:id="106" w:name="sec_6"/>
      <w:r>
        <w:rPr/>
        <w:t>4. Trạng thái tài khoản</w:t>
      </w:r>
      <w:bookmarkEnd w:id="106"/>
    </w:p>
    <w:p>
      <w:r>
        <w:rPr/>
        <w:t>Khi đăng nhập, Quý khách có thể thấy một trong các thông báo sau:</w:t>
      </w:r>
    </w:p>
    <w:tbl>
      <w:tblPr>
        <w:tblStyle w:val="TableGrid"/>
        <w:tblW w:type="dxa" w:w="9638"/>
        <w:tblBorders>
          <w:top w:val="single" w:sz="4" w:space="0" w:color="BFCBD5"/>
          <w:left w:val="single" w:sz="4" w:space="0" w:color="BFCBD5"/>
          <w:bottom w:val="single" w:sz="4" w:space="0" w:color="BFCBD5"/>
          <w:right w:val="single" w:sz="4" w:space="0" w:color="BFCBD5"/>
          <w:insideH w:val="single" w:sz="4" w:space="0" w:color="BFCBD5"/>
          <w:insideV w:val="single" w:sz="4" w:space="0" w:color="BFCBD5"/>
        </w:tblBorders>
        <w:tblLayout w:type="fixed"/>
        <w:tblLook w:firstColumn="1" w:firstRow="1" w:lastColumn="0" w:lastRow="0" w:noHBand="0" w:noVBand="1" w:val="04A0"/>
      </w:tblPr>
      <w:tblGrid>
        <w:gridCol w:w="3921"/>
        <w:gridCol w:w="3246"/>
        <w:gridCol w:w="2471"/>
      </w:tblGrid>
      <w:tr>
        <w:trPr>
          <w:cantSplit/>
          <w:tblHeader/>
        </w:trPr>
        <w:tc>
          <w:tcPr>
            <w:tcW w:type="dxa" w:w="3921"/>
            <w:shd w:val="clear" w:color="auto" w:fill="E6F6F5"/>
          </w:tcPr>
          <w:p>
            <w:pPr>
              <w:spacing w:after="40" w:before="40" w:line="252" w:lineRule="auto"/>
            </w:pPr>
            <w:r>
              <w:rPr>
                <w:b/>
                <w:sz w:val="20"/>
              </w:rPr>
              <w:t>Thông báo</w:t>
            </w:r>
          </w:p>
        </w:tc>
        <w:tc>
          <w:tcPr>
            <w:tcW w:type="dxa" w:w="3246"/>
            <w:shd w:val="clear" w:color="auto" w:fill="E6F6F5"/>
          </w:tcPr>
          <w:p>
            <w:pPr>
              <w:spacing w:after="40" w:before="40" w:line="252" w:lineRule="auto"/>
            </w:pPr>
            <w:r>
              <w:rPr>
                <w:b/>
                <w:sz w:val="20"/>
              </w:rPr>
              <w:t>Ý nghĩa</w:t>
            </w:r>
          </w:p>
        </w:tc>
        <w:tc>
          <w:tcPr>
            <w:tcW w:type="dxa" w:w="2471"/>
            <w:shd w:val="clear" w:color="auto" w:fill="E6F6F5"/>
          </w:tcPr>
          <w:p>
            <w:pPr>
              <w:spacing w:after="40" w:before="40" w:line="252" w:lineRule="auto"/>
            </w:pPr>
            <w:r>
              <w:rPr>
                <w:b/>
                <w:sz w:val="20"/>
              </w:rPr>
              <w:t>Quý khách cần làm</w:t>
            </w:r>
          </w:p>
        </w:tc>
      </w:tr>
      <w:tr>
        <w:trPr>
          <w:cantSplit/>
        </w:trPr>
        <w:tc>
          <w:tcPr>
            <w:tcW w:type="dxa" w:w="3921"/>
          </w:tcPr>
          <w:p>
            <w:pPr>
              <w:spacing w:after="40" w:before="40" w:line="252" w:lineRule="auto"/>
            </w:pPr>
            <w:r>
              <w:rPr>
                <w:b/>
                <w:sz w:val="20"/>
              </w:rPr>
              <w:t>Tài khoản đang chờ duyệt</w:t>
            </w:r>
          </w:p>
        </w:tc>
        <w:tc>
          <w:tcPr>
            <w:tcW w:type="dxa" w:w="3246"/>
          </w:tcPr>
          <w:p>
            <w:pPr>
              <w:spacing w:after="40" w:before="40" w:line="252" w:lineRule="auto"/>
            </w:pPr>
            <w:r>
              <w:rPr>
                <w:sz w:val="20"/>
              </w:rPr>
              <w:t>Quản trị viên chưa duyệt tài khoản</w:t>
            </w:r>
          </w:p>
        </w:tc>
        <w:tc>
          <w:tcPr>
            <w:tcW w:type="dxa" w:w="2471"/>
          </w:tcPr>
          <w:p>
            <w:pPr>
              <w:spacing w:after="40" w:before="40" w:line="252" w:lineRule="auto"/>
            </w:pPr>
            <w:r>
              <w:rPr>
                <w:sz w:val="20"/>
              </w:rPr>
              <w:t>Chờ email xác nhận</w:t>
            </w:r>
          </w:p>
        </w:tc>
      </w:tr>
      <w:tr>
        <w:trPr>
          <w:cantSplit/>
        </w:trPr>
        <w:tc>
          <w:tcPr>
            <w:tcW w:type="dxa" w:w="3921"/>
          </w:tcPr>
          <w:p>
            <w:pPr>
              <w:spacing w:after="40" w:before="40" w:line="252" w:lineRule="auto"/>
            </w:pPr>
            <w:r>
              <w:rPr>
                <w:b/>
                <w:sz w:val="20"/>
              </w:rPr>
              <w:t>Tài khoản bị từ chối</w:t>
            </w:r>
            <w:r>
              <w:rPr>
                <w:sz w:val="20"/>
              </w:rPr>
              <w:t xml:space="preserve"> (kèm </w:t>
            </w:r>
            <w:r>
              <w:rPr>
                <w:b/>
                <w:sz w:val="20"/>
              </w:rPr>
              <w:t>Lý do</w:t>
            </w:r>
            <w:r>
              <w:rPr>
                <w:sz w:val="20"/>
              </w:rPr>
              <w:t>)</w:t>
            </w:r>
          </w:p>
        </w:tc>
        <w:tc>
          <w:tcPr>
            <w:tcW w:type="dxa" w:w="3246"/>
          </w:tcPr>
          <w:p>
            <w:pPr>
              <w:spacing w:after="40" w:before="40" w:line="252" w:lineRule="auto"/>
            </w:pPr>
            <w:r>
              <w:rPr>
                <w:sz w:val="20"/>
              </w:rPr>
              <w:t>Đăng ký chưa được chấp thuận</w:t>
            </w:r>
          </w:p>
        </w:tc>
        <w:tc>
          <w:tcPr>
            <w:tcW w:type="dxa" w:w="2471"/>
          </w:tcPr>
          <w:p>
            <w:pPr>
              <w:spacing w:after="40" w:before="40" w:line="252" w:lineRule="auto"/>
            </w:pPr>
            <w:r>
              <w:rPr>
                <w:sz w:val="20"/>
              </w:rPr>
              <w:t>Liên hệ nhân viên phụ trách để được hỗ trợ</w:t>
            </w:r>
          </w:p>
        </w:tc>
      </w:tr>
      <w:tr>
        <w:trPr>
          <w:cantSplit/>
        </w:trPr>
        <w:tc>
          <w:tcPr>
            <w:tcW w:type="dxa" w:w="3921"/>
          </w:tcPr>
          <w:p>
            <w:pPr>
              <w:spacing w:after="40" w:before="40" w:line="252" w:lineRule="auto"/>
            </w:pPr>
            <w:r>
              <w:rPr>
                <w:i/>
                <w:sz w:val="20"/>
              </w:rPr>
              <w:t>This account was blocked, please contact Admin 0908404678 to enable account again.</w:t>
            </w:r>
          </w:p>
        </w:tc>
        <w:tc>
          <w:tcPr>
            <w:tcW w:type="dxa" w:w="3246"/>
          </w:tcPr>
          <w:p>
            <w:pPr>
              <w:spacing w:after="40" w:before="40" w:line="252" w:lineRule="auto"/>
            </w:pPr>
            <w:r>
              <w:rPr>
                <w:sz w:val="20"/>
              </w:rPr>
              <w:t>Tài khoản đang bị khóa, không thể đăng nhập hoặc đặt hàng</w:t>
            </w:r>
          </w:p>
        </w:tc>
        <w:tc>
          <w:tcPr>
            <w:tcW w:type="dxa" w:w="2471"/>
          </w:tcPr>
          <w:p>
            <w:pPr>
              <w:spacing w:after="40" w:before="40" w:line="252" w:lineRule="auto"/>
            </w:pPr>
            <w:r>
              <w:rPr>
                <w:sz w:val="20"/>
              </w:rPr>
              <w:t xml:space="preserve">Gọi </w:t>
            </w:r>
            <w:r>
              <w:rPr>
                <w:b/>
                <w:sz w:val="20"/>
              </w:rPr>
              <w:t>0908404678</w:t>
            </w:r>
            <w:r>
              <w:rPr>
                <w:sz w:val="20"/>
              </w:rPr>
              <w:t xml:space="preserve"> để mở khóa</w:t>
            </w:r>
          </w:p>
        </w:tc>
      </w:tr>
      <w:tr>
        <w:trPr>
          <w:cantSplit/>
        </w:trPr>
        <w:tc>
          <w:tcPr>
            <w:tcW w:type="dxa" w:w="3921"/>
          </w:tcPr>
          <w:p>
            <w:pPr>
              <w:spacing w:after="40" w:before="40" w:line="252" w:lineRule="auto"/>
            </w:pPr>
            <w:r>
              <w:rPr>
                <w:i/>
                <w:sz w:val="20"/>
              </w:rPr>
              <w:t>Invalid credentials</w:t>
            </w:r>
          </w:p>
        </w:tc>
        <w:tc>
          <w:tcPr>
            <w:tcW w:type="dxa" w:w="3246"/>
          </w:tcPr>
          <w:p>
            <w:pPr>
              <w:spacing w:after="40" w:before="40" w:line="252" w:lineRule="auto"/>
            </w:pPr>
            <w:r>
              <w:rPr>
                <w:sz w:val="20"/>
              </w:rPr>
              <w:t>Sai thông tin đăng nhập hoặc mật khẩu</w:t>
            </w:r>
          </w:p>
        </w:tc>
        <w:tc>
          <w:tcPr>
            <w:tcW w:type="dxa" w:w="2471"/>
          </w:tcPr>
          <w:p>
            <w:pPr>
              <w:spacing w:after="40" w:before="40" w:line="252" w:lineRule="auto"/>
            </w:pPr>
            <w:r>
              <w:rPr>
                <w:sz w:val="20"/>
              </w:rPr>
              <w:t xml:space="preserve">Kiểm tra lại, hoặc dùng </w:t>
            </w:r>
            <w:r>
              <w:rPr>
                <w:b/>
                <w:sz w:val="20"/>
              </w:rPr>
              <w:t>Quên mật khẩu?</w:t>
            </w:r>
          </w:p>
        </w:tc>
      </w:tr>
    </w:tbl>
    <w:p>
      <w:pPr>
        <w:spacing w:after="80"/>
      </w:pPr>
    </w:p>
    <w:p>
      <w:pPr>
        <w:pBdr>
          <w:bottom w:val="single" w:sz="6" w:space="1" w:color="BFCBD5"/>
        </w:pBdr>
        <w:spacing w:before="120" w:after="120"/>
      </w:pPr>
    </w:p>
    <w:p>
      <w:pPr>
        <w:pStyle w:val="Heading2"/>
        <w:pBdr>
          <w:bottom w:val="single" w:sz="8" w:space="2" w:color="1E9A92"/>
        </w:pBdr>
      </w:pPr>
      <w:bookmarkStart w:id="107" w:name="sec_7"/>
      <w:r>
        <w:rPr/>
        <w:t>5. Trang chủ – Xem sản phẩm, giá và khuyến mãi</w:t>
      </w:r>
      <w:bookmarkEnd w:id="107"/>
    </w:p>
    <w:p>
      <w:r>
        <w:rPr/>
        <w:t xml:space="preserve">Sau khi đăng nhập, Quý khách thấy toàn bộ sản phẩm được phép mua kèm </w:t>
      </w:r>
      <w:r>
        <w:rPr>
          <w:b/>
        </w:rPr>
        <w:t>giá riêng của Quý khách</w:t>
      </w:r>
      <w:r>
        <w:rPr/>
        <w:t>.</w:t>
      </w:r>
    </w:p>
    <w:p>
      <w:pPr>
        <w:pStyle w:val="Heading3"/>
      </w:pPr>
      <w:bookmarkStart w:id="108" w:name="sec_8"/>
      <w:r>
        <w:rPr/>
        <w:t>5.1. Tìm kiếm và lọc</w:t>
      </w:r>
      <w:bookmarkEnd w:id="108"/>
    </w:p>
    <w:p>
      <w:pPr>
        <w:numPr>
          <w:ilvl w:val="0"/>
          <w:numId w:val="200"/>
        </w:numPr>
        <w:spacing w:after="60"/>
      </w:pPr>
      <w:r>
        <w:rPr>
          <w:b/>
        </w:rPr>
        <w:t>Ô tìm kiếm</w:t>
      </w:r>
      <w:r>
        <w:rPr/>
        <w:t xml:space="preserve"> (phía trên): gõ </w:t>
      </w:r>
      <w:r>
        <w:rPr>
          <w:b/>
        </w:rPr>
        <w:t>tên hoặc mã sản phẩm</w:t>
      </w:r>
      <w:r>
        <w:rPr/>
        <w:t>. Danh sách cập nhật ngay khi gõ. Ô tìm kiếm ở thanh trên cùng và ở trang chủ hoạt động giống nhau.</w:t>
      </w:r>
    </w:p>
    <w:p>
      <w:pPr>
        <w:numPr>
          <w:ilvl w:val="0"/>
          <w:numId w:val="200"/>
        </w:numPr>
        <w:spacing w:after="60"/>
      </w:pPr>
      <w:r>
        <w:rPr>
          <w:b/>
        </w:rPr>
        <w:t>Các nút lọc</w:t>
      </w:r>
      <w:r>
        <w:rPr/>
        <w:t xml:space="preserve"> phía dưới ô tìm kiếm:</w:t>
      </w:r>
    </w:p>
    <w:p>
      <w:pPr>
        <w:numPr>
          <w:ilvl w:val="1"/>
          <w:numId w:val="200"/>
        </w:numPr>
        <w:spacing w:after="60"/>
      </w:pPr>
      <w:r>
        <w:rPr>
          <w:b/>
        </w:rPr>
        <w:t>Tất cả</w:t>
      </w:r>
      <w:r>
        <w:rPr/>
        <w:t xml:space="preserve"> – toàn bộ sản phẩm.</w:t>
      </w:r>
    </w:p>
    <w:p>
      <w:pPr>
        <w:numPr>
          <w:ilvl w:val="1"/>
          <w:numId w:val="200"/>
        </w:numPr>
        <w:spacing w:after="60"/>
      </w:pPr>
      <w:r>
        <w:rPr>
          <w:b/>
        </w:rPr>
        <w:t>🔥 Khuyến mãi</w:t>
      </w:r>
      <w:r>
        <w:rPr/>
        <w:t xml:space="preserve"> – chỉ các sản phẩm đang có khuyến mãi. </w:t>
      </w:r>
      <w:r>
        <w:rPr>
          <w:b/>
        </w:rPr>
        <w:t>Đây là bộ lọc được chọn sẵn khi mở trang</w:t>
      </w:r>
      <w:r>
        <w:rPr/>
        <w:t xml:space="preserve">, sắp xếp từ </w:t>
      </w:r>
      <w:r>
        <w:rPr>
          <w:b/>
        </w:rPr>
        <w:t>% giảm giá cao nhất đến thấp nhất</w:t>
      </w:r>
      <w:r>
        <w:rPr/>
        <w:t xml:space="preserve">. Nếu cùng %, sản phẩm có </w:t>
      </w:r>
      <w:r>
        <w:rPr>
          <w:b/>
        </w:rPr>
        <w:t>khuyến mãi mua – tặng</w:t>
      </w:r>
      <w:r>
        <w:rPr/>
        <w:t xml:space="preserve"> được xếp lên trước.</w:t>
      </w:r>
    </w:p>
    <w:p>
      <w:pPr>
        <w:numPr>
          <w:ilvl w:val="1"/>
          <w:numId w:val="200"/>
        </w:numPr>
        <w:spacing w:after="60"/>
      </w:pPr>
      <w:r>
        <w:rPr/>
        <w:t xml:space="preserve">Các nút </w:t>
      </w:r>
      <w:r>
        <w:rPr>
          <w:b/>
        </w:rPr>
        <w:t>thương hiệu / danh mục</w:t>
      </w:r>
      <w:r>
        <w:rPr/>
        <w:t xml:space="preserve"> (ví dụ ETSUKO, PIGEON) – lọc theo thương hiệu; sản phẩm cũng được xếp theo % giảm giá giảm dần.</w:t>
      </w:r>
    </w:p>
    <w:p>
      <w:pPr>
        <w:numPr>
          <w:ilvl w:val="0"/>
          <w:numId w:val="200"/>
        </w:numPr>
        <w:spacing w:after="160"/>
      </w:pPr>
      <w:r>
        <w:rPr/>
        <w:t xml:space="preserve">Số sản phẩm đang hiển thị ghi ở góc phải, ví dụ </w:t>
      </w:r>
      <w:r>
        <w:rPr>
          <w:i/>
        </w:rPr>
        <w:t>990 sản phẩm</w:t>
      </w:r>
      <w:r>
        <w:rPr/>
        <w:t>.</w:t>
      </w:r>
    </w:p>
    <w:p>
      <w:pPr>
        <w:pStyle w:val="Heading3"/>
      </w:pPr>
      <w:bookmarkStart w:id="109" w:name="sec_9"/>
      <w:r>
        <w:rPr/>
        <w:t>5.2. Đọc thông tin trên thẻ sản phẩm</w:t>
      </w:r>
      <w:bookmarkEnd w:id="109"/>
    </w:p>
    <w:p>
      <w:r>
        <w:rPr/>
        <w:t>Mỗi thẻ sản phẩm gồm:</w:t>
      </w:r>
    </w:p>
    <w:tbl>
      <w:tblPr>
        <w:tblStyle w:val="TableGrid"/>
        <w:tblW w:type="dxa" w:w="9638"/>
        <w:tblBorders>
          <w:top w:val="single" w:sz="4" w:space="0" w:color="BFCBD5"/>
          <w:left w:val="single" w:sz="4" w:space="0" w:color="BFCBD5"/>
          <w:bottom w:val="single" w:sz="4" w:space="0" w:color="BFCBD5"/>
          <w:right w:val="single" w:sz="4" w:space="0" w:color="BFCBD5"/>
          <w:insideH w:val="single" w:sz="4" w:space="0" w:color="BFCBD5"/>
          <w:insideV w:val="single" w:sz="4" w:space="0" w:color="BFCBD5"/>
        </w:tblBorders>
        <w:tblLayout w:type="fixed"/>
        <w:tblLook w:firstColumn="1" w:firstRow="1" w:lastColumn="0" w:lastRow="0" w:noHBand="0" w:noVBand="1" w:val="04A0"/>
      </w:tblPr>
      <w:tblGrid>
        <w:gridCol w:w="4590"/>
        <w:gridCol w:w="5048"/>
      </w:tblGrid>
      <w:tr>
        <w:trPr>
          <w:cantSplit/>
          <w:tblHeader/>
        </w:trPr>
        <w:tc>
          <w:tcPr>
            <w:tcW w:type="dxa" w:w="4590"/>
            <w:shd w:val="clear" w:color="auto" w:fill="E6F6F5"/>
          </w:tcPr>
          <w:p>
            <w:pPr>
              <w:spacing w:after="40" w:before="40" w:line="252" w:lineRule="auto"/>
            </w:pPr>
            <w:r>
              <w:rPr>
                <w:b/>
                <w:sz w:val="20"/>
              </w:rPr>
              <w:t>Thành phần</w:t>
            </w:r>
          </w:p>
        </w:tc>
        <w:tc>
          <w:tcPr>
            <w:tcW w:type="dxa" w:w="5048"/>
            <w:shd w:val="clear" w:color="auto" w:fill="E6F6F5"/>
          </w:tcPr>
          <w:p>
            <w:pPr>
              <w:spacing w:after="40" w:before="40" w:line="252" w:lineRule="auto"/>
            </w:pPr>
            <w:r>
              <w:rPr>
                <w:b/>
                <w:sz w:val="20"/>
              </w:rPr>
              <w:t>Ý nghĩa</w:t>
            </w:r>
          </w:p>
        </w:tc>
      </w:tr>
      <w:tr>
        <w:trPr>
          <w:cantSplit/>
        </w:trPr>
        <w:tc>
          <w:tcPr>
            <w:tcW w:type="dxa" w:w="4590"/>
          </w:tcPr>
          <w:p>
            <w:pPr>
              <w:spacing w:after="40" w:before="40" w:line="252" w:lineRule="auto"/>
            </w:pPr>
            <w:r>
              <w:rPr>
                <w:b/>
                <w:sz w:val="20"/>
              </w:rPr>
              <w:t>Hình sản phẩm</w:t>
            </w:r>
            <w:r>
              <w:rPr>
                <w:sz w:val="20"/>
              </w:rPr>
              <w:t xml:space="preserve"> (hoặc biểu tượng 📦 nếu chưa có ảnh)</w:t>
            </w:r>
          </w:p>
        </w:tc>
        <w:tc>
          <w:tcPr>
            <w:tcW w:type="dxa" w:w="5048"/>
          </w:tcPr>
          <w:p>
            <w:pPr>
              <w:spacing w:after="40" w:before="40" w:line="252" w:lineRule="auto"/>
            </w:pPr>
            <w:r>
              <w:rPr>
                <w:sz w:val="20"/>
              </w:rPr>
              <w:t>Ảnh minh họa sản phẩm</w:t>
            </w:r>
          </w:p>
        </w:tc>
      </w:tr>
      <w:tr>
        <w:trPr>
          <w:cantSplit/>
        </w:trPr>
        <w:tc>
          <w:tcPr>
            <w:tcW w:type="dxa" w:w="4590"/>
          </w:tcPr>
          <w:p>
            <w:pPr>
              <w:spacing w:after="40" w:before="40" w:line="252" w:lineRule="auto"/>
            </w:pPr>
            <w:r>
              <w:rPr>
                <w:sz w:val="20"/>
              </w:rPr>
              <w:t xml:space="preserve">Nhãn </w:t>
            </w:r>
            <w:r>
              <w:rPr>
                <w:b/>
                <w:sz w:val="20"/>
              </w:rPr>
              <w:t>Khuyến mãi</w:t>
            </w:r>
          </w:p>
        </w:tc>
        <w:tc>
          <w:tcPr>
            <w:tcW w:type="dxa" w:w="5048"/>
          </w:tcPr>
          <w:p>
            <w:pPr>
              <w:spacing w:after="40" w:before="40" w:line="252" w:lineRule="auto"/>
            </w:pPr>
            <w:r>
              <w:rPr>
                <w:sz w:val="20"/>
              </w:rPr>
              <w:t>Sản phẩm đang có chương trình khuyến mãi</w:t>
            </w:r>
          </w:p>
        </w:tc>
      </w:tr>
      <w:tr>
        <w:trPr>
          <w:cantSplit/>
        </w:trPr>
        <w:tc>
          <w:tcPr>
            <w:tcW w:type="dxa" w:w="4590"/>
          </w:tcPr>
          <w:p>
            <w:pPr>
              <w:spacing w:after="40" w:before="40" w:line="252" w:lineRule="auto"/>
            </w:pPr>
            <w:r>
              <w:rPr>
                <w:b/>
                <w:sz w:val="20"/>
              </w:rPr>
              <w:t>Tên sản phẩm</w:t>
            </w:r>
            <w:r>
              <w:rPr>
                <w:sz w:val="20"/>
              </w:rPr>
              <w:t xml:space="preserve"> và </w:t>
            </w:r>
            <w:r>
              <w:rPr>
                <w:b/>
                <w:sz w:val="20"/>
              </w:rPr>
              <w:t>mã sản phẩm</w:t>
            </w:r>
          </w:p>
        </w:tc>
        <w:tc>
          <w:tcPr>
            <w:tcW w:type="dxa" w:w="5048"/>
          </w:tcPr>
          <w:p>
            <w:pPr>
              <w:spacing w:after="40" w:before="40" w:line="252" w:lineRule="auto"/>
            </w:pPr>
            <w:r>
              <w:rPr>
                <w:sz w:val="20"/>
              </w:rPr>
              <w:t xml:space="preserve">Mã nằm phía dưới tên, bên phải là </w:t>
            </w:r>
            <w:r>
              <w:rPr>
                <w:b/>
                <w:sz w:val="20"/>
              </w:rPr>
              <w:t>đơn vị tính (ĐVT)</w:t>
            </w:r>
          </w:p>
        </w:tc>
      </w:tr>
      <w:tr>
        <w:trPr>
          <w:cantSplit/>
        </w:trPr>
        <w:tc>
          <w:tcPr>
            <w:tcW w:type="dxa" w:w="4590"/>
          </w:tcPr>
          <w:p>
            <w:pPr>
              <w:spacing w:after="40" w:before="40" w:line="252" w:lineRule="auto"/>
            </w:pPr>
            <w:r>
              <w:rPr>
                <w:b/>
                <w:sz w:val="20"/>
              </w:rPr>
              <w:t>Giá chữ đậm, màu xanh</w:t>
            </w:r>
          </w:p>
        </w:tc>
        <w:tc>
          <w:tcPr>
            <w:tcW w:type="dxa" w:w="5048"/>
          </w:tcPr>
          <w:p>
            <w:pPr>
              <w:spacing w:after="40" w:before="40" w:line="252" w:lineRule="auto"/>
            </w:pPr>
            <w:r>
              <w:rPr>
                <w:b/>
                <w:sz w:val="20"/>
              </w:rPr>
              <w:t>Giá Quý khách phải trả</w:t>
            </w:r>
            <w:r>
              <w:rPr>
                <w:sz w:val="20"/>
              </w:rPr>
              <w:t xml:space="preserve"> sau chiết khấu</w:t>
            </w:r>
          </w:p>
        </w:tc>
      </w:tr>
      <w:tr>
        <w:trPr>
          <w:cantSplit/>
        </w:trPr>
        <w:tc>
          <w:tcPr>
            <w:tcW w:type="dxa" w:w="4590"/>
          </w:tcPr>
          <w:p>
            <w:pPr>
              <w:spacing w:after="40" w:before="40" w:line="252" w:lineRule="auto"/>
            </w:pPr>
            <w:r>
              <w:rPr>
                <w:b/>
                <w:sz w:val="20"/>
              </w:rPr>
              <w:t>Giá gạch ngang</w:t>
            </w:r>
          </w:p>
        </w:tc>
        <w:tc>
          <w:tcPr>
            <w:tcW w:type="dxa" w:w="5048"/>
          </w:tcPr>
          <w:p>
            <w:pPr>
              <w:spacing w:after="40" w:before="40" w:line="252" w:lineRule="auto"/>
            </w:pPr>
            <w:r>
              <w:rPr>
                <w:sz w:val="20"/>
              </w:rPr>
              <w:t>Giá gốc trước chiết khấu</w:t>
            </w:r>
          </w:p>
        </w:tc>
      </w:tr>
      <w:tr>
        <w:trPr>
          <w:cantSplit/>
        </w:trPr>
        <w:tc>
          <w:tcPr>
            <w:tcW w:type="dxa" w:w="4590"/>
          </w:tcPr>
          <w:p>
            <w:pPr>
              <w:spacing w:after="40" w:before="40" w:line="252" w:lineRule="auto"/>
            </w:pPr>
            <w:r>
              <w:rPr>
                <w:sz w:val="20"/>
              </w:rPr>
              <w:t xml:space="preserve">Nhãn đỏ </w:t>
            </w:r>
            <w:r>
              <w:rPr>
                <w:b/>
                <w:sz w:val="20"/>
              </w:rPr>
              <w:t>-33%</w:t>
            </w:r>
          </w:p>
        </w:tc>
        <w:tc>
          <w:tcPr>
            <w:tcW w:type="dxa" w:w="5048"/>
          </w:tcPr>
          <w:p>
            <w:pPr>
              <w:spacing w:after="40" w:before="40" w:line="252" w:lineRule="auto"/>
            </w:pPr>
            <w:r>
              <w:rPr>
                <w:sz w:val="20"/>
              </w:rPr>
              <w:t>Tỷ lệ giảm giá so với giá gốc</w:t>
            </w:r>
          </w:p>
        </w:tc>
      </w:tr>
      <w:tr>
        <w:trPr>
          <w:cantSplit/>
        </w:trPr>
        <w:tc>
          <w:tcPr>
            <w:tcW w:type="dxa" w:w="4590"/>
          </w:tcPr>
          <w:p>
            <w:pPr>
              <w:spacing w:after="40" w:before="40" w:line="252" w:lineRule="auto"/>
            </w:pPr>
            <w:r>
              <w:rPr>
                <w:sz w:val="20"/>
              </w:rPr>
              <w:t xml:space="preserve">Dòng </w:t>
            </w:r>
            <w:r>
              <w:rPr>
                <w:b/>
                <w:sz w:val="20"/>
              </w:rPr>
              <w:t>Mua X tặng Y …</w:t>
            </w:r>
          </w:p>
        </w:tc>
        <w:tc>
          <w:tcPr>
            <w:tcW w:type="dxa" w:w="5048"/>
          </w:tcPr>
          <w:p>
            <w:pPr>
              <w:spacing w:after="40" w:before="40" w:line="252" w:lineRule="auto"/>
            </w:pPr>
            <w:r>
              <w:rPr>
                <w:sz w:val="20"/>
              </w:rPr>
              <w:t>Khuyến mãi tặng hàng (xem bên dưới)</w:t>
            </w:r>
          </w:p>
        </w:tc>
      </w:tr>
      <w:tr>
        <w:trPr>
          <w:cantSplit/>
        </w:trPr>
        <w:tc>
          <w:tcPr>
            <w:tcW w:type="dxa" w:w="4590"/>
          </w:tcPr>
          <w:p>
            <w:pPr>
              <w:spacing w:after="40" w:before="40" w:line="252" w:lineRule="auto"/>
            </w:pPr>
            <w:r>
              <w:rPr>
                <w:sz w:val="20"/>
              </w:rPr>
              <w:t xml:space="preserve">Nút </w:t>
            </w:r>
            <w:r>
              <w:rPr>
                <w:b/>
                <w:sz w:val="20"/>
              </w:rPr>
              <w:t>+ Thêm vào giỏ</w:t>
            </w:r>
          </w:p>
        </w:tc>
        <w:tc>
          <w:tcPr>
            <w:tcW w:type="dxa" w:w="5048"/>
          </w:tcPr>
          <w:p>
            <w:pPr>
              <w:spacing w:after="40" w:before="40" w:line="252" w:lineRule="auto"/>
            </w:pPr>
            <w:r>
              <w:rPr>
                <w:sz w:val="20"/>
              </w:rPr>
              <w:t>Đưa sản phẩm vào giỏ</w:t>
            </w:r>
          </w:p>
        </w:tc>
      </w:tr>
    </w:tbl>
    <w:p>
      <w:pPr>
        <w:spacing w:after="80"/>
      </w:pPr>
    </w:p>
    <w:p>
      <w:r>
        <w:rPr/>
        <w:t xml:space="preserve">Giá đã được </w:t>
      </w:r>
      <w:r>
        <w:rPr>
          <w:b/>
        </w:rPr>
        <w:t>làm tròn đến đơn vị đồng</w:t>
      </w:r>
      <w:r>
        <w:rPr/>
        <w:t>.</w:t>
      </w:r>
    </w:p>
    <w:p>
      <w:r>
        <w:rPr>
          <w:b/>
        </w:rPr>
        <w:t>Khuyến mãi mua – tặng</w:t>
      </w:r>
    </w:p>
    <w:p>
      <w:pPr>
        <w:numPr>
          <w:ilvl w:val="0"/>
          <w:numId w:val="200"/>
        </w:numPr>
        <w:spacing w:after="60"/>
      </w:pPr>
      <w:r>
        <w:rPr/>
        <w:t xml:space="preserve">Nếu tặng </w:t>
      </w:r>
      <w:r>
        <w:rPr>
          <w:b/>
        </w:rPr>
        <w:t>cùng loại</w:t>
      </w:r>
      <w:r>
        <w:rPr/>
        <w:t xml:space="preserve">: hiển thị </w:t>
      </w:r>
      <w:r>
        <w:rPr>
          <w:i/>
        </w:rPr>
        <w:t>Mua 1 tặng 1 cùng loại</w:t>
      </w:r>
      <w:r>
        <w:rPr/>
        <w:t>.</w:t>
      </w:r>
    </w:p>
    <w:p>
      <w:pPr>
        <w:numPr>
          <w:ilvl w:val="0"/>
          <w:numId w:val="200"/>
        </w:numPr>
        <w:spacing w:after="60"/>
      </w:pPr>
      <w:r>
        <w:rPr/>
        <w:t xml:space="preserve">Nếu tặng </w:t>
      </w:r>
      <w:r>
        <w:rPr>
          <w:b/>
        </w:rPr>
        <w:t>sản phẩm khác</w:t>
      </w:r>
      <w:r>
        <w:rPr/>
        <w:t xml:space="preserve">: hiển thị </w:t>
      </w:r>
      <w:r>
        <w:rPr>
          <w:i/>
        </w:rPr>
        <w:t>Mua X tặng Y (tên sản phẩm tặng)</w:t>
      </w:r>
      <w:r>
        <w:rPr/>
        <w:t>.</w:t>
      </w:r>
    </w:p>
    <w:p>
      <w:pPr>
        <w:numPr>
          <w:ilvl w:val="0"/>
          <w:numId w:val="200"/>
        </w:numPr>
        <w:spacing w:after="160"/>
      </w:pPr>
      <w:r>
        <w:rPr/>
        <w:t xml:space="preserve">Khuyến mãi giảm giá (%) và khuyến mãi tặng hàng được hiển thị </w:t>
      </w:r>
      <w:r>
        <w:rPr>
          <w:b/>
        </w:rPr>
        <w:t>tách riêng</w:t>
      </w:r>
      <w:r>
        <w:rPr/>
        <w:t>, để Quý khách thấy rõ từng quyền lợi.</w:t>
      </w:r>
    </w:p>
    <w:p>
      <w:pPr>
        <w:pBdr>
          <w:left w:val="single" w:sz="24" w:space="6" w:color="1E9A92"/>
        </w:pBdr>
        <w:shd w:val="clear" w:color="auto" w:fill="E6F6F5"/>
        <w:spacing w:after="120"/>
        <w:ind w:left="227"/>
      </w:pPr>
      <w:r>
        <w:rPr/>
        <w:t xml:space="preserve">Giá và khuyến mãi là </w:t>
      </w:r>
      <w:r>
        <w:rPr>
          <w:b/>
        </w:rPr>
        <w:t>riêng cho từng khách hàng</w:t>
      </w:r>
      <w:r>
        <w:rPr/>
        <w:t xml:space="preserve"> (theo hợp đồng, nhóm khách hàng và chương trình đang hiệu lực), nên có thể khác với đối tác khác.</w:t>
      </w:r>
    </w:p>
    <w:p>
      <w:pPr>
        <w:pBdr>
          <w:bottom w:val="single" w:sz="6" w:space="1" w:color="BFCBD5"/>
        </w:pBdr>
        <w:spacing w:before="120" w:after="120"/>
      </w:pPr>
    </w:p>
    <w:p>
      <w:pPr>
        <w:pStyle w:val="Heading2"/>
        <w:pBdr>
          <w:bottom w:val="single" w:sz="8" w:space="2" w:color="1E9A92"/>
        </w:pBdr>
      </w:pPr>
      <w:bookmarkStart w:id="110" w:name="sec_10"/>
      <w:r>
        <w:rPr/>
        <w:t>6. Giỏ hàng</w:t>
      </w:r>
      <w:bookmarkEnd w:id="110"/>
    </w:p>
    <w:p>
      <w:pPr>
        <w:numPr>
          <w:ilvl w:val="0"/>
          <w:numId w:val="205"/>
        </w:numPr>
        <w:spacing w:after="60"/>
      </w:pPr>
      <w:r>
        <w:rPr/>
        <w:t xml:space="preserve">Bấm </w:t>
      </w:r>
      <w:r>
        <w:rPr>
          <w:b/>
        </w:rPr>
        <w:t>Thêm vào giỏ</w:t>
      </w:r>
      <w:r>
        <w:rPr/>
        <w:t xml:space="preserve"> trên sản phẩm. Số lượng trong giỏ hiển thị trên biểu tượng 🛒 ở góc phải trên cùng.</w:t>
      </w:r>
    </w:p>
    <w:p>
      <w:pPr>
        <w:numPr>
          <w:ilvl w:val="0"/>
          <w:numId w:val="205"/>
        </w:numPr>
        <w:spacing w:after="60"/>
      </w:pPr>
      <w:r>
        <w:rPr/>
        <w:t xml:space="preserve">Bấm vào biểu tượng </w:t>
      </w:r>
      <w:r>
        <w:rPr>
          <w:b/>
        </w:rPr>
        <w:t>giỏ hàng</w:t>
      </w:r>
      <w:r>
        <w:rPr/>
        <w:t xml:space="preserve"> để mở khung </w:t>
      </w:r>
      <w:r>
        <w:rPr>
          <w:b/>
        </w:rPr>
        <w:t>Giỏ hàng</w:t>
      </w:r>
      <w:r>
        <w:rPr/>
        <w:t>.</w:t>
      </w:r>
    </w:p>
    <w:p>
      <w:pPr>
        <w:numPr>
          <w:ilvl w:val="0"/>
          <w:numId w:val="205"/>
        </w:numPr>
        <w:spacing w:after="60"/>
      </w:pPr>
      <w:r>
        <w:rPr/>
        <w:t>Với mỗi sản phẩm Quý khách có thể:</w:t>
      </w:r>
    </w:p>
    <w:p>
      <w:pPr>
        <w:numPr>
          <w:ilvl w:val="1"/>
          <w:numId w:val="200"/>
        </w:numPr>
        <w:spacing w:after="60"/>
      </w:pPr>
      <w:r>
        <w:rPr/>
        <w:t xml:space="preserve">Bấm </w:t>
      </w:r>
      <w:r>
        <w:rPr>
          <w:b/>
        </w:rPr>
        <w:t>+</w:t>
      </w:r>
      <w:r>
        <w:rPr/>
        <w:t xml:space="preserve"> / </w:t>
      </w:r>
      <w:r>
        <w:rPr>
          <w:b/>
        </w:rPr>
        <w:t>−</w:t>
      </w:r>
      <w:r>
        <w:rPr/>
        <w:t xml:space="preserve"> để tăng, giảm </w:t>
      </w:r>
      <w:r>
        <w:rPr>
          <w:b/>
        </w:rPr>
        <w:t>số lượng</w:t>
      </w:r>
      <w:r>
        <w:rPr/>
        <w:t>.</w:t>
      </w:r>
    </w:p>
    <w:p>
      <w:pPr>
        <w:numPr>
          <w:ilvl w:val="1"/>
          <w:numId w:val="200"/>
        </w:numPr>
        <w:spacing w:after="60"/>
      </w:pPr>
      <w:r>
        <w:rPr/>
        <w:t xml:space="preserve">Bấm biểu tượng </w:t>
      </w:r>
      <w:r>
        <w:rPr>
          <w:b/>
        </w:rPr>
        <w:t>Xóa</w:t>
      </w:r>
      <w:r>
        <w:rPr/>
        <w:t xml:space="preserve"> để bỏ sản phẩm khỏi giỏ.</w:t>
      </w:r>
    </w:p>
    <w:p>
      <w:pPr>
        <w:numPr>
          <w:ilvl w:val="0"/>
          <w:numId w:val="205"/>
        </w:numPr>
        <w:spacing w:after="60"/>
      </w:pPr>
      <w:r>
        <w:rPr/>
        <w:t xml:space="preserve">Nếu sản phẩm có khuyến mãi mua – tặng, ngay dưới dòng sản phẩm hiển thị </w:t>
      </w:r>
      <w:r>
        <w:rPr>
          <w:b/>
        </w:rPr>
        <w:t>Tặng kèm N …</w:t>
      </w:r>
      <w:r>
        <w:rPr/>
        <w:t xml:space="preserve"> với </w:t>
      </w:r>
      <w:r>
        <w:rPr>
          <w:b/>
        </w:rPr>
        <w:t>số lượng quà tặng tự tính theo số lượng Quý khách mua</w:t>
      </w:r>
      <w:r>
        <w:rPr/>
        <w:t>.</w:t>
      </w:r>
    </w:p>
    <w:p>
      <w:pPr>
        <w:numPr>
          <w:ilvl w:val="1"/>
          <w:numId w:val="200"/>
        </w:numPr>
        <w:spacing w:after="60"/>
      </w:pPr>
      <w:r>
        <w:rPr/>
        <w:t xml:space="preserve">Ví dụ: chương trình </w:t>
      </w:r>
      <w:r>
        <w:rPr>
          <w:i/>
        </w:rPr>
        <w:t>Mua 1 tặng 1</w:t>
      </w:r>
      <w:r>
        <w:rPr/>
        <w:t xml:space="preserve"> và Quý khách mua 5 → tặng kèm 5.</w:t>
      </w:r>
    </w:p>
    <w:p>
      <w:pPr>
        <w:numPr>
          <w:ilvl w:val="0"/>
          <w:numId w:val="205"/>
        </w:numPr>
        <w:spacing w:after="60"/>
      </w:pPr>
      <w:r>
        <w:rPr/>
        <w:t xml:space="preserve">Cuối giỏ hàng hiển thị </w:t>
      </w:r>
      <w:r>
        <w:rPr>
          <w:b/>
        </w:rPr>
        <w:t>Tạm tính</w:t>
      </w:r>
      <w:r>
        <w:rPr/>
        <w:t xml:space="preserve">, </w:t>
      </w:r>
      <w:r>
        <w:rPr>
          <w:b/>
        </w:rPr>
        <w:t>Giảm giá</w:t>
      </w:r>
      <w:r>
        <w:rPr/>
        <w:t xml:space="preserve"> (khi có chiết khấu) và </w:t>
      </w:r>
      <w:r>
        <w:rPr>
          <w:b/>
        </w:rPr>
        <w:t>Tổng cộng</w:t>
      </w:r>
      <w:r>
        <w:rPr/>
        <w:t>.</w:t>
      </w:r>
    </w:p>
    <w:p>
      <w:pPr>
        <w:numPr>
          <w:ilvl w:val="0"/>
          <w:numId w:val="205"/>
        </w:numPr>
        <w:spacing w:after="160"/>
      </w:pPr>
      <w:r>
        <w:rPr/>
        <w:t xml:space="preserve">Bấm </w:t>
      </w:r>
      <w:r>
        <w:rPr>
          <w:b/>
        </w:rPr>
        <w:t>Thanh toán</w:t>
      </w:r>
      <w:r>
        <w:rPr/>
        <w:t xml:space="preserve"> để sang bước đặt hàng, hoặc </w:t>
      </w:r>
      <w:r>
        <w:rPr>
          <w:b/>
        </w:rPr>
        <w:t>Tiếp tục mua hàng</w:t>
      </w:r>
      <w:r>
        <w:rPr/>
        <w:t xml:space="preserve"> để chọn thêm.</w:t>
      </w:r>
    </w:p>
    <w:p>
      <w:pPr>
        <w:pBdr>
          <w:left w:val="single" w:sz="24" w:space="6" w:color="1E9A92"/>
        </w:pBdr>
        <w:shd w:val="clear" w:color="auto" w:fill="E6F6F5"/>
        <w:spacing w:after="120"/>
        <w:ind w:left="227"/>
      </w:pPr>
      <w:r>
        <w:rPr>
          <w:b/>
        </w:rPr>
        <w:t>Lưu ý:</w:t>
      </w:r>
      <w:r>
        <w:rPr/>
        <w:t xml:space="preserve"> giỏ hàng </w:t>
      </w:r>
      <w:r>
        <w:rPr>
          <w:b/>
        </w:rPr>
        <w:t>không được lưu lại lâu dài</w:t>
      </w:r>
      <w:r>
        <w:rPr/>
        <w:t xml:space="preserve">. Nếu Quý khách tải lại trang (F5), đóng trình duyệt hoặc đăng xuất, giỏ hàng sẽ bị xóa. Vui lòng hoàn tất đặt hàng trong cùng một lần truy cập. Nếu mất giỏ hàng, có thể dùng nút </w:t>
      </w:r>
      <w:r>
        <w:rPr>
          <w:b/>
        </w:rPr>
        <w:t>Đặt lại</w:t>
      </w:r>
      <w:r>
        <w:rPr/>
        <w:t xml:space="preserve"> ở đơn hàng cũ (xem mục 8.3).</w:t>
      </w:r>
    </w:p>
    <w:p>
      <w:pPr>
        <w:pBdr>
          <w:bottom w:val="single" w:sz="6" w:space="1" w:color="BFCBD5"/>
        </w:pBdr>
        <w:spacing w:before="120" w:after="120"/>
      </w:pPr>
    </w:p>
    <w:p>
      <w:pPr>
        <w:pStyle w:val="Heading2"/>
        <w:pBdr>
          <w:bottom w:val="single" w:sz="8" w:space="2" w:color="1E9A92"/>
        </w:pBdr>
      </w:pPr>
      <w:bookmarkStart w:id="111" w:name="sec_11"/>
      <w:r>
        <w:rPr/>
        <w:t>7. Đặt hàng</w:t>
      </w:r>
      <w:bookmarkEnd w:id="111"/>
    </w:p>
    <w:p>
      <w:r>
        <w:rPr/>
        <w:t xml:space="preserve">Ở màn hình </w:t>
      </w:r>
      <w:r>
        <w:rPr>
          <w:b/>
        </w:rPr>
        <w:t>Đặt hàng</w:t>
      </w:r>
      <w:r>
        <w:rPr/>
        <w:t>:</w:t>
      </w:r>
    </w:p>
    <w:p>
      <w:r>
        <w:rPr>
          <w:b/>
        </w:rPr>
        <w:t>Thông tin giao hàng</w:t>
      </w:r>
      <w:r>
        <w:rPr/>
        <w:t xml:space="preserve"> Hệ thống </w:t>
      </w:r>
      <w:r>
        <w:rPr>
          <w:b/>
        </w:rPr>
        <w:t>tự điền sẵn</w:t>
      </w:r>
      <w:r>
        <w:rPr/>
        <w:t xml:space="preserve"> từ hồ sơ đối tác của Quý khách. Quý khách có thể </w:t>
      </w:r>
      <w:r>
        <w:rPr>
          <w:b/>
        </w:rPr>
        <w:t>sửa</w:t>
      </w:r>
      <w:r>
        <w:rPr/>
        <w:t xml:space="preserve"> nếu cần:</w:t>
      </w:r>
    </w:p>
    <w:p>
      <w:pPr>
        <w:numPr>
          <w:ilvl w:val="0"/>
          <w:numId w:val="200"/>
        </w:numPr>
        <w:spacing w:after="60"/>
      </w:pPr>
      <w:r>
        <w:rPr>
          <w:b/>
        </w:rPr>
        <w:t>Tên khách hàng</w:t>
      </w:r>
    </w:p>
    <w:p>
      <w:pPr>
        <w:numPr>
          <w:ilvl w:val="0"/>
          <w:numId w:val="200"/>
        </w:numPr>
        <w:spacing w:after="60"/>
      </w:pPr>
      <w:r>
        <w:rPr>
          <w:b/>
        </w:rPr>
        <w:t>Địa chỉ giao hàng</w:t>
      </w:r>
    </w:p>
    <w:p>
      <w:pPr>
        <w:numPr>
          <w:ilvl w:val="0"/>
          <w:numId w:val="200"/>
        </w:numPr>
        <w:spacing w:after="60"/>
      </w:pPr>
      <w:r>
        <w:rPr>
          <w:b/>
        </w:rPr>
        <w:t>Số điện thoại liên hệ</w:t>
      </w:r>
      <w:r>
        <w:rPr/>
        <w:t xml:space="preserve"> (lấy từ hồ sơ đối tác; nếu chưa có thì lấy số điện thoại của tài khoản)</w:t>
      </w:r>
    </w:p>
    <w:p>
      <w:pPr>
        <w:numPr>
          <w:ilvl w:val="0"/>
          <w:numId w:val="200"/>
        </w:numPr>
        <w:spacing w:after="60"/>
      </w:pPr>
      <w:r>
        <w:rPr>
          <w:b/>
        </w:rPr>
        <w:t>Email liên hệ</w:t>
      </w:r>
    </w:p>
    <w:p>
      <w:pPr>
        <w:numPr>
          <w:ilvl w:val="0"/>
          <w:numId w:val="200"/>
        </w:numPr>
        <w:spacing w:after="160"/>
      </w:pPr>
      <w:r>
        <w:rPr>
          <w:b/>
        </w:rPr>
        <w:t>Ghi chú đơn hàng</w:t>
      </w:r>
      <w:r>
        <w:rPr/>
        <w:t xml:space="preserve"> (không bắt buộc): yêu cầu giao hàng, thời gian nhận hàng…</w:t>
      </w:r>
    </w:p>
    <w:p>
      <w:r>
        <w:rPr>
          <w:b/>
        </w:rPr>
        <w:t>Tóm tắt đơn hàng</w:t>
      </w:r>
      <w:r>
        <w:rPr/>
        <w:t xml:space="preserve"> Hiển thị từng dòng hàng: </w:t>
      </w:r>
      <w:r>
        <w:rPr>
          <w:b/>
        </w:rPr>
        <w:t>dòng mua</w:t>
      </w:r>
      <w:r>
        <w:rPr/>
        <w:t xml:space="preserve"> kèm đơn giá và thành tiền, và </w:t>
      </w:r>
      <w:r>
        <w:rPr>
          <w:b/>
        </w:rPr>
        <w:t>dòng quà tặng</w:t>
      </w:r>
      <w:r>
        <w:rPr/>
        <w:t xml:space="preserve"> (nhãn </w:t>
      </w:r>
      <w:r>
        <w:rPr>
          <w:b/>
        </w:rPr>
        <w:t>Quà tặng</w:t>
      </w:r>
      <w:r>
        <w:rPr/>
        <w:t xml:space="preserve">, đơn giá </w:t>
      </w:r>
      <w:r>
        <w:rPr>
          <w:b/>
        </w:rPr>
        <w:t>0₫</w:t>
      </w:r>
      <w:r>
        <w:rPr/>
        <w:t xml:space="preserve">) ngay dưới sản phẩm được tặng. Bên dưới là </w:t>
      </w:r>
      <w:r>
        <w:rPr>
          <w:b/>
        </w:rPr>
        <w:t>Tạm tính</w:t>
      </w:r>
      <w:r>
        <w:rPr/>
        <w:t xml:space="preserve">, </w:t>
      </w:r>
      <w:r>
        <w:rPr>
          <w:b/>
        </w:rPr>
        <w:t>Giảm giá</w:t>
      </w:r>
      <w:r>
        <w:rPr/>
        <w:t xml:space="preserve">, </w:t>
      </w:r>
      <w:r>
        <w:rPr>
          <w:b/>
        </w:rPr>
        <w:t>Tổng cộng</w:t>
      </w:r>
      <w:r>
        <w:rPr/>
        <w:t>.</w:t>
      </w:r>
    </w:p>
    <w:p>
      <w:r>
        <w:rPr>
          <w:b/>
        </w:rPr>
        <w:t>Gửi đơn hàng</w:t>
      </w:r>
    </w:p>
    <w:p>
      <w:pPr>
        <w:numPr>
          <w:ilvl w:val="0"/>
          <w:numId w:val="206"/>
        </w:numPr>
        <w:spacing w:after="60"/>
      </w:pPr>
      <w:r>
        <w:rPr/>
        <w:t>Kiểm tra lại thông tin và nội dung đơn.</w:t>
      </w:r>
    </w:p>
    <w:p>
      <w:pPr>
        <w:numPr>
          <w:ilvl w:val="0"/>
          <w:numId w:val="206"/>
        </w:numPr>
        <w:spacing w:after="60"/>
      </w:pPr>
      <w:r>
        <w:rPr/>
        <w:t xml:space="preserve">Bấm </w:t>
      </w:r>
      <w:r>
        <w:rPr>
          <w:b/>
        </w:rPr>
        <w:t>Gửi đơn hàng</w:t>
      </w:r>
      <w:r>
        <w:rPr/>
        <w:t>.</w:t>
      </w:r>
    </w:p>
    <w:p>
      <w:pPr>
        <w:numPr>
          <w:ilvl w:val="0"/>
          <w:numId w:val="206"/>
        </w:numPr>
        <w:spacing w:after="60"/>
      </w:pPr>
      <w:r>
        <w:rPr/>
        <w:t xml:space="preserve">Màn hình </w:t>
      </w:r>
      <w:r>
        <w:rPr>
          <w:b/>
        </w:rPr>
        <w:t>Đặt hàng thành công!</w:t>
      </w:r>
      <w:r>
        <w:rPr/>
        <w:t xml:space="preserve"> hiện </w:t>
      </w:r>
      <w:r>
        <w:rPr>
          <w:b/>
        </w:rPr>
        <w:t>Mã đơn hàng</w:t>
      </w:r>
      <w:r>
        <w:rPr/>
        <w:t xml:space="preserve">, có dạng </w:t>
      </w:r>
      <w:r>
        <w:rPr>
          <w:rFonts w:ascii="Consolas" w:hAnsi="Consolas" w:eastAsia="Consolas" w:cs="Consolas"/>
          <w:sz w:val="20"/>
          <w:shd w:val="clear" w:color="auto" w:fill="F1F5F9"/>
        </w:rPr>
        <w:t>SO-{Mã khách hàng}-{ngày tháng năm}-{3 số}</w:t>
      </w:r>
      <w:r>
        <w:rPr/>
        <w:t xml:space="preserve">, ví dụ </w:t>
      </w:r>
      <w:r>
        <w:rPr>
          <w:rFonts w:ascii="Consolas" w:hAnsi="Consolas" w:eastAsia="Consolas" w:cs="Consolas"/>
          <w:sz w:val="20"/>
          <w:shd w:val="clear" w:color="auto" w:fill="F1F5F9"/>
        </w:rPr>
        <w:t>SO-GTSO0701-260919-684</w:t>
      </w:r>
      <w:r>
        <w:rPr/>
        <w:t>. Vui lòng lưu mã này khi cần liên hệ.</w:t>
      </w:r>
    </w:p>
    <w:p>
      <w:pPr>
        <w:numPr>
          <w:ilvl w:val="0"/>
          <w:numId w:val="206"/>
        </w:numPr>
        <w:spacing w:after="160"/>
      </w:pPr>
      <w:r>
        <w:rPr/>
        <w:t>Chúng tôi sẽ kiểm tra và xác nhận đơn trong thời gian sớm nhất.</w:t>
      </w:r>
    </w:p>
    <w:p>
      <w:pPr>
        <w:pBdr>
          <w:left w:val="single" w:sz="24" w:space="6" w:color="1E9A92"/>
        </w:pBdr>
        <w:shd w:val="clear" w:color="auto" w:fill="E6F6F5"/>
        <w:spacing w:after="120"/>
        <w:ind w:left="227"/>
      </w:pPr>
      <w:r>
        <w:rPr/>
        <w:t>Đơn hàng được lưu ngay khi Quý khách gửi. Sau đó bộ phận quản trị kiểm tra và xác nhận rồi mới chuyển vào hệ thống quản lý của công ty.</w:t>
      </w:r>
    </w:p>
    <w:p>
      <w:pPr>
        <w:pBdr>
          <w:bottom w:val="single" w:sz="6" w:space="1" w:color="BFCBD5"/>
        </w:pBdr>
        <w:spacing w:before="120" w:after="120"/>
      </w:pPr>
    </w:p>
    <w:p>
      <w:pPr>
        <w:pStyle w:val="Heading2"/>
        <w:pBdr>
          <w:bottom w:val="single" w:sz="8" w:space="2" w:color="1E9A92"/>
        </w:pBdr>
      </w:pPr>
      <w:bookmarkStart w:id="112" w:name="sec_12"/>
      <w:r>
        <w:rPr/>
        <w:t>8. Đơn hàng của tôi</w:t>
      </w:r>
      <w:bookmarkEnd w:id="112"/>
    </w:p>
    <w:p>
      <w:r>
        <w:rPr/>
        <w:t xml:space="preserve">Bấm vào tên của Quý khách ở góc phải trên cùng → </w:t>
      </w:r>
      <w:r>
        <w:rPr>
          <w:b/>
        </w:rPr>
        <w:t>Đơn hàng</w:t>
      </w:r>
      <w:r>
        <w:rPr/>
        <w:t xml:space="preserve"> để mở </w:t>
      </w:r>
      <w:r>
        <w:rPr>
          <w:b/>
        </w:rPr>
        <w:t>Đơn hàng của tôi</w:t>
      </w:r>
      <w:r>
        <w:rPr/>
        <w:t>.</w:t>
      </w:r>
    </w:p>
    <w:p>
      <w:r>
        <w:rPr>
          <w:b/>
        </w:rPr>
        <w:t>Mỗi đơn hàng hiển thị:</w:t>
      </w:r>
    </w:p>
    <w:p>
      <w:pPr>
        <w:numPr>
          <w:ilvl w:val="0"/>
          <w:numId w:val="200"/>
        </w:numPr>
        <w:spacing w:after="60"/>
      </w:pPr>
      <w:r>
        <w:rPr>
          <w:b/>
        </w:rPr>
        <w:t>Mã đơn hàng</w:t>
      </w:r>
      <w:r>
        <w:rPr/>
        <w:t xml:space="preserve">, </w:t>
      </w:r>
      <w:r>
        <w:rPr>
          <w:b/>
        </w:rPr>
        <w:t>ngày giờ đặt</w:t>
      </w:r>
      <w:r>
        <w:rPr/>
        <w:t xml:space="preserve"> và </w:t>
      </w:r>
      <w:r>
        <w:rPr>
          <w:b/>
        </w:rPr>
        <w:t>số sản phẩm</w:t>
      </w:r>
      <w:r>
        <w:rPr/>
        <w:t>.</w:t>
      </w:r>
    </w:p>
    <w:p>
      <w:pPr>
        <w:numPr>
          <w:ilvl w:val="0"/>
          <w:numId w:val="200"/>
        </w:numPr>
        <w:spacing w:after="60"/>
      </w:pPr>
      <w:r>
        <w:rPr>
          <w:b/>
        </w:rPr>
        <w:t>Tổng tiền</w:t>
      </w:r>
      <w:r>
        <w:rPr/>
        <w:t>.</w:t>
      </w:r>
    </w:p>
    <w:p>
      <w:pPr>
        <w:numPr>
          <w:ilvl w:val="0"/>
          <w:numId w:val="200"/>
        </w:numPr>
        <w:spacing w:after="60"/>
      </w:pPr>
      <w:r>
        <w:rPr>
          <w:b/>
        </w:rPr>
        <w:t>Nhãn trạng thái</w:t>
      </w:r>
      <w:r>
        <w:rPr/>
        <w:t xml:space="preserve"> (ví dụ </w:t>
      </w:r>
      <w:r>
        <w:rPr>
          <w:i/>
        </w:rPr>
        <w:t>Chờ xác nhận</w:t>
      </w:r>
      <w:r>
        <w:rPr/>
        <w:t xml:space="preserve">, </w:t>
      </w:r>
      <w:r>
        <w:rPr>
          <w:i/>
        </w:rPr>
        <w:t>Đã đẩy lên SAP</w:t>
      </w:r>
      <w:r>
        <w:rPr/>
        <w:t>).</w:t>
      </w:r>
    </w:p>
    <w:p>
      <w:pPr>
        <w:numPr>
          <w:ilvl w:val="0"/>
          <w:numId w:val="200"/>
        </w:numPr>
        <w:spacing w:after="60"/>
      </w:pPr>
      <w:r>
        <w:rPr/>
        <w:t xml:space="preserve">Nút </w:t>
      </w:r>
      <w:r>
        <w:rPr>
          <w:b/>
        </w:rPr>
        <w:t>Đặt lại</w:t>
      </w:r>
      <w:r>
        <w:rPr/>
        <w:t>.</w:t>
      </w:r>
    </w:p>
    <w:p>
      <w:pPr>
        <w:numPr>
          <w:ilvl w:val="0"/>
          <w:numId w:val="200"/>
        </w:numPr>
        <w:spacing w:after="160"/>
      </w:pPr>
      <w:r>
        <w:rPr/>
        <w:t xml:space="preserve">Liên kết </w:t>
      </w:r>
      <w:r>
        <w:rPr>
          <w:b/>
        </w:rPr>
        <w:t>Chi tiết →</w:t>
      </w:r>
      <w:r>
        <w:rPr/>
        <w:t>.</w:t>
      </w:r>
    </w:p>
    <w:p>
      <w:pPr>
        <w:pStyle w:val="Heading3"/>
      </w:pPr>
      <w:bookmarkStart w:id="113" w:name="sec_13"/>
      <w:r>
        <w:rPr/>
        <w:t>8.1. Các trạng thái đơn hàng</w:t>
      </w:r>
      <w:bookmarkEnd w:id="113"/>
    </w:p>
    <w:tbl>
      <w:tblPr>
        <w:tblStyle w:val="TableGrid"/>
        <w:tblW w:type="dxa" w:w="9638"/>
        <w:tblBorders>
          <w:top w:val="single" w:sz="4" w:space="0" w:color="BFCBD5"/>
          <w:left w:val="single" w:sz="4" w:space="0" w:color="BFCBD5"/>
          <w:bottom w:val="single" w:sz="4" w:space="0" w:color="BFCBD5"/>
          <w:right w:val="single" w:sz="4" w:space="0" w:color="BFCBD5"/>
          <w:insideH w:val="single" w:sz="4" w:space="0" w:color="BFCBD5"/>
          <w:insideV w:val="single" w:sz="4" w:space="0" w:color="BFCBD5"/>
        </w:tblBorders>
        <w:tblLayout w:type="fixed"/>
        <w:tblLook w:firstColumn="1" w:firstRow="1" w:lastColumn="0" w:lastRow="0" w:noHBand="0" w:noVBand="1" w:val="04A0"/>
      </w:tblPr>
      <w:tblGrid>
        <w:gridCol w:w="2210"/>
        <w:gridCol w:w="7428"/>
      </w:tblGrid>
      <w:tr>
        <w:trPr>
          <w:cantSplit/>
          <w:tblHeader/>
        </w:trPr>
        <w:tc>
          <w:tcPr>
            <w:tcW w:type="dxa" w:w="2210"/>
            <w:shd w:val="clear" w:color="auto" w:fill="E6F6F5"/>
          </w:tcPr>
          <w:p>
            <w:pPr>
              <w:spacing w:after="40" w:before="40" w:line="252" w:lineRule="auto"/>
            </w:pPr>
            <w:r>
              <w:rPr>
                <w:b/>
                <w:sz w:val="20"/>
              </w:rPr>
              <w:t>Trạng thái</w:t>
            </w:r>
          </w:p>
        </w:tc>
        <w:tc>
          <w:tcPr>
            <w:tcW w:type="dxa" w:w="7428"/>
            <w:shd w:val="clear" w:color="auto" w:fill="E6F6F5"/>
          </w:tcPr>
          <w:p>
            <w:pPr>
              <w:spacing w:after="40" w:before="40" w:line="252" w:lineRule="auto"/>
            </w:pPr>
            <w:r>
              <w:rPr>
                <w:b/>
                <w:sz w:val="20"/>
              </w:rPr>
              <w:t>Ý nghĩa</w:t>
            </w:r>
          </w:p>
        </w:tc>
      </w:tr>
      <w:tr>
        <w:trPr>
          <w:cantSplit/>
        </w:trPr>
        <w:tc>
          <w:tcPr>
            <w:tcW w:type="dxa" w:w="2210"/>
          </w:tcPr>
          <w:p>
            <w:pPr>
              <w:spacing w:after="40" w:before="40" w:line="252" w:lineRule="auto"/>
            </w:pPr>
            <w:r>
              <w:rPr>
                <w:b/>
                <w:sz w:val="20"/>
              </w:rPr>
              <w:t>Nháp</w:t>
            </w:r>
          </w:p>
        </w:tc>
        <w:tc>
          <w:tcPr>
            <w:tcW w:type="dxa" w:w="7428"/>
          </w:tcPr>
          <w:p>
            <w:pPr>
              <w:spacing w:after="40" w:before="40" w:line="252" w:lineRule="auto"/>
            </w:pPr>
            <w:r>
              <w:rPr>
                <w:sz w:val="20"/>
              </w:rPr>
              <w:t>Đơn đang soạn</w:t>
            </w:r>
          </w:p>
        </w:tc>
      </w:tr>
      <w:tr>
        <w:trPr>
          <w:cantSplit/>
        </w:trPr>
        <w:tc>
          <w:tcPr>
            <w:tcW w:type="dxa" w:w="2210"/>
          </w:tcPr>
          <w:p>
            <w:pPr>
              <w:spacing w:after="40" w:before="40" w:line="252" w:lineRule="auto"/>
            </w:pPr>
            <w:r>
              <w:rPr>
                <w:b/>
                <w:sz w:val="20"/>
              </w:rPr>
              <w:t>Chờ xác nhận</w:t>
            </w:r>
          </w:p>
        </w:tc>
        <w:tc>
          <w:tcPr>
            <w:tcW w:type="dxa" w:w="7428"/>
          </w:tcPr>
          <w:p>
            <w:pPr>
              <w:spacing w:after="40" w:before="40" w:line="252" w:lineRule="auto"/>
            </w:pPr>
            <w:r>
              <w:rPr>
                <w:sz w:val="20"/>
              </w:rPr>
              <w:t>Đơn đã gửi, đang chờ chúng tôi kiểm tra</w:t>
            </w:r>
          </w:p>
        </w:tc>
      </w:tr>
      <w:tr>
        <w:trPr>
          <w:cantSplit/>
        </w:trPr>
        <w:tc>
          <w:tcPr>
            <w:tcW w:type="dxa" w:w="2210"/>
          </w:tcPr>
          <w:p>
            <w:pPr>
              <w:spacing w:after="40" w:before="40" w:line="252" w:lineRule="auto"/>
            </w:pPr>
            <w:r>
              <w:rPr>
                <w:b/>
                <w:sz w:val="20"/>
              </w:rPr>
              <w:t>Đang xử lý</w:t>
            </w:r>
          </w:p>
        </w:tc>
        <w:tc>
          <w:tcPr>
            <w:tcW w:type="dxa" w:w="7428"/>
          </w:tcPr>
          <w:p>
            <w:pPr>
              <w:spacing w:after="40" w:before="40" w:line="252" w:lineRule="auto"/>
            </w:pPr>
            <w:r>
              <w:rPr>
                <w:sz w:val="20"/>
              </w:rPr>
              <w:t>Đơn đang được xử lý</w:t>
            </w:r>
          </w:p>
        </w:tc>
      </w:tr>
      <w:tr>
        <w:trPr>
          <w:cantSplit/>
        </w:trPr>
        <w:tc>
          <w:tcPr>
            <w:tcW w:type="dxa" w:w="2210"/>
          </w:tcPr>
          <w:p>
            <w:pPr>
              <w:spacing w:after="40" w:before="40" w:line="252" w:lineRule="auto"/>
            </w:pPr>
            <w:r>
              <w:rPr>
                <w:b/>
                <w:sz w:val="20"/>
              </w:rPr>
              <w:t>Đã đẩy lên SAP</w:t>
            </w:r>
          </w:p>
        </w:tc>
        <w:tc>
          <w:tcPr>
            <w:tcW w:type="dxa" w:w="7428"/>
          </w:tcPr>
          <w:p>
            <w:pPr>
              <w:spacing w:after="40" w:before="40" w:line="252" w:lineRule="auto"/>
            </w:pPr>
            <w:r>
              <w:rPr>
                <w:sz w:val="20"/>
              </w:rPr>
              <w:t>Đơn đã được chuyển vào hệ thống quản lý của công ty</w:t>
            </w:r>
          </w:p>
        </w:tc>
      </w:tr>
      <w:tr>
        <w:trPr>
          <w:cantSplit/>
        </w:trPr>
        <w:tc>
          <w:tcPr>
            <w:tcW w:type="dxa" w:w="2210"/>
          </w:tcPr>
          <w:p>
            <w:pPr>
              <w:spacing w:after="40" w:before="40" w:line="252" w:lineRule="auto"/>
            </w:pPr>
            <w:r>
              <w:rPr>
                <w:b/>
                <w:sz w:val="20"/>
              </w:rPr>
              <w:t>Đã xác nhận</w:t>
            </w:r>
          </w:p>
        </w:tc>
        <w:tc>
          <w:tcPr>
            <w:tcW w:type="dxa" w:w="7428"/>
          </w:tcPr>
          <w:p>
            <w:pPr>
              <w:spacing w:after="40" w:before="40" w:line="252" w:lineRule="auto"/>
            </w:pPr>
            <w:r>
              <w:rPr>
                <w:sz w:val="20"/>
              </w:rPr>
              <w:t>Đơn đã được xác nhận</w:t>
            </w:r>
          </w:p>
        </w:tc>
      </w:tr>
      <w:tr>
        <w:trPr>
          <w:cantSplit/>
        </w:trPr>
        <w:tc>
          <w:tcPr>
            <w:tcW w:type="dxa" w:w="2210"/>
          </w:tcPr>
          <w:p>
            <w:pPr>
              <w:spacing w:after="40" w:before="40" w:line="252" w:lineRule="auto"/>
            </w:pPr>
            <w:r>
              <w:rPr>
                <w:b/>
                <w:sz w:val="20"/>
              </w:rPr>
              <w:t>Từ chối</w:t>
            </w:r>
          </w:p>
        </w:tc>
        <w:tc>
          <w:tcPr>
            <w:tcW w:type="dxa" w:w="7428"/>
          </w:tcPr>
          <w:p>
            <w:pPr>
              <w:spacing w:after="40" w:before="40" w:line="252" w:lineRule="auto"/>
            </w:pPr>
            <w:r>
              <w:rPr>
                <w:sz w:val="20"/>
              </w:rPr>
              <w:t>Đơn không được chấp nhận</w:t>
            </w:r>
          </w:p>
        </w:tc>
      </w:tr>
      <w:tr>
        <w:trPr>
          <w:cantSplit/>
        </w:trPr>
        <w:tc>
          <w:tcPr>
            <w:tcW w:type="dxa" w:w="2210"/>
          </w:tcPr>
          <w:p>
            <w:pPr>
              <w:spacing w:after="40" w:before="40" w:line="252" w:lineRule="auto"/>
            </w:pPr>
            <w:r>
              <w:rPr>
                <w:b/>
                <w:sz w:val="20"/>
              </w:rPr>
              <w:t>Hoàn thành</w:t>
            </w:r>
          </w:p>
        </w:tc>
        <w:tc>
          <w:tcPr>
            <w:tcW w:type="dxa" w:w="7428"/>
          </w:tcPr>
          <w:p>
            <w:pPr>
              <w:spacing w:after="40" w:before="40" w:line="252" w:lineRule="auto"/>
            </w:pPr>
            <w:r>
              <w:rPr>
                <w:sz w:val="20"/>
              </w:rPr>
              <w:t>Đơn đã hoàn tất</w:t>
            </w:r>
          </w:p>
        </w:tc>
      </w:tr>
    </w:tbl>
    <w:p>
      <w:pPr>
        <w:spacing w:after="80"/>
      </w:pPr>
    </w:p>
    <w:p>
      <w:r>
        <w:rPr/>
        <w:t>Trạng thái hiển thị theo ngôn ngữ đang chọn (tiếng Việt hoặc tiếng Anh).</w:t>
      </w:r>
    </w:p>
    <w:p>
      <w:pPr>
        <w:pStyle w:val="Heading3"/>
      </w:pPr>
      <w:bookmarkStart w:id="114" w:name="sec_14"/>
      <w:r>
        <w:rPr/>
        <w:t>8.2. Xem quá trình cập nhật trạng thái</w:t>
      </w:r>
      <w:bookmarkEnd w:id="114"/>
    </w:p>
    <w:p>
      <w:r>
        <w:rPr/>
        <w:t xml:space="preserve">Bấm vào </w:t>
      </w:r>
      <w:r>
        <w:rPr>
          <w:b/>
        </w:rPr>
        <w:t>nhãn trạng thái</w:t>
      </w:r>
      <w:r>
        <w:rPr/>
        <w:t xml:space="preserve"> của đơn. Một cửa sổ </w:t>
      </w:r>
      <w:r>
        <w:rPr>
          <w:b/>
        </w:rPr>
        <w:t>Cập nhật trạng thái đơn hàng</w:t>
      </w:r>
      <w:r>
        <w:rPr/>
        <w:t xml:space="preserve"> hiện ra, liệt kê các bước xử lý </w:t>
      </w:r>
      <w:r>
        <w:rPr>
          <w:b/>
        </w:rPr>
        <w:t>kèm thời gian từng bước</w:t>
      </w:r>
      <w:r>
        <w:rPr/>
        <w:t xml:space="preserve">, </w:t>
      </w:r>
      <w:r>
        <w:rPr>
          <w:b/>
        </w:rPr>
        <w:t>bước mới nhất nằm trên cùng</w:t>
      </w:r>
      <w:r>
        <w:rPr/>
        <w:t>.</w:t>
      </w:r>
    </w:p>
    <w:p>
      <w:pPr>
        <w:pStyle w:val="Heading3"/>
      </w:pPr>
      <w:bookmarkStart w:id="115" w:name="sec_15"/>
      <w:r>
        <w:rPr/>
        <w:t>8.3. Đặt lại đơn hàng</w:t>
      </w:r>
      <w:bookmarkEnd w:id="115"/>
    </w:p>
    <w:p>
      <w:r>
        <w:rPr/>
        <w:t xml:space="preserve">Muốn mua lại một đơn cũ, bấm </w:t>
      </w:r>
      <w:r>
        <w:rPr>
          <w:b/>
        </w:rPr>
        <w:t>Đặt lại</w:t>
      </w:r>
      <w:r>
        <w:rPr/>
        <w:t xml:space="preserve"> cạnh nhãn trạng thái:</w:t>
      </w:r>
    </w:p>
    <w:p>
      <w:pPr>
        <w:numPr>
          <w:ilvl w:val="0"/>
          <w:numId w:val="200"/>
        </w:numPr>
        <w:spacing w:after="60"/>
      </w:pPr>
      <w:r>
        <w:rPr/>
        <w:t xml:space="preserve">Các sản phẩm của đơn cũ được </w:t>
      </w:r>
      <w:r>
        <w:rPr>
          <w:b/>
        </w:rPr>
        <w:t>thêm vào giỏ hàng</w:t>
      </w:r>
      <w:r>
        <w:rPr/>
        <w:t xml:space="preserve"> với </w:t>
      </w:r>
      <w:r>
        <w:rPr>
          <w:b/>
        </w:rPr>
        <w:t>giá và khuyến mãi hiện tại</w:t>
      </w:r>
      <w:r>
        <w:rPr/>
        <w:t xml:space="preserve"> (không dùng giá cũ).</w:t>
      </w:r>
    </w:p>
    <w:p>
      <w:pPr>
        <w:numPr>
          <w:ilvl w:val="0"/>
          <w:numId w:val="200"/>
        </w:numPr>
        <w:spacing w:after="60"/>
      </w:pPr>
      <w:r>
        <w:rPr/>
        <w:t xml:space="preserve">Hàng tặng của đơn cũ không được sao chép mà </w:t>
      </w:r>
      <w:r>
        <w:rPr>
          <w:b/>
        </w:rPr>
        <w:t>tính lại theo khuyến mãi hiện hành</w:t>
      </w:r>
      <w:r>
        <w:rPr/>
        <w:t>.</w:t>
      </w:r>
    </w:p>
    <w:p>
      <w:pPr>
        <w:numPr>
          <w:ilvl w:val="0"/>
          <w:numId w:val="200"/>
        </w:numPr>
        <w:spacing w:after="60"/>
      </w:pPr>
      <w:r>
        <w:rPr/>
        <w:t xml:space="preserve">Sản phẩm không còn bán sẽ </w:t>
      </w:r>
      <w:r>
        <w:rPr>
          <w:b/>
        </w:rPr>
        <w:t>không được thêm</w:t>
      </w:r>
      <w:r>
        <w:rPr/>
        <w:t xml:space="preserve">, hệ thống có thông báo: </w:t>
      </w:r>
      <w:r>
        <w:rPr>
          <w:i/>
        </w:rPr>
        <w:t>"… sản phẩm không còn khả dụng nên không được thêm: …"</w:t>
      </w:r>
      <w:r>
        <w:rPr/>
        <w:t>.</w:t>
      </w:r>
    </w:p>
    <w:p>
      <w:pPr>
        <w:numPr>
          <w:ilvl w:val="0"/>
          <w:numId w:val="200"/>
        </w:numPr>
        <w:spacing w:after="160"/>
      </w:pPr>
      <w:r>
        <w:rPr/>
        <w:t xml:space="preserve">Sau đó mở giỏ hàng, chỉnh số lượng nếu cần và </w:t>
      </w:r>
      <w:r>
        <w:rPr>
          <w:b/>
        </w:rPr>
        <w:t>Thanh toán</w:t>
      </w:r>
      <w:r>
        <w:rPr/>
        <w:t xml:space="preserve"> như bình thường.</w:t>
      </w:r>
    </w:p>
    <w:p>
      <w:pPr>
        <w:pStyle w:val="Heading3"/>
      </w:pPr>
      <w:bookmarkStart w:id="116" w:name="sec_16"/>
      <w:r>
        <w:rPr/>
        <w:t>8.4. Xem chi tiết đơn</w:t>
      </w:r>
      <w:bookmarkEnd w:id="116"/>
    </w:p>
    <w:p>
      <w:r>
        <w:rPr/>
        <w:t xml:space="preserve">Bấm </w:t>
      </w:r>
      <w:r>
        <w:rPr>
          <w:b/>
        </w:rPr>
        <w:t>Chi tiết →</w:t>
      </w:r>
      <w:r>
        <w:rPr/>
        <w:t xml:space="preserve"> để xem đầy đủ thông tin giao hàng, từng dòng hàng (số lượng, đơn giá, thành tiền) và tổng tiền.</w:t>
      </w:r>
    </w:p>
    <w:p>
      <w:pPr>
        <w:pBdr>
          <w:bottom w:val="single" w:sz="6" w:space="1" w:color="BFCBD5"/>
        </w:pBdr>
        <w:spacing w:before="120" w:after="120"/>
      </w:pPr>
    </w:p>
    <w:p>
      <w:pPr>
        <w:pStyle w:val="Heading2"/>
        <w:pBdr>
          <w:bottom w:val="single" w:sz="8" w:space="2" w:color="1E9A92"/>
        </w:pBdr>
      </w:pPr>
      <w:bookmarkStart w:id="117" w:name="sec_17"/>
      <w:r>
        <w:rPr/>
        <w:t>9. Đổi ngôn ngữ</w:t>
      </w:r>
      <w:bookmarkEnd w:id="117"/>
    </w:p>
    <w:p>
      <w:r>
        <w:rPr/>
        <w:t>Ở thanh trên cùng, bấm nút ngôn ngữ (</w:t>
      </w:r>
      <w:r>
        <w:rPr>
          <w:b/>
        </w:rPr>
        <w:t>🇻🇳 VI</w:t>
      </w:r>
      <w:r>
        <w:rPr/>
        <w:t xml:space="preserve"> / </w:t>
      </w:r>
      <w:r>
        <w:rPr>
          <w:b/>
        </w:rPr>
        <w:t>🇬🇧 EN</w:t>
      </w:r>
      <w:r>
        <w:rPr/>
        <w:t xml:space="preserve">) để chuyển giữa </w:t>
      </w:r>
      <w:r>
        <w:rPr>
          <w:b/>
        </w:rPr>
        <w:t>tiếng Việt</w:t>
      </w:r>
      <w:r>
        <w:rPr/>
        <w:t xml:space="preserve"> và </w:t>
      </w:r>
      <w:r>
        <w:rPr>
          <w:b/>
        </w:rPr>
        <w:t>tiếng Anh</w:t>
      </w:r>
      <w:r>
        <w:rPr/>
        <w:t>. Toàn bộ nội dung của cổng, bao gồm trạng thái đơn hàng, sẽ đổi theo.</w:t>
      </w:r>
    </w:p>
    <w:p>
      <w:pPr>
        <w:pBdr>
          <w:bottom w:val="single" w:sz="6" w:space="1" w:color="BFCBD5"/>
        </w:pBdr>
        <w:spacing w:before="120" w:after="120"/>
      </w:pPr>
    </w:p>
    <w:p>
      <w:pPr>
        <w:pStyle w:val="Heading2"/>
        <w:pBdr>
          <w:bottom w:val="single" w:sz="8" w:space="2" w:color="1E9A92"/>
        </w:pBdr>
      </w:pPr>
      <w:bookmarkStart w:id="118" w:name="sec_18"/>
      <w:r>
        <w:rPr/>
        <w:t>10. Câu hỏi thường gặp</w:t>
      </w:r>
      <w:bookmarkEnd w:id="118"/>
    </w:p>
    <w:p>
      <w:r>
        <w:rPr>
          <w:b/>
        </w:rPr>
        <w:t>Tôi không thấy một số sản phẩm mà đối tác khác thấy?</w:t>
      </w:r>
      <w:r>
        <w:rPr/>
        <w:t xml:space="preserve"> Danh mục sản phẩm hiển thị có thể khác nhau tùy nhóm khách hàng. Vui lòng liên hệ nhân viên phụ trách nếu cần bổ sung.</w:t>
      </w:r>
    </w:p>
    <w:p>
      <w:r>
        <w:rPr>
          <w:b/>
        </w:rPr>
        <w:t>Tại sao giá của tôi khác với đối tác khác?</w:t>
      </w:r>
      <w:r>
        <w:rPr/>
        <w:t xml:space="preserve"> Giá được tính riêng theo bảng giá, hợp đồng và chương trình khuyến mãi áp dụng cho từng khách hàng. Thứ tự tính: </w:t>
      </w:r>
      <w:r>
        <w:rPr>
          <w:b/>
        </w:rPr>
        <w:t>giá của bảng giá → chiết khấu hợp đồng → chiết khấu khuyến mãi</w:t>
      </w:r>
      <w:r>
        <w:rPr/>
        <w:t>.</w:t>
      </w:r>
    </w:p>
    <w:p>
      <w:r>
        <w:rPr>
          <w:b/>
        </w:rPr>
        <w:t>Tôi không thấy khuyến mãi mà tôi biết đang chạy?</w:t>
      </w:r>
      <w:r>
        <w:rPr/>
        <w:t xml:space="preserve"> Khuyến mãi chỉ hiển thị khi còn trong thời gian hiệu lực và áp dụng cho khách hàng đó. Vui lòng liên hệ nhân viên phụ trách để được kiểm tra.</w:t>
      </w:r>
    </w:p>
    <w:p>
      <w:r>
        <w:rPr>
          <w:b/>
        </w:rPr>
        <w:t>Tôi không nhận được email mã xác thực?</w:t>
      </w:r>
      <w:r>
        <w:rPr/>
        <w:t xml:space="preserve"> Kiểm tra thư mục Spam, bảo đảm nhập đúng email, sau đó bấm </w:t>
      </w:r>
      <w:r>
        <w:rPr>
          <w:b/>
        </w:rPr>
        <w:t>Gửi lại mã</w:t>
      </w:r>
      <w:r>
        <w:rPr/>
        <w:t>.</w:t>
      </w:r>
    </w:p>
    <w:p>
      <w:r>
        <w:rPr>
          <w:b/>
        </w:rPr>
        <w:t>Tôi đã gửi đơn nhưng muốn sửa hoặc hủy?</w:t>
      </w:r>
      <w:r>
        <w:rPr/>
        <w:t xml:space="preserve"> Vui lòng liên hệ ngay nhân viên phụ trách, cung cấp </w:t>
      </w:r>
      <w:r>
        <w:rPr>
          <w:b/>
        </w:rPr>
        <w:t>Mã đơn hàng</w:t>
      </w:r>
      <w:r>
        <w:rPr/>
        <w:t>. Sau khi đơn đã được đẩy lên hệ thống quản lý của công ty, việc thay đổi cần được nhân viên xử lý.</w:t>
      </w:r>
    </w:p>
    <w:p>
      <w:r>
        <w:rPr>
          <w:b/>
        </w:rPr>
        <w:t>Tài khoản của tôi bị khóa?</w:t>
      </w:r>
      <w:r>
        <w:rPr/>
        <w:t xml:space="preserve"> Gọi </w:t>
      </w:r>
      <w:r>
        <w:rPr>
          <w:b/>
        </w:rPr>
        <w:t>0908404678</w:t>
      </w:r>
      <w:r>
        <w:rPr/>
        <w:t xml:space="preserve"> để được mở khóa.</w:t>
      </w:r>
    </w:p>
    <w:p>
      <w:r>
        <w:rPr>
          <w:b/>
        </w:rPr>
        <w:t>Giỏ hàng của tôi bị mất?</w:t>
      </w:r>
      <w:r>
        <w:rPr/>
        <w:t xml:space="preserve"> Giỏ hàng chỉ giữ trong lần truy cập hiện tại. Tải lại trang hoặc đóng trình duyệt sẽ làm mất giỏ hàng. Hãy chọn lại sản phẩm, hoặc bấm </w:t>
      </w:r>
      <w:r>
        <w:rPr>
          <w:b/>
        </w:rPr>
        <w:t>Đặt lại</w:t>
      </w:r>
      <w:r>
        <w:rPr/>
        <w:t xml:space="preserve"> ở một đơn cũ.</w:t>
      </w:r>
    </w:p>
    <w:p>
      <w:r>
        <w:rPr>
          <w:b/>
        </w:rPr>
        <w:t>Trang đăng nhập thoát ra liên tục?</w:t>
      </w:r>
      <w:r>
        <w:rPr/>
        <w:t xml:space="preserve"> Bảo đảm trình duyệt không chặn cookie, sau đó đăng nhập lại.</w:t>
      </w:r>
    </w:p>
    <w:p>
      <w:pPr>
        <w:pBdr>
          <w:bottom w:val="single" w:sz="6" w:space="1" w:color="BFCBD5"/>
        </w:pBdr>
        <w:spacing w:before="120" w:after="120"/>
      </w:pPr>
    </w:p>
    <w:p>
      <w:r>
        <w:rPr>
          <w:i/>
        </w:rPr>
        <w:t>Cảm ơn Quý khách đã sử dụng Cổng Đặt Hàng.</w:t>
      </w: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Trang </w:t>
    </w:r>
    <w:r>
      <w:rPr>
        <w:color w:val="64748B"/>
        <w:sz w:val="16"/>
      </w:rPr>
      <w:fldChar w:fldCharType="begin"/>
    </w:r>
    <w:r>
      <w:rPr>
        <w:color w:val="64748B"/>
        <w:sz w:val="16"/>
      </w:rPr>
      <w:instrText xml:space="preserve"> PAGE </w:instrText>
    </w:r>
    <w:r>
      <w:rPr>
        <w:color w:val="64748B"/>
        <w:sz w:val="16"/>
      </w:rPr>
      <w:fldChar w:fldCharType="separate"/>
    </w:r>
    <w:r>
      <w:rPr>
        <w:color w:val="64748B"/>
        <w:sz w:val="16"/>
      </w:rPr>
      <w:t>1</w:t>
    </w:r>
    <w:r>
      <w:rPr>
        <w:color w:val="64748B"/>
        <w:sz w:val="16"/>
      </w:rPr>
      <w:fldChar w:fldCharType="end"/>
    </w:r>
    <w:r>
      <w:rPr>
        <w:color w:val="64748B"/>
        <w:sz w:val="16"/>
      </w:rPr>
      <w:t xml:space="preserve"> / </w:t>
    </w:r>
    <w:r>
      <w:rPr>
        <w:color w:val="64748B"/>
        <w:sz w:val="16"/>
      </w:rPr>
      <w:fldChar w:fldCharType="begin"/>
    </w:r>
    <w:r>
      <w:rPr>
        <w:color w:val="64748B"/>
        <w:sz w:val="16"/>
      </w:rPr>
      <w:instrText xml:space="preserve"> NUMPAGES </w:instrText>
    </w:r>
    <w:r>
      <w:rPr>
        <w:color w:val="64748B"/>
        <w:sz w:val="16"/>
      </w:rPr>
      <w:fldChar w:fldCharType="separate"/>
    </w:r>
    <w:r>
      <w:rPr>
        <w:color w:val="64748B"/>
        <w:sz w:val="16"/>
      </w:rPr>
      <w:t>1</w:t>
    </w:r>
    <w:r>
      <w:rPr>
        <w:color w:val="64748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Cổng Đặt Hàng – IMV · Hướng dẫn sử dụng – Đối tác / Nhà phân phối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0">
    <w:multiLevelType w:val="hybridMultilevel"/>
    <w:lvl w:ilvl="0">
      <w:start w:val="1"/>
      <w:numFmt w:val="bullet"/>
      <w:lvlText w:val="•"/>
      <w:lvlJc w:val="left"/>
      <w:pPr>
        <w:ind w:left="567" w:hanging="360"/>
      </w:pPr>
    </w:lvl>
    <w:lvl w:ilvl="1">
      <w:start w:val="1"/>
      <w:numFmt w:val="bullet"/>
      <w:lvlText w:val="–"/>
      <w:lvlJc w:val="left"/>
      <w:pPr>
        <w:ind w:left="1021" w:hanging="360"/>
      </w:pPr>
    </w:lvl>
    <w:lvl w:ilvl="2">
      <w:start w:val="1"/>
      <w:numFmt w:val="bullet"/>
      <w:lvlText w:val="•"/>
      <w:lvlJc w:val="left"/>
      <w:pPr>
        <w:ind w:left="1474" w:hanging="360"/>
      </w:pPr>
    </w:lvl>
  </w:abstractNum>
  <w:abstractNum w:abstractNumId="101">
    <w:multiLevelType w:val="hybridMultilevel"/>
    <w:lvl w:ilvl="0">
      <w:start w:val="1"/>
      <w:numFmt w:val="decimal"/>
      <w:lvlText w:val="%1."/>
      <w:lvlJc w:val="left"/>
      <w:pPr>
        <w:ind w:left="567" w:hanging="360"/>
      </w:pPr>
    </w:lvl>
    <w:lvl w:ilvl="1">
      <w:start w:val="1"/>
      <w:numFmt w:val="lowerLetter"/>
      <w:lvlText w:val="%2."/>
      <w:lvlJc w:val="left"/>
      <w:pPr>
        <w:ind w:left="1021" w:hanging="360"/>
      </w:pPr>
    </w:lvl>
    <w:lvl w:ilvl="2">
      <w:start w:val="1"/>
      <w:numFmt w:val="lowerRoman"/>
      <w:lvlText w:val="%3."/>
      <w:lvlJc w:val="left"/>
      <w:pPr>
        <w:ind w:left="1474"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200">
    <w:abstractNumId w:val="100"/>
  </w:num>
  <w:num w:numId="201">
    <w:abstractNumId w:val="101"/>
    <w:lvlOverride w:ilvl="0">
      <w:startOverride w:val="1"/>
    </w:lvlOverride>
  </w:num>
  <w:num w:numId="202">
    <w:abstractNumId w:val="101"/>
    <w:lvlOverride w:ilvl="0">
      <w:startOverride w:val="1"/>
    </w:lvlOverride>
  </w:num>
  <w:num w:numId="203">
    <w:abstractNumId w:val="101"/>
    <w:lvlOverride w:ilvl="0">
      <w:startOverride w:val="1"/>
    </w:lvlOverride>
  </w:num>
  <w:num w:numId="204">
    <w:abstractNumId w:val="101"/>
    <w:lvlOverride w:ilvl="0">
      <w:startOverride w:val="1"/>
    </w:lvlOverride>
  </w:num>
  <w:num w:numId="205">
    <w:abstractNumId w:val="101"/>
    <w:lvlOverride w:ilvl="0">
      <w:startOverride w:val="1"/>
    </w:lvlOverride>
  </w:num>
  <w:num w:numId="206">
    <w:abstractNumId w:val="1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eastAsia="Calibri" w:cs="Calibri"/>
      <w:b/>
      <w:bCs/>
      <w:color w:val="1E9A92"/>
      <w:sz w:val="52"/>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Calibri" w:hAnsi="Calibri" w:eastAsia="Calibri" w:cs="Calibri"/>
      <w:b/>
      <w:bCs/>
      <w:color w:val="1E9A92"/>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eastAsia="Calibri" w:cs="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Đối tác / Nhà phân phối</dc:title>
  <dc:subject/>
  <dc:creator>IMV</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